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61A" w:rsidRPr="00F6026B" w:rsidRDefault="00F6026B" w:rsidP="00F6026B">
      <w:pPr>
        <w:jc w:val="right"/>
        <w:rPr>
          <w:sz w:val="28"/>
          <w:szCs w:val="28"/>
        </w:rPr>
      </w:pPr>
      <w:bookmarkStart w:id="0" w:name="_GoBack"/>
      <w:bookmarkEnd w:id="0"/>
      <w:r>
        <w:rPr>
          <w:sz w:val="28"/>
          <w:szCs w:val="28"/>
        </w:rPr>
        <w:t>ПРОЕКТ</w:t>
      </w:r>
    </w:p>
    <w:p w:rsidR="00F6026B" w:rsidRDefault="00F6026B" w:rsidP="00A2561A">
      <w:pPr>
        <w:rPr>
          <w:sz w:val="24"/>
        </w:rPr>
      </w:pPr>
    </w:p>
    <w:p w:rsidR="00F6026B" w:rsidRDefault="00F6026B" w:rsidP="00F6026B">
      <w:pPr>
        <w:jc w:val="center"/>
      </w:pPr>
      <w:r>
        <w:rPr>
          <w:noProof/>
        </w:rPr>
        <w:drawing>
          <wp:inline distT="0" distB="0" distL="0" distR="0" wp14:anchorId="22ECBB79" wp14:editId="6EE0E3D3">
            <wp:extent cx="514858" cy="687578"/>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4858" cy="687578"/>
                    </a:xfrm>
                    <a:prstGeom prst="rect">
                      <a:avLst/>
                    </a:prstGeom>
                  </pic:spPr>
                </pic:pic>
              </a:graphicData>
            </a:graphic>
          </wp:inline>
        </w:drawing>
      </w:r>
    </w:p>
    <w:p w:rsidR="00F6026B" w:rsidRDefault="00F6026B" w:rsidP="00F6026B">
      <w:pPr>
        <w:jc w:val="center"/>
      </w:pPr>
    </w:p>
    <w:p w:rsidR="00F6026B" w:rsidRPr="00CE522A" w:rsidRDefault="00F6026B" w:rsidP="00F6026B">
      <w:pPr>
        <w:jc w:val="center"/>
        <w:rPr>
          <w:b/>
          <w:sz w:val="36"/>
        </w:rPr>
      </w:pPr>
      <w:r w:rsidRPr="00CE522A">
        <w:rPr>
          <w:b/>
          <w:sz w:val="36"/>
        </w:rPr>
        <w:t>АДМИНИСТРАЦИЯ ГОРОДА КРАСНОЯРСКА</w:t>
      </w:r>
    </w:p>
    <w:p w:rsidR="00F6026B" w:rsidRDefault="00F6026B" w:rsidP="00F6026B">
      <w:pPr>
        <w:jc w:val="center"/>
      </w:pPr>
    </w:p>
    <w:p w:rsidR="00F6026B" w:rsidRDefault="00F6026B" w:rsidP="00F6026B">
      <w:pPr>
        <w:jc w:val="center"/>
        <w:rPr>
          <w:sz w:val="44"/>
        </w:rPr>
      </w:pPr>
      <w:r>
        <w:rPr>
          <w:sz w:val="44"/>
        </w:rPr>
        <w:t>ПОСТАНОВЛЕНИЕ</w:t>
      </w:r>
    </w:p>
    <w:p w:rsidR="00F6026B" w:rsidRPr="00B644EB" w:rsidRDefault="00F6026B" w:rsidP="00F6026B">
      <w:pPr>
        <w:jc w:val="center"/>
        <w:rPr>
          <w:sz w:val="56"/>
        </w:rPr>
      </w:pPr>
    </w:p>
    <w:p w:rsidR="00F6026B" w:rsidRDefault="00F6026B" w:rsidP="00A2561A">
      <w:pPr>
        <w:rPr>
          <w:sz w:val="24"/>
        </w:rPr>
      </w:pPr>
    </w:p>
    <w:p w:rsidR="00A2561A" w:rsidRDefault="00A2561A" w:rsidP="00A2561A">
      <w:pPr>
        <w:rPr>
          <w:sz w:val="24"/>
        </w:rPr>
        <w:sectPr w:rsidR="00A2561A" w:rsidSect="00A2561A">
          <w:pgSz w:w="11906" w:h="16838" w:code="9"/>
          <w:pgMar w:top="227" w:right="567" w:bottom="1134" w:left="1984" w:header="720" w:footer="720" w:gutter="0"/>
          <w:cols w:space="708"/>
          <w:titlePg/>
          <w:docGrid w:linePitch="360"/>
        </w:sectPr>
      </w:pPr>
      <w:r>
        <w:rPr>
          <w:sz w:val="24"/>
        </w:rPr>
        <w:t>   </w:t>
      </w:r>
    </w:p>
    <w:p w:rsidR="00116E42" w:rsidRPr="00F6026B" w:rsidRDefault="00506AEB" w:rsidP="00F6026B">
      <w:pPr>
        <w:spacing w:line="192" w:lineRule="auto"/>
        <w:jc w:val="center"/>
        <w:rPr>
          <w:sz w:val="30"/>
          <w:szCs w:val="30"/>
        </w:rPr>
      </w:pPr>
      <w:r w:rsidRPr="00F6026B">
        <w:rPr>
          <w:sz w:val="30"/>
          <w:szCs w:val="30"/>
          <w:lang w:eastAsia="ar-SA"/>
        </w:rPr>
        <w:lastRenderedPageBreak/>
        <w:t xml:space="preserve">Об утверждении программы </w:t>
      </w:r>
      <w:r w:rsidR="00F6026B" w:rsidRPr="00F6026B">
        <w:rPr>
          <w:sz w:val="30"/>
          <w:szCs w:val="30"/>
          <w:lang w:eastAsia="ar-SA"/>
        </w:rPr>
        <w:t>комплексного развития систем коммунальной инфраструктуры городского округа город Красноярск Красноярского края до 2042 года</w:t>
      </w:r>
    </w:p>
    <w:p w:rsidR="00116E42" w:rsidRPr="00116E42" w:rsidRDefault="00116E42" w:rsidP="00116E42">
      <w:pPr>
        <w:spacing w:line="192" w:lineRule="auto"/>
        <w:jc w:val="center"/>
        <w:rPr>
          <w:sz w:val="30"/>
          <w:szCs w:val="30"/>
        </w:rPr>
      </w:pPr>
    </w:p>
    <w:p w:rsidR="00E97CB3" w:rsidRPr="00F6026B" w:rsidRDefault="00FC1594" w:rsidP="00F6026B">
      <w:pPr>
        <w:pStyle w:val="23"/>
        <w:ind w:firstLine="709"/>
        <w:jc w:val="both"/>
        <w:rPr>
          <w:rFonts w:eastAsia="Calibri"/>
          <w:color w:val="auto"/>
          <w:sz w:val="30"/>
          <w:szCs w:val="30"/>
          <w:lang w:eastAsia="en-US"/>
        </w:rPr>
      </w:pPr>
      <w:r w:rsidRPr="00F6026B">
        <w:rPr>
          <w:rFonts w:eastAsia="Calibri"/>
          <w:color w:val="auto"/>
          <w:sz w:val="30"/>
          <w:szCs w:val="30"/>
          <w:lang w:eastAsia="en-US"/>
        </w:rPr>
        <w:t>В соответствии</w:t>
      </w:r>
      <w:r w:rsidR="00CD047E" w:rsidRPr="00F6026B">
        <w:rPr>
          <w:rFonts w:eastAsia="Calibri"/>
          <w:color w:val="auto"/>
          <w:sz w:val="30"/>
          <w:szCs w:val="30"/>
          <w:lang w:eastAsia="en-US"/>
        </w:rPr>
        <w:t xml:space="preserve"> с Градостроительным кодексом </w:t>
      </w:r>
      <w:r w:rsidR="00E0294C" w:rsidRPr="00F6026B">
        <w:rPr>
          <w:rFonts w:eastAsia="Calibri"/>
          <w:color w:val="auto"/>
          <w:sz w:val="30"/>
          <w:szCs w:val="30"/>
          <w:lang w:eastAsia="en-US"/>
        </w:rPr>
        <w:t>Р</w:t>
      </w:r>
      <w:r w:rsidR="00CD047E" w:rsidRPr="00F6026B">
        <w:rPr>
          <w:rFonts w:eastAsia="Calibri"/>
          <w:color w:val="auto"/>
          <w:sz w:val="30"/>
          <w:szCs w:val="30"/>
          <w:lang w:eastAsia="en-US"/>
        </w:rPr>
        <w:t>оссийской Федер</w:t>
      </w:r>
      <w:r w:rsidR="00CD047E" w:rsidRPr="00F6026B">
        <w:rPr>
          <w:rFonts w:eastAsia="Calibri"/>
          <w:color w:val="auto"/>
          <w:sz w:val="30"/>
          <w:szCs w:val="30"/>
          <w:lang w:eastAsia="en-US"/>
        </w:rPr>
        <w:t>а</w:t>
      </w:r>
      <w:r w:rsidR="00CD047E" w:rsidRPr="00F6026B">
        <w:rPr>
          <w:rFonts w:eastAsia="Calibri"/>
          <w:color w:val="auto"/>
          <w:sz w:val="30"/>
          <w:szCs w:val="30"/>
          <w:lang w:eastAsia="en-US"/>
        </w:rPr>
        <w:t xml:space="preserve">ции, </w:t>
      </w:r>
      <w:r w:rsidR="00F6026B" w:rsidRPr="00F6026B">
        <w:rPr>
          <w:rFonts w:eastAsia="Calibri"/>
          <w:color w:val="auto"/>
          <w:sz w:val="30"/>
          <w:szCs w:val="30"/>
          <w:lang w:eastAsia="en-US"/>
        </w:rPr>
        <w:t>постановлением Правительства Российской Федерации от 14.06.2013 № 502 «Об утверждении требований к программам комплексного разв</w:t>
      </w:r>
      <w:r w:rsidR="00F6026B" w:rsidRPr="00F6026B">
        <w:rPr>
          <w:rFonts w:eastAsia="Calibri"/>
          <w:color w:val="auto"/>
          <w:sz w:val="30"/>
          <w:szCs w:val="30"/>
          <w:lang w:eastAsia="en-US"/>
        </w:rPr>
        <w:t>и</w:t>
      </w:r>
      <w:r w:rsidR="00F6026B" w:rsidRPr="00F6026B">
        <w:rPr>
          <w:rFonts w:eastAsia="Calibri"/>
          <w:color w:val="auto"/>
          <w:sz w:val="30"/>
          <w:szCs w:val="30"/>
          <w:lang w:eastAsia="en-US"/>
        </w:rPr>
        <w:t>тия систем коммунальной инфраструктуры поселений, городских окр</w:t>
      </w:r>
      <w:r w:rsidR="00F6026B" w:rsidRPr="00F6026B">
        <w:rPr>
          <w:rFonts w:eastAsia="Calibri"/>
          <w:color w:val="auto"/>
          <w:sz w:val="30"/>
          <w:szCs w:val="30"/>
          <w:lang w:eastAsia="en-US"/>
        </w:rPr>
        <w:t>у</w:t>
      </w:r>
      <w:r w:rsidR="00F6026B" w:rsidRPr="00F6026B">
        <w:rPr>
          <w:rFonts w:eastAsia="Calibri"/>
          <w:color w:val="auto"/>
          <w:sz w:val="30"/>
          <w:szCs w:val="30"/>
          <w:lang w:eastAsia="en-US"/>
        </w:rPr>
        <w:t xml:space="preserve">гов», </w:t>
      </w:r>
      <w:r w:rsidR="003E5EAB" w:rsidRPr="00F6026B">
        <w:rPr>
          <w:rFonts w:eastAsia="Calibri"/>
          <w:color w:val="auto"/>
          <w:sz w:val="30"/>
          <w:szCs w:val="30"/>
          <w:lang w:eastAsia="en-US"/>
        </w:rPr>
        <w:t>Федеральным законом от 06.10.2003 № 131-ФЗ «Об общих принц</w:t>
      </w:r>
      <w:r w:rsidR="003E5EAB" w:rsidRPr="00F6026B">
        <w:rPr>
          <w:rFonts w:eastAsia="Calibri"/>
          <w:color w:val="auto"/>
          <w:sz w:val="30"/>
          <w:szCs w:val="30"/>
          <w:lang w:eastAsia="en-US"/>
        </w:rPr>
        <w:t>и</w:t>
      </w:r>
      <w:r w:rsidR="003E5EAB" w:rsidRPr="00F6026B">
        <w:rPr>
          <w:rFonts w:eastAsia="Calibri"/>
          <w:color w:val="auto"/>
          <w:sz w:val="30"/>
          <w:szCs w:val="30"/>
          <w:lang w:eastAsia="en-US"/>
        </w:rPr>
        <w:t xml:space="preserve">пах организации местного самоуправления в Российской Федерации», </w:t>
      </w:r>
      <w:r w:rsidR="004570FF" w:rsidRPr="00F6026B">
        <w:rPr>
          <w:rFonts w:eastAsia="Calibri"/>
          <w:color w:val="auto"/>
          <w:sz w:val="30"/>
          <w:szCs w:val="30"/>
          <w:lang w:eastAsia="en-US"/>
        </w:rPr>
        <w:t>р</w:t>
      </w:r>
      <w:r w:rsidR="004570FF" w:rsidRPr="00F6026B">
        <w:rPr>
          <w:rFonts w:eastAsia="Calibri"/>
          <w:color w:val="auto"/>
          <w:sz w:val="30"/>
          <w:szCs w:val="30"/>
          <w:lang w:eastAsia="en-US"/>
        </w:rPr>
        <w:t>у</w:t>
      </w:r>
      <w:r w:rsidR="004570FF" w:rsidRPr="00F6026B">
        <w:rPr>
          <w:rFonts w:eastAsia="Calibri"/>
          <w:color w:val="auto"/>
          <w:sz w:val="30"/>
          <w:szCs w:val="30"/>
          <w:lang w:eastAsia="en-US"/>
        </w:rPr>
        <w:t>ководствуясь</w:t>
      </w:r>
      <w:r w:rsidR="004570FF" w:rsidRPr="00F6026B">
        <w:rPr>
          <w:color w:val="auto"/>
          <w:sz w:val="30"/>
          <w:szCs w:val="30"/>
        </w:rPr>
        <w:t xml:space="preserve"> </w:t>
      </w:r>
      <w:r w:rsidR="00CD047E" w:rsidRPr="00F6026B">
        <w:rPr>
          <w:color w:val="auto"/>
          <w:sz w:val="30"/>
          <w:szCs w:val="30"/>
        </w:rPr>
        <w:t>стать</w:t>
      </w:r>
      <w:r w:rsidR="000024F3" w:rsidRPr="00F6026B">
        <w:rPr>
          <w:color w:val="auto"/>
          <w:sz w:val="30"/>
          <w:szCs w:val="30"/>
        </w:rPr>
        <w:t>ями</w:t>
      </w:r>
      <w:r w:rsidR="00CD047E" w:rsidRPr="00F6026B">
        <w:rPr>
          <w:color w:val="auto"/>
          <w:sz w:val="30"/>
          <w:szCs w:val="30"/>
        </w:rPr>
        <w:t xml:space="preserve"> </w:t>
      </w:r>
      <w:r w:rsidR="00210527" w:rsidRPr="00F6026B">
        <w:rPr>
          <w:color w:val="auto"/>
          <w:sz w:val="30"/>
          <w:szCs w:val="30"/>
        </w:rPr>
        <w:t xml:space="preserve">41, 58, 59 </w:t>
      </w:r>
      <w:r w:rsidRPr="00F6026B">
        <w:rPr>
          <w:rFonts w:eastAsia="Calibri"/>
          <w:color w:val="auto"/>
          <w:sz w:val="30"/>
          <w:szCs w:val="30"/>
          <w:lang w:eastAsia="en-US"/>
        </w:rPr>
        <w:t xml:space="preserve">Устава города Красноярска, </w:t>
      </w:r>
    </w:p>
    <w:p w:rsidR="00FC1594" w:rsidRPr="00F6026B" w:rsidRDefault="005C213A" w:rsidP="00F6026B">
      <w:pPr>
        <w:pStyle w:val="23"/>
        <w:jc w:val="both"/>
        <w:rPr>
          <w:rFonts w:eastAsia="Calibri"/>
          <w:color w:val="auto"/>
          <w:sz w:val="30"/>
          <w:szCs w:val="30"/>
          <w:lang w:eastAsia="en-US"/>
        </w:rPr>
      </w:pPr>
      <w:r w:rsidRPr="00F6026B">
        <w:rPr>
          <w:rFonts w:eastAsia="Calibri"/>
          <w:color w:val="auto"/>
          <w:sz w:val="30"/>
          <w:szCs w:val="30"/>
          <w:lang w:eastAsia="en-US"/>
        </w:rPr>
        <w:t>ПОСТАНОВЛЯЮ</w:t>
      </w:r>
      <w:r w:rsidR="00FC1594" w:rsidRPr="00F6026B">
        <w:rPr>
          <w:rFonts w:eastAsia="Calibri"/>
          <w:color w:val="auto"/>
          <w:sz w:val="30"/>
          <w:szCs w:val="30"/>
          <w:lang w:eastAsia="en-US"/>
        </w:rPr>
        <w:t>:</w:t>
      </w:r>
    </w:p>
    <w:p w:rsidR="00FC1594" w:rsidRPr="00F6026B" w:rsidRDefault="00266A64" w:rsidP="00F6026B">
      <w:pPr>
        <w:autoSpaceDE w:val="0"/>
        <w:autoSpaceDN w:val="0"/>
        <w:adjustRightInd w:val="0"/>
        <w:ind w:firstLine="709"/>
        <w:jc w:val="both"/>
        <w:rPr>
          <w:sz w:val="30"/>
          <w:szCs w:val="30"/>
        </w:rPr>
      </w:pPr>
      <w:r w:rsidRPr="00F6026B">
        <w:rPr>
          <w:spacing w:val="-4"/>
          <w:sz w:val="30"/>
          <w:szCs w:val="30"/>
        </w:rPr>
        <w:t>1.</w:t>
      </w:r>
      <w:r w:rsidRPr="00F6026B">
        <w:rPr>
          <w:sz w:val="30"/>
          <w:szCs w:val="30"/>
        </w:rPr>
        <w:t xml:space="preserve"> </w:t>
      </w:r>
      <w:r w:rsidR="00FC1594" w:rsidRPr="00F6026B">
        <w:rPr>
          <w:sz w:val="30"/>
          <w:szCs w:val="30"/>
        </w:rPr>
        <w:t xml:space="preserve">Утвердить </w:t>
      </w:r>
      <w:r w:rsidR="0006550E" w:rsidRPr="00F6026B">
        <w:rPr>
          <w:sz w:val="30"/>
          <w:szCs w:val="30"/>
        </w:rPr>
        <w:t xml:space="preserve">программу </w:t>
      </w:r>
      <w:r w:rsidR="00F6026B" w:rsidRPr="00F6026B">
        <w:rPr>
          <w:sz w:val="30"/>
          <w:szCs w:val="30"/>
          <w:lang w:eastAsia="ar-SA"/>
        </w:rPr>
        <w:t>комплексного развития систем коммунал</w:t>
      </w:r>
      <w:r w:rsidR="00F6026B" w:rsidRPr="00F6026B">
        <w:rPr>
          <w:sz w:val="30"/>
          <w:szCs w:val="30"/>
          <w:lang w:eastAsia="ar-SA"/>
        </w:rPr>
        <w:t>ь</w:t>
      </w:r>
      <w:r w:rsidR="00F6026B" w:rsidRPr="00F6026B">
        <w:rPr>
          <w:sz w:val="30"/>
          <w:szCs w:val="30"/>
          <w:lang w:eastAsia="ar-SA"/>
        </w:rPr>
        <w:t>ной инфраструктуры городского округа город Красноярск Красноярского края до 2042 года</w:t>
      </w:r>
      <w:r w:rsidR="00B259FD" w:rsidRPr="00F6026B">
        <w:rPr>
          <w:sz w:val="30"/>
          <w:szCs w:val="30"/>
        </w:rPr>
        <w:t xml:space="preserve"> </w:t>
      </w:r>
      <w:r w:rsidR="00FC1594" w:rsidRPr="00F6026B">
        <w:rPr>
          <w:sz w:val="30"/>
          <w:szCs w:val="30"/>
        </w:rPr>
        <w:t>согласно приложению</w:t>
      </w:r>
      <w:r w:rsidR="00BC4D28" w:rsidRPr="00F6026B">
        <w:rPr>
          <w:sz w:val="30"/>
          <w:szCs w:val="30"/>
        </w:rPr>
        <w:t>.</w:t>
      </w:r>
    </w:p>
    <w:p w:rsidR="00266A64" w:rsidRPr="00F6026B" w:rsidRDefault="00266A64" w:rsidP="00F6026B">
      <w:pPr>
        <w:ind w:firstLine="709"/>
        <w:jc w:val="both"/>
        <w:rPr>
          <w:sz w:val="30"/>
          <w:szCs w:val="30"/>
          <w:lang w:eastAsia="ar-SA"/>
        </w:rPr>
      </w:pPr>
      <w:r w:rsidRPr="00F6026B">
        <w:rPr>
          <w:sz w:val="30"/>
          <w:szCs w:val="30"/>
        </w:rPr>
        <w:t xml:space="preserve">2. Признать утратившими силу </w:t>
      </w:r>
      <w:r w:rsidRPr="00F6026B">
        <w:rPr>
          <w:sz w:val="30"/>
          <w:szCs w:val="30"/>
          <w:lang w:eastAsia="ar-SA"/>
        </w:rPr>
        <w:t>постановления администрации гор</w:t>
      </w:r>
      <w:r w:rsidRPr="00F6026B">
        <w:rPr>
          <w:sz w:val="30"/>
          <w:szCs w:val="30"/>
          <w:lang w:eastAsia="ar-SA"/>
        </w:rPr>
        <w:t>о</w:t>
      </w:r>
      <w:r w:rsidRPr="00F6026B">
        <w:rPr>
          <w:sz w:val="30"/>
          <w:szCs w:val="30"/>
          <w:lang w:eastAsia="ar-SA"/>
        </w:rPr>
        <w:t>да:</w:t>
      </w:r>
    </w:p>
    <w:p w:rsidR="00266A64" w:rsidRPr="00F6026B" w:rsidRDefault="00266A64" w:rsidP="00F6026B">
      <w:pPr>
        <w:ind w:firstLine="709"/>
        <w:jc w:val="both"/>
        <w:rPr>
          <w:sz w:val="30"/>
          <w:szCs w:val="30"/>
          <w:lang w:eastAsia="ar-SA"/>
        </w:rPr>
      </w:pPr>
      <w:r w:rsidRPr="00F6026B">
        <w:rPr>
          <w:sz w:val="30"/>
          <w:szCs w:val="30"/>
          <w:lang w:eastAsia="ar-SA"/>
        </w:rPr>
        <w:t xml:space="preserve">от </w:t>
      </w:r>
      <w:r w:rsidR="00F6026B" w:rsidRPr="00F6026B">
        <w:rPr>
          <w:sz w:val="30"/>
          <w:szCs w:val="30"/>
          <w:lang w:eastAsia="ar-SA"/>
        </w:rPr>
        <w:t>23.07</w:t>
      </w:r>
      <w:r w:rsidRPr="00F6026B">
        <w:rPr>
          <w:sz w:val="30"/>
          <w:szCs w:val="30"/>
          <w:lang w:eastAsia="ar-SA"/>
        </w:rPr>
        <w:t xml:space="preserve">.2020 № </w:t>
      </w:r>
      <w:r w:rsidR="00F6026B" w:rsidRPr="00F6026B">
        <w:rPr>
          <w:sz w:val="30"/>
          <w:szCs w:val="30"/>
          <w:lang w:eastAsia="ar-SA"/>
        </w:rPr>
        <w:t>568</w:t>
      </w:r>
      <w:r w:rsidRPr="00F6026B">
        <w:rPr>
          <w:sz w:val="30"/>
          <w:szCs w:val="30"/>
          <w:lang w:eastAsia="ar-SA"/>
        </w:rPr>
        <w:t xml:space="preserve"> «</w:t>
      </w:r>
      <w:r w:rsidR="00F6026B" w:rsidRPr="00F6026B">
        <w:rPr>
          <w:sz w:val="30"/>
          <w:szCs w:val="30"/>
          <w:lang w:eastAsia="ar-SA"/>
        </w:rPr>
        <w:t>Об утверждении Программы комплексного развития систем коммунальной инфраструктуры городского округа города Красноярска на 2018–2030 годы</w:t>
      </w:r>
      <w:r w:rsidRPr="00F6026B">
        <w:rPr>
          <w:sz w:val="30"/>
          <w:szCs w:val="30"/>
          <w:lang w:eastAsia="ar-SA"/>
        </w:rPr>
        <w:t>»;</w:t>
      </w:r>
    </w:p>
    <w:p w:rsidR="00266A64" w:rsidRPr="00F6026B" w:rsidRDefault="000C6C1D" w:rsidP="00F6026B">
      <w:pPr>
        <w:ind w:firstLine="709"/>
        <w:jc w:val="both"/>
        <w:rPr>
          <w:sz w:val="30"/>
          <w:szCs w:val="30"/>
        </w:rPr>
      </w:pPr>
      <w:r w:rsidRPr="00F6026B">
        <w:rPr>
          <w:sz w:val="30"/>
          <w:szCs w:val="30"/>
          <w:lang w:eastAsia="ar-SA"/>
        </w:rPr>
        <w:t xml:space="preserve">от </w:t>
      </w:r>
      <w:r w:rsidR="00F6026B" w:rsidRPr="00F6026B">
        <w:rPr>
          <w:sz w:val="30"/>
          <w:szCs w:val="30"/>
          <w:lang w:eastAsia="ar-SA"/>
        </w:rPr>
        <w:t>26.10</w:t>
      </w:r>
      <w:r w:rsidRPr="00F6026B">
        <w:rPr>
          <w:sz w:val="30"/>
          <w:szCs w:val="30"/>
          <w:lang w:eastAsia="ar-SA"/>
        </w:rPr>
        <w:t>.202</w:t>
      </w:r>
      <w:r w:rsidR="00F6026B" w:rsidRPr="00F6026B">
        <w:rPr>
          <w:sz w:val="30"/>
          <w:szCs w:val="30"/>
          <w:lang w:eastAsia="ar-SA"/>
        </w:rPr>
        <w:t>0 № 854</w:t>
      </w:r>
      <w:r w:rsidRPr="00F6026B">
        <w:rPr>
          <w:sz w:val="30"/>
          <w:szCs w:val="30"/>
          <w:lang w:eastAsia="ar-SA"/>
        </w:rPr>
        <w:t xml:space="preserve"> «</w:t>
      </w:r>
      <w:r w:rsidR="00F6026B" w:rsidRPr="00F6026B">
        <w:rPr>
          <w:sz w:val="30"/>
          <w:szCs w:val="30"/>
          <w:lang w:eastAsia="ar-SA"/>
        </w:rPr>
        <w:t>О внесении изменений в постановление адм</w:t>
      </w:r>
      <w:r w:rsidR="00F6026B" w:rsidRPr="00F6026B">
        <w:rPr>
          <w:sz w:val="30"/>
          <w:szCs w:val="30"/>
          <w:lang w:eastAsia="ar-SA"/>
        </w:rPr>
        <w:t>и</w:t>
      </w:r>
      <w:r w:rsidR="00F6026B" w:rsidRPr="00F6026B">
        <w:rPr>
          <w:sz w:val="30"/>
          <w:szCs w:val="30"/>
          <w:lang w:eastAsia="ar-SA"/>
        </w:rPr>
        <w:t>нистрации города от 23.07.2020 № 568</w:t>
      </w:r>
      <w:r w:rsidRPr="00F6026B">
        <w:rPr>
          <w:sz w:val="30"/>
          <w:szCs w:val="30"/>
          <w:lang w:eastAsia="ar-SA"/>
        </w:rPr>
        <w:t>».</w:t>
      </w:r>
    </w:p>
    <w:p w:rsidR="00FC1594" w:rsidRPr="00F6026B" w:rsidRDefault="00266A64" w:rsidP="00F6026B">
      <w:pPr>
        <w:pStyle w:val="ConsPlusNormal"/>
        <w:ind w:firstLine="709"/>
        <w:jc w:val="both"/>
        <w:rPr>
          <w:rFonts w:ascii="Times New Roman" w:hAnsi="Times New Roman" w:cs="Times New Roman"/>
          <w:sz w:val="30"/>
          <w:szCs w:val="30"/>
        </w:rPr>
      </w:pPr>
      <w:r w:rsidRPr="00F6026B">
        <w:rPr>
          <w:rFonts w:ascii="Times New Roman" w:hAnsi="Times New Roman" w:cs="Times New Roman"/>
          <w:sz w:val="30"/>
          <w:szCs w:val="30"/>
        </w:rPr>
        <w:t>3</w:t>
      </w:r>
      <w:r w:rsidR="00FC1594" w:rsidRPr="00F6026B">
        <w:rPr>
          <w:rFonts w:ascii="Times New Roman" w:hAnsi="Times New Roman" w:cs="Times New Roman"/>
          <w:sz w:val="30"/>
          <w:szCs w:val="30"/>
        </w:rPr>
        <w:t xml:space="preserve">. </w:t>
      </w:r>
      <w:r w:rsidR="005C213A" w:rsidRPr="00F6026B">
        <w:rPr>
          <w:rFonts w:ascii="Times New Roman" w:hAnsi="Times New Roman" w:cs="Times New Roman"/>
          <w:sz w:val="30"/>
          <w:szCs w:val="30"/>
        </w:rPr>
        <w:t>Настоящее постановление опубликовать в газете «Городские н</w:t>
      </w:r>
      <w:r w:rsidR="005C213A" w:rsidRPr="00F6026B">
        <w:rPr>
          <w:rFonts w:ascii="Times New Roman" w:hAnsi="Times New Roman" w:cs="Times New Roman"/>
          <w:sz w:val="30"/>
          <w:szCs w:val="30"/>
        </w:rPr>
        <w:t>о</w:t>
      </w:r>
      <w:r w:rsidR="005C213A" w:rsidRPr="00F6026B">
        <w:rPr>
          <w:rFonts w:ascii="Times New Roman" w:hAnsi="Times New Roman" w:cs="Times New Roman"/>
          <w:sz w:val="30"/>
          <w:szCs w:val="30"/>
        </w:rPr>
        <w:t>вости» и разместить на официальном сайте администрации города.</w:t>
      </w:r>
    </w:p>
    <w:p w:rsidR="00FC1594" w:rsidRPr="00BC4D28" w:rsidRDefault="00FC1594" w:rsidP="00BF0B3C">
      <w:pPr>
        <w:rPr>
          <w:sz w:val="30"/>
          <w:szCs w:val="30"/>
        </w:rPr>
      </w:pPr>
    </w:p>
    <w:p w:rsidR="00E97CB3" w:rsidRPr="00506AEB" w:rsidRDefault="00E97CB3" w:rsidP="00E97CB3">
      <w:pPr>
        <w:pStyle w:val="4"/>
        <w:spacing w:before="0" w:after="0"/>
        <w:rPr>
          <w:rFonts w:ascii="Times New Roman" w:hAnsi="Times New Roman"/>
          <w:b w:val="0"/>
          <w:sz w:val="30"/>
          <w:szCs w:val="30"/>
          <w:lang w:val="ru-RU"/>
        </w:rPr>
      </w:pPr>
    </w:p>
    <w:p w:rsidR="0006550E" w:rsidRDefault="0006550E" w:rsidP="0006550E">
      <w:pPr>
        <w:rPr>
          <w:rFonts w:eastAsia="Calibri"/>
          <w:sz w:val="30"/>
          <w:szCs w:val="30"/>
          <w:lang w:eastAsia="en-US"/>
        </w:rPr>
      </w:pPr>
      <w:r w:rsidRPr="005C72FC">
        <w:rPr>
          <w:rFonts w:eastAsia="Calibri"/>
          <w:sz w:val="30"/>
          <w:szCs w:val="30"/>
          <w:lang w:eastAsia="en-US"/>
        </w:rPr>
        <w:t>Глава города</w:t>
      </w:r>
      <w:r w:rsidR="00506AEB">
        <w:rPr>
          <w:rFonts w:eastAsia="Calibri"/>
          <w:sz w:val="30"/>
          <w:szCs w:val="30"/>
          <w:lang w:eastAsia="en-US"/>
        </w:rPr>
        <w:t xml:space="preserve">                                                               </w:t>
      </w:r>
      <w:r w:rsidRPr="005C72FC">
        <w:rPr>
          <w:rFonts w:eastAsia="Calibri"/>
          <w:sz w:val="30"/>
          <w:szCs w:val="30"/>
          <w:lang w:eastAsia="en-US"/>
        </w:rPr>
        <w:t xml:space="preserve">         </w:t>
      </w:r>
      <w:r>
        <w:rPr>
          <w:rFonts w:eastAsia="Calibri"/>
          <w:sz w:val="30"/>
          <w:szCs w:val="30"/>
          <w:lang w:eastAsia="en-US"/>
        </w:rPr>
        <w:t xml:space="preserve">      </w:t>
      </w:r>
      <w:r w:rsidRPr="005C72FC">
        <w:rPr>
          <w:rFonts w:eastAsia="Calibri"/>
          <w:sz w:val="30"/>
          <w:szCs w:val="30"/>
          <w:lang w:eastAsia="en-US"/>
        </w:rPr>
        <w:t xml:space="preserve"> </w:t>
      </w:r>
      <w:r w:rsidR="00506AEB">
        <w:rPr>
          <w:rFonts w:eastAsia="Calibri"/>
          <w:sz w:val="30"/>
          <w:szCs w:val="30"/>
          <w:lang w:eastAsia="en-US"/>
        </w:rPr>
        <w:t>В.А. Логинов</w:t>
      </w:r>
    </w:p>
    <w:p w:rsidR="00755594" w:rsidRDefault="00755594">
      <w:pPr>
        <w:spacing w:after="200" w:line="276" w:lineRule="auto"/>
        <w:rPr>
          <w:rFonts w:eastAsia="Calibri"/>
          <w:sz w:val="30"/>
          <w:szCs w:val="30"/>
          <w:lang w:eastAsia="en-US"/>
        </w:rPr>
      </w:pPr>
      <w:r>
        <w:rPr>
          <w:rFonts w:eastAsia="Calibri"/>
          <w:sz w:val="30"/>
          <w:szCs w:val="30"/>
          <w:lang w:eastAsia="en-US"/>
        </w:rPr>
        <w:br w:type="page"/>
      </w:r>
    </w:p>
    <w:p w:rsidR="00755594" w:rsidRPr="00755594" w:rsidRDefault="00755594" w:rsidP="00755594">
      <w:pPr>
        <w:pBdr>
          <w:bottom w:val="single" w:sz="4" w:space="0" w:color="auto"/>
        </w:pBdr>
        <w:jc w:val="center"/>
        <w:rPr>
          <w:sz w:val="28"/>
          <w:szCs w:val="28"/>
          <w:lang w:val="en-US"/>
        </w:rPr>
      </w:pPr>
      <w:r w:rsidRPr="00755594">
        <w:rPr>
          <w:sz w:val="28"/>
          <w:szCs w:val="28"/>
        </w:rPr>
        <w:lastRenderedPageBreak/>
        <w:t>Город Красноярск</w:t>
      </w:r>
    </w:p>
    <w:tbl>
      <w:tblPr>
        <w:tblStyle w:val="a5"/>
        <w:tblpPr w:leftFromText="180" w:rightFromText="180" w:vertAnchor="text" w:horzAnchor="margin" w:tblpXSpec="right" w:tblpY="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755594" w:rsidRPr="00755594" w:rsidTr="00755594">
        <w:tc>
          <w:tcPr>
            <w:tcW w:w="4245" w:type="dxa"/>
          </w:tcPr>
          <w:p w:rsidR="00755594" w:rsidRPr="00755594" w:rsidRDefault="00755594" w:rsidP="00755594">
            <w:pPr>
              <w:jc w:val="center"/>
              <w:rPr>
                <w:b/>
                <w:sz w:val="28"/>
                <w:szCs w:val="28"/>
              </w:rPr>
            </w:pPr>
            <w:r w:rsidRPr="00755594">
              <w:rPr>
                <w:b/>
                <w:sz w:val="28"/>
                <w:szCs w:val="28"/>
              </w:rPr>
              <w:t>"УТВЕРЖДАЮ"</w:t>
            </w:r>
          </w:p>
          <w:p w:rsidR="00755594" w:rsidRPr="00755594" w:rsidRDefault="00755594" w:rsidP="00755594">
            <w:pPr>
              <w:jc w:val="center"/>
              <w:rPr>
                <w:sz w:val="28"/>
                <w:szCs w:val="28"/>
              </w:rPr>
            </w:pPr>
          </w:p>
          <w:p w:rsidR="00755594" w:rsidRPr="00755594" w:rsidRDefault="00755594" w:rsidP="00755594">
            <w:pPr>
              <w:jc w:val="center"/>
              <w:rPr>
                <w:sz w:val="28"/>
                <w:szCs w:val="28"/>
              </w:rPr>
            </w:pPr>
            <w:r w:rsidRPr="00755594">
              <w:rPr>
                <w:sz w:val="28"/>
                <w:szCs w:val="28"/>
              </w:rPr>
              <w:t>______________________________</w:t>
            </w:r>
          </w:p>
          <w:p w:rsidR="00755594" w:rsidRPr="00755594" w:rsidRDefault="00755594" w:rsidP="00755594">
            <w:pPr>
              <w:jc w:val="center"/>
              <w:rPr>
                <w:sz w:val="28"/>
                <w:szCs w:val="28"/>
              </w:rPr>
            </w:pPr>
            <w:r w:rsidRPr="00755594">
              <w:rPr>
                <w:sz w:val="28"/>
                <w:szCs w:val="28"/>
              </w:rPr>
              <w:t>"____" __________________ 20__ г.</w:t>
            </w:r>
          </w:p>
          <w:p w:rsidR="00755594" w:rsidRPr="00755594" w:rsidRDefault="00755594" w:rsidP="00755594">
            <w:pPr>
              <w:jc w:val="center"/>
              <w:rPr>
                <w:rFonts w:eastAsia="Calibri"/>
                <w:sz w:val="28"/>
                <w:szCs w:val="28"/>
              </w:rPr>
            </w:pPr>
          </w:p>
        </w:tc>
      </w:tr>
    </w:tbl>
    <w:tbl>
      <w:tblPr>
        <w:tblStyle w:val="a5"/>
        <w:tblpPr w:leftFromText="180" w:rightFromText="180" w:vertAnchor="text" w:horzAnchor="margin" w:tblpY="2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755594" w:rsidRPr="00755594" w:rsidTr="00755594">
        <w:tc>
          <w:tcPr>
            <w:tcW w:w="4245" w:type="dxa"/>
          </w:tcPr>
          <w:p w:rsidR="00755594" w:rsidRPr="00755594" w:rsidRDefault="00755594" w:rsidP="00755594">
            <w:pPr>
              <w:jc w:val="center"/>
              <w:rPr>
                <w:b/>
                <w:sz w:val="28"/>
                <w:szCs w:val="28"/>
              </w:rPr>
            </w:pPr>
            <w:r w:rsidRPr="00755594">
              <w:rPr>
                <w:b/>
                <w:sz w:val="28"/>
                <w:szCs w:val="28"/>
              </w:rPr>
              <w:t>"СОГЛАСОВАНО"</w:t>
            </w:r>
          </w:p>
          <w:p w:rsidR="00755594" w:rsidRPr="00755594" w:rsidRDefault="00755594" w:rsidP="00755594">
            <w:pPr>
              <w:jc w:val="center"/>
              <w:rPr>
                <w:sz w:val="28"/>
                <w:szCs w:val="28"/>
              </w:rPr>
            </w:pPr>
          </w:p>
          <w:p w:rsidR="00755594" w:rsidRPr="00755594" w:rsidRDefault="00755594" w:rsidP="00755594">
            <w:pPr>
              <w:jc w:val="center"/>
              <w:rPr>
                <w:sz w:val="28"/>
                <w:szCs w:val="28"/>
              </w:rPr>
            </w:pPr>
            <w:r w:rsidRPr="00755594">
              <w:rPr>
                <w:sz w:val="28"/>
                <w:szCs w:val="28"/>
              </w:rPr>
              <w:t>______________________________</w:t>
            </w:r>
          </w:p>
          <w:p w:rsidR="00755594" w:rsidRPr="00755594" w:rsidRDefault="00755594" w:rsidP="00755594">
            <w:pPr>
              <w:jc w:val="center"/>
              <w:rPr>
                <w:sz w:val="28"/>
                <w:szCs w:val="28"/>
              </w:rPr>
            </w:pPr>
            <w:r w:rsidRPr="00755594">
              <w:rPr>
                <w:sz w:val="28"/>
                <w:szCs w:val="28"/>
              </w:rPr>
              <w:t>"____" __________________ 20__ г.</w:t>
            </w:r>
          </w:p>
          <w:p w:rsidR="00755594" w:rsidRPr="00755594" w:rsidRDefault="00755594" w:rsidP="00755594">
            <w:pPr>
              <w:jc w:val="center"/>
              <w:rPr>
                <w:rFonts w:eastAsia="Calibri"/>
                <w:sz w:val="28"/>
                <w:szCs w:val="28"/>
              </w:rPr>
            </w:pPr>
          </w:p>
        </w:tc>
      </w:tr>
    </w:tbl>
    <w:p w:rsidR="00755594" w:rsidRPr="00755594" w:rsidRDefault="00755594" w:rsidP="00755594">
      <w:pPr>
        <w:jc w:val="center"/>
        <w:rPr>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r w:rsidRPr="00755594">
        <w:rPr>
          <w:rFonts w:eastAsia="Calibri"/>
          <w:b/>
          <w:sz w:val="28"/>
          <w:szCs w:val="28"/>
        </w:rPr>
        <w:t>ПРОГРАММА КОМПЛЕКСНОГО РАЗВИТИЯ СИСТЕМ КОММ</w:t>
      </w:r>
      <w:r w:rsidRPr="00755594">
        <w:rPr>
          <w:rFonts w:eastAsia="Calibri"/>
          <w:b/>
          <w:sz w:val="28"/>
          <w:szCs w:val="28"/>
        </w:rPr>
        <w:t>У</w:t>
      </w:r>
      <w:r w:rsidRPr="00755594">
        <w:rPr>
          <w:rFonts w:eastAsia="Calibri"/>
          <w:b/>
          <w:sz w:val="28"/>
          <w:szCs w:val="28"/>
        </w:rPr>
        <w:t xml:space="preserve">НАЛЬНОЙ ИНФРАСТРУКТУРЫ </w:t>
      </w:r>
      <w:r w:rsidRPr="00755594">
        <w:rPr>
          <w:rFonts w:eastAsia="Calibri"/>
          <w:b/>
          <w:sz w:val="28"/>
          <w:szCs w:val="28"/>
        </w:rPr>
        <w:br/>
        <w:t>ГОРОДСКОГО ОКРУГА ГОРОД КРАСНОЯРСК КРАСНОЯРСКОГО КРАЯ ДО 2042 ГОДА</w:t>
      </w: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r w:rsidRPr="00755594">
        <w:rPr>
          <w:rFonts w:eastAsia="Calibri"/>
          <w:b/>
          <w:sz w:val="28"/>
          <w:szCs w:val="28"/>
        </w:rPr>
        <w:t>Том 1</w:t>
      </w:r>
    </w:p>
    <w:p w:rsidR="00755594" w:rsidRPr="00755594" w:rsidRDefault="00755594" w:rsidP="00755594">
      <w:pPr>
        <w:jc w:val="center"/>
        <w:rPr>
          <w:rFonts w:eastAsia="Calibri"/>
          <w:b/>
          <w:sz w:val="28"/>
          <w:szCs w:val="28"/>
        </w:rPr>
      </w:pPr>
      <w:r w:rsidRPr="00755594">
        <w:rPr>
          <w:rFonts w:eastAsia="Calibri"/>
          <w:b/>
          <w:sz w:val="28"/>
          <w:szCs w:val="28"/>
        </w:rPr>
        <w:t xml:space="preserve"> Программный документ </w:t>
      </w:r>
    </w:p>
    <w:p w:rsidR="00755594" w:rsidRP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Default="00755594" w:rsidP="00755594">
      <w:pPr>
        <w:jc w:val="center"/>
        <w:rPr>
          <w:rFonts w:eastAsia="Calibri"/>
          <w:b/>
          <w:sz w:val="28"/>
          <w:szCs w:val="28"/>
        </w:rPr>
      </w:pP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b/>
          <w:bCs/>
          <w:sz w:val="28"/>
          <w:szCs w:val="28"/>
        </w:rPr>
      </w:pPr>
      <w:r w:rsidRPr="00755594">
        <w:rPr>
          <w:rFonts w:eastAsia="Calibri"/>
          <w:b/>
          <w:bCs/>
          <w:sz w:val="28"/>
          <w:szCs w:val="28"/>
        </w:rPr>
        <w:t>ПКР.СКИ-24/2023-Т1</w:t>
      </w:r>
    </w:p>
    <w:p w:rsidR="00755594" w:rsidRPr="00755594" w:rsidRDefault="00755594" w:rsidP="00755594">
      <w:pPr>
        <w:jc w:val="center"/>
        <w:rPr>
          <w:rFonts w:eastAsia="Calibri"/>
          <w:b/>
          <w:sz w:val="28"/>
          <w:szCs w:val="28"/>
        </w:rPr>
      </w:pPr>
    </w:p>
    <w:p w:rsidR="00755594" w:rsidRPr="00755594" w:rsidRDefault="00755594" w:rsidP="00755594">
      <w:pPr>
        <w:jc w:val="center"/>
        <w:rPr>
          <w:rFonts w:eastAsia="Calibri"/>
          <w:sz w:val="28"/>
          <w:szCs w:val="28"/>
        </w:rPr>
      </w:pPr>
    </w:p>
    <w:p w:rsidR="00755594" w:rsidRPr="00755594" w:rsidRDefault="00755594" w:rsidP="00755594">
      <w:pPr>
        <w:jc w:val="center"/>
        <w:rPr>
          <w:rFonts w:eastAsia="Calibri"/>
          <w:sz w:val="28"/>
          <w:szCs w:val="28"/>
        </w:rPr>
      </w:pPr>
    </w:p>
    <w:p w:rsidR="00755594" w:rsidRPr="00755594" w:rsidRDefault="00755594" w:rsidP="00755594">
      <w:pPr>
        <w:jc w:val="center"/>
        <w:rPr>
          <w:rFonts w:eastAsia="Calibri"/>
          <w:sz w:val="28"/>
          <w:szCs w:val="28"/>
        </w:rPr>
      </w:pPr>
    </w:p>
    <w:p w:rsidR="00755594" w:rsidRPr="00755594" w:rsidRDefault="00755594" w:rsidP="00755594">
      <w:pPr>
        <w:jc w:val="center"/>
        <w:rPr>
          <w:rFonts w:eastAsia="Calibri"/>
          <w:sz w:val="28"/>
          <w:szCs w:val="28"/>
        </w:rPr>
      </w:pPr>
    </w:p>
    <w:p w:rsidR="00755594" w:rsidRPr="00755594" w:rsidRDefault="00755594" w:rsidP="00755594">
      <w:pPr>
        <w:jc w:val="center"/>
        <w:rPr>
          <w:rFonts w:eastAsia="Calibri"/>
          <w:sz w:val="28"/>
          <w:szCs w:val="28"/>
        </w:rPr>
      </w:pPr>
    </w:p>
    <w:p w:rsidR="00755594" w:rsidRPr="00F758AA" w:rsidRDefault="00755594" w:rsidP="00755594">
      <w:pPr>
        <w:jc w:val="center"/>
        <w:rPr>
          <w:rFonts w:eastAsia="Calibri"/>
          <w:sz w:val="28"/>
        </w:rPr>
      </w:pPr>
    </w:p>
    <w:p w:rsidR="00755594" w:rsidRPr="00F758AA" w:rsidRDefault="00755594" w:rsidP="00755594">
      <w:pPr>
        <w:jc w:val="center"/>
        <w:rPr>
          <w:rFonts w:eastAsia="Calibri"/>
          <w:sz w:val="28"/>
        </w:rPr>
      </w:pPr>
    </w:p>
    <w:p w:rsidR="00755594" w:rsidRPr="00F758AA" w:rsidRDefault="00755594" w:rsidP="00755594">
      <w:pPr>
        <w:jc w:val="center"/>
        <w:rPr>
          <w:rFonts w:eastAsia="Calibri"/>
          <w:sz w:val="28"/>
        </w:rPr>
      </w:pPr>
    </w:p>
    <w:p w:rsidR="00755594" w:rsidRDefault="00755594" w:rsidP="00755594">
      <w:pPr>
        <w:jc w:val="center"/>
      </w:pPr>
      <w:r w:rsidRPr="00F758AA">
        <w:br w:type="page"/>
      </w:r>
    </w:p>
    <w:p w:rsidR="00755594" w:rsidRPr="003A5534" w:rsidRDefault="00755594" w:rsidP="00755594">
      <w:pPr>
        <w:ind w:left="5812"/>
        <w:rPr>
          <w:sz w:val="30"/>
          <w:szCs w:val="30"/>
        </w:rPr>
      </w:pPr>
      <w:r w:rsidRPr="003A5534">
        <w:rPr>
          <w:sz w:val="30"/>
          <w:szCs w:val="30"/>
        </w:rPr>
        <w:lastRenderedPageBreak/>
        <w:t xml:space="preserve">Приложение </w:t>
      </w:r>
    </w:p>
    <w:p w:rsidR="00755594" w:rsidRPr="003A5534" w:rsidRDefault="00755594" w:rsidP="00755594">
      <w:pPr>
        <w:ind w:left="5812"/>
        <w:rPr>
          <w:sz w:val="30"/>
          <w:szCs w:val="30"/>
        </w:rPr>
      </w:pPr>
      <w:r w:rsidRPr="003A5534">
        <w:rPr>
          <w:sz w:val="30"/>
          <w:szCs w:val="30"/>
        </w:rPr>
        <w:t>к постановлению</w:t>
      </w:r>
    </w:p>
    <w:p w:rsidR="00755594" w:rsidRPr="003A5534" w:rsidRDefault="00755594" w:rsidP="00755594">
      <w:pPr>
        <w:ind w:left="5812"/>
        <w:rPr>
          <w:sz w:val="30"/>
          <w:szCs w:val="30"/>
        </w:rPr>
      </w:pPr>
      <w:r w:rsidRPr="003A5534">
        <w:rPr>
          <w:sz w:val="30"/>
          <w:szCs w:val="30"/>
        </w:rPr>
        <w:t>администрации города</w:t>
      </w:r>
    </w:p>
    <w:p w:rsidR="00755594" w:rsidRPr="003A5534" w:rsidRDefault="00755594" w:rsidP="00755594">
      <w:pPr>
        <w:ind w:left="5812"/>
        <w:rPr>
          <w:sz w:val="30"/>
          <w:szCs w:val="30"/>
        </w:rPr>
      </w:pPr>
      <w:r w:rsidRPr="003A5534">
        <w:rPr>
          <w:sz w:val="30"/>
          <w:szCs w:val="30"/>
        </w:rPr>
        <w:t>от ____________№__________</w:t>
      </w:r>
    </w:p>
    <w:p w:rsidR="00755594" w:rsidRDefault="00755594" w:rsidP="00755594">
      <w:pPr>
        <w:jc w:val="center"/>
      </w:pPr>
    </w:p>
    <w:p w:rsidR="00755594" w:rsidRDefault="00755594" w:rsidP="00755594">
      <w:pPr>
        <w:jc w:val="center"/>
        <w:rPr>
          <w:rFonts w:asciiTheme="minorHAnsi" w:eastAsia="Calibri" w:hAnsiTheme="minorHAnsi" w:cstheme="minorHAnsi"/>
          <w:b/>
          <w:sz w:val="32"/>
          <w:szCs w:val="32"/>
        </w:rPr>
      </w:pPr>
    </w:p>
    <w:p w:rsidR="00755594" w:rsidRPr="00F67C9F" w:rsidRDefault="00755594" w:rsidP="00755594">
      <w:pPr>
        <w:jc w:val="center"/>
        <w:rPr>
          <w:rFonts w:asciiTheme="minorHAnsi" w:eastAsia="Calibri" w:hAnsiTheme="minorHAnsi" w:cstheme="minorHAnsi"/>
          <w:b/>
          <w:sz w:val="32"/>
          <w:szCs w:val="32"/>
        </w:rPr>
      </w:pPr>
      <w:r w:rsidRPr="00F67C9F">
        <w:rPr>
          <w:rFonts w:asciiTheme="minorHAnsi" w:eastAsia="Calibri" w:hAnsiTheme="minorHAnsi" w:cstheme="minorHAnsi"/>
          <w:b/>
          <w:sz w:val="32"/>
          <w:szCs w:val="32"/>
        </w:rPr>
        <w:t>ПРОГРАММА КОМПЛЕКСНОГО РАЗВИТИЯ СИСТЕМ КОММУНАЛЬНОЙ ИНФРАСТРУКТУРЫ</w:t>
      </w:r>
      <w:r>
        <w:rPr>
          <w:rFonts w:asciiTheme="minorHAnsi" w:eastAsia="Calibri" w:hAnsiTheme="minorHAnsi" w:cstheme="minorHAnsi"/>
          <w:b/>
          <w:sz w:val="32"/>
          <w:szCs w:val="32"/>
        </w:rPr>
        <w:t xml:space="preserve"> </w:t>
      </w:r>
      <w:r>
        <w:rPr>
          <w:rFonts w:asciiTheme="minorHAnsi" w:eastAsia="Calibri" w:hAnsiTheme="minorHAnsi" w:cstheme="minorHAnsi"/>
          <w:b/>
          <w:sz w:val="32"/>
          <w:szCs w:val="32"/>
        </w:rPr>
        <w:br/>
        <w:t>ГОРОДСКОГО ОКРУГА ГОРОД КРАСНОЯРСК</w:t>
      </w:r>
      <w:r w:rsidRPr="00F67C9F">
        <w:rPr>
          <w:rFonts w:asciiTheme="minorHAnsi" w:eastAsia="Calibri" w:hAnsiTheme="minorHAnsi" w:cstheme="minorHAnsi"/>
          <w:b/>
          <w:sz w:val="32"/>
          <w:szCs w:val="32"/>
        </w:rPr>
        <w:t xml:space="preserve"> </w:t>
      </w:r>
      <w:r>
        <w:rPr>
          <w:rFonts w:asciiTheme="minorHAnsi" w:eastAsia="Calibri" w:hAnsiTheme="minorHAnsi" w:cstheme="minorHAnsi"/>
          <w:b/>
          <w:sz w:val="32"/>
          <w:szCs w:val="32"/>
        </w:rPr>
        <w:t xml:space="preserve">КРАСНОЯРСКОГО КРАЯ </w:t>
      </w:r>
      <w:r w:rsidRPr="00F67C9F">
        <w:rPr>
          <w:rFonts w:asciiTheme="minorHAnsi" w:eastAsia="Calibri" w:hAnsiTheme="minorHAnsi" w:cstheme="minorHAnsi"/>
          <w:b/>
          <w:sz w:val="32"/>
          <w:szCs w:val="32"/>
        </w:rPr>
        <w:t>ДО 204</w:t>
      </w:r>
      <w:r>
        <w:rPr>
          <w:rFonts w:asciiTheme="minorHAnsi" w:eastAsia="Calibri" w:hAnsiTheme="minorHAnsi" w:cstheme="minorHAnsi"/>
          <w:b/>
          <w:sz w:val="32"/>
          <w:szCs w:val="32"/>
        </w:rPr>
        <w:t>2</w:t>
      </w:r>
      <w:r w:rsidRPr="00F67C9F">
        <w:rPr>
          <w:rFonts w:asciiTheme="minorHAnsi" w:eastAsia="Calibri" w:hAnsiTheme="minorHAnsi" w:cstheme="minorHAnsi"/>
          <w:b/>
          <w:sz w:val="32"/>
          <w:szCs w:val="32"/>
        </w:rPr>
        <w:t xml:space="preserve"> ГОДА</w:t>
      </w:r>
    </w:p>
    <w:p w:rsidR="00755594" w:rsidRDefault="00755594" w:rsidP="00755594">
      <w:pPr>
        <w:spacing w:after="200"/>
      </w:pPr>
    </w:p>
    <w:sdt>
      <w:sdtPr>
        <w:rPr>
          <w:rFonts w:eastAsiaTheme="minorEastAsia" w:cstheme="minorBidi"/>
          <w:b/>
          <w:bCs/>
          <w:sz w:val="20"/>
          <w:szCs w:val="22"/>
          <w:lang w:eastAsia="ru-RU"/>
        </w:rPr>
        <w:id w:val="16664696"/>
        <w:docPartObj>
          <w:docPartGallery w:val="Table of Contents"/>
          <w:docPartUnique/>
        </w:docPartObj>
      </w:sdtPr>
      <w:sdtEndPr>
        <w:rPr>
          <w:rFonts w:eastAsia="Times New Roman" w:cs="Times New Roman"/>
          <w:b w:val="0"/>
          <w:bCs w:val="0"/>
          <w:szCs w:val="20"/>
        </w:rPr>
      </w:sdtEndPr>
      <w:sdtContent>
        <w:p w:rsidR="00755594" w:rsidRPr="00DE37F2" w:rsidRDefault="00755594" w:rsidP="00755594">
          <w:pPr>
            <w:pStyle w:val="af4"/>
            <w:ind w:firstLine="0"/>
            <w:jc w:val="center"/>
            <w:rPr>
              <w:rStyle w:val="af6"/>
            </w:rPr>
          </w:pPr>
          <w:r w:rsidRPr="003A5534">
            <w:rPr>
              <w:rStyle w:val="af6"/>
            </w:rPr>
            <w:t>СОСТАВ ДОКУМЕНТАЦИИ</w:t>
          </w:r>
        </w:p>
        <w:p w:rsidR="00755594" w:rsidRPr="003A5534" w:rsidRDefault="00755594" w:rsidP="00755594">
          <w:pPr>
            <w:pStyle w:val="14"/>
            <w:tabs>
              <w:tab w:val="right" w:leader="dot" w:pos="9628"/>
            </w:tabs>
            <w:spacing w:line="240" w:lineRule="auto"/>
            <w:rPr>
              <w:rFonts w:asciiTheme="minorHAnsi" w:hAnsiTheme="minorHAnsi"/>
              <w:noProof/>
              <w:sz w:val="28"/>
              <w:szCs w:val="28"/>
              <w:lang w:eastAsia="ru-RU"/>
            </w:rPr>
          </w:pPr>
          <w:r w:rsidRPr="003A5534">
            <w:rPr>
              <w:sz w:val="28"/>
              <w:szCs w:val="28"/>
            </w:rPr>
            <w:fldChar w:fldCharType="begin"/>
          </w:r>
          <w:r w:rsidRPr="003A5534">
            <w:rPr>
              <w:sz w:val="28"/>
              <w:szCs w:val="28"/>
            </w:rPr>
            <w:instrText xml:space="preserve"> TOC \o "1-1" \h \z \u </w:instrText>
          </w:r>
          <w:r w:rsidRPr="003A5534">
            <w:rPr>
              <w:sz w:val="28"/>
              <w:szCs w:val="28"/>
            </w:rPr>
            <w:fldChar w:fldCharType="separate"/>
          </w:r>
          <w:hyperlink w:anchor="_Toc141404282" w:history="1">
            <w:r w:rsidRPr="003A5534">
              <w:rPr>
                <w:rStyle w:val="aa"/>
                <w:noProof/>
                <w:sz w:val="28"/>
                <w:szCs w:val="28"/>
              </w:rPr>
              <w:t>Условные обозначения и сокращения</w:t>
            </w:r>
            <w:r w:rsidRPr="003A5534">
              <w:rPr>
                <w:noProof/>
                <w:webHidden/>
                <w:sz w:val="28"/>
                <w:szCs w:val="28"/>
              </w:rPr>
              <w:tab/>
            </w:r>
          </w:hyperlink>
        </w:p>
        <w:p w:rsidR="00755594" w:rsidRPr="003A5534" w:rsidRDefault="00E035A2" w:rsidP="00755594">
          <w:pPr>
            <w:pStyle w:val="14"/>
            <w:tabs>
              <w:tab w:val="right" w:leader="dot" w:pos="9628"/>
            </w:tabs>
            <w:spacing w:line="240" w:lineRule="auto"/>
            <w:rPr>
              <w:rFonts w:asciiTheme="minorHAnsi" w:hAnsiTheme="minorHAnsi"/>
              <w:noProof/>
              <w:sz w:val="28"/>
              <w:szCs w:val="28"/>
              <w:lang w:eastAsia="ru-RU"/>
            </w:rPr>
          </w:pPr>
          <w:hyperlink w:anchor="_Toc141404283" w:history="1">
            <w:r w:rsidR="00755594" w:rsidRPr="003A5534">
              <w:rPr>
                <w:rStyle w:val="aa"/>
                <w:noProof/>
                <w:sz w:val="28"/>
                <w:szCs w:val="28"/>
              </w:rPr>
              <w:t>Термины и определения</w:t>
            </w:r>
            <w:r w:rsidR="00755594" w:rsidRPr="003A5534">
              <w:rPr>
                <w:noProof/>
                <w:webHidden/>
                <w:sz w:val="28"/>
                <w:szCs w:val="28"/>
              </w:rPr>
              <w:tab/>
            </w:r>
          </w:hyperlink>
        </w:p>
        <w:p w:rsidR="00755594" w:rsidRPr="003A5534" w:rsidRDefault="00E035A2" w:rsidP="00755594">
          <w:pPr>
            <w:pStyle w:val="14"/>
            <w:tabs>
              <w:tab w:val="right" w:leader="dot" w:pos="9628"/>
            </w:tabs>
            <w:spacing w:line="240" w:lineRule="auto"/>
            <w:rPr>
              <w:rFonts w:asciiTheme="minorHAnsi" w:hAnsiTheme="minorHAnsi"/>
              <w:noProof/>
              <w:sz w:val="28"/>
              <w:szCs w:val="28"/>
              <w:lang w:eastAsia="ru-RU"/>
            </w:rPr>
          </w:pPr>
          <w:hyperlink w:anchor="_Toc141404284" w:history="1">
            <w:r w:rsidR="00755594" w:rsidRPr="003A5534">
              <w:rPr>
                <w:rStyle w:val="aa"/>
                <w:noProof/>
                <w:sz w:val="28"/>
                <w:szCs w:val="28"/>
              </w:rPr>
              <w:t>Введение</w:t>
            </w:r>
            <w:r w:rsidR="00755594" w:rsidRPr="003A553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85" w:history="1">
            <w:r w:rsidR="00755594" w:rsidRPr="003A5534">
              <w:rPr>
                <w:rStyle w:val="aa"/>
                <w:noProof/>
                <w:sz w:val="28"/>
                <w:szCs w:val="28"/>
              </w:rPr>
              <w:t>РАЗДЕЛ 1.</w:t>
            </w:r>
            <w:r w:rsidR="00755594" w:rsidRPr="003A5534">
              <w:rPr>
                <w:rFonts w:asciiTheme="minorHAnsi" w:hAnsiTheme="minorHAnsi"/>
                <w:noProof/>
                <w:sz w:val="28"/>
                <w:szCs w:val="28"/>
                <w:lang w:eastAsia="ru-RU"/>
              </w:rPr>
              <w:tab/>
            </w:r>
            <w:r w:rsidR="00755594" w:rsidRPr="003A5534">
              <w:rPr>
                <w:rStyle w:val="aa"/>
                <w:noProof/>
                <w:sz w:val="28"/>
                <w:szCs w:val="28"/>
              </w:rPr>
              <w:t>Паспорт программы</w:t>
            </w:r>
            <w:r w:rsidR="00755594" w:rsidRPr="003A553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86" w:history="1">
            <w:r w:rsidR="00755594" w:rsidRPr="003A5534">
              <w:rPr>
                <w:rStyle w:val="aa"/>
                <w:noProof/>
                <w:sz w:val="28"/>
                <w:szCs w:val="28"/>
              </w:rPr>
              <w:t>РАЗДЕЛ 2.</w:t>
            </w:r>
            <w:r w:rsidR="00755594" w:rsidRPr="003A5534">
              <w:rPr>
                <w:rFonts w:asciiTheme="minorHAnsi" w:hAnsiTheme="minorHAnsi"/>
                <w:noProof/>
                <w:sz w:val="28"/>
                <w:szCs w:val="28"/>
                <w:lang w:eastAsia="ru-RU"/>
              </w:rPr>
              <w:tab/>
            </w:r>
            <w:r w:rsidR="00755594" w:rsidRPr="003A5534">
              <w:rPr>
                <w:rStyle w:val="aa"/>
                <w:noProof/>
                <w:sz w:val="28"/>
                <w:szCs w:val="28"/>
              </w:rPr>
              <w:t>Характеристика существующего состояния систем коммунальной инфраструктуры</w:t>
            </w:r>
            <w:r w:rsidR="00755594" w:rsidRPr="003A553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87" w:history="1">
            <w:r w:rsidR="00755594" w:rsidRPr="003A5534">
              <w:rPr>
                <w:rStyle w:val="aa"/>
                <w:noProof/>
                <w:sz w:val="28"/>
                <w:szCs w:val="28"/>
              </w:rPr>
              <w:t>РАЗДЕЛ 3.</w:t>
            </w:r>
            <w:r w:rsidR="00755594" w:rsidRPr="003A5534">
              <w:rPr>
                <w:rFonts w:asciiTheme="minorHAnsi" w:hAnsiTheme="minorHAnsi"/>
                <w:noProof/>
                <w:sz w:val="28"/>
                <w:szCs w:val="28"/>
                <w:lang w:eastAsia="ru-RU"/>
              </w:rPr>
              <w:tab/>
            </w:r>
            <w:r w:rsidR="00755594" w:rsidRPr="003A5534">
              <w:rPr>
                <w:rStyle w:val="aa"/>
                <w:noProof/>
                <w:sz w:val="28"/>
                <w:szCs w:val="28"/>
              </w:rPr>
              <w:t>План развития городского округа, план прогнозируемой застройки и прогнозируемый спрос на коммунальные ресурсы на период действия Генерального плана.</w:t>
            </w:r>
            <w:r w:rsidR="00755594" w:rsidRPr="003A553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88" w:history="1">
            <w:r w:rsidR="00755594" w:rsidRPr="003A5534">
              <w:rPr>
                <w:rStyle w:val="aa"/>
                <w:noProof/>
                <w:sz w:val="28"/>
                <w:szCs w:val="28"/>
              </w:rPr>
              <w:t>РАЗДЕЛ 4.</w:t>
            </w:r>
            <w:r w:rsidR="00755594" w:rsidRPr="003A5534">
              <w:rPr>
                <w:rFonts w:asciiTheme="minorHAnsi" w:hAnsiTheme="minorHAnsi"/>
                <w:noProof/>
                <w:sz w:val="28"/>
                <w:szCs w:val="28"/>
                <w:lang w:eastAsia="ru-RU"/>
              </w:rPr>
              <w:tab/>
            </w:r>
            <w:r w:rsidR="00755594" w:rsidRPr="003A5534">
              <w:rPr>
                <w:rStyle w:val="aa"/>
                <w:noProof/>
                <w:sz w:val="28"/>
                <w:szCs w:val="28"/>
              </w:rPr>
              <w:t>Целевые показатели развития коммунальной инфраструктуры</w:t>
            </w:r>
            <w:r w:rsidR="00755594" w:rsidRPr="003A553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89" w:history="1">
            <w:r w:rsidR="00755594" w:rsidRPr="003A5534">
              <w:rPr>
                <w:rStyle w:val="aa"/>
                <w:noProof/>
                <w:sz w:val="28"/>
                <w:szCs w:val="28"/>
              </w:rPr>
              <w:t>РАЗДЕЛ 5.</w:t>
            </w:r>
            <w:r w:rsidR="00755594" w:rsidRPr="003A5534">
              <w:rPr>
                <w:rFonts w:asciiTheme="minorHAnsi" w:hAnsiTheme="minorHAnsi"/>
                <w:noProof/>
                <w:sz w:val="28"/>
                <w:szCs w:val="28"/>
                <w:lang w:eastAsia="ru-RU"/>
              </w:rPr>
              <w:tab/>
            </w:r>
            <w:r w:rsidR="00755594" w:rsidRPr="003A5534">
              <w:rPr>
                <w:rStyle w:val="aa"/>
                <w:noProof/>
                <w:sz w:val="28"/>
                <w:szCs w:val="28"/>
              </w:rPr>
              <w:t>Анализ фактических и плановых расходов на финансирование инвестиционных проектов с разбивкой по каждому источнику финансирования с учётом мероприятий, предусмотренных программой</w:t>
            </w:r>
            <w:r w:rsidR="00755594" w:rsidRPr="003A553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90" w:history="1">
            <w:r w:rsidR="00755594" w:rsidRPr="003A5534">
              <w:rPr>
                <w:rStyle w:val="aa"/>
                <w:noProof/>
                <w:sz w:val="28"/>
                <w:szCs w:val="28"/>
              </w:rPr>
              <w:t>РАЗДЕЛ 6.</w:t>
            </w:r>
            <w:r w:rsidR="00755594" w:rsidRPr="003A5534">
              <w:rPr>
                <w:rFonts w:asciiTheme="minorHAnsi" w:hAnsiTheme="minorHAnsi"/>
                <w:noProof/>
                <w:sz w:val="28"/>
                <w:szCs w:val="28"/>
                <w:lang w:eastAsia="ru-RU"/>
              </w:rPr>
              <w:tab/>
            </w:r>
            <w:r w:rsidR="00755594" w:rsidRPr="003A5534">
              <w:rPr>
                <w:rStyle w:val="aa"/>
                <w:noProof/>
                <w:sz w:val="28"/>
                <w:szCs w:val="28"/>
              </w:rPr>
              <w:t>Источники инвестиций, тарифы и доступность программы для населения</w:t>
            </w:r>
            <w:r w:rsidR="00755594" w:rsidRPr="003A5534">
              <w:rPr>
                <w:noProof/>
                <w:webHidden/>
                <w:sz w:val="28"/>
                <w:szCs w:val="28"/>
              </w:rPr>
              <w:tab/>
            </w:r>
            <w:r w:rsidR="00755594">
              <w:rPr>
                <w:noProof/>
                <w:webHidden/>
                <w:sz w:val="28"/>
                <w:szCs w:val="28"/>
              </w:rPr>
              <w:tab/>
            </w:r>
          </w:hyperlink>
        </w:p>
        <w:p w:rsidR="00755594" w:rsidRPr="003A5534" w:rsidRDefault="00E035A2" w:rsidP="00755594">
          <w:pPr>
            <w:pStyle w:val="14"/>
            <w:tabs>
              <w:tab w:val="left" w:pos="1540"/>
              <w:tab w:val="right" w:leader="dot" w:pos="9628"/>
            </w:tabs>
            <w:spacing w:line="240" w:lineRule="auto"/>
            <w:rPr>
              <w:rFonts w:asciiTheme="minorHAnsi" w:hAnsiTheme="minorHAnsi"/>
              <w:noProof/>
              <w:sz w:val="28"/>
              <w:szCs w:val="28"/>
              <w:lang w:eastAsia="ru-RU"/>
            </w:rPr>
          </w:pPr>
          <w:hyperlink w:anchor="_Toc141404291" w:history="1">
            <w:r w:rsidR="00755594" w:rsidRPr="003A5534">
              <w:rPr>
                <w:rStyle w:val="aa"/>
                <w:noProof/>
                <w:sz w:val="28"/>
                <w:szCs w:val="28"/>
              </w:rPr>
              <w:t>РАЗДЕЛ 7.</w:t>
            </w:r>
            <w:r w:rsidR="00755594" w:rsidRPr="003A5534">
              <w:rPr>
                <w:rFonts w:asciiTheme="minorHAnsi" w:hAnsiTheme="minorHAnsi"/>
                <w:noProof/>
                <w:sz w:val="28"/>
                <w:szCs w:val="28"/>
                <w:lang w:eastAsia="ru-RU"/>
              </w:rPr>
              <w:tab/>
            </w:r>
            <w:r w:rsidR="00755594" w:rsidRPr="003A5534">
              <w:rPr>
                <w:rStyle w:val="aa"/>
                <w:noProof/>
                <w:sz w:val="28"/>
                <w:szCs w:val="28"/>
              </w:rPr>
              <w:t>Управление программой</w:t>
            </w:r>
            <w:r w:rsidR="00755594" w:rsidRPr="003A5534">
              <w:rPr>
                <w:noProof/>
                <w:webHidden/>
                <w:sz w:val="28"/>
                <w:szCs w:val="28"/>
              </w:rPr>
              <w:tab/>
            </w:r>
          </w:hyperlink>
        </w:p>
        <w:p w:rsidR="00755594" w:rsidRPr="003A5534" w:rsidRDefault="00755594" w:rsidP="00755594">
          <w:pPr>
            <w:pStyle w:val="14"/>
            <w:tabs>
              <w:tab w:val="left" w:pos="1540"/>
              <w:tab w:val="right" w:leader="dot" w:pos="9628"/>
            </w:tabs>
            <w:spacing w:after="0" w:line="240" w:lineRule="auto"/>
            <w:rPr>
              <w:sz w:val="28"/>
              <w:szCs w:val="28"/>
            </w:rPr>
          </w:pPr>
          <w:r w:rsidRPr="003A5534">
            <w:rPr>
              <w:sz w:val="28"/>
              <w:szCs w:val="28"/>
            </w:rPr>
            <w:fldChar w:fldCharType="end"/>
          </w:r>
          <w:r w:rsidRPr="003A5534">
            <w:rPr>
              <w:sz w:val="28"/>
              <w:szCs w:val="28"/>
            </w:rPr>
            <w:t>Обосновывающие материалы*</w:t>
          </w:r>
          <w:r w:rsidRPr="003A5534">
            <w:rPr>
              <w:webHidden/>
              <w:sz w:val="28"/>
              <w:szCs w:val="28"/>
            </w:rPr>
            <w:tab/>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 Перспективные показатели развития городского округа для разработки программы</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2. Перспективные показатели спроса на коммунальные ресурсы</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3. Характеристика состояния и проблем коммунальной инфр</w:t>
          </w:r>
          <w:r w:rsidRPr="003A5534">
            <w:rPr>
              <w:sz w:val="28"/>
              <w:szCs w:val="28"/>
            </w:rPr>
            <w:t>а</w:t>
          </w:r>
          <w:r w:rsidRPr="003A5534">
            <w:rPr>
              <w:sz w:val="28"/>
              <w:szCs w:val="28"/>
            </w:rPr>
            <w:t>структуры</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4. Характеристика состояния и проблем в реализации энерго - и ресурсосбережения, и учета и сбора информации</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5. Целевые показатели развития коммунальной инфраструктуры</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6. Перечень инвестиционных проектов в сфере электроснабжения городского округа город Красноярск</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lastRenderedPageBreak/>
            <w:t xml:space="preserve">Раздел </w:t>
          </w:r>
          <w:r w:rsidRPr="003A5534">
            <w:rPr>
              <w:sz w:val="28"/>
              <w:szCs w:val="28"/>
            </w:rPr>
            <w:t>7. Перечень инвестиционных проектов в сфере теплоснабжения городского округа город Красноярск</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 xml:space="preserve">8. Перечень инвестиционных проектов в сфере </w:t>
          </w:r>
          <w:r>
            <w:rPr>
              <w:sz w:val="28"/>
              <w:szCs w:val="28"/>
            </w:rPr>
            <w:t>газ</w:t>
          </w:r>
          <w:r w:rsidRPr="003A5534">
            <w:rPr>
              <w:sz w:val="28"/>
              <w:szCs w:val="28"/>
            </w:rPr>
            <w:t>оснабжения городского округа город Красноярск</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9. Перечень инвестиционных проектов в сфере водоснабжения городского округа город Красноярск</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10. Перечень инвестиционных проектов в сфере водоотведения городского округа город Красноярск</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 xml:space="preserve">11. Перечень инвестиционных проектов в сфере обращения с твердыми </w:t>
          </w:r>
          <w:r>
            <w:rPr>
              <w:sz w:val="28"/>
              <w:szCs w:val="28"/>
            </w:rPr>
            <w:t>коммунальными</w:t>
          </w:r>
          <w:r w:rsidRPr="003A5534">
            <w:rPr>
              <w:sz w:val="28"/>
              <w:szCs w:val="28"/>
            </w:rPr>
            <w:t xml:space="preserve"> отходами городского округа город Красн</w:t>
          </w:r>
          <w:r w:rsidRPr="003A5534">
            <w:rPr>
              <w:sz w:val="28"/>
              <w:szCs w:val="28"/>
            </w:rPr>
            <w:t>о</w:t>
          </w:r>
          <w:r w:rsidRPr="003A5534">
            <w:rPr>
              <w:sz w:val="28"/>
              <w:szCs w:val="28"/>
            </w:rPr>
            <w:t>ярск</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12. Общая программа проектов</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13. Финансовые потребности для реализации программы</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14. Организация реализации проектов</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15. Программы инвестиционных проектов, тариф и плата (тариф) за подключение (присоединение)</w:t>
          </w:r>
        </w:p>
        <w:p w:rsidR="00755594" w:rsidRPr="003A5534" w:rsidRDefault="00755594" w:rsidP="00755594">
          <w:pPr>
            <w:pStyle w:val="14"/>
            <w:tabs>
              <w:tab w:val="left" w:pos="1540"/>
              <w:tab w:val="right" w:leader="dot" w:pos="9628"/>
            </w:tabs>
            <w:spacing w:after="0" w:line="240" w:lineRule="auto"/>
            <w:ind w:left="851"/>
            <w:rPr>
              <w:sz w:val="28"/>
              <w:szCs w:val="28"/>
            </w:rPr>
          </w:pPr>
          <w:r w:rsidRPr="003A5534">
            <w:rPr>
              <w:sz w:val="28"/>
              <w:szCs w:val="24"/>
            </w:rPr>
            <w:t xml:space="preserve">Раздел </w:t>
          </w:r>
          <w:r w:rsidRPr="003A5534">
            <w:rPr>
              <w:sz w:val="28"/>
              <w:szCs w:val="28"/>
            </w:rPr>
            <w:t>16. Прогноз расходов населения на коммунальные ресурсы, ра</w:t>
          </w:r>
          <w:r w:rsidRPr="003A5534">
            <w:rPr>
              <w:sz w:val="28"/>
              <w:szCs w:val="28"/>
            </w:rPr>
            <w:t>с</w:t>
          </w:r>
          <w:r w:rsidRPr="003A5534">
            <w:rPr>
              <w:sz w:val="28"/>
              <w:szCs w:val="28"/>
            </w:rPr>
            <w:t>ходов бюджета на социальную поддержку и субсидии, проверка досту</w:t>
          </w:r>
          <w:r w:rsidRPr="003A5534">
            <w:rPr>
              <w:sz w:val="28"/>
              <w:szCs w:val="28"/>
            </w:rPr>
            <w:t>п</w:t>
          </w:r>
          <w:r w:rsidRPr="003A5534">
            <w:rPr>
              <w:sz w:val="28"/>
              <w:szCs w:val="28"/>
            </w:rPr>
            <w:t>ности тарифов на коммунальные услуги</w:t>
          </w:r>
        </w:p>
        <w:p w:rsidR="00755594" w:rsidRPr="00127628" w:rsidRDefault="00755594" w:rsidP="00755594">
          <w:pPr>
            <w:ind w:left="851"/>
            <w:rPr>
              <w:szCs w:val="24"/>
            </w:rPr>
          </w:pPr>
          <w:r w:rsidRPr="003A5534">
            <w:rPr>
              <w:sz w:val="28"/>
              <w:szCs w:val="24"/>
            </w:rPr>
            <w:t xml:space="preserve">Раздел </w:t>
          </w:r>
          <w:r w:rsidRPr="003A5534">
            <w:rPr>
              <w:sz w:val="28"/>
              <w:szCs w:val="28"/>
            </w:rPr>
            <w:t>17. Модель для расчета программы</w:t>
          </w:r>
        </w:p>
      </w:sdtContent>
    </w:sdt>
    <w:p w:rsidR="00755594" w:rsidRDefault="00755594" w:rsidP="00755594">
      <w:pPr>
        <w:rPr>
          <w:sz w:val="28"/>
          <w:szCs w:val="24"/>
        </w:rPr>
      </w:pPr>
    </w:p>
    <w:p w:rsidR="00755594" w:rsidRDefault="00755594" w:rsidP="00755594">
      <w:pPr>
        <w:rPr>
          <w:sz w:val="28"/>
          <w:szCs w:val="24"/>
        </w:rPr>
      </w:pPr>
      <w:r w:rsidRPr="003A5534">
        <w:rPr>
          <w:sz w:val="28"/>
          <w:szCs w:val="24"/>
        </w:rPr>
        <w:t xml:space="preserve">Приложение </w:t>
      </w:r>
      <w:r>
        <w:rPr>
          <w:sz w:val="28"/>
          <w:szCs w:val="24"/>
        </w:rPr>
        <w:t xml:space="preserve">А </w:t>
      </w:r>
      <w:r w:rsidRPr="003A5534">
        <w:rPr>
          <w:sz w:val="28"/>
          <w:szCs w:val="24"/>
        </w:rPr>
        <w:t>к Программе комплексного развития систем коммунальной и</w:t>
      </w:r>
      <w:r w:rsidRPr="003A5534">
        <w:rPr>
          <w:sz w:val="28"/>
          <w:szCs w:val="24"/>
        </w:rPr>
        <w:t>н</w:t>
      </w:r>
      <w:r w:rsidRPr="003A5534">
        <w:rPr>
          <w:sz w:val="28"/>
          <w:szCs w:val="24"/>
        </w:rPr>
        <w:t>фраструктуры</w:t>
      </w:r>
      <w:r>
        <w:rPr>
          <w:sz w:val="28"/>
          <w:szCs w:val="24"/>
        </w:rPr>
        <w:t xml:space="preserve"> </w:t>
      </w:r>
      <w:r w:rsidRPr="003A5534">
        <w:rPr>
          <w:sz w:val="28"/>
          <w:szCs w:val="24"/>
        </w:rPr>
        <w:t xml:space="preserve">города </w:t>
      </w:r>
      <w:r>
        <w:rPr>
          <w:sz w:val="28"/>
          <w:szCs w:val="24"/>
        </w:rPr>
        <w:t>Красноярска</w:t>
      </w:r>
      <w:r w:rsidRPr="003A5534">
        <w:rPr>
          <w:sz w:val="28"/>
          <w:szCs w:val="24"/>
        </w:rPr>
        <w:t xml:space="preserve"> </w:t>
      </w:r>
      <w:r>
        <w:rPr>
          <w:sz w:val="28"/>
          <w:szCs w:val="24"/>
        </w:rPr>
        <w:t xml:space="preserve">Красноярского края </w:t>
      </w:r>
      <w:r w:rsidRPr="003A5534">
        <w:rPr>
          <w:sz w:val="28"/>
          <w:szCs w:val="24"/>
        </w:rPr>
        <w:t>до 204</w:t>
      </w:r>
      <w:r>
        <w:rPr>
          <w:sz w:val="28"/>
          <w:szCs w:val="24"/>
        </w:rPr>
        <w:t>2</w:t>
      </w:r>
      <w:r w:rsidRPr="003A5534">
        <w:rPr>
          <w:sz w:val="28"/>
          <w:szCs w:val="24"/>
        </w:rPr>
        <w:t xml:space="preserve"> года</w:t>
      </w:r>
      <w:r>
        <w:rPr>
          <w:webHidden/>
          <w:sz w:val="28"/>
          <w:szCs w:val="24"/>
        </w:rPr>
        <w:t xml:space="preserve"> </w:t>
      </w:r>
      <w:r w:rsidRPr="003A5534">
        <w:rPr>
          <w:sz w:val="28"/>
          <w:szCs w:val="24"/>
        </w:rPr>
        <w:t xml:space="preserve"> </w:t>
      </w:r>
      <w:r>
        <w:rPr>
          <w:sz w:val="28"/>
          <w:szCs w:val="24"/>
        </w:rPr>
        <w:t>………………………………………………………………</w:t>
      </w:r>
      <w:r w:rsidRPr="003A5534">
        <w:rPr>
          <w:sz w:val="28"/>
          <w:szCs w:val="24"/>
        </w:rPr>
        <w:t>(прилагается отдельно)</w:t>
      </w: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pPr>
        <w:rPr>
          <w:sz w:val="28"/>
          <w:szCs w:val="24"/>
        </w:rPr>
      </w:pPr>
    </w:p>
    <w:p w:rsidR="00755594" w:rsidRDefault="00755594" w:rsidP="00755594">
      <w:r>
        <w:t>* Обосновывающие материалы содержат информацию, предназначенную для служебного пользования, и в о</w:t>
      </w:r>
      <w:r>
        <w:t>т</w:t>
      </w:r>
      <w:r>
        <w:t>крытом доступе не публикуются. Данные материалы хранятся в ________________________________________________________________________</w:t>
      </w:r>
    </w:p>
    <w:p w:rsidR="00755594" w:rsidRPr="003A5534" w:rsidRDefault="00755594" w:rsidP="00755594">
      <w:pPr>
        <w:ind w:left="2836" w:firstLine="709"/>
        <w:rPr>
          <w:szCs w:val="18"/>
        </w:rPr>
      </w:pPr>
      <w:r w:rsidRPr="003A5534">
        <w:rPr>
          <w:szCs w:val="18"/>
        </w:rPr>
        <w:t>(место хранения)</w:t>
      </w:r>
      <w:r w:rsidRPr="003A5534">
        <w:rPr>
          <w:szCs w:val="18"/>
        </w:rPr>
        <w:br w:type="page"/>
      </w:r>
      <w:r w:rsidRPr="003A5534">
        <w:rPr>
          <w:rFonts w:eastAsiaTheme="minorEastAsia" w:cstheme="minorBidi"/>
          <w:szCs w:val="18"/>
        </w:rPr>
        <w:fldChar w:fldCharType="begin"/>
      </w:r>
      <w:r w:rsidRPr="003A5534">
        <w:rPr>
          <w:szCs w:val="18"/>
        </w:rPr>
        <w:instrText xml:space="preserve"> TOC \h \z \c "Таблица" </w:instrText>
      </w:r>
      <w:r w:rsidRPr="003A5534">
        <w:rPr>
          <w:rFonts w:eastAsiaTheme="minorEastAsia" w:cstheme="minorBidi"/>
          <w:szCs w:val="18"/>
        </w:rPr>
        <w:fldChar w:fldCharType="separate"/>
      </w:r>
    </w:p>
    <w:p w:rsidR="00755594" w:rsidRPr="00DE37F2" w:rsidRDefault="00755594" w:rsidP="00755594">
      <w:pPr>
        <w:pStyle w:val="1"/>
      </w:pPr>
      <w:r w:rsidRPr="003A5534">
        <w:rPr>
          <w:rFonts w:cstheme="minorHAnsi"/>
          <w:sz w:val="24"/>
          <w:szCs w:val="16"/>
        </w:rPr>
        <w:lastRenderedPageBreak/>
        <w:fldChar w:fldCharType="end"/>
      </w:r>
      <w:bookmarkStart w:id="1" w:name="_Toc141404282"/>
      <w:r w:rsidRPr="00DE37F2">
        <w:t>Условные обозначения и сокращения</w:t>
      </w:r>
      <w:bookmarkEnd w:id="1"/>
    </w:p>
    <w:tbl>
      <w:tblPr>
        <w:tblStyle w:val="af7"/>
        <w:tblW w:w="5000" w:type="pct"/>
        <w:tblLook w:val="04A0" w:firstRow="1" w:lastRow="0" w:firstColumn="1" w:lastColumn="0" w:noHBand="0" w:noVBand="1"/>
      </w:tblPr>
      <w:tblGrid>
        <w:gridCol w:w="2848"/>
        <w:gridCol w:w="6904"/>
      </w:tblGrid>
      <w:tr w:rsidR="00755594" w:rsidRPr="00F40587" w:rsidTr="00755594">
        <w:trPr>
          <w:cnfStyle w:val="100000000000" w:firstRow="1" w:lastRow="0" w:firstColumn="0" w:lastColumn="0" w:oddVBand="0" w:evenVBand="0" w:oddHBand="0" w:evenHBand="0" w:firstRowFirstColumn="0" w:firstRowLastColumn="0" w:lastRowFirstColumn="0" w:lastRowLastColumn="0"/>
        </w:trPr>
        <w:tc>
          <w:tcPr>
            <w:tcW w:w="1460" w:type="pct"/>
          </w:tcPr>
          <w:p w:rsidR="00755594" w:rsidRPr="00F40587" w:rsidRDefault="00755594" w:rsidP="00755594">
            <w:pPr>
              <w:rPr>
                <w:b w:val="0"/>
                <w:bCs/>
                <w:sz w:val="28"/>
                <w:szCs w:val="28"/>
              </w:rPr>
            </w:pPr>
            <w:r w:rsidRPr="00F40587">
              <w:rPr>
                <w:b w:val="0"/>
                <w:bCs/>
                <w:sz w:val="28"/>
                <w:szCs w:val="28"/>
              </w:rPr>
              <w:t>Условные обознач</w:t>
            </w:r>
            <w:r w:rsidRPr="00F40587">
              <w:rPr>
                <w:b w:val="0"/>
                <w:bCs/>
                <w:sz w:val="28"/>
                <w:szCs w:val="28"/>
              </w:rPr>
              <w:t>е</w:t>
            </w:r>
            <w:r w:rsidRPr="00F40587">
              <w:rPr>
                <w:b w:val="0"/>
                <w:bCs/>
                <w:sz w:val="28"/>
                <w:szCs w:val="28"/>
              </w:rPr>
              <w:t>ния и сокращения</w:t>
            </w:r>
          </w:p>
        </w:tc>
        <w:tc>
          <w:tcPr>
            <w:tcW w:w="3540" w:type="pct"/>
          </w:tcPr>
          <w:p w:rsidR="00755594" w:rsidRPr="00F40587" w:rsidRDefault="00755594" w:rsidP="00755594">
            <w:pPr>
              <w:rPr>
                <w:b w:val="0"/>
                <w:bCs/>
                <w:sz w:val="28"/>
                <w:szCs w:val="28"/>
              </w:rPr>
            </w:pPr>
            <w:r w:rsidRPr="00F40587">
              <w:rPr>
                <w:b w:val="0"/>
                <w:bCs/>
                <w:sz w:val="28"/>
                <w:szCs w:val="28"/>
              </w:rPr>
              <w:t>Трактовка обозначения (сокращения)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АВР </w:t>
            </w:r>
          </w:p>
        </w:tc>
        <w:tc>
          <w:tcPr>
            <w:tcW w:w="3540" w:type="pct"/>
          </w:tcPr>
          <w:p w:rsidR="00755594" w:rsidRPr="00F40587" w:rsidRDefault="00755594" w:rsidP="00755594">
            <w:pPr>
              <w:rPr>
                <w:bCs/>
                <w:sz w:val="28"/>
                <w:szCs w:val="28"/>
              </w:rPr>
            </w:pPr>
            <w:r w:rsidRPr="00F40587">
              <w:rPr>
                <w:bCs/>
                <w:color w:val="000000"/>
                <w:sz w:val="28"/>
                <w:szCs w:val="28"/>
              </w:rPr>
              <w:t xml:space="preserve"> Аварийно-восстановительные работы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АО </w:t>
            </w:r>
          </w:p>
        </w:tc>
        <w:tc>
          <w:tcPr>
            <w:tcW w:w="3540" w:type="pct"/>
          </w:tcPr>
          <w:p w:rsidR="00755594" w:rsidRPr="00F40587" w:rsidRDefault="00755594" w:rsidP="00755594">
            <w:pPr>
              <w:rPr>
                <w:bCs/>
                <w:sz w:val="28"/>
                <w:szCs w:val="28"/>
              </w:rPr>
            </w:pPr>
            <w:r w:rsidRPr="00F40587">
              <w:rPr>
                <w:bCs/>
                <w:color w:val="000000"/>
                <w:sz w:val="28"/>
                <w:szCs w:val="28"/>
              </w:rPr>
              <w:t xml:space="preserve"> Акционерное общество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ВЗУ </w:t>
            </w:r>
          </w:p>
        </w:tc>
        <w:tc>
          <w:tcPr>
            <w:tcW w:w="3540" w:type="pct"/>
          </w:tcPr>
          <w:p w:rsidR="00755594" w:rsidRPr="00F40587" w:rsidRDefault="00755594" w:rsidP="00755594">
            <w:pPr>
              <w:rPr>
                <w:bCs/>
                <w:sz w:val="28"/>
                <w:szCs w:val="28"/>
              </w:rPr>
            </w:pPr>
            <w:r w:rsidRPr="00F40587">
              <w:rPr>
                <w:bCs/>
                <w:color w:val="000000"/>
                <w:sz w:val="28"/>
                <w:szCs w:val="28"/>
              </w:rPr>
              <w:t xml:space="preserve"> Водозаборное устройство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ВКХ </w:t>
            </w:r>
          </w:p>
        </w:tc>
        <w:tc>
          <w:tcPr>
            <w:tcW w:w="3540" w:type="pct"/>
          </w:tcPr>
          <w:p w:rsidR="00755594" w:rsidRPr="00F40587" w:rsidRDefault="00755594" w:rsidP="00755594">
            <w:pPr>
              <w:rPr>
                <w:bCs/>
                <w:sz w:val="28"/>
                <w:szCs w:val="28"/>
              </w:rPr>
            </w:pPr>
            <w:r w:rsidRPr="00F40587">
              <w:rPr>
                <w:bCs/>
                <w:color w:val="000000"/>
                <w:sz w:val="28"/>
                <w:szCs w:val="28"/>
              </w:rPr>
              <w:t xml:space="preserve"> Водопроводно - канализационное хозяйство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ВЛ </w:t>
            </w:r>
          </w:p>
        </w:tc>
        <w:tc>
          <w:tcPr>
            <w:tcW w:w="3540" w:type="pct"/>
          </w:tcPr>
          <w:p w:rsidR="00755594" w:rsidRPr="00F40587" w:rsidRDefault="00755594" w:rsidP="00755594">
            <w:pPr>
              <w:rPr>
                <w:bCs/>
                <w:sz w:val="28"/>
                <w:szCs w:val="28"/>
              </w:rPr>
            </w:pPr>
            <w:r w:rsidRPr="00F40587">
              <w:rPr>
                <w:bCs/>
                <w:color w:val="000000"/>
                <w:sz w:val="28"/>
                <w:szCs w:val="28"/>
              </w:rPr>
              <w:t xml:space="preserve"> Воздушная линия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ВНС </w:t>
            </w:r>
          </w:p>
        </w:tc>
        <w:tc>
          <w:tcPr>
            <w:tcW w:w="3540" w:type="pct"/>
          </w:tcPr>
          <w:p w:rsidR="00755594" w:rsidRPr="00F40587" w:rsidRDefault="00755594" w:rsidP="00755594">
            <w:pPr>
              <w:rPr>
                <w:bCs/>
                <w:sz w:val="28"/>
                <w:szCs w:val="28"/>
              </w:rPr>
            </w:pPr>
            <w:r w:rsidRPr="00F40587">
              <w:rPr>
                <w:bCs/>
                <w:color w:val="000000"/>
                <w:sz w:val="28"/>
                <w:szCs w:val="28"/>
              </w:rPr>
              <w:t xml:space="preserve"> Водопроводная насосная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ВО </w:t>
            </w:r>
          </w:p>
        </w:tc>
        <w:tc>
          <w:tcPr>
            <w:tcW w:w="3540" w:type="pct"/>
          </w:tcPr>
          <w:p w:rsidR="00755594" w:rsidRPr="00F40587" w:rsidRDefault="00755594" w:rsidP="00755594">
            <w:pPr>
              <w:rPr>
                <w:bCs/>
                <w:sz w:val="28"/>
                <w:szCs w:val="28"/>
              </w:rPr>
            </w:pPr>
            <w:r w:rsidRPr="00F40587">
              <w:rPr>
                <w:bCs/>
                <w:color w:val="000000"/>
                <w:sz w:val="28"/>
                <w:szCs w:val="28"/>
              </w:rPr>
              <w:t xml:space="preserve"> Водоотведение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ВОС </w:t>
            </w:r>
          </w:p>
        </w:tc>
        <w:tc>
          <w:tcPr>
            <w:tcW w:w="3540" w:type="pct"/>
          </w:tcPr>
          <w:p w:rsidR="00755594" w:rsidRPr="00F40587" w:rsidRDefault="00755594" w:rsidP="00755594">
            <w:pPr>
              <w:rPr>
                <w:bCs/>
                <w:sz w:val="28"/>
                <w:szCs w:val="28"/>
              </w:rPr>
            </w:pPr>
            <w:r w:rsidRPr="00F40587">
              <w:rPr>
                <w:bCs/>
                <w:color w:val="000000"/>
                <w:sz w:val="28"/>
                <w:szCs w:val="28"/>
              </w:rPr>
              <w:t xml:space="preserve"> Водоочистная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ГБУ </w:t>
            </w:r>
          </w:p>
        </w:tc>
        <w:tc>
          <w:tcPr>
            <w:tcW w:w="3540" w:type="pct"/>
          </w:tcPr>
          <w:p w:rsidR="00755594" w:rsidRPr="00F40587" w:rsidRDefault="00755594" w:rsidP="00755594">
            <w:pPr>
              <w:rPr>
                <w:bCs/>
                <w:sz w:val="28"/>
                <w:szCs w:val="28"/>
              </w:rPr>
            </w:pPr>
            <w:r w:rsidRPr="00F40587">
              <w:rPr>
                <w:bCs/>
                <w:color w:val="000000"/>
                <w:sz w:val="28"/>
                <w:szCs w:val="28"/>
              </w:rPr>
              <w:t xml:space="preserve"> Государственное бюджетное учреждение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ГВС </w:t>
            </w:r>
          </w:p>
        </w:tc>
        <w:tc>
          <w:tcPr>
            <w:tcW w:w="3540" w:type="pct"/>
          </w:tcPr>
          <w:p w:rsidR="00755594" w:rsidRPr="00F40587" w:rsidRDefault="00755594" w:rsidP="00755594">
            <w:pPr>
              <w:rPr>
                <w:bCs/>
                <w:sz w:val="28"/>
                <w:szCs w:val="28"/>
              </w:rPr>
            </w:pPr>
            <w:r w:rsidRPr="00F40587">
              <w:rPr>
                <w:bCs/>
                <w:color w:val="000000"/>
                <w:sz w:val="28"/>
                <w:szCs w:val="28"/>
              </w:rPr>
              <w:t xml:space="preserve"> Горячее водоснабжение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ГК </w:t>
            </w:r>
          </w:p>
        </w:tc>
        <w:tc>
          <w:tcPr>
            <w:tcW w:w="3540" w:type="pct"/>
          </w:tcPr>
          <w:p w:rsidR="00755594" w:rsidRPr="00F40587" w:rsidRDefault="00755594" w:rsidP="00755594">
            <w:pPr>
              <w:rPr>
                <w:bCs/>
                <w:sz w:val="28"/>
                <w:szCs w:val="28"/>
              </w:rPr>
            </w:pPr>
            <w:r w:rsidRPr="00F40587">
              <w:rPr>
                <w:bCs/>
                <w:color w:val="000000"/>
                <w:sz w:val="28"/>
                <w:szCs w:val="28"/>
              </w:rPr>
              <w:t xml:space="preserve"> Группа компаний</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ГП </w:t>
            </w:r>
          </w:p>
        </w:tc>
        <w:tc>
          <w:tcPr>
            <w:tcW w:w="3540" w:type="pct"/>
          </w:tcPr>
          <w:p w:rsidR="00755594" w:rsidRPr="00F40587" w:rsidRDefault="00755594" w:rsidP="00755594">
            <w:pPr>
              <w:rPr>
                <w:bCs/>
                <w:sz w:val="28"/>
                <w:szCs w:val="28"/>
              </w:rPr>
            </w:pPr>
            <w:r w:rsidRPr="00F40587">
              <w:rPr>
                <w:bCs/>
                <w:color w:val="000000"/>
                <w:sz w:val="28"/>
                <w:szCs w:val="28"/>
              </w:rPr>
              <w:t xml:space="preserve"> Гарантирующий поставщик</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ГРО </w:t>
            </w:r>
          </w:p>
        </w:tc>
        <w:tc>
          <w:tcPr>
            <w:tcW w:w="3540" w:type="pct"/>
          </w:tcPr>
          <w:p w:rsidR="00755594" w:rsidRPr="00F40587" w:rsidRDefault="00755594" w:rsidP="00755594">
            <w:pPr>
              <w:rPr>
                <w:bCs/>
                <w:sz w:val="28"/>
                <w:szCs w:val="28"/>
              </w:rPr>
            </w:pPr>
            <w:r w:rsidRPr="00F40587">
              <w:rPr>
                <w:bCs/>
                <w:color w:val="000000"/>
                <w:sz w:val="28"/>
                <w:szCs w:val="28"/>
              </w:rPr>
              <w:t xml:space="preserve"> Газораспределяющая организация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ГРОРО </w:t>
            </w:r>
          </w:p>
        </w:tc>
        <w:tc>
          <w:tcPr>
            <w:tcW w:w="3540" w:type="pct"/>
          </w:tcPr>
          <w:p w:rsidR="00755594" w:rsidRPr="00F40587" w:rsidRDefault="00755594" w:rsidP="00755594">
            <w:pPr>
              <w:rPr>
                <w:bCs/>
                <w:sz w:val="28"/>
                <w:szCs w:val="28"/>
              </w:rPr>
            </w:pPr>
            <w:r w:rsidRPr="00F40587">
              <w:rPr>
                <w:bCs/>
                <w:color w:val="000000"/>
                <w:sz w:val="28"/>
                <w:szCs w:val="28"/>
              </w:rPr>
              <w:t xml:space="preserve"> Государственный реестр объектов размещения отходов</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ГРП </w:t>
            </w:r>
          </w:p>
        </w:tc>
        <w:tc>
          <w:tcPr>
            <w:tcW w:w="3540" w:type="pct"/>
          </w:tcPr>
          <w:p w:rsidR="00755594" w:rsidRPr="00F40587" w:rsidRDefault="00755594" w:rsidP="00755594">
            <w:pPr>
              <w:rPr>
                <w:bCs/>
                <w:sz w:val="28"/>
                <w:szCs w:val="28"/>
              </w:rPr>
            </w:pPr>
            <w:r w:rsidRPr="00F40587">
              <w:rPr>
                <w:bCs/>
                <w:color w:val="000000"/>
                <w:sz w:val="28"/>
                <w:szCs w:val="28"/>
              </w:rPr>
              <w:t xml:space="preserve"> Газорегуляторный пункт</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ГРПБ </w:t>
            </w:r>
          </w:p>
        </w:tc>
        <w:tc>
          <w:tcPr>
            <w:tcW w:w="3540" w:type="pct"/>
          </w:tcPr>
          <w:p w:rsidR="00755594" w:rsidRPr="00F40587" w:rsidRDefault="00755594" w:rsidP="00755594">
            <w:pPr>
              <w:rPr>
                <w:bCs/>
                <w:sz w:val="28"/>
                <w:szCs w:val="28"/>
              </w:rPr>
            </w:pPr>
            <w:r w:rsidRPr="00F40587">
              <w:rPr>
                <w:bCs/>
                <w:color w:val="000000"/>
                <w:sz w:val="28"/>
                <w:szCs w:val="28"/>
              </w:rPr>
              <w:t xml:space="preserve"> Газорегуляторные пункты блочные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ГРУ </w:t>
            </w:r>
          </w:p>
        </w:tc>
        <w:tc>
          <w:tcPr>
            <w:tcW w:w="3540" w:type="pct"/>
          </w:tcPr>
          <w:p w:rsidR="00755594" w:rsidRPr="00F40587" w:rsidRDefault="00755594" w:rsidP="00755594">
            <w:pPr>
              <w:rPr>
                <w:bCs/>
                <w:sz w:val="28"/>
                <w:szCs w:val="28"/>
              </w:rPr>
            </w:pPr>
            <w:r w:rsidRPr="00F40587">
              <w:rPr>
                <w:bCs/>
                <w:color w:val="000000"/>
                <w:sz w:val="28"/>
                <w:szCs w:val="28"/>
              </w:rPr>
              <w:t xml:space="preserve"> Газорегуляторные установки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ГТО </w:t>
            </w:r>
          </w:p>
        </w:tc>
        <w:tc>
          <w:tcPr>
            <w:tcW w:w="3540" w:type="pct"/>
          </w:tcPr>
          <w:p w:rsidR="00755594" w:rsidRPr="00F40587" w:rsidRDefault="00755594" w:rsidP="00755594">
            <w:pPr>
              <w:rPr>
                <w:bCs/>
                <w:sz w:val="28"/>
                <w:szCs w:val="28"/>
              </w:rPr>
            </w:pPr>
            <w:r w:rsidRPr="00F40587">
              <w:rPr>
                <w:bCs/>
                <w:color w:val="000000"/>
                <w:sz w:val="28"/>
                <w:szCs w:val="28"/>
              </w:rPr>
              <w:t xml:space="preserve"> Газотранспортная организация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ГУП </w:t>
            </w:r>
          </w:p>
        </w:tc>
        <w:tc>
          <w:tcPr>
            <w:tcW w:w="3540" w:type="pct"/>
          </w:tcPr>
          <w:p w:rsidR="00755594" w:rsidRPr="00F40587" w:rsidRDefault="00755594" w:rsidP="00755594">
            <w:pPr>
              <w:rPr>
                <w:bCs/>
                <w:sz w:val="28"/>
                <w:szCs w:val="28"/>
              </w:rPr>
            </w:pPr>
            <w:r w:rsidRPr="00F40587">
              <w:rPr>
                <w:bCs/>
                <w:color w:val="000000"/>
                <w:sz w:val="28"/>
                <w:szCs w:val="28"/>
              </w:rPr>
              <w:t xml:space="preserve"> Государственное унитарное предприятие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ДОУ </w:t>
            </w:r>
          </w:p>
        </w:tc>
        <w:tc>
          <w:tcPr>
            <w:tcW w:w="3540" w:type="pct"/>
          </w:tcPr>
          <w:p w:rsidR="00755594" w:rsidRPr="00F40587" w:rsidRDefault="00755594" w:rsidP="00755594">
            <w:pPr>
              <w:rPr>
                <w:bCs/>
                <w:sz w:val="28"/>
                <w:szCs w:val="28"/>
              </w:rPr>
            </w:pPr>
            <w:r w:rsidRPr="00F40587">
              <w:rPr>
                <w:bCs/>
                <w:color w:val="000000"/>
                <w:sz w:val="28"/>
                <w:szCs w:val="28"/>
              </w:rPr>
              <w:t xml:space="preserve"> Дошкольное образовательное учреждение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ДПТ </w:t>
            </w:r>
          </w:p>
        </w:tc>
        <w:tc>
          <w:tcPr>
            <w:tcW w:w="3540" w:type="pct"/>
          </w:tcPr>
          <w:p w:rsidR="00755594" w:rsidRPr="00F40587" w:rsidRDefault="00755594" w:rsidP="00755594">
            <w:pPr>
              <w:rPr>
                <w:bCs/>
                <w:sz w:val="28"/>
                <w:szCs w:val="28"/>
              </w:rPr>
            </w:pPr>
            <w:r w:rsidRPr="00F40587">
              <w:rPr>
                <w:bCs/>
                <w:color w:val="000000"/>
                <w:sz w:val="28"/>
                <w:szCs w:val="28"/>
              </w:rPr>
              <w:t xml:space="preserve"> Документация по планировке территории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ДШИ </w:t>
            </w:r>
          </w:p>
        </w:tc>
        <w:tc>
          <w:tcPr>
            <w:tcW w:w="3540" w:type="pct"/>
          </w:tcPr>
          <w:p w:rsidR="00755594" w:rsidRPr="00F40587" w:rsidRDefault="00755594" w:rsidP="00755594">
            <w:pPr>
              <w:rPr>
                <w:bCs/>
                <w:sz w:val="28"/>
                <w:szCs w:val="28"/>
              </w:rPr>
            </w:pPr>
            <w:r w:rsidRPr="00F40587">
              <w:rPr>
                <w:bCs/>
                <w:color w:val="000000"/>
                <w:sz w:val="28"/>
                <w:szCs w:val="28"/>
              </w:rPr>
              <w:t xml:space="preserve"> Детская школа искусств</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ДЭС </w:t>
            </w:r>
          </w:p>
        </w:tc>
        <w:tc>
          <w:tcPr>
            <w:tcW w:w="3540" w:type="pct"/>
          </w:tcPr>
          <w:p w:rsidR="00755594" w:rsidRPr="00F40587" w:rsidRDefault="00755594" w:rsidP="00755594">
            <w:pPr>
              <w:rPr>
                <w:bCs/>
                <w:sz w:val="28"/>
                <w:szCs w:val="28"/>
              </w:rPr>
            </w:pPr>
            <w:r w:rsidRPr="00F40587">
              <w:rPr>
                <w:bCs/>
                <w:color w:val="000000"/>
                <w:sz w:val="28"/>
                <w:szCs w:val="28"/>
              </w:rPr>
              <w:t xml:space="preserve"> Дизельная электрическая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ЕТО </w:t>
            </w:r>
          </w:p>
        </w:tc>
        <w:tc>
          <w:tcPr>
            <w:tcW w:w="3540" w:type="pct"/>
          </w:tcPr>
          <w:p w:rsidR="00755594" w:rsidRPr="00F40587" w:rsidRDefault="00755594" w:rsidP="00755594">
            <w:pPr>
              <w:rPr>
                <w:bCs/>
                <w:sz w:val="28"/>
                <w:szCs w:val="28"/>
              </w:rPr>
            </w:pPr>
            <w:r w:rsidRPr="00F40587">
              <w:rPr>
                <w:bCs/>
                <w:color w:val="000000"/>
                <w:sz w:val="28"/>
                <w:szCs w:val="28"/>
              </w:rPr>
              <w:t xml:space="preserve"> Единая теплоснабжающая организация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ЕЭС </w:t>
            </w:r>
          </w:p>
        </w:tc>
        <w:tc>
          <w:tcPr>
            <w:tcW w:w="3540" w:type="pct"/>
          </w:tcPr>
          <w:p w:rsidR="00755594" w:rsidRPr="00F40587" w:rsidRDefault="00755594" w:rsidP="00755594">
            <w:pPr>
              <w:rPr>
                <w:bCs/>
                <w:sz w:val="28"/>
                <w:szCs w:val="28"/>
              </w:rPr>
            </w:pPr>
            <w:r w:rsidRPr="00F40587">
              <w:rPr>
                <w:bCs/>
                <w:color w:val="000000"/>
                <w:sz w:val="28"/>
                <w:szCs w:val="28"/>
              </w:rPr>
              <w:t xml:space="preserve"> Единая энергетическая система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ЖКХ </w:t>
            </w:r>
          </w:p>
        </w:tc>
        <w:tc>
          <w:tcPr>
            <w:tcW w:w="3540" w:type="pct"/>
          </w:tcPr>
          <w:p w:rsidR="00755594" w:rsidRPr="00F40587" w:rsidRDefault="00755594" w:rsidP="00755594">
            <w:pPr>
              <w:rPr>
                <w:bCs/>
                <w:sz w:val="28"/>
                <w:szCs w:val="28"/>
              </w:rPr>
            </w:pPr>
            <w:r w:rsidRPr="00F40587">
              <w:rPr>
                <w:bCs/>
                <w:color w:val="000000"/>
                <w:sz w:val="28"/>
                <w:szCs w:val="28"/>
              </w:rPr>
              <w:t xml:space="preserve"> Жилищно-коммунальное хозяйство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ЖКУ </w:t>
            </w:r>
          </w:p>
        </w:tc>
        <w:tc>
          <w:tcPr>
            <w:tcW w:w="3540" w:type="pct"/>
          </w:tcPr>
          <w:p w:rsidR="00755594" w:rsidRPr="00F40587" w:rsidRDefault="00755594" w:rsidP="00755594">
            <w:pPr>
              <w:rPr>
                <w:bCs/>
                <w:sz w:val="28"/>
                <w:szCs w:val="28"/>
              </w:rPr>
            </w:pPr>
            <w:r w:rsidRPr="00F40587">
              <w:rPr>
                <w:bCs/>
                <w:color w:val="000000"/>
                <w:sz w:val="28"/>
                <w:szCs w:val="28"/>
              </w:rPr>
              <w:t xml:space="preserve"> Жилищно-коммунальные услуги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ЗАО </w:t>
            </w:r>
          </w:p>
        </w:tc>
        <w:tc>
          <w:tcPr>
            <w:tcW w:w="3540" w:type="pct"/>
          </w:tcPr>
          <w:p w:rsidR="00755594" w:rsidRPr="00F40587" w:rsidRDefault="00755594" w:rsidP="00755594">
            <w:pPr>
              <w:rPr>
                <w:bCs/>
                <w:sz w:val="28"/>
                <w:szCs w:val="28"/>
              </w:rPr>
            </w:pPr>
            <w:r w:rsidRPr="00F40587">
              <w:rPr>
                <w:bCs/>
                <w:color w:val="000000"/>
                <w:sz w:val="28"/>
                <w:szCs w:val="28"/>
              </w:rPr>
              <w:t xml:space="preserve"> Закрытое акционерное общество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ЗВ</w:t>
            </w:r>
          </w:p>
        </w:tc>
        <w:tc>
          <w:tcPr>
            <w:tcW w:w="3540" w:type="pct"/>
          </w:tcPr>
          <w:p w:rsidR="00755594" w:rsidRPr="00F40587" w:rsidRDefault="00755594" w:rsidP="00755594">
            <w:pPr>
              <w:rPr>
                <w:bCs/>
                <w:sz w:val="28"/>
                <w:szCs w:val="28"/>
              </w:rPr>
            </w:pPr>
            <w:r w:rsidRPr="00F40587">
              <w:rPr>
                <w:bCs/>
                <w:color w:val="000000"/>
                <w:sz w:val="28"/>
                <w:szCs w:val="28"/>
              </w:rPr>
              <w:t xml:space="preserve"> Загрязняющее вещество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ИЖС </w:t>
            </w:r>
          </w:p>
        </w:tc>
        <w:tc>
          <w:tcPr>
            <w:tcW w:w="3540" w:type="pct"/>
          </w:tcPr>
          <w:p w:rsidR="00755594" w:rsidRPr="00F40587" w:rsidRDefault="00755594" w:rsidP="00755594">
            <w:pPr>
              <w:rPr>
                <w:bCs/>
                <w:sz w:val="28"/>
                <w:szCs w:val="28"/>
              </w:rPr>
            </w:pPr>
            <w:r w:rsidRPr="00F40587">
              <w:rPr>
                <w:bCs/>
                <w:color w:val="000000"/>
                <w:sz w:val="28"/>
                <w:szCs w:val="28"/>
              </w:rPr>
              <w:t xml:space="preserve"> Индивидуальное жилищное строительство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ИОЗ </w:t>
            </w:r>
          </w:p>
        </w:tc>
        <w:tc>
          <w:tcPr>
            <w:tcW w:w="3540" w:type="pct"/>
          </w:tcPr>
          <w:p w:rsidR="00755594" w:rsidRPr="00F40587" w:rsidRDefault="00755594" w:rsidP="00755594">
            <w:pPr>
              <w:rPr>
                <w:bCs/>
                <w:sz w:val="28"/>
                <w:szCs w:val="28"/>
              </w:rPr>
            </w:pPr>
            <w:r w:rsidRPr="00F40587">
              <w:rPr>
                <w:bCs/>
                <w:color w:val="000000"/>
                <w:sz w:val="28"/>
                <w:szCs w:val="28"/>
              </w:rPr>
              <w:t xml:space="preserve"> Индивидуальное определенное здание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ИП </w:t>
            </w:r>
          </w:p>
        </w:tc>
        <w:tc>
          <w:tcPr>
            <w:tcW w:w="3540" w:type="pct"/>
          </w:tcPr>
          <w:p w:rsidR="00755594" w:rsidRPr="00F40587" w:rsidRDefault="00755594" w:rsidP="00755594">
            <w:pPr>
              <w:rPr>
                <w:bCs/>
                <w:color w:val="000000"/>
                <w:sz w:val="28"/>
                <w:szCs w:val="28"/>
              </w:rPr>
            </w:pPr>
            <w:r w:rsidRPr="00F40587">
              <w:rPr>
                <w:bCs/>
                <w:color w:val="000000"/>
                <w:sz w:val="28"/>
                <w:szCs w:val="28"/>
              </w:rPr>
              <w:t> В зависимости от контекста: </w:t>
            </w:r>
          </w:p>
          <w:p w:rsidR="00755594" w:rsidRPr="00F40587" w:rsidRDefault="00755594" w:rsidP="00755594">
            <w:pPr>
              <w:rPr>
                <w:bCs/>
                <w:sz w:val="28"/>
                <w:szCs w:val="28"/>
              </w:rPr>
            </w:pPr>
            <w:r w:rsidRPr="00F40587">
              <w:rPr>
                <w:bCs/>
                <w:color w:val="000000"/>
                <w:sz w:val="28"/>
                <w:szCs w:val="28"/>
              </w:rPr>
              <w:t>Инвестиционная программа / индивидуальный пре</w:t>
            </w:r>
            <w:r w:rsidRPr="00F40587">
              <w:rPr>
                <w:bCs/>
                <w:color w:val="000000"/>
                <w:sz w:val="28"/>
                <w:szCs w:val="28"/>
              </w:rPr>
              <w:t>д</w:t>
            </w:r>
            <w:r w:rsidRPr="00F40587">
              <w:rPr>
                <w:bCs/>
                <w:color w:val="000000"/>
                <w:sz w:val="28"/>
                <w:szCs w:val="28"/>
              </w:rPr>
              <w:t>приниматель</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ИТП </w:t>
            </w:r>
          </w:p>
        </w:tc>
        <w:tc>
          <w:tcPr>
            <w:tcW w:w="3540" w:type="pct"/>
          </w:tcPr>
          <w:p w:rsidR="00755594" w:rsidRPr="00F40587" w:rsidRDefault="00755594" w:rsidP="00755594">
            <w:pPr>
              <w:rPr>
                <w:bCs/>
                <w:sz w:val="28"/>
                <w:szCs w:val="28"/>
              </w:rPr>
            </w:pPr>
            <w:r w:rsidRPr="00F40587">
              <w:rPr>
                <w:bCs/>
                <w:color w:val="000000"/>
                <w:sz w:val="28"/>
                <w:szCs w:val="28"/>
              </w:rPr>
              <w:t xml:space="preserve"> Индивидуальный тепловой пункт</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КЛ </w:t>
            </w:r>
          </w:p>
        </w:tc>
        <w:tc>
          <w:tcPr>
            <w:tcW w:w="3540" w:type="pct"/>
          </w:tcPr>
          <w:p w:rsidR="00755594" w:rsidRPr="00F40587" w:rsidRDefault="00755594" w:rsidP="00755594">
            <w:pPr>
              <w:rPr>
                <w:bCs/>
                <w:sz w:val="28"/>
                <w:szCs w:val="28"/>
              </w:rPr>
            </w:pPr>
            <w:r w:rsidRPr="00F40587">
              <w:rPr>
                <w:bCs/>
                <w:color w:val="000000"/>
                <w:sz w:val="28"/>
                <w:szCs w:val="28"/>
              </w:rPr>
              <w:t xml:space="preserve"> Кабельная линия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КНС </w:t>
            </w:r>
          </w:p>
        </w:tc>
        <w:tc>
          <w:tcPr>
            <w:tcW w:w="3540" w:type="pct"/>
          </w:tcPr>
          <w:p w:rsidR="00755594" w:rsidRPr="00F40587" w:rsidRDefault="00755594" w:rsidP="00755594">
            <w:pPr>
              <w:rPr>
                <w:bCs/>
                <w:sz w:val="28"/>
                <w:szCs w:val="28"/>
              </w:rPr>
            </w:pPr>
            <w:r w:rsidRPr="00F40587">
              <w:rPr>
                <w:bCs/>
                <w:color w:val="000000"/>
                <w:sz w:val="28"/>
                <w:szCs w:val="28"/>
              </w:rPr>
              <w:t xml:space="preserve"> Канализационная насосная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КОС </w:t>
            </w:r>
          </w:p>
        </w:tc>
        <w:tc>
          <w:tcPr>
            <w:tcW w:w="3540" w:type="pct"/>
          </w:tcPr>
          <w:p w:rsidR="00755594" w:rsidRPr="00F40587" w:rsidRDefault="00755594" w:rsidP="00755594">
            <w:pPr>
              <w:rPr>
                <w:bCs/>
                <w:sz w:val="28"/>
                <w:szCs w:val="28"/>
              </w:rPr>
            </w:pPr>
            <w:r w:rsidRPr="00F40587">
              <w:rPr>
                <w:bCs/>
                <w:color w:val="000000"/>
                <w:sz w:val="28"/>
                <w:szCs w:val="28"/>
              </w:rPr>
              <w:t xml:space="preserve"> Канализационная очистная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КПД </w:t>
            </w:r>
          </w:p>
        </w:tc>
        <w:tc>
          <w:tcPr>
            <w:tcW w:w="3540" w:type="pct"/>
          </w:tcPr>
          <w:p w:rsidR="00755594" w:rsidRPr="00F40587" w:rsidRDefault="00755594" w:rsidP="00755594">
            <w:pPr>
              <w:rPr>
                <w:bCs/>
                <w:sz w:val="28"/>
                <w:szCs w:val="28"/>
              </w:rPr>
            </w:pPr>
            <w:r w:rsidRPr="00F40587">
              <w:rPr>
                <w:bCs/>
                <w:color w:val="000000"/>
                <w:sz w:val="28"/>
                <w:szCs w:val="28"/>
              </w:rPr>
              <w:t xml:space="preserve"> Коэффициент полезного действия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КС</w:t>
            </w:r>
          </w:p>
        </w:tc>
        <w:tc>
          <w:tcPr>
            <w:tcW w:w="3540" w:type="pct"/>
          </w:tcPr>
          <w:p w:rsidR="00755594" w:rsidRPr="00F40587" w:rsidRDefault="00755594" w:rsidP="00755594">
            <w:pPr>
              <w:rPr>
                <w:bCs/>
                <w:sz w:val="28"/>
                <w:szCs w:val="28"/>
              </w:rPr>
            </w:pPr>
            <w:r w:rsidRPr="00F40587">
              <w:rPr>
                <w:bCs/>
                <w:color w:val="000000"/>
                <w:sz w:val="28"/>
                <w:szCs w:val="28"/>
              </w:rPr>
              <w:t xml:space="preserve"> Концессионное соглашение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lastRenderedPageBreak/>
              <w:t xml:space="preserve">КТО </w:t>
            </w:r>
          </w:p>
        </w:tc>
        <w:tc>
          <w:tcPr>
            <w:tcW w:w="3540" w:type="pct"/>
          </w:tcPr>
          <w:p w:rsidR="00755594" w:rsidRPr="00F40587" w:rsidRDefault="00755594" w:rsidP="00755594">
            <w:pPr>
              <w:rPr>
                <w:bCs/>
                <w:sz w:val="28"/>
                <w:szCs w:val="28"/>
              </w:rPr>
            </w:pPr>
            <w:r w:rsidRPr="00F40587">
              <w:rPr>
                <w:bCs/>
                <w:color w:val="000000"/>
                <w:sz w:val="28"/>
                <w:szCs w:val="28"/>
              </w:rPr>
              <w:t xml:space="preserve"> Крупногабаритные отходы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КТП </w:t>
            </w:r>
          </w:p>
        </w:tc>
        <w:tc>
          <w:tcPr>
            <w:tcW w:w="3540" w:type="pct"/>
          </w:tcPr>
          <w:p w:rsidR="00755594" w:rsidRPr="00F40587" w:rsidRDefault="00755594" w:rsidP="00755594">
            <w:pPr>
              <w:rPr>
                <w:bCs/>
                <w:sz w:val="28"/>
                <w:szCs w:val="28"/>
              </w:rPr>
            </w:pPr>
            <w:r w:rsidRPr="00F40587">
              <w:rPr>
                <w:bCs/>
                <w:color w:val="000000"/>
                <w:sz w:val="28"/>
                <w:szCs w:val="28"/>
              </w:rPr>
              <w:t xml:space="preserve"> Комплектная трансформаторная подстанция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МКД </w:t>
            </w:r>
          </w:p>
        </w:tc>
        <w:tc>
          <w:tcPr>
            <w:tcW w:w="3540" w:type="pct"/>
          </w:tcPr>
          <w:p w:rsidR="00755594" w:rsidRPr="00F40587" w:rsidRDefault="00755594" w:rsidP="00755594">
            <w:pPr>
              <w:rPr>
                <w:bCs/>
                <w:sz w:val="28"/>
                <w:szCs w:val="28"/>
              </w:rPr>
            </w:pPr>
            <w:r w:rsidRPr="00F40587">
              <w:rPr>
                <w:bCs/>
                <w:color w:val="000000"/>
                <w:sz w:val="28"/>
                <w:szCs w:val="28"/>
              </w:rPr>
              <w:t xml:space="preserve"> Многоквартирный дом</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МНГП </w:t>
            </w:r>
          </w:p>
        </w:tc>
        <w:tc>
          <w:tcPr>
            <w:tcW w:w="3540" w:type="pct"/>
          </w:tcPr>
          <w:p w:rsidR="00755594" w:rsidRPr="00F40587" w:rsidRDefault="00755594" w:rsidP="00755594">
            <w:pPr>
              <w:rPr>
                <w:bCs/>
                <w:sz w:val="28"/>
                <w:szCs w:val="28"/>
              </w:rPr>
            </w:pPr>
            <w:r w:rsidRPr="00F40587">
              <w:rPr>
                <w:bCs/>
                <w:color w:val="000000"/>
                <w:sz w:val="28"/>
                <w:szCs w:val="28"/>
              </w:rPr>
              <w:t xml:space="preserve"> Местные нормативы градостроительного проектиров</w:t>
            </w:r>
            <w:r w:rsidRPr="00F40587">
              <w:rPr>
                <w:bCs/>
                <w:color w:val="000000"/>
                <w:sz w:val="28"/>
                <w:szCs w:val="28"/>
              </w:rPr>
              <w:t>а</w:t>
            </w:r>
            <w:r w:rsidRPr="00F40587">
              <w:rPr>
                <w:bCs/>
                <w:color w:val="000000"/>
                <w:sz w:val="28"/>
                <w:szCs w:val="28"/>
              </w:rPr>
              <w:t>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МО </w:t>
            </w:r>
          </w:p>
        </w:tc>
        <w:tc>
          <w:tcPr>
            <w:tcW w:w="3540" w:type="pct"/>
          </w:tcPr>
          <w:p w:rsidR="00755594" w:rsidRPr="00F40587" w:rsidRDefault="00755594" w:rsidP="00755594">
            <w:pPr>
              <w:rPr>
                <w:bCs/>
                <w:sz w:val="28"/>
                <w:szCs w:val="28"/>
              </w:rPr>
            </w:pPr>
            <w:r w:rsidRPr="00F40587">
              <w:rPr>
                <w:bCs/>
                <w:color w:val="000000"/>
                <w:sz w:val="28"/>
                <w:szCs w:val="28"/>
              </w:rPr>
              <w:t xml:space="preserve"> Муниципальное образование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МПК </w:t>
            </w:r>
          </w:p>
        </w:tc>
        <w:tc>
          <w:tcPr>
            <w:tcW w:w="3540" w:type="pct"/>
          </w:tcPr>
          <w:p w:rsidR="00755594" w:rsidRPr="00F40587" w:rsidRDefault="00755594" w:rsidP="00755594">
            <w:pPr>
              <w:rPr>
                <w:bCs/>
                <w:sz w:val="28"/>
                <w:szCs w:val="28"/>
              </w:rPr>
            </w:pPr>
            <w:r w:rsidRPr="00F40587">
              <w:rPr>
                <w:bCs/>
                <w:color w:val="000000"/>
                <w:sz w:val="28"/>
                <w:szCs w:val="28"/>
              </w:rPr>
              <w:t xml:space="preserve"> Мусороперерабатывающий комплекс</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МСК </w:t>
            </w:r>
          </w:p>
        </w:tc>
        <w:tc>
          <w:tcPr>
            <w:tcW w:w="3540" w:type="pct"/>
          </w:tcPr>
          <w:p w:rsidR="00755594" w:rsidRPr="00F40587" w:rsidRDefault="00755594" w:rsidP="00755594">
            <w:pPr>
              <w:rPr>
                <w:bCs/>
                <w:sz w:val="28"/>
                <w:szCs w:val="28"/>
              </w:rPr>
            </w:pPr>
            <w:r w:rsidRPr="00F40587">
              <w:rPr>
                <w:bCs/>
                <w:color w:val="000000"/>
                <w:sz w:val="28"/>
                <w:szCs w:val="28"/>
              </w:rPr>
              <w:t xml:space="preserve"> Мусоросортировочный комплекс</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МТП</w:t>
            </w:r>
          </w:p>
        </w:tc>
        <w:tc>
          <w:tcPr>
            <w:tcW w:w="3540" w:type="pct"/>
          </w:tcPr>
          <w:p w:rsidR="00755594" w:rsidRPr="00F40587" w:rsidRDefault="00755594" w:rsidP="00755594">
            <w:pPr>
              <w:rPr>
                <w:bCs/>
                <w:sz w:val="28"/>
                <w:szCs w:val="28"/>
              </w:rPr>
            </w:pPr>
            <w:r w:rsidRPr="00F40587">
              <w:rPr>
                <w:bCs/>
                <w:color w:val="000000"/>
                <w:sz w:val="28"/>
                <w:szCs w:val="28"/>
              </w:rPr>
              <w:t xml:space="preserve"> Министерство тарифной политики Красноярского края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МУП </w:t>
            </w:r>
          </w:p>
        </w:tc>
        <w:tc>
          <w:tcPr>
            <w:tcW w:w="3540" w:type="pct"/>
          </w:tcPr>
          <w:p w:rsidR="00755594" w:rsidRPr="00F40587" w:rsidRDefault="00755594" w:rsidP="00755594">
            <w:pPr>
              <w:rPr>
                <w:bCs/>
                <w:sz w:val="28"/>
                <w:szCs w:val="28"/>
              </w:rPr>
            </w:pPr>
            <w:r w:rsidRPr="00F40587">
              <w:rPr>
                <w:bCs/>
                <w:color w:val="000000"/>
                <w:sz w:val="28"/>
                <w:szCs w:val="28"/>
              </w:rPr>
              <w:t xml:space="preserve"> Муниципальное унитарное предприятие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МЧП </w:t>
            </w:r>
          </w:p>
        </w:tc>
        <w:tc>
          <w:tcPr>
            <w:tcW w:w="3540" w:type="pct"/>
          </w:tcPr>
          <w:p w:rsidR="00755594" w:rsidRPr="00F40587" w:rsidRDefault="00755594" w:rsidP="00755594">
            <w:pPr>
              <w:rPr>
                <w:bCs/>
                <w:sz w:val="28"/>
                <w:szCs w:val="28"/>
              </w:rPr>
            </w:pPr>
            <w:r w:rsidRPr="00F40587">
              <w:rPr>
                <w:bCs/>
                <w:color w:val="000000"/>
                <w:sz w:val="28"/>
                <w:szCs w:val="28"/>
              </w:rPr>
              <w:t xml:space="preserve"> Муниципально-частное партнерство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НДС </w:t>
            </w:r>
          </w:p>
        </w:tc>
        <w:tc>
          <w:tcPr>
            <w:tcW w:w="3540" w:type="pct"/>
          </w:tcPr>
          <w:p w:rsidR="00755594" w:rsidRPr="00F40587" w:rsidRDefault="00755594" w:rsidP="00755594">
            <w:pPr>
              <w:rPr>
                <w:bCs/>
                <w:color w:val="000000"/>
                <w:sz w:val="28"/>
                <w:szCs w:val="28"/>
              </w:rPr>
            </w:pPr>
            <w:r w:rsidRPr="00F40587">
              <w:rPr>
                <w:bCs/>
                <w:color w:val="000000"/>
                <w:sz w:val="28"/>
                <w:szCs w:val="28"/>
              </w:rPr>
              <w:t xml:space="preserve">В зависимости от контекста:  </w:t>
            </w:r>
          </w:p>
          <w:p w:rsidR="00755594" w:rsidRPr="00F40587" w:rsidRDefault="00755594" w:rsidP="00755594">
            <w:pPr>
              <w:rPr>
                <w:bCs/>
                <w:sz w:val="28"/>
                <w:szCs w:val="28"/>
              </w:rPr>
            </w:pPr>
            <w:r w:rsidRPr="00F40587">
              <w:rPr>
                <w:bCs/>
                <w:color w:val="000000"/>
                <w:sz w:val="28"/>
                <w:szCs w:val="28"/>
              </w:rPr>
              <w:t>Налог на добавленную стоимость/Норматив допуст</w:t>
            </w:r>
            <w:r w:rsidRPr="00F40587">
              <w:rPr>
                <w:bCs/>
                <w:color w:val="000000"/>
                <w:sz w:val="28"/>
                <w:szCs w:val="28"/>
              </w:rPr>
              <w:t>и</w:t>
            </w:r>
            <w:r w:rsidRPr="00F40587">
              <w:rPr>
                <w:bCs/>
                <w:color w:val="000000"/>
                <w:sz w:val="28"/>
                <w:szCs w:val="28"/>
              </w:rPr>
              <w:t>мых сбросов</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НПО </w:t>
            </w:r>
          </w:p>
        </w:tc>
        <w:tc>
          <w:tcPr>
            <w:tcW w:w="3540" w:type="pct"/>
          </w:tcPr>
          <w:p w:rsidR="00755594" w:rsidRPr="00F40587" w:rsidRDefault="00755594" w:rsidP="00755594">
            <w:pPr>
              <w:rPr>
                <w:bCs/>
                <w:sz w:val="28"/>
                <w:szCs w:val="28"/>
              </w:rPr>
            </w:pPr>
            <w:r w:rsidRPr="00F40587">
              <w:rPr>
                <w:bCs/>
                <w:color w:val="000000"/>
                <w:sz w:val="28"/>
                <w:szCs w:val="28"/>
              </w:rPr>
              <w:t xml:space="preserve"> Научно-производственное объединение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НФС </w:t>
            </w:r>
          </w:p>
        </w:tc>
        <w:tc>
          <w:tcPr>
            <w:tcW w:w="3540" w:type="pct"/>
          </w:tcPr>
          <w:p w:rsidR="00755594" w:rsidRPr="00F40587" w:rsidRDefault="00755594" w:rsidP="00755594">
            <w:pPr>
              <w:rPr>
                <w:bCs/>
                <w:sz w:val="28"/>
                <w:szCs w:val="28"/>
              </w:rPr>
            </w:pPr>
            <w:r w:rsidRPr="00F40587">
              <w:rPr>
                <w:bCs/>
                <w:color w:val="000000"/>
                <w:sz w:val="28"/>
                <w:szCs w:val="28"/>
              </w:rPr>
              <w:t xml:space="preserve"> Насосно-фильтровальная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ОАО </w:t>
            </w:r>
          </w:p>
        </w:tc>
        <w:tc>
          <w:tcPr>
            <w:tcW w:w="3540" w:type="pct"/>
          </w:tcPr>
          <w:p w:rsidR="00755594" w:rsidRPr="00F40587" w:rsidRDefault="00755594" w:rsidP="00755594">
            <w:pPr>
              <w:rPr>
                <w:bCs/>
                <w:sz w:val="28"/>
                <w:szCs w:val="28"/>
              </w:rPr>
            </w:pPr>
            <w:r w:rsidRPr="00F40587">
              <w:rPr>
                <w:bCs/>
                <w:color w:val="000000"/>
                <w:sz w:val="28"/>
                <w:szCs w:val="28"/>
              </w:rPr>
              <w:t xml:space="preserve"> Открытое акционерное общество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ОДЗ </w:t>
            </w:r>
          </w:p>
        </w:tc>
        <w:tc>
          <w:tcPr>
            <w:tcW w:w="3540" w:type="pct"/>
          </w:tcPr>
          <w:p w:rsidR="00755594" w:rsidRPr="00F40587" w:rsidRDefault="00755594" w:rsidP="00755594">
            <w:pPr>
              <w:rPr>
                <w:bCs/>
                <w:sz w:val="28"/>
                <w:szCs w:val="28"/>
              </w:rPr>
            </w:pPr>
            <w:r w:rsidRPr="00F40587">
              <w:rPr>
                <w:bCs/>
                <w:color w:val="000000"/>
                <w:sz w:val="28"/>
                <w:szCs w:val="28"/>
              </w:rPr>
              <w:t xml:space="preserve"> Общественно-деловая застройка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КГУП </w:t>
            </w:r>
          </w:p>
        </w:tc>
        <w:tc>
          <w:tcPr>
            <w:tcW w:w="3540" w:type="pct"/>
          </w:tcPr>
          <w:p w:rsidR="00755594" w:rsidRPr="00F40587" w:rsidRDefault="00755594" w:rsidP="00755594">
            <w:pPr>
              <w:rPr>
                <w:bCs/>
                <w:sz w:val="28"/>
                <w:szCs w:val="28"/>
              </w:rPr>
            </w:pPr>
            <w:r w:rsidRPr="00F40587">
              <w:rPr>
                <w:bCs/>
                <w:color w:val="000000"/>
                <w:sz w:val="28"/>
                <w:szCs w:val="28"/>
              </w:rPr>
              <w:t xml:space="preserve"> Краевое государственное унитарное предприятие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ОКР </w:t>
            </w:r>
          </w:p>
        </w:tc>
        <w:tc>
          <w:tcPr>
            <w:tcW w:w="3540" w:type="pct"/>
          </w:tcPr>
          <w:p w:rsidR="00755594" w:rsidRPr="00F40587" w:rsidRDefault="00755594" w:rsidP="00755594">
            <w:pPr>
              <w:rPr>
                <w:bCs/>
                <w:sz w:val="28"/>
                <w:szCs w:val="28"/>
              </w:rPr>
            </w:pPr>
            <w:r w:rsidRPr="00F40587">
              <w:rPr>
                <w:bCs/>
                <w:color w:val="000000"/>
                <w:sz w:val="28"/>
                <w:szCs w:val="28"/>
              </w:rPr>
              <w:t xml:space="preserve"> Общий коэффициент рождаемости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ОКС </w:t>
            </w:r>
          </w:p>
        </w:tc>
        <w:tc>
          <w:tcPr>
            <w:tcW w:w="3540" w:type="pct"/>
          </w:tcPr>
          <w:p w:rsidR="00755594" w:rsidRPr="00F40587" w:rsidRDefault="00755594" w:rsidP="00755594">
            <w:pPr>
              <w:rPr>
                <w:bCs/>
                <w:sz w:val="28"/>
                <w:szCs w:val="28"/>
              </w:rPr>
            </w:pPr>
            <w:r w:rsidRPr="00F40587">
              <w:rPr>
                <w:bCs/>
                <w:color w:val="000000"/>
                <w:sz w:val="28"/>
                <w:szCs w:val="28"/>
              </w:rPr>
              <w:t xml:space="preserve"> Общий коэффициент смертности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ООО </w:t>
            </w:r>
          </w:p>
        </w:tc>
        <w:tc>
          <w:tcPr>
            <w:tcW w:w="3540" w:type="pct"/>
          </w:tcPr>
          <w:p w:rsidR="00755594" w:rsidRPr="00F40587" w:rsidRDefault="00755594" w:rsidP="00755594">
            <w:pPr>
              <w:rPr>
                <w:bCs/>
                <w:sz w:val="28"/>
                <w:szCs w:val="28"/>
              </w:rPr>
            </w:pPr>
            <w:r w:rsidRPr="00F40587">
              <w:rPr>
                <w:bCs/>
                <w:color w:val="000000"/>
                <w:sz w:val="28"/>
                <w:szCs w:val="28"/>
              </w:rPr>
              <w:t xml:space="preserve"> Общество с ограниченной ответственностью</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ОПН </w:t>
            </w:r>
          </w:p>
        </w:tc>
        <w:tc>
          <w:tcPr>
            <w:tcW w:w="3540" w:type="pct"/>
          </w:tcPr>
          <w:p w:rsidR="00755594" w:rsidRPr="00F40587" w:rsidRDefault="00755594" w:rsidP="00755594">
            <w:pPr>
              <w:rPr>
                <w:bCs/>
                <w:sz w:val="28"/>
                <w:szCs w:val="28"/>
              </w:rPr>
            </w:pPr>
            <w:r w:rsidRPr="00F40587">
              <w:rPr>
                <w:bCs/>
                <w:color w:val="000000"/>
                <w:sz w:val="28"/>
                <w:szCs w:val="28"/>
              </w:rPr>
              <w:t xml:space="preserve"> Подвесные ограничители перенапряжений</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ОСВ </w:t>
            </w:r>
          </w:p>
        </w:tc>
        <w:tc>
          <w:tcPr>
            <w:tcW w:w="3540" w:type="pct"/>
          </w:tcPr>
          <w:p w:rsidR="00755594" w:rsidRPr="00F40587" w:rsidRDefault="00755594" w:rsidP="00755594">
            <w:pPr>
              <w:rPr>
                <w:bCs/>
                <w:sz w:val="28"/>
                <w:szCs w:val="28"/>
              </w:rPr>
            </w:pPr>
            <w:r w:rsidRPr="00F40587">
              <w:rPr>
                <w:bCs/>
                <w:color w:val="000000"/>
                <w:sz w:val="28"/>
                <w:szCs w:val="28"/>
              </w:rPr>
              <w:t xml:space="preserve"> Очистные сооружения водоснабжения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ОСК </w:t>
            </w:r>
          </w:p>
        </w:tc>
        <w:tc>
          <w:tcPr>
            <w:tcW w:w="3540" w:type="pct"/>
          </w:tcPr>
          <w:p w:rsidR="00755594" w:rsidRPr="00F40587" w:rsidRDefault="00755594" w:rsidP="00755594">
            <w:pPr>
              <w:rPr>
                <w:bCs/>
                <w:sz w:val="28"/>
                <w:szCs w:val="28"/>
              </w:rPr>
            </w:pPr>
            <w:r w:rsidRPr="00F40587">
              <w:rPr>
                <w:bCs/>
                <w:color w:val="000000"/>
                <w:sz w:val="28"/>
                <w:szCs w:val="28"/>
              </w:rPr>
              <w:t xml:space="preserve"> Очистные сооружения канализации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ОСП </w:t>
            </w:r>
          </w:p>
        </w:tc>
        <w:tc>
          <w:tcPr>
            <w:tcW w:w="3540" w:type="pct"/>
          </w:tcPr>
          <w:p w:rsidR="00755594" w:rsidRPr="00F40587" w:rsidRDefault="00755594" w:rsidP="00755594">
            <w:pPr>
              <w:rPr>
                <w:bCs/>
                <w:sz w:val="28"/>
                <w:szCs w:val="28"/>
              </w:rPr>
            </w:pPr>
            <w:r w:rsidRPr="00F40587">
              <w:rPr>
                <w:bCs/>
                <w:color w:val="000000"/>
                <w:sz w:val="28"/>
                <w:szCs w:val="28"/>
              </w:rPr>
              <w:t xml:space="preserve"> Обособленное структурное подразделение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ОЭС </w:t>
            </w:r>
          </w:p>
        </w:tc>
        <w:tc>
          <w:tcPr>
            <w:tcW w:w="3540" w:type="pct"/>
          </w:tcPr>
          <w:p w:rsidR="00755594" w:rsidRPr="00F40587" w:rsidRDefault="00755594" w:rsidP="00755594">
            <w:pPr>
              <w:rPr>
                <w:bCs/>
                <w:sz w:val="28"/>
                <w:szCs w:val="28"/>
              </w:rPr>
            </w:pPr>
            <w:r w:rsidRPr="00F40587">
              <w:rPr>
                <w:bCs/>
                <w:color w:val="000000"/>
                <w:sz w:val="28"/>
                <w:szCs w:val="28"/>
              </w:rPr>
              <w:t xml:space="preserve"> Объединенная энергетическая система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ПАО </w:t>
            </w:r>
          </w:p>
        </w:tc>
        <w:tc>
          <w:tcPr>
            <w:tcW w:w="3540" w:type="pct"/>
          </w:tcPr>
          <w:p w:rsidR="00755594" w:rsidRPr="00F40587" w:rsidRDefault="00755594" w:rsidP="00755594">
            <w:pPr>
              <w:rPr>
                <w:bCs/>
                <w:sz w:val="28"/>
                <w:szCs w:val="28"/>
              </w:rPr>
            </w:pPr>
            <w:r w:rsidRPr="00F40587">
              <w:rPr>
                <w:bCs/>
                <w:color w:val="000000"/>
                <w:sz w:val="28"/>
                <w:szCs w:val="28"/>
              </w:rPr>
              <w:t xml:space="preserve"> Публичное акционерное общество</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ПГ </w:t>
            </w:r>
          </w:p>
        </w:tc>
        <w:tc>
          <w:tcPr>
            <w:tcW w:w="3540" w:type="pct"/>
          </w:tcPr>
          <w:p w:rsidR="00755594" w:rsidRPr="00F40587" w:rsidRDefault="00755594" w:rsidP="00755594">
            <w:pPr>
              <w:rPr>
                <w:bCs/>
                <w:sz w:val="28"/>
                <w:szCs w:val="28"/>
              </w:rPr>
            </w:pPr>
            <w:r w:rsidRPr="00F40587">
              <w:rPr>
                <w:bCs/>
                <w:color w:val="000000"/>
                <w:sz w:val="28"/>
                <w:szCs w:val="28"/>
              </w:rPr>
              <w:t xml:space="preserve"> Природный газ</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ПДК </w:t>
            </w:r>
          </w:p>
        </w:tc>
        <w:tc>
          <w:tcPr>
            <w:tcW w:w="3540" w:type="pct"/>
          </w:tcPr>
          <w:p w:rsidR="00755594" w:rsidRPr="00F40587" w:rsidRDefault="00755594" w:rsidP="00755594">
            <w:pPr>
              <w:rPr>
                <w:bCs/>
                <w:sz w:val="28"/>
                <w:szCs w:val="28"/>
              </w:rPr>
            </w:pPr>
            <w:r w:rsidRPr="00F40587">
              <w:rPr>
                <w:bCs/>
                <w:color w:val="000000"/>
                <w:sz w:val="28"/>
                <w:szCs w:val="28"/>
              </w:rPr>
              <w:t xml:space="preserve"> Предельно допустимая концентрация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ПИР </w:t>
            </w:r>
          </w:p>
        </w:tc>
        <w:tc>
          <w:tcPr>
            <w:tcW w:w="3540" w:type="pct"/>
          </w:tcPr>
          <w:p w:rsidR="00755594" w:rsidRPr="00F40587" w:rsidRDefault="00755594" w:rsidP="00755594">
            <w:pPr>
              <w:rPr>
                <w:bCs/>
                <w:sz w:val="28"/>
                <w:szCs w:val="28"/>
              </w:rPr>
            </w:pPr>
            <w:r w:rsidRPr="00F40587">
              <w:rPr>
                <w:bCs/>
                <w:color w:val="000000"/>
                <w:sz w:val="28"/>
                <w:szCs w:val="28"/>
              </w:rPr>
              <w:t xml:space="preserve"> Проектно-изыскательские работы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ПКУ </w:t>
            </w:r>
          </w:p>
        </w:tc>
        <w:tc>
          <w:tcPr>
            <w:tcW w:w="3540" w:type="pct"/>
          </w:tcPr>
          <w:p w:rsidR="00755594" w:rsidRPr="00F40587" w:rsidRDefault="00755594" w:rsidP="00755594">
            <w:pPr>
              <w:rPr>
                <w:bCs/>
                <w:sz w:val="28"/>
                <w:szCs w:val="28"/>
              </w:rPr>
            </w:pPr>
            <w:r w:rsidRPr="00F40587">
              <w:rPr>
                <w:bCs/>
                <w:color w:val="000000"/>
                <w:sz w:val="28"/>
                <w:szCs w:val="28"/>
              </w:rPr>
              <w:t xml:space="preserve"> Прибор коммерческого учета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ПНС </w:t>
            </w:r>
          </w:p>
        </w:tc>
        <w:tc>
          <w:tcPr>
            <w:tcW w:w="3540" w:type="pct"/>
          </w:tcPr>
          <w:p w:rsidR="00755594" w:rsidRPr="00F40587" w:rsidRDefault="00755594" w:rsidP="00755594">
            <w:pPr>
              <w:rPr>
                <w:bCs/>
                <w:sz w:val="28"/>
                <w:szCs w:val="28"/>
              </w:rPr>
            </w:pPr>
            <w:r w:rsidRPr="00F40587">
              <w:rPr>
                <w:bCs/>
                <w:color w:val="000000"/>
                <w:sz w:val="28"/>
                <w:szCs w:val="28"/>
              </w:rPr>
              <w:t xml:space="preserve"> Повысительная (подкачивающая) насосная 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ПОВВ </w:t>
            </w:r>
          </w:p>
        </w:tc>
        <w:tc>
          <w:tcPr>
            <w:tcW w:w="3540" w:type="pct"/>
          </w:tcPr>
          <w:p w:rsidR="00755594" w:rsidRPr="00F40587" w:rsidRDefault="00755594" w:rsidP="00755594">
            <w:pPr>
              <w:rPr>
                <w:bCs/>
                <w:sz w:val="28"/>
                <w:szCs w:val="28"/>
              </w:rPr>
            </w:pPr>
            <w:r w:rsidRPr="00F40587">
              <w:rPr>
                <w:bCs/>
                <w:color w:val="000000"/>
                <w:sz w:val="28"/>
                <w:szCs w:val="28"/>
              </w:rPr>
              <w:t xml:space="preserve"> Производственное объединение водоснабжения и в</w:t>
            </w:r>
            <w:r w:rsidRPr="00F40587">
              <w:rPr>
                <w:bCs/>
                <w:color w:val="000000"/>
                <w:sz w:val="28"/>
                <w:szCs w:val="28"/>
              </w:rPr>
              <w:t>о</w:t>
            </w:r>
            <w:r w:rsidRPr="00F40587">
              <w:rPr>
                <w:bCs/>
                <w:color w:val="000000"/>
                <w:sz w:val="28"/>
                <w:szCs w:val="28"/>
              </w:rPr>
              <w:t>доотведения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ППУ </w:t>
            </w:r>
          </w:p>
        </w:tc>
        <w:tc>
          <w:tcPr>
            <w:tcW w:w="3540" w:type="pct"/>
          </w:tcPr>
          <w:p w:rsidR="00755594" w:rsidRPr="00F40587" w:rsidRDefault="00755594" w:rsidP="00755594">
            <w:pPr>
              <w:rPr>
                <w:bCs/>
                <w:sz w:val="28"/>
                <w:szCs w:val="28"/>
              </w:rPr>
            </w:pPr>
            <w:r w:rsidRPr="00F40587">
              <w:rPr>
                <w:bCs/>
                <w:color w:val="000000"/>
                <w:sz w:val="28"/>
                <w:szCs w:val="28"/>
              </w:rPr>
              <w:t xml:space="preserve"> Пенополиуретан</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ПРГ </w:t>
            </w:r>
          </w:p>
        </w:tc>
        <w:tc>
          <w:tcPr>
            <w:tcW w:w="3540" w:type="pct"/>
          </w:tcPr>
          <w:p w:rsidR="00755594" w:rsidRPr="00F40587" w:rsidRDefault="00755594" w:rsidP="00755594">
            <w:pPr>
              <w:rPr>
                <w:bCs/>
                <w:sz w:val="28"/>
                <w:szCs w:val="28"/>
              </w:rPr>
            </w:pPr>
            <w:r w:rsidRPr="00F40587">
              <w:rPr>
                <w:bCs/>
                <w:color w:val="000000"/>
                <w:sz w:val="28"/>
                <w:szCs w:val="28"/>
              </w:rPr>
              <w:t xml:space="preserve"> Пункт редуцирования газа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ПС </w:t>
            </w:r>
          </w:p>
        </w:tc>
        <w:tc>
          <w:tcPr>
            <w:tcW w:w="3540" w:type="pct"/>
          </w:tcPr>
          <w:p w:rsidR="00755594" w:rsidRPr="00F40587" w:rsidRDefault="00755594" w:rsidP="00755594">
            <w:pPr>
              <w:rPr>
                <w:bCs/>
                <w:sz w:val="28"/>
                <w:szCs w:val="28"/>
              </w:rPr>
            </w:pPr>
            <w:r w:rsidRPr="00F40587">
              <w:rPr>
                <w:bCs/>
                <w:color w:val="000000"/>
                <w:sz w:val="28"/>
                <w:szCs w:val="28"/>
              </w:rPr>
              <w:t xml:space="preserve"> Подстанция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ПУ </w:t>
            </w:r>
          </w:p>
        </w:tc>
        <w:tc>
          <w:tcPr>
            <w:tcW w:w="3540" w:type="pct"/>
          </w:tcPr>
          <w:p w:rsidR="00755594" w:rsidRPr="00F40587" w:rsidRDefault="00755594" w:rsidP="00755594">
            <w:pPr>
              <w:rPr>
                <w:bCs/>
                <w:sz w:val="28"/>
                <w:szCs w:val="28"/>
              </w:rPr>
            </w:pPr>
            <w:r w:rsidRPr="00F40587">
              <w:rPr>
                <w:bCs/>
                <w:color w:val="000000"/>
                <w:sz w:val="28"/>
                <w:szCs w:val="28"/>
              </w:rPr>
              <w:t xml:space="preserve"> Прибор учета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РП </w:t>
            </w:r>
          </w:p>
        </w:tc>
        <w:tc>
          <w:tcPr>
            <w:tcW w:w="3540" w:type="pct"/>
          </w:tcPr>
          <w:p w:rsidR="00755594" w:rsidRPr="00F40587" w:rsidRDefault="00755594" w:rsidP="00755594">
            <w:pPr>
              <w:rPr>
                <w:bCs/>
                <w:sz w:val="28"/>
                <w:szCs w:val="28"/>
              </w:rPr>
            </w:pPr>
            <w:r w:rsidRPr="00F40587">
              <w:rPr>
                <w:bCs/>
                <w:color w:val="000000"/>
                <w:sz w:val="28"/>
                <w:szCs w:val="28"/>
              </w:rPr>
              <w:t xml:space="preserve"> Распределительный пункт</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РСО </w:t>
            </w:r>
          </w:p>
        </w:tc>
        <w:tc>
          <w:tcPr>
            <w:tcW w:w="3540" w:type="pct"/>
          </w:tcPr>
          <w:p w:rsidR="00755594" w:rsidRPr="00F40587" w:rsidRDefault="00755594" w:rsidP="00755594">
            <w:pPr>
              <w:rPr>
                <w:bCs/>
                <w:sz w:val="28"/>
                <w:szCs w:val="28"/>
              </w:rPr>
            </w:pPr>
            <w:r w:rsidRPr="00F40587">
              <w:rPr>
                <w:bCs/>
                <w:color w:val="000000"/>
                <w:sz w:val="28"/>
                <w:szCs w:val="28"/>
              </w:rPr>
              <w:t xml:space="preserve"> Ресурсоснабжающая организация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РТП </w:t>
            </w:r>
          </w:p>
        </w:tc>
        <w:tc>
          <w:tcPr>
            <w:tcW w:w="3540" w:type="pct"/>
          </w:tcPr>
          <w:p w:rsidR="00755594" w:rsidRPr="00F40587" w:rsidRDefault="00755594" w:rsidP="00755594">
            <w:pPr>
              <w:rPr>
                <w:bCs/>
                <w:sz w:val="28"/>
                <w:szCs w:val="28"/>
              </w:rPr>
            </w:pPr>
            <w:r w:rsidRPr="00F40587">
              <w:rPr>
                <w:bCs/>
                <w:color w:val="000000"/>
                <w:sz w:val="28"/>
                <w:szCs w:val="28"/>
              </w:rPr>
              <w:t xml:space="preserve"> Распределительная трансформаторная подстанция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lastRenderedPageBreak/>
              <w:t xml:space="preserve">РЧВ </w:t>
            </w:r>
          </w:p>
        </w:tc>
        <w:tc>
          <w:tcPr>
            <w:tcW w:w="3540" w:type="pct"/>
          </w:tcPr>
          <w:p w:rsidR="00755594" w:rsidRPr="00F40587" w:rsidRDefault="00755594" w:rsidP="00755594">
            <w:pPr>
              <w:rPr>
                <w:bCs/>
                <w:sz w:val="28"/>
                <w:szCs w:val="28"/>
              </w:rPr>
            </w:pPr>
            <w:r w:rsidRPr="00F40587">
              <w:rPr>
                <w:bCs/>
                <w:color w:val="000000"/>
                <w:sz w:val="28"/>
                <w:szCs w:val="28"/>
              </w:rPr>
              <w:t xml:space="preserve"> Резервуар чистой воды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СЗЗ </w:t>
            </w:r>
          </w:p>
        </w:tc>
        <w:tc>
          <w:tcPr>
            <w:tcW w:w="3540" w:type="pct"/>
          </w:tcPr>
          <w:p w:rsidR="00755594" w:rsidRPr="00F40587" w:rsidRDefault="00755594" w:rsidP="00755594">
            <w:pPr>
              <w:rPr>
                <w:bCs/>
                <w:sz w:val="28"/>
                <w:szCs w:val="28"/>
              </w:rPr>
            </w:pPr>
            <w:r w:rsidRPr="00F40587">
              <w:rPr>
                <w:bCs/>
                <w:color w:val="000000"/>
                <w:sz w:val="28"/>
                <w:szCs w:val="28"/>
              </w:rPr>
              <w:t xml:space="preserve"> Санитарно-защитная зона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СИП </w:t>
            </w:r>
          </w:p>
        </w:tc>
        <w:tc>
          <w:tcPr>
            <w:tcW w:w="3540" w:type="pct"/>
          </w:tcPr>
          <w:p w:rsidR="00755594" w:rsidRPr="00F40587" w:rsidRDefault="00755594" w:rsidP="00755594">
            <w:pPr>
              <w:rPr>
                <w:bCs/>
                <w:sz w:val="28"/>
                <w:szCs w:val="28"/>
              </w:rPr>
            </w:pPr>
            <w:r w:rsidRPr="00F40587">
              <w:rPr>
                <w:bCs/>
                <w:color w:val="000000"/>
                <w:sz w:val="28"/>
                <w:szCs w:val="28"/>
              </w:rPr>
              <w:t xml:space="preserve"> Самонесущий изолированный провод</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СиПРЭ </w:t>
            </w:r>
          </w:p>
        </w:tc>
        <w:tc>
          <w:tcPr>
            <w:tcW w:w="3540" w:type="pct"/>
          </w:tcPr>
          <w:p w:rsidR="00755594" w:rsidRPr="00F40587" w:rsidRDefault="00755594" w:rsidP="00755594">
            <w:pPr>
              <w:rPr>
                <w:bCs/>
                <w:sz w:val="28"/>
                <w:szCs w:val="28"/>
              </w:rPr>
            </w:pPr>
            <w:r w:rsidRPr="00F40587">
              <w:rPr>
                <w:bCs/>
                <w:color w:val="000000"/>
                <w:sz w:val="28"/>
                <w:szCs w:val="28"/>
              </w:rPr>
              <w:t xml:space="preserve"> Схема и программа развития электроэнергетики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СМР </w:t>
            </w:r>
          </w:p>
        </w:tc>
        <w:tc>
          <w:tcPr>
            <w:tcW w:w="3540" w:type="pct"/>
          </w:tcPr>
          <w:p w:rsidR="00755594" w:rsidRPr="00F40587" w:rsidRDefault="00755594" w:rsidP="00755594">
            <w:pPr>
              <w:rPr>
                <w:bCs/>
                <w:sz w:val="28"/>
                <w:szCs w:val="28"/>
              </w:rPr>
            </w:pPr>
            <w:r w:rsidRPr="00F40587">
              <w:rPr>
                <w:bCs/>
                <w:color w:val="000000"/>
                <w:sz w:val="28"/>
                <w:szCs w:val="28"/>
              </w:rPr>
              <w:t xml:space="preserve"> Строительно-монтажные работы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СНиП </w:t>
            </w:r>
          </w:p>
        </w:tc>
        <w:tc>
          <w:tcPr>
            <w:tcW w:w="3540" w:type="pct"/>
          </w:tcPr>
          <w:p w:rsidR="00755594" w:rsidRPr="00F40587" w:rsidRDefault="00755594" w:rsidP="00755594">
            <w:pPr>
              <w:rPr>
                <w:bCs/>
                <w:sz w:val="28"/>
                <w:szCs w:val="28"/>
              </w:rPr>
            </w:pPr>
            <w:r w:rsidRPr="00F40587">
              <w:rPr>
                <w:bCs/>
                <w:color w:val="000000"/>
                <w:sz w:val="28"/>
                <w:szCs w:val="28"/>
              </w:rPr>
              <w:t xml:space="preserve"> Строительные нормы и правила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СП </w:t>
            </w:r>
          </w:p>
        </w:tc>
        <w:tc>
          <w:tcPr>
            <w:tcW w:w="3540" w:type="pct"/>
          </w:tcPr>
          <w:p w:rsidR="00755594" w:rsidRPr="00F40587" w:rsidRDefault="00755594" w:rsidP="00755594">
            <w:pPr>
              <w:rPr>
                <w:bCs/>
                <w:sz w:val="28"/>
                <w:szCs w:val="28"/>
              </w:rPr>
            </w:pPr>
            <w:r w:rsidRPr="00F40587">
              <w:rPr>
                <w:bCs/>
                <w:color w:val="000000"/>
                <w:sz w:val="28"/>
                <w:szCs w:val="28"/>
              </w:rPr>
              <w:t xml:space="preserve"> Свод правил</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СРРЭС </w:t>
            </w:r>
          </w:p>
        </w:tc>
        <w:tc>
          <w:tcPr>
            <w:tcW w:w="3540" w:type="pct"/>
          </w:tcPr>
          <w:p w:rsidR="00755594" w:rsidRPr="00F40587" w:rsidRDefault="00755594" w:rsidP="00755594">
            <w:pPr>
              <w:rPr>
                <w:bCs/>
                <w:sz w:val="28"/>
                <w:szCs w:val="28"/>
              </w:rPr>
            </w:pPr>
            <w:r w:rsidRPr="00F40587">
              <w:rPr>
                <w:bCs/>
                <w:color w:val="000000"/>
                <w:sz w:val="28"/>
                <w:szCs w:val="28"/>
              </w:rPr>
              <w:t xml:space="preserve"> Схема развития распределительных электрических с</w:t>
            </w:r>
            <w:r w:rsidRPr="00F40587">
              <w:rPr>
                <w:bCs/>
                <w:color w:val="000000"/>
                <w:sz w:val="28"/>
                <w:szCs w:val="28"/>
              </w:rPr>
              <w:t>е</w:t>
            </w:r>
            <w:r w:rsidRPr="00F40587">
              <w:rPr>
                <w:bCs/>
                <w:color w:val="000000"/>
                <w:sz w:val="28"/>
                <w:szCs w:val="28"/>
              </w:rPr>
              <w:t>тей</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СУГ </w:t>
            </w:r>
          </w:p>
        </w:tc>
        <w:tc>
          <w:tcPr>
            <w:tcW w:w="3540" w:type="pct"/>
          </w:tcPr>
          <w:p w:rsidR="00755594" w:rsidRPr="00F40587" w:rsidRDefault="00755594" w:rsidP="00755594">
            <w:pPr>
              <w:rPr>
                <w:bCs/>
                <w:sz w:val="28"/>
                <w:szCs w:val="28"/>
              </w:rPr>
            </w:pPr>
            <w:r w:rsidRPr="00F40587">
              <w:rPr>
                <w:bCs/>
                <w:color w:val="000000"/>
                <w:sz w:val="28"/>
                <w:szCs w:val="28"/>
              </w:rPr>
              <w:t xml:space="preserve"> Сжиженный углеводородный газ</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СЭР</w:t>
            </w:r>
          </w:p>
        </w:tc>
        <w:tc>
          <w:tcPr>
            <w:tcW w:w="3540" w:type="pct"/>
          </w:tcPr>
          <w:p w:rsidR="00755594" w:rsidRPr="00F40587" w:rsidRDefault="00755594" w:rsidP="00755594">
            <w:pPr>
              <w:rPr>
                <w:bCs/>
                <w:sz w:val="28"/>
                <w:szCs w:val="28"/>
              </w:rPr>
            </w:pPr>
            <w:r w:rsidRPr="00F40587">
              <w:rPr>
                <w:bCs/>
                <w:color w:val="000000"/>
                <w:sz w:val="28"/>
                <w:szCs w:val="28"/>
              </w:rPr>
              <w:t xml:space="preserve"> Социально-экономическое развитие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ТБО </w:t>
            </w:r>
          </w:p>
        </w:tc>
        <w:tc>
          <w:tcPr>
            <w:tcW w:w="3540" w:type="pct"/>
          </w:tcPr>
          <w:p w:rsidR="00755594" w:rsidRPr="00F40587" w:rsidRDefault="00755594" w:rsidP="00755594">
            <w:pPr>
              <w:rPr>
                <w:bCs/>
                <w:sz w:val="28"/>
                <w:szCs w:val="28"/>
              </w:rPr>
            </w:pPr>
            <w:r w:rsidRPr="00F40587">
              <w:rPr>
                <w:bCs/>
                <w:color w:val="000000"/>
                <w:sz w:val="28"/>
                <w:szCs w:val="28"/>
              </w:rPr>
              <w:t xml:space="preserve"> Твердые бытовые отходы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ТКО </w:t>
            </w:r>
          </w:p>
        </w:tc>
        <w:tc>
          <w:tcPr>
            <w:tcW w:w="3540" w:type="pct"/>
          </w:tcPr>
          <w:p w:rsidR="00755594" w:rsidRPr="00F40587" w:rsidRDefault="00755594" w:rsidP="00755594">
            <w:pPr>
              <w:rPr>
                <w:bCs/>
                <w:sz w:val="28"/>
                <w:szCs w:val="28"/>
              </w:rPr>
            </w:pPr>
            <w:r w:rsidRPr="00F40587">
              <w:rPr>
                <w:bCs/>
                <w:color w:val="000000"/>
                <w:sz w:val="28"/>
                <w:szCs w:val="28"/>
              </w:rPr>
              <w:t xml:space="preserve"> Твердые коммунальные отходы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ТП </w:t>
            </w:r>
          </w:p>
        </w:tc>
        <w:tc>
          <w:tcPr>
            <w:tcW w:w="3540" w:type="pct"/>
          </w:tcPr>
          <w:p w:rsidR="00755594" w:rsidRPr="00F40587" w:rsidRDefault="00755594" w:rsidP="00755594">
            <w:pPr>
              <w:rPr>
                <w:bCs/>
                <w:sz w:val="28"/>
                <w:szCs w:val="28"/>
              </w:rPr>
            </w:pPr>
            <w:r w:rsidRPr="00F40587">
              <w:rPr>
                <w:bCs/>
                <w:color w:val="000000"/>
                <w:sz w:val="28"/>
                <w:szCs w:val="28"/>
              </w:rPr>
              <w:t xml:space="preserve"> Трансформаторная подстанция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ТСО </w:t>
            </w:r>
          </w:p>
        </w:tc>
        <w:tc>
          <w:tcPr>
            <w:tcW w:w="3540" w:type="pct"/>
          </w:tcPr>
          <w:p w:rsidR="00755594" w:rsidRPr="00F40587" w:rsidRDefault="00755594" w:rsidP="00755594">
            <w:pPr>
              <w:rPr>
                <w:bCs/>
                <w:color w:val="000000"/>
                <w:sz w:val="28"/>
                <w:szCs w:val="28"/>
              </w:rPr>
            </w:pPr>
            <w:r w:rsidRPr="00F40587">
              <w:rPr>
                <w:bCs/>
                <w:color w:val="000000"/>
                <w:sz w:val="28"/>
                <w:szCs w:val="28"/>
              </w:rPr>
              <w:t> В зависимости от контекста: </w:t>
            </w:r>
          </w:p>
          <w:p w:rsidR="00755594" w:rsidRPr="00F40587" w:rsidRDefault="00755594" w:rsidP="00755594">
            <w:pPr>
              <w:rPr>
                <w:bCs/>
                <w:sz w:val="28"/>
                <w:szCs w:val="28"/>
              </w:rPr>
            </w:pPr>
            <w:r w:rsidRPr="00F40587">
              <w:rPr>
                <w:bCs/>
                <w:color w:val="000000"/>
                <w:sz w:val="28"/>
                <w:szCs w:val="28"/>
              </w:rPr>
              <w:t>территориальная сетевая организация (в электросна</w:t>
            </w:r>
            <w:r w:rsidRPr="00F40587">
              <w:rPr>
                <w:bCs/>
                <w:color w:val="000000"/>
                <w:sz w:val="28"/>
                <w:szCs w:val="28"/>
              </w:rPr>
              <w:t>б</w:t>
            </w:r>
            <w:r w:rsidRPr="00F40587">
              <w:rPr>
                <w:bCs/>
                <w:color w:val="000000"/>
                <w:sz w:val="28"/>
                <w:szCs w:val="28"/>
              </w:rPr>
              <w:t>жении) / теплоснабжающая организация (в теплосна</w:t>
            </w:r>
            <w:r w:rsidRPr="00F40587">
              <w:rPr>
                <w:bCs/>
                <w:color w:val="000000"/>
                <w:sz w:val="28"/>
                <w:szCs w:val="28"/>
              </w:rPr>
              <w:t>б</w:t>
            </w:r>
            <w:r w:rsidRPr="00F40587">
              <w:rPr>
                <w:bCs/>
                <w:color w:val="000000"/>
                <w:sz w:val="28"/>
                <w:szCs w:val="28"/>
              </w:rPr>
              <w:t>жении)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ТЦ </w:t>
            </w:r>
          </w:p>
        </w:tc>
        <w:tc>
          <w:tcPr>
            <w:tcW w:w="3540" w:type="pct"/>
          </w:tcPr>
          <w:p w:rsidR="00755594" w:rsidRPr="00F40587" w:rsidRDefault="00755594" w:rsidP="00755594">
            <w:pPr>
              <w:rPr>
                <w:bCs/>
                <w:sz w:val="28"/>
                <w:szCs w:val="28"/>
              </w:rPr>
            </w:pPr>
            <w:r w:rsidRPr="00F40587">
              <w:rPr>
                <w:bCs/>
                <w:color w:val="000000"/>
                <w:sz w:val="28"/>
                <w:szCs w:val="28"/>
              </w:rPr>
              <w:t xml:space="preserve"> Торговый центр</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ТЭЦ </w:t>
            </w:r>
          </w:p>
        </w:tc>
        <w:tc>
          <w:tcPr>
            <w:tcW w:w="3540" w:type="pct"/>
          </w:tcPr>
          <w:p w:rsidR="00755594" w:rsidRPr="00F40587" w:rsidRDefault="00755594" w:rsidP="00755594">
            <w:pPr>
              <w:rPr>
                <w:bCs/>
                <w:sz w:val="28"/>
                <w:szCs w:val="28"/>
              </w:rPr>
            </w:pPr>
            <w:r w:rsidRPr="00F40587">
              <w:rPr>
                <w:bCs/>
                <w:color w:val="000000"/>
                <w:sz w:val="28"/>
                <w:szCs w:val="28"/>
              </w:rPr>
              <w:t xml:space="preserve"> Теплоэлектроцентраль</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ДГХ</w:t>
            </w:r>
          </w:p>
        </w:tc>
        <w:tc>
          <w:tcPr>
            <w:tcW w:w="3540" w:type="pct"/>
          </w:tcPr>
          <w:p w:rsidR="00755594" w:rsidRPr="00F40587" w:rsidRDefault="00755594" w:rsidP="00755594">
            <w:pPr>
              <w:rPr>
                <w:bCs/>
                <w:sz w:val="28"/>
                <w:szCs w:val="28"/>
              </w:rPr>
            </w:pPr>
            <w:r w:rsidRPr="00F40587">
              <w:rPr>
                <w:bCs/>
                <w:color w:val="000000"/>
                <w:sz w:val="28"/>
                <w:szCs w:val="28"/>
              </w:rPr>
              <w:t xml:space="preserve"> Департамент городского хозяйства администрации г</w:t>
            </w:r>
            <w:r w:rsidRPr="00F40587">
              <w:rPr>
                <w:bCs/>
                <w:color w:val="000000"/>
                <w:sz w:val="28"/>
                <w:szCs w:val="28"/>
              </w:rPr>
              <w:t>о</w:t>
            </w:r>
            <w:r w:rsidRPr="00F40587">
              <w:rPr>
                <w:bCs/>
                <w:color w:val="000000"/>
                <w:sz w:val="28"/>
                <w:szCs w:val="28"/>
              </w:rPr>
              <w:t>рода Красноярска</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ФГБУ </w:t>
            </w:r>
          </w:p>
        </w:tc>
        <w:tc>
          <w:tcPr>
            <w:tcW w:w="3540" w:type="pct"/>
          </w:tcPr>
          <w:p w:rsidR="00755594" w:rsidRPr="00F40587" w:rsidRDefault="00755594" w:rsidP="00755594">
            <w:pPr>
              <w:rPr>
                <w:bCs/>
                <w:sz w:val="28"/>
                <w:szCs w:val="28"/>
              </w:rPr>
            </w:pPr>
            <w:r w:rsidRPr="00F40587">
              <w:rPr>
                <w:bCs/>
                <w:color w:val="000000"/>
                <w:sz w:val="28"/>
                <w:szCs w:val="28"/>
              </w:rPr>
              <w:t xml:space="preserve"> Федеральное государственное бюджетное учреждение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ФЕР </w:t>
            </w:r>
          </w:p>
        </w:tc>
        <w:tc>
          <w:tcPr>
            <w:tcW w:w="3540" w:type="pct"/>
          </w:tcPr>
          <w:p w:rsidR="00755594" w:rsidRPr="00F40587" w:rsidRDefault="00755594" w:rsidP="00755594">
            <w:pPr>
              <w:rPr>
                <w:bCs/>
                <w:sz w:val="28"/>
                <w:szCs w:val="28"/>
              </w:rPr>
            </w:pPr>
            <w:r w:rsidRPr="00F40587">
              <w:rPr>
                <w:bCs/>
                <w:color w:val="000000"/>
                <w:sz w:val="28"/>
                <w:szCs w:val="28"/>
              </w:rPr>
              <w:t xml:space="preserve"> Федеральные единичные расценки</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ФСТ </w:t>
            </w:r>
          </w:p>
        </w:tc>
        <w:tc>
          <w:tcPr>
            <w:tcW w:w="3540" w:type="pct"/>
          </w:tcPr>
          <w:p w:rsidR="00755594" w:rsidRPr="00F40587" w:rsidRDefault="00755594" w:rsidP="00755594">
            <w:pPr>
              <w:rPr>
                <w:bCs/>
                <w:sz w:val="28"/>
                <w:szCs w:val="28"/>
              </w:rPr>
            </w:pPr>
            <w:r w:rsidRPr="00F40587">
              <w:rPr>
                <w:bCs/>
                <w:color w:val="000000"/>
                <w:sz w:val="28"/>
                <w:szCs w:val="28"/>
              </w:rPr>
              <w:t xml:space="preserve"> Федеральная служба по тарифам</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ХВС </w:t>
            </w:r>
          </w:p>
        </w:tc>
        <w:tc>
          <w:tcPr>
            <w:tcW w:w="3540" w:type="pct"/>
          </w:tcPr>
          <w:p w:rsidR="00755594" w:rsidRPr="00F40587" w:rsidRDefault="00755594" w:rsidP="00755594">
            <w:pPr>
              <w:rPr>
                <w:bCs/>
                <w:sz w:val="28"/>
                <w:szCs w:val="28"/>
              </w:rPr>
            </w:pPr>
            <w:r w:rsidRPr="00F40587">
              <w:rPr>
                <w:bCs/>
                <w:color w:val="000000"/>
                <w:sz w:val="28"/>
                <w:szCs w:val="28"/>
              </w:rPr>
              <w:t xml:space="preserve"> Холодное водоснабжение</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ЦСВО </w:t>
            </w:r>
          </w:p>
        </w:tc>
        <w:tc>
          <w:tcPr>
            <w:tcW w:w="3540" w:type="pct"/>
          </w:tcPr>
          <w:p w:rsidR="00755594" w:rsidRPr="00F40587" w:rsidRDefault="00755594" w:rsidP="00755594">
            <w:pPr>
              <w:rPr>
                <w:bCs/>
                <w:sz w:val="28"/>
                <w:szCs w:val="28"/>
              </w:rPr>
            </w:pPr>
            <w:r w:rsidRPr="00F40587">
              <w:rPr>
                <w:bCs/>
                <w:color w:val="000000"/>
                <w:sz w:val="28"/>
                <w:szCs w:val="28"/>
              </w:rPr>
              <w:t xml:space="preserve"> Централизованная система водоотведения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ЦП </w:t>
            </w:r>
          </w:p>
        </w:tc>
        <w:tc>
          <w:tcPr>
            <w:tcW w:w="3540" w:type="pct"/>
          </w:tcPr>
          <w:p w:rsidR="00755594" w:rsidRPr="00F40587" w:rsidRDefault="00755594" w:rsidP="00755594">
            <w:pPr>
              <w:rPr>
                <w:bCs/>
                <w:sz w:val="28"/>
                <w:szCs w:val="28"/>
              </w:rPr>
            </w:pPr>
            <w:r w:rsidRPr="00F40587">
              <w:rPr>
                <w:bCs/>
                <w:color w:val="000000"/>
                <w:sz w:val="28"/>
                <w:szCs w:val="28"/>
              </w:rPr>
              <w:t xml:space="preserve"> Центр питания</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ЦТП </w:t>
            </w:r>
          </w:p>
        </w:tc>
        <w:tc>
          <w:tcPr>
            <w:tcW w:w="3540" w:type="pct"/>
          </w:tcPr>
          <w:p w:rsidR="00755594" w:rsidRPr="00F40587" w:rsidRDefault="00755594" w:rsidP="00755594">
            <w:pPr>
              <w:rPr>
                <w:bCs/>
                <w:sz w:val="28"/>
                <w:szCs w:val="28"/>
              </w:rPr>
            </w:pPr>
            <w:r w:rsidRPr="00F40587">
              <w:rPr>
                <w:bCs/>
                <w:color w:val="000000"/>
                <w:sz w:val="28"/>
                <w:szCs w:val="28"/>
              </w:rPr>
              <w:t xml:space="preserve"> Центральный тепловой пункт</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ШРП </w:t>
            </w:r>
          </w:p>
        </w:tc>
        <w:tc>
          <w:tcPr>
            <w:tcW w:w="3540" w:type="pct"/>
          </w:tcPr>
          <w:p w:rsidR="00755594" w:rsidRPr="00F40587" w:rsidRDefault="00755594" w:rsidP="00755594">
            <w:pPr>
              <w:rPr>
                <w:bCs/>
                <w:sz w:val="28"/>
                <w:szCs w:val="28"/>
              </w:rPr>
            </w:pPr>
            <w:r w:rsidRPr="00F40587">
              <w:rPr>
                <w:bCs/>
                <w:color w:val="000000"/>
                <w:sz w:val="28"/>
                <w:szCs w:val="28"/>
              </w:rPr>
              <w:t xml:space="preserve"> Шкафные газорегуляторные пункты</w:t>
            </w:r>
          </w:p>
        </w:tc>
      </w:tr>
      <w:tr w:rsidR="00755594" w:rsidRPr="00F40587" w:rsidTr="00755594">
        <w:tc>
          <w:tcPr>
            <w:tcW w:w="1460" w:type="pct"/>
          </w:tcPr>
          <w:p w:rsidR="00755594" w:rsidRPr="00F40587" w:rsidRDefault="00755594" w:rsidP="00755594">
            <w:pPr>
              <w:rPr>
                <w:bCs/>
                <w:sz w:val="28"/>
                <w:szCs w:val="28"/>
              </w:rPr>
            </w:pPr>
            <w:r w:rsidRPr="00F40587">
              <w:rPr>
                <w:bCs/>
                <w:color w:val="000000"/>
                <w:sz w:val="28"/>
                <w:szCs w:val="28"/>
              </w:rPr>
              <w:t xml:space="preserve">э/э </w:t>
            </w:r>
          </w:p>
        </w:tc>
        <w:tc>
          <w:tcPr>
            <w:tcW w:w="3540" w:type="pct"/>
          </w:tcPr>
          <w:p w:rsidR="00755594" w:rsidRPr="00F40587" w:rsidRDefault="00755594" w:rsidP="00755594">
            <w:pPr>
              <w:rPr>
                <w:bCs/>
                <w:sz w:val="28"/>
                <w:szCs w:val="28"/>
              </w:rPr>
            </w:pPr>
            <w:r w:rsidRPr="00F40587">
              <w:rPr>
                <w:bCs/>
                <w:color w:val="000000"/>
                <w:sz w:val="28"/>
                <w:szCs w:val="28"/>
              </w:rPr>
              <w:t xml:space="preserve"> Электрическая энергия</w:t>
            </w:r>
          </w:p>
        </w:tc>
      </w:tr>
    </w:tbl>
    <w:p w:rsidR="00755594" w:rsidRDefault="00755594" w:rsidP="00755594">
      <w:pPr>
        <w:spacing w:after="200"/>
      </w:pPr>
    </w:p>
    <w:p w:rsidR="00755594" w:rsidRDefault="00755594" w:rsidP="00755594">
      <w:pPr>
        <w:spacing w:after="200"/>
      </w:pPr>
      <w:r>
        <w:br w:type="page"/>
      </w:r>
    </w:p>
    <w:p w:rsidR="00755594" w:rsidRPr="00F758AA" w:rsidRDefault="00755594" w:rsidP="00755594">
      <w:pPr>
        <w:pStyle w:val="1"/>
        <w:ind w:left="360"/>
      </w:pPr>
      <w:bookmarkStart w:id="2" w:name="_Toc528311695"/>
      <w:bookmarkStart w:id="3" w:name="_Toc141404283"/>
      <w:r>
        <w:lastRenderedPageBreak/>
        <w:t xml:space="preserve">Термины и </w:t>
      </w:r>
      <w:r w:rsidRPr="00ED1F6D">
        <w:t>определения</w:t>
      </w:r>
      <w:bookmarkEnd w:id="2"/>
      <w:bookmarkEnd w:id="3"/>
    </w:p>
    <w:tbl>
      <w:tblPr>
        <w:tblW w:w="9492" w:type="dxa"/>
        <w:tblLayout w:type="fixed"/>
        <w:tblLook w:val="04A0" w:firstRow="1" w:lastRow="0" w:firstColumn="1" w:lastColumn="0" w:noHBand="0" w:noVBand="1"/>
      </w:tblPr>
      <w:tblGrid>
        <w:gridCol w:w="2405"/>
        <w:gridCol w:w="7087"/>
      </w:tblGrid>
      <w:tr w:rsidR="00755594" w:rsidRPr="00755594" w:rsidTr="00755594">
        <w:trPr>
          <w:trHeight w:val="294"/>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ind w:left="-50" w:right="-69"/>
              <w:jc w:val="center"/>
              <w:rPr>
                <w:bCs/>
                <w:sz w:val="28"/>
                <w:szCs w:val="28"/>
              </w:rPr>
            </w:pPr>
            <w:r w:rsidRPr="00755594">
              <w:rPr>
                <w:bCs/>
                <w:sz w:val="28"/>
                <w:szCs w:val="28"/>
              </w:rPr>
              <w:t>Термин</w:t>
            </w:r>
          </w:p>
        </w:tc>
        <w:tc>
          <w:tcPr>
            <w:tcW w:w="7087" w:type="dxa"/>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sz w:val="28"/>
                <w:szCs w:val="28"/>
              </w:rPr>
            </w:pPr>
            <w:r w:rsidRPr="00755594">
              <w:rPr>
                <w:bCs/>
                <w:sz w:val="28"/>
                <w:szCs w:val="28"/>
              </w:rPr>
              <w:t>Определение</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Величина прож</w:t>
            </w:r>
            <w:r w:rsidRPr="00755594">
              <w:rPr>
                <w:bCs/>
                <w:sz w:val="28"/>
                <w:szCs w:val="28"/>
              </w:rPr>
              <w:t>и</w:t>
            </w:r>
            <w:r w:rsidRPr="00755594">
              <w:rPr>
                <w:bCs/>
                <w:sz w:val="28"/>
                <w:szCs w:val="28"/>
              </w:rPr>
              <w:t>точного минимума (ВПМ)</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widowControl w:val="0"/>
              <w:rPr>
                <w:bCs/>
                <w:sz w:val="28"/>
                <w:szCs w:val="28"/>
              </w:rPr>
            </w:pPr>
            <w:r w:rsidRPr="00755594">
              <w:rPr>
                <w:bCs/>
                <w:sz w:val="28"/>
                <w:szCs w:val="28"/>
              </w:rPr>
              <w:t>стоимостная оценка потребительской корзины, включ</w:t>
            </w:r>
            <w:r w:rsidRPr="00755594">
              <w:rPr>
                <w:bCs/>
                <w:sz w:val="28"/>
                <w:szCs w:val="28"/>
              </w:rPr>
              <w:t>а</w:t>
            </w:r>
            <w:r w:rsidRPr="00755594">
              <w:rPr>
                <w:bCs/>
                <w:sz w:val="28"/>
                <w:szCs w:val="28"/>
              </w:rPr>
              <w:t>ющая в себя минимальные наборы продуктов питания, непродовольственных товаров и услуг, необходимых для обеспечения жизнедеятельности человека и сохранения его здоровья, а также обязательные налоги и сборы.</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Индивидуально определенное зд</w:t>
            </w:r>
            <w:r w:rsidRPr="00755594">
              <w:rPr>
                <w:bCs/>
                <w:sz w:val="28"/>
                <w:szCs w:val="28"/>
              </w:rPr>
              <w:t>а</w:t>
            </w:r>
            <w:r w:rsidRPr="00755594">
              <w:rPr>
                <w:bCs/>
                <w:sz w:val="28"/>
                <w:szCs w:val="28"/>
              </w:rPr>
              <w:t>ние (ИОЗ)</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widowControl w:val="0"/>
              <w:rPr>
                <w:bCs/>
                <w:sz w:val="28"/>
                <w:szCs w:val="28"/>
              </w:rPr>
            </w:pPr>
            <w:r w:rsidRPr="00755594">
              <w:rPr>
                <w:bCs/>
                <w:sz w:val="28"/>
                <w:szCs w:val="28"/>
              </w:rPr>
              <w:t>жилое здание, предназначенное для проживания одной семьи, которое состоит из комнат, а также помещений вспомогательного использования, предназначенных для удовлетворения гражданами бытовых и иных нужд, св</w:t>
            </w:r>
            <w:r w:rsidRPr="00755594">
              <w:rPr>
                <w:bCs/>
                <w:sz w:val="28"/>
                <w:szCs w:val="28"/>
              </w:rPr>
              <w:t>я</w:t>
            </w:r>
            <w:r w:rsidRPr="00755594">
              <w:rPr>
                <w:bCs/>
                <w:sz w:val="28"/>
                <w:szCs w:val="28"/>
              </w:rPr>
              <w:t xml:space="preserve">занных с их проживанием в таком здании.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Индивидуальный прибор учета </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средство измерения (совокупность средств измерения и дополнительного оборудования), используемое для определения объемов (количества) потребления комм</w:t>
            </w:r>
            <w:r w:rsidRPr="00755594">
              <w:rPr>
                <w:bCs/>
                <w:sz w:val="28"/>
                <w:szCs w:val="28"/>
              </w:rPr>
              <w:t>у</w:t>
            </w:r>
            <w:r w:rsidRPr="00755594">
              <w:rPr>
                <w:bCs/>
                <w:sz w:val="28"/>
                <w:szCs w:val="28"/>
              </w:rPr>
              <w:t>нального ресурса в одном жилом или нежилом помещ</w:t>
            </w:r>
            <w:r w:rsidRPr="00755594">
              <w:rPr>
                <w:bCs/>
                <w:sz w:val="28"/>
                <w:szCs w:val="28"/>
              </w:rPr>
              <w:t>е</w:t>
            </w:r>
            <w:r w:rsidRPr="00755594">
              <w:rPr>
                <w:bCs/>
                <w:sz w:val="28"/>
                <w:szCs w:val="28"/>
              </w:rPr>
              <w:t>нии в многоквартирном доме (за исключением жилого помещения в коммунальной квартире), в жилом доме (части жилого дома) или домовладении.</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Коллективный (общедомовый) прибор учета</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color w:val="000000"/>
                <w:sz w:val="28"/>
                <w:szCs w:val="28"/>
                <w:shd w:val="clear" w:color="auto" w:fill="FFFFFF"/>
              </w:rPr>
            </w:pPr>
            <w:r w:rsidRPr="00755594">
              <w:rPr>
                <w:bCs/>
                <w:sz w:val="28"/>
                <w:szCs w:val="28"/>
              </w:rPr>
              <w:t>средство измерения (совокупность средств измерения и дополнительного оборудования), используемое для определения объемов (количества) коммунального р</w:t>
            </w:r>
            <w:r w:rsidRPr="00755594">
              <w:rPr>
                <w:bCs/>
                <w:sz w:val="28"/>
                <w:szCs w:val="28"/>
              </w:rPr>
              <w:t>е</w:t>
            </w:r>
            <w:r w:rsidRPr="00755594">
              <w:rPr>
                <w:bCs/>
                <w:sz w:val="28"/>
                <w:szCs w:val="28"/>
              </w:rPr>
              <w:t xml:space="preserve">сурса, поданного потребителю.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Коммунальные р</w:t>
            </w:r>
            <w:r w:rsidRPr="00755594">
              <w:rPr>
                <w:bCs/>
                <w:sz w:val="28"/>
                <w:szCs w:val="28"/>
              </w:rPr>
              <w:t>е</w:t>
            </w:r>
            <w:r w:rsidRPr="00755594">
              <w:rPr>
                <w:bCs/>
                <w:sz w:val="28"/>
                <w:szCs w:val="28"/>
              </w:rPr>
              <w:t>сурсы</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color w:val="000000"/>
                <w:sz w:val="28"/>
                <w:szCs w:val="28"/>
                <w:shd w:val="clear" w:color="auto" w:fill="FFFFFF"/>
              </w:rPr>
            </w:pPr>
            <w:r w:rsidRPr="00755594">
              <w:rPr>
                <w:bCs/>
                <w:sz w:val="28"/>
                <w:szCs w:val="28"/>
              </w:rPr>
              <w:t>холодная вода, горячая вода, электрическая энергия, природный газ, тепловая энергия, бытовой газ в балл</w:t>
            </w:r>
            <w:r w:rsidRPr="00755594">
              <w:rPr>
                <w:bCs/>
                <w:sz w:val="28"/>
                <w:szCs w:val="28"/>
              </w:rPr>
              <w:t>о</w:t>
            </w:r>
            <w:r w:rsidRPr="00755594">
              <w:rPr>
                <w:bCs/>
                <w:sz w:val="28"/>
                <w:szCs w:val="28"/>
              </w:rPr>
              <w:t>нах, твердое топливо при наличии печного отопления, используемые для предоставления коммунальных услуг, а также сточные бытовые воды, отводимые по централ</w:t>
            </w:r>
            <w:r w:rsidRPr="00755594">
              <w:rPr>
                <w:bCs/>
                <w:sz w:val="28"/>
                <w:szCs w:val="28"/>
              </w:rPr>
              <w:t>и</w:t>
            </w:r>
            <w:r w:rsidRPr="00755594">
              <w:rPr>
                <w:bCs/>
                <w:sz w:val="28"/>
                <w:szCs w:val="28"/>
              </w:rPr>
              <w:t xml:space="preserve">зованным сетям инженерно-технического обеспечения.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Коммунальная услуга</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осуществление деятельности коммунальной организ</w:t>
            </w:r>
            <w:r w:rsidRPr="00755594">
              <w:rPr>
                <w:bCs/>
                <w:sz w:val="28"/>
                <w:szCs w:val="28"/>
              </w:rPr>
              <w:t>а</w:t>
            </w:r>
            <w:r w:rsidRPr="00755594">
              <w:rPr>
                <w:bCs/>
                <w:sz w:val="28"/>
                <w:szCs w:val="28"/>
              </w:rPr>
              <w:t>ции по подаче потребителям любого коммунального р</w:t>
            </w:r>
            <w:r w:rsidRPr="00755594">
              <w:rPr>
                <w:bCs/>
                <w:sz w:val="28"/>
                <w:szCs w:val="28"/>
              </w:rPr>
              <w:t>е</w:t>
            </w:r>
            <w:r w:rsidRPr="00755594">
              <w:rPr>
                <w:bCs/>
                <w:sz w:val="28"/>
                <w:szCs w:val="28"/>
              </w:rPr>
              <w:t>сурса в отдельности или 2 и более из них в любом соч</w:t>
            </w:r>
            <w:r w:rsidRPr="00755594">
              <w:rPr>
                <w:bCs/>
                <w:sz w:val="28"/>
                <w:szCs w:val="28"/>
              </w:rPr>
              <w:t>е</w:t>
            </w:r>
            <w:r w:rsidRPr="00755594">
              <w:rPr>
                <w:bCs/>
                <w:sz w:val="28"/>
                <w:szCs w:val="28"/>
              </w:rPr>
              <w:t>тании.</w:t>
            </w:r>
            <w:r w:rsidRPr="00755594">
              <w:rPr>
                <w:rStyle w:val="apple-converted-space"/>
                <w:bCs/>
                <w:sz w:val="28"/>
                <w:szCs w:val="28"/>
                <w:shd w:val="clear" w:color="auto" w:fill="FFFFFF"/>
              </w:rPr>
              <w:t>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Миграционный </w:t>
            </w:r>
            <w:r w:rsidRPr="00755594">
              <w:rPr>
                <w:bCs/>
                <w:sz w:val="28"/>
                <w:szCs w:val="28"/>
              </w:rPr>
              <w:br/>
              <w:t>прирост </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разность между числом прибывших на какую-либо те</w:t>
            </w:r>
            <w:r w:rsidRPr="00755594">
              <w:rPr>
                <w:bCs/>
                <w:sz w:val="28"/>
                <w:szCs w:val="28"/>
              </w:rPr>
              <w:t>р</w:t>
            </w:r>
            <w:r w:rsidRPr="00755594">
              <w:rPr>
                <w:bCs/>
                <w:sz w:val="28"/>
                <w:szCs w:val="28"/>
              </w:rPr>
              <w:t xml:space="preserve">риторию и числом выбывших из нее на определенный срок.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Многоквартирный дом (МКД)</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совокупность двух и более квартир, имеющих самосто</w:t>
            </w:r>
            <w:r w:rsidRPr="00755594">
              <w:rPr>
                <w:bCs/>
                <w:sz w:val="28"/>
                <w:szCs w:val="28"/>
              </w:rPr>
              <w:t>я</w:t>
            </w:r>
            <w:r w:rsidRPr="00755594">
              <w:rPr>
                <w:bCs/>
                <w:sz w:val="28"/>
                <w:szCs w:val="28"/>
              </w:rPr>
              <w:t>тельные выходы либо на земельный участок, прилега</w:t>
            </w:r>
            <w:r w:rsidRPr="00755594">
              <w:rPr>
                <w:bCs/>
                <w:sz w:val="28"/>
                <w:szCs w:val="28"/>
              </w:rPr>
              <w:t>ю</w:t>
            </w:r>
            <w:r w:rsidRPr="00755594">
              <w:rPr>
                <w:bCs/>
                <w:sz w:val="28"/>
                <w:szCs w:val="28"/>
              </w:rPr>
              <w:t>щий к жилому дому, либо в помещения общего польз</w:t>
            </w:r>
            <w:r w:rsidRPr="00755594">
              <w:rPr>
                <w:bCs/>
                <w:sz w:val="28"/>
                <w:szCs w:val="28"/>
              </w:rPr>
              <w:t>о</w:t>
            </w:r>
            <w:r w:rsidRPr="00755594">
              <w:rPr>
                <w:bCs/>
                <w:sz w:val="28"/>
                <w:szCs w:val="28"/>
              </w:rPr>
              <w:t>вания в таком доме, и содержит элементы общего им</w:t>
            </w:r>
            <w:r w:rsidRPr="00755594">
              <w:rPr>
                <w:bCs/>
                <w:sz w:val="28"/>
                <w:szCs w:val="28"/>
              </w:rPr>
              <w:t>у</w:t>
            </w:r>
            <w:r w:rsidRPr="00755594">
              <w:rPr>
                <w:bCs/>
                <w:sz w:val="28"/>
                <w:szCs w:val="28"/>
              </w:rPr>
              <w:t xml:space="preserve">щества собственников помещений в таком доме.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Норматив потре</w:t>
            </w:r>
            <w:r w:rsidRPr="00755594">
              <w:rPr>
                <w:bCs/>
                <w:sz w:val="28"/>
                <w:szCs w:val="28"/>
              </w:rPr>
              <w:t>б</w:t>
            </w:r>
            <w:r w:rsidRPr="00755594">
              <w:rPr>
                <w:bCs/>
                <w:sz w:val="28"/>
                <w:szCs w:val="28"/>
              </w:rPr>
              <w:t>ления коммунал</w:t>
            </w:r>
            <w:r w:rsidRPr="00755594">
              <w:rPr>
                <w:bCs/>
                <w:sz w:val="28"/>
                <w:szCs w:val="28"/>
              </w:rPr>
              <w:t>ь</w:t>
            </w:r>
            <w:r w:rsidRPr="00755594">
              <w:rPr>
                <w:bCs/>
                <w:sz w:val="28"/>
                <w:szCs w:val="28"/>
              </w:rPr>
              <w:t>ной услуги</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количественный показатель объема потребления комм</w:t>
            </w:r>
            <w:r w:rsidRPr="00755594">
              <w:rPr>
                <w:bCs/>
                <w:sz w:val="28"/>
                <w:szCs w:val="28"/>
              </w:rPr>
              <w:t>у</w:t>
            </w:r>
            <w:r w:rsidRPr="00755594">
              <w:rPr>
                <w:bCs/>
                <w:sz w:val="28"/>
                <w:szCs w:val="28"/>
              </w:rPr>
              <w:t>нального ресурса, утверждаемый в установленном п</w:t>
            </w:r>
            <w:r w:rsidRPr="00755594">
              <w:rPr>
                <w:bCs/>
                <w:sz w:val="28"/>
                <w:szCs w:val="28"/>
              </w:rPr>
              <w:t>о</w:t>
            </w:r>
            <w:r w:rsidRPr="00755594">
              <w:rPr>
                <w:bCs/>
                <w:sz w:val="28"/>
                <w:szCs w:val="28"/>
              </w:rPr>
              <w:t>рядке органами государственной власти субъектов Ро</w:t>
            </w:r>
            <w:r w:rsidRPr="00755594">
              <w:rPr>
                <w:bCs/>
                <w:sz w:val="28"/>
                <w:szCs w:val="28"/>
              </w:rPr>
              <w:t>с</w:t>
            </w:r>
            <w:r w:rsidRPr="00755594">
              <w:rPr>
                <w:bCs/>
                <w:sz w:val="28"/>
                <w:szCs w:val="28"/>
              </w:rPr>
              <w:lastRenderedPageBreak/>
              <w:t>сийской Федерации и применяемый для расчета размера платы за коммунальную услугу при отсутствии приб</w:t>
            </w:r>
            <w:r w:rsidRPr="00755594">
              <w:rPr>
                <w:bCs/>
                <w:sz w:val="28"/>
                <w:szCs w:val="28"/>
              </w:rPr>
              <w:t>о</w:t>
            </w:r>
            <w:r w:rsidRPr="00755594">
              <w:rPr>
                <w:bCs/>
                <w:sz w:val="28"/>
                <w:szCs w:val="28"/>
              </w:rPr>
              <w:t>ров учета; норматив потребления устанавливается как для индивидуального потребления, так и на общедом</w:t>
            </w:r>
            <w:r w:rsidRPr="00755594">
              <w:rPr>
                <w:bCs/>
                <w:sz w:val="28"/>
                <w:szCs w:val="28"/>
              </w:rPr>
              <w:t>о</w:t>
            </w:r>
            <w:r w:rsidRPr="00755594">
              <w:rPr>
                <w:bCs/>
                <w:sz w:val="28"/>
                <w:szCs w:val="28"/>
              </w:rPr>
              <w:t xml:space="preserve">вые нужды.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lastRenderedPageBreak/>
              <w:t>Общий коэффиц</w:t>
            </w:r>
            <w:r w:rsidRPr="00755594">
              <w:rPr>
                <w:bCs/>
                <w:sz w:val="28"/>
                <w:szCs w:val="28"/>
              </w:rPr>
              <w:t>и</w:t>
            </w:r>
            <w:r w:rsidRPr="00755594">
              <w:rPr>
                <w:bCs/>
                <w:sz w:val="28"/>
                <w:szCs w:val="28"/>
              </w:rPr>
              <w:t>ент рождаемости</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число рождений в населении за период, деленное на о</w:t>
            </w:r>
            <w:r w:rsidRPr="00755594">
              <w:rPr>
                <w:bCs/>
                <w:sz w:val="28"/>
                <w:szCs w:val="28"/>
              </w:rPr>
              <w:t>б</w:t>
            </w:r>
            <w:r w:rsidRPr="00755594">
              <w:rPr>
                <w:bCs/>
                <w:sz w:val="28"/>
                <w:szCs w:val="28"/>
              </w:rPr>
              <w:t>щее число человеко-лет, прожитых населением за этот период, или на среднее население.</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Общий коэффиц</w:t>
            </w:r>
            <w:r w:rsidRPr="00755594">
              <w:rPr>
                <w:bCs/>
                <w:sz w:val="28"/>
                <w:szCs w:val="28"/>
              </w:rPr>
              <w:t>и</w:t>
            </w:r>
            <w:r w:rsidRPr="00755594">
              <w:rPr>
                <w:bCs/>
                <w:sz w:val="28"/>
                <w:szCs w:val="28"/>
              </w:rPr>
              <w:t>ент смертности</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число смертей в населении за период, деленное на общее число человеко-лет, прожитых населением за этот пер</w:t>
            </w:r>
            <w:r w:rsidRPr="00755594">
              <w:rPr>
                <w:bCs/>
                <w:sz w:val="28"/>
                <w:szCs w:val="28"/>
              </w:rPr>
              <w:t>и</w:t>
            </w:r>
            <w:r w:rsidRPr="00755594">
              <w:rPr>
                <w:bCs/>
                <w:sz w:val="28"/>
                <w:szCs w:val="28"/>
              </w:rPr>
              <w:t>од, или на среднее население.</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Программа ко</w:t>
            </w:r>
            <w:r w:rsidRPr="00755594">
              <w:rPr>
                <w:bCs/>
                <w:sz w:val="28"/>
                <w:szCs w:val="28"/>
              </w:rPr>
              <w:t>м</w:t>
            </w:r>
            <w:r w:rsidRPr="00755594">
              <w:rPr>
                <w:bCs/>
                <w:sz w:val="28"/>
                <w:szCs w:val="28"/>
              </w:rPr>
              <w:t>плексного разв</w:t>
            </w:r>
            <w:r w:rsidRPr="00755594">
              <w:rPr>
                <w:bCs/>
                <w:sz w:val="28"/>
                <w:szCs w:val="28"/>
              </w:rPr>
              <w:t>и</w:t>
            </w:r>
            <w:r w:rsidRPr="00755594">
              <w:rPr>
                <w:bCs/>
                <w:sz w:val="28"/>
                <w:szCs w:val="28"/>
              </w:rPr>
              <w:t>тия систем комм</w:t>
            </w:r>
            <w:r w:rsidRPr="00755594">
              <w:rPr>
                <w:bCs/>
                <w:sz w:val="28"/>
                <w:szCs w:val="28"/>
              </w:rPr>
              <w:t>у</w:t>
            </w:r>
            <w:r w:rsidRPr="00755594">
              <w:rPr>
                <w:bCs/>
                <w:sz w:val="28"/>
                <w:szCs w:val="28"/>
              </w:rPr>
              <w:t>нальной инфр</w:t>
            </w:r>
            <w:r w:rsidRPr="00755594">
              <w:rPr>
                <w:bCs/>
                <w:sz w:val="28"/>
                <w:szCs w:val="28"/>
              </w:rPr>
              <w:t>а</w:t>
            </w:r>
            <w:r w:rsidRPr="00755594">
              <w:rPr>
                <w:bCs/>
                <w:sz w:val="28"/>
                <w:szCs w:val="28"/>
              </w:rPr>
              <w:t>структуры</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autoSpaceDE w:val="0"/>
              <w:autoSpaceDN w:val="0"/>
              <w:adjustRightInd w:val="0"/>
              <w:rPr>
                <w:bCs/>
                <w:sz w:val="28"/>
                <w:szCs w:val="28"/>
              </w:rPr>
            </w:pPr>
            <w:r w:rsidRPr="00755594">
              <w:rPr>
                <w:bCs/>
                <w:sz w:val="28"/>
                <w:szCs w:val="28"/>
              </w:rPr>
              <w:t>программа строительства, реконструкции и модерниз</w:t>
            </w:r>
            <w:r w:rsidRPr="00755594">
              <w:rPr>
                <w:bCs/>
                <w:sz w:val="28"/>
                <w:szCs w:val="28"/>
              </w:rPr>
              <w:t>а</w:t>
            </w:r>
            <w:r w:rsidRPr="00755594">
              <w:rPr>
                <w:bCs/>
                <w:sz w:val="28"/>
                <w:szCs w:val="28"/>
              </w:rPr>
              <w:t>ции систем коммунальной инфраструктуры и объектов, используемых для утилизации (захоронения) твердых коммунальных отходов, которая обеспечивает развитие этих систем и объектов в соответствии с потребностями перспективного строительства, повышение качества производимых для потребителей оказываемых услуг) и улучшает экологическую ситуацию на территории м</w:t>
            </w:r>
            <w:r w:rsidRPr="00755594">
              <w:rPr>
                <w:bCs/>
                <w:sz w:val="28"/>
                <w:szCs w:val="28"/>
              </w:rPr>
              <w:t>у</w:t>
            </w:r>
            <w:r w:rsidRPr="00755594">
              <w:rPr>
                <w:bCs/>
                <w:sz w:val="28"/>
                <w:szCs w:val="28"/>
              </w:rPr>
              <w:t>ниципального образования.</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Региональный стандарт стоим</w:t>
            </w:r>
            <w:r w:rsidRPr="00755594">
              <w:rPr>
                <w:bCs/>
                <w:sz w:val="28"/>
                <w:szCs w:val="28"/>
              </w:rPr>
              <w:t>о</w:t>
            </w:r>
            <w:r w:rsidRPr="00755594">
              <w:rPr>
                <w:bCs/>
                <w:sz w:val="28"/>
                <w:szCs w:val="28"/>
              </w:rPr>
              <w:t>сти жилищно-коммунальных услуг</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755594">
              <w:rPr>
                <w:bCs/>
                <w:sz w:val="28"/>
                <w:szCs w:val="28"/>
              </w:rPr>
              <w:t>сумма стоимости содержания и ремонта жилого пом</w:t>
            </w:r>
            <w:r w:rsidRPr="00755594">
              <w:rPr>
                <w:bCs/>
                <w:sz w:val="28"/>
                <w:szCs w:val="28"/>
              </w:rPr>
              <w:t>е</w:t>
            </w:r>
            <w:r w:rsidRPr="00755594">
              <w:rPr>
                <w:bCs/>
                <w:sz w:val="28"/>
                <w:szCs w:val="28"/>
              </w:rPr>
              <w:t>щения, а также отопления, приходящихся на площадь, равную региональному стандарту нормативной площади жилого помещения, и стоимости нормативного объема потребления коммунальных услуг из расчета на одного члена семьи для семей различной численности и один</w:t>
            </w:r>
            <w:r w:rsidRPr="00755594">
              <w:rPr>
                <w:bCs/>
                <w:sz w:val="28"/>
                <w:szCs w:val="28"/>
              </w:rPr>
              <w:t>о</w:t>
            </w:r>
            <w:r w:rsidRPr="00755594">
              <w:rPr>
                <w:bCs/>
                <w:sz w:val="28"/>
                <w:szCs w:val="28"/>
              </w:rPr>
              <w:t xml:space="preserve">ко проживающих граждан.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Ресурсоснабжа</w:t>
            </w:r>
            <w:r w:rsidRPr="00755594">
              <w:rPr>
                <w:bCs/>
                <w:sz w:val="28"/>
                <w:szCs w:val="28"/>
              </w:rPr>
              <w:t>ю</w:t>
            </w:r>
            <w:r w:rsidRPr="00755594">
              <w:rPr>
                <w:bCs/>
                <w:sz w:val="28"/>
                <w:szCs w:val="28"/>
              </w:rPr>
              <w:t>щая организация</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widowControl w:val="0"/>
              <w:rPr>
                <w:bCs/>
                <w:sz w:val="28"/>
                <w:szCs w:val="28"/>
              </w:rPr>
            </w:pPr>
            <w:r w:rsidRPr="00755594">
              <w:rPr>
                <w:bCs/>
                <w:sz w:val="28"/>
                <w:szCs w:val="28"/>
              </w:rPr>
              <w:t>юридическое лицо независимо от организационно-правовой формы, а также индивидуальный предприн</w:t>
            </w:r>
            <w:r w:rsidRPr="00755594">
              <w:rPr>
                <w:bCs/>
                <w:sz w:val="28"/>
                <w:szCs w:val="28"/>
              </w:rPr>
              <w:t>и</w:t>
            </w:r>
            <w:r w:rsidRPr="00755594">
              <w:rPr>
                <w:bCs/>
                <w:sz w:val="28"/>
                <w:szCs w:val="28"/>
              </w:rPr>
              <w:t>матель, осуществляющие продажу коммунальных ресу</w:t>
            </w:r>
            <w:r w:rsidRPr="00755594">
              <w:rPr>
                <w:bCs/>
                <w:sz w:val="28"/>
                <w:szCs w:val="28"/>
              </w:rPr>
              <w:t>р</w:t>
            </w:r>
            <w:r w:rsidRPr="00755594">
              <w:rPr>
                <w:bCs/>
                <w:sz w:val="28"/>
                <w:szCs w:val="28"/>
              </w:rPr>
              <w:t xml:space="preserve">сов (отведение сточных вод).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Системы комм</w:t>
            </w:r>
            <w:r w:rsidRPr="00755594">
              <w:rPr>
                <w:bCs/>
                <w:sz w:val="28"/>
                <w:szCs w:val="28"/>
              </w:rPr>
              <w:t>у</w:t>
            </w:r>
            <w:r w:rsidRPr="00755594">
              <w:rPr>
                <w:bCs/>
                <w:sz w:val="28"/>
                <w:szCs w:val="28"/>
              </w:rPr>
              <w:t>нальной инфр</w:t>
            </w:r>
            <w:r w:rsidRPr="00755594">
              <w:rPr>
                <w:bCs/>
                <w:sz w:val="28"/>
                <w:szCs w:val="28"/>
              </w:rPr>
              <w:t>а</w:t>
            </w:r>
            <w:r w:rsidRPr="00755594">
              <w:rPr>
                <w:bCs/>
                <w:sz w:val="28"/>
                <w:szCs w:val="28"/>
              </w:rPr>
              <w:t>структуры</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widowControl w:val="0"/>
              <w:rPr>
                <w:bCs/>
                <w:sz w:val="28"/>
                <w:szCs w:val="28"/>
              </w:rPr>
            </w:pPr>
            <w:r w:rsidRPr="00755594">
              <w:rPr>
                <w:bCs/>
                <w:sz w:val="28"/>
                <w:szCs w:val="28"/>
              </w:rPr>
              <w:t>совокупность производственных и имущественных об</w:t>
            </w:r>
            <w:r w:rsidRPr="00755594">
              <w:rPr>
                <w:bCs/>
                <w:sz w:val="28"/>
                <w:szCs w:val="28"/>
              </w:rPr>
              <w:t>ъ</w:t>
            </w:r>
            <w:r w:rsidRPr="00755594">
              <w:rPr>
                <w:bCs/>
                <w:sz w:val="28"/>
                <w:szCs w:val="28"/>
              </w:rPr>
              <w:t>ектов, в том числе трубопроводов, линии электропер</w:t>
            </w:r>
            <w:r w:rsidRPr="00755594">
              <w:rPr>
                <w:bCs/>
                <w:sz w:val="28"/>
                <w:szCs w:val="28"/>
              </w:rPr>
              <w:t>е</w:t>
            </w:r>
            <w:r w:rsidRPr="00755594">
              <w:rPr>
                <w:bCs/>
                <w:sz w:val="28"/>
                <w:szCs w:val="28"/>
              </w:rPr>
              <w:t>дачи и иных объектов, используемых в сфере электро-, тепло-, газо-,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w:t>
            </w:r>
            <w:r w:rsidRPr="00755594">
              <w:rPr>
                <w:bCs/>
                <w:sz w:val="28"/>
                <w:szCs w:val="28"/>
              </w:rPr>
              <w:t>и</w:t>
            </w:r>
            <w:r w:rsidRPr="00755594">
              <w:rPr>
                <w:bCs/>
                <w:sz w:val="28"/>
                <w:szCs w:val="28"/>
              </w:rPr>
              <w:t xml:space="preserve">пальных образований.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Социальная по</w:t>
            </w:r>
            <w:r w:rsidRPr="00755594">
              <w:rPr>
                <w:bCs/>
                <w:sz w:val="28"/>
                <w:szCs w:val="28"/>
              </w:rPr>
              <w:t>д</w:t>
            </w:r>
            <w:r w:rsidRPr="00755594">
              <w:rPr>
                <w:bCs/>
                <w:sz w:val="28"/>
                <w:szCs w:val="28"/>
              </w:rPr>
              <w:t>держка населения по оплате жили</w:t>
            </w:r>
            <w:r w:rsidRPr="00755594">
              <w:rPr>
                <w:bCs/>
                <w:sz w:val="28"/>
                <w:szCs w:val="28"/>
              </w:rPr>
              <w:t>щ</w:t>
            </w:r>
            <w:r w:rsidRPr="00755594">
              <w:rPr>
                <w:bCs/>
                <w:sz w:val="28"/>
                <w:szCs w:val="28"/>
              </w:rPr>
              <w:t xml:space="preserve">но-коммунальных </w:t>
            </w:r>
            <w:r w:rsidRPr="00755594">
              <w:rPr>
                <w:bCs/>
                <w:sz w:val="28"/>
                <w:szCs w:val="28"/>
              </w:rPr>
              <w:lastRenderedPageBreak/>
              <w:t>услуг</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rPr>
                <w:bCs/>
                <w:sz w:val="28"/>
                <w:szCs w:val="28"/>
              </w:rPr>
            </w:pPr>
            <w:r w:rsidRPr="00755594">
              <w:rPr>
                <w:bCs/>
                <w:sz w:val="28"/>
                <w:szCs w:val="28"/>
              </w:rPr>
              <w:lastRenderedPageBreak/>
              <w:t>комплекс мер поддержки гражданам в натуральной форме (в виде уменьшения размера платы за жилое п</w:t>
            </w:r>
            <w:r w:rsidRPr="00755594">
              <w:rPr>
                <w:bCs/>
                <w:sz w:val="28"/>
                <w:szCs w:val="28"/>
              </w:rPr>
              <w:t>о</w:t>
            </w:r>
            <w:r w:rsidRPr="00755594">
              <w:rPr>
                <w:bCs/>
                <w:sz w:val="28"/>
                <w:szCs w:val="28"/>
              </w:rPr>
              <w:t>мещение и коммунальные услуги) и денежных выплат.</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lastRenderedPageBreak/>
              <w:t>Стандарт норм</w:t>
            </w:r>
            <w:r w:rsidRPr="00755594">
              <w:rPr>
                <w:bCs/>
                <w:sz w:val="28"/>
                <w:szCs w:val="28"/>
              </w:rPr>
              <w:t>а</w:t>
            </w:r>
            <w:r w:rsidRPr="00755594">
              <w:rPr>
                <w:bCs/>
                <w:sz w:val="28"/>
                <w:szCs w:val="28"/>
              </w:rPr>
              <w:t>тивной площади жилого помещения</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rPr>
                <w:bCs/>
                <w:sz w:val="28"/>
                <w:szCs w:val="28"/>
              </w:rPr>
            </w:pPr>
            <w:r w:rsidRPr="00755594">
              <w:rPr>
                <w:bCs/>
                <w:sz w:val="28"/>
                <w:szCs w:val="28"/>
              </w:rPr>
              <w:t xml:space="preserve">размер общей площади жилья, приходящийся на одного человека, для предоставления компенсаций (субсидий) и оказания меры социальной поддержки гражданам на оплату жилого помещения и коммунальных услуг.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Субсидии насел</w:t>
            </w:r>
            <w:r w:rsidRPr="00755594">
              <w:rPr>
                <w:bCs/>
                <w:sz w:val="28"/>
                <w:szCs w:val="28"/>
              </w:rPr>
              <w:t>е</w:t>
            </w:r>
            <w:r w:rsidRPr="00755594">
              <w:rPr>
                <w:bCs/>
                <w:sz w:val="28"/>
                <w:szCs w:val="28"/>
              </w:rPr>
              <w:t>нию на оплату ж</w:t>
            </w:r>
            <w:r w:rsidRPr="00755594">
              <w:rPr>
                <w:bCs/>
                <w:sz w:val="28"/>
                <w:szCs w:val="28"/>
              </w:rPr>
              <w:t>и</w:t>
            </w:r>
            <w:r w:rsidRPr="00755594">
              <w:rPr>
                <w:bCs/>
                <w:sz w:val="28"/>
                <w:szCs w:val="28"/>
              </w:rPr>
              <w:t>лищно-коммунальных услуг</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rPr>
                <w:bCs/>
                <w:color w:val="000000"/>
                <w:sz w:val="28"/>
                <w:szCs w:val="28"/>
                <w:shd w:val="clear" w:color="auto" w:fill="FFFFFF"/>
              </w:rPr>
            </w:pPr>
            <w:r w:rsidRPr="00755594">
              <w:rPr>
                <w:bCs/>
                <w:sz w:val="28"/>
                <w:szCs w:val="28"/>
              </w:rPr>
              <w:t>денежные средства, предоставляемые гражданам в сл</w:t>
            </w:r>
            <w:r w:rsidRPr="00755594">
              <w:rPr>
                <w:bCs/>
                <w:sz w:val="28"/>
                <w:szCs w:val="28"/>
              </w:rPr>
              <w:t>у</w:t>
            </w:r>
            <w:r w:rsidRPr="00755594">
              <w:rPr>
                <w:bCs/>
                <w:sz w:val="28"/>
                <w:szCs w:val="28"/>
              </w:rPr>
              <w:t>чае, если их расходы на оплату жилого помещения и коммунальных услуг, рассчитанные исходя из размера региональных стандартов нормативной площади жилого помещения, используемой для расчета субсидий, и ра</w:t>
            </w:r>
            <w:r w:rsidRPr="00755594">
              <w:rPr>
                <w:bCs/>
                <w:sz w:val="28"/>
                <w:szCs w:val="28"/>
              </w:rPr>
              <w:t>з</w:t>
            </w:r>
            <w:r w:rsidRPr="00755594">
              <w:rPr>
                <w:bCs/>
                <w:sz w:val="28"/>
                <w:szCs w:val="28"/>
              </w:rPr>
              <w:t>мера региональных стандартов стоимости жилищно-коммунальных услуг, превышают величину, соотве</w:t>
            </w:r>
            <w:r w:rsidRPr="00755594">
              <w:rPr>
                <w:bCs/>
                <w:sz w:val="28"/>
                <w:szCs w:val="28"/>
              </w:rPr>
              <w:t>т</w:t>
            </w:r>
            <w:r w:rsidRPr="00755594">
              <w:rPr>
                <w:bCs/>
                <w:sz w:val="28"/>
                <w:szCs w:val="28"/>
              </w:rPr>
              <w:t>ствующую максимально допустимой доле расходов граждан на оплату жилого помещения и коммунальных услуг в совокупном доходе семьи. При этом для семей со среднедушевым доходом ниже установленн</w:t>
            </w:r>
            <w:r w:rsidRPr="00755594">
              <w:rPr>
                <w:bCs/>
                <w:sz w:val="28"/>
                <w:szCs w:val="28"/>
              </w:rPr>
              <w:t>о</w:t>
            </w:r>
            <w:r w:rsidRPr="00755594">
              <w:rPr>
                <w:bCs/>
                <w:sz w:val="28"/>
                <w:szCs w:val="28"/>
              </w:rPr>
              <w:t>го </w:t>
            </w:r>
            <w:hyperlink r:id="rId10" w:history="1">
              <w:r w:rsidRPr="00755594">
                <w:rPr>
                  <w:bCs/>
                  <w:sz w:val="28"/>
                  <w:szCs w:val="28"/>
                </w:rPr>
                <w:t>прожиточного минимума</w:t>
              </w:r>
            </w:hyperlink>
            <w:r w:rsidRPr="00755594">
              <w:rPr>
                <w:bCs/>
                <w:sz w:val="28"/>
                <w:szCs w:val="28"/>
              </w:rPr>
              <w:t> максимально допустимая доля расходов уменьшается в соответствии с поправо</w:t>
            </w:r>
            <w:r w:rsidRPr="00755594">
              <w:rPr>
                <w:bCs/>
                <w:sz w:val="28"/>
                <w:szCs w:val="28"/>
              </w:rPr>
              <w:t>ч</w:t>
            </w:r>
            <w:r w:rsidRPr="00755594">
              <w:rPr>
                <w:bCs/>
                <w:sz w:val="28"/>
                <w:szCs w:val="28"/>
              </w:rPr>
              <w:t>ным коэффициентом, равным отношению среднедуш</w:t>
            </w:r>
            <w:r w:rsidRPr="00755594">
              <w:rPr>
                <w:bCs/>
                <w:sz w:val="28"/>
                <w:szCs w:val="28"/>
              </w:rPr>
              <w:t>е</w:t>
            </w:r>
            <w:r w:rsidRPr="00755594">
              <w:rPr>
                <w:bCs/>
                <w:sz w:val="28"/>
                <w:szCs w:val="28"/>
              </w:rPr>
              <w:t>вого дохода семьи к прожиточному минимуму.</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Федеральный стандарт макс</w:t>
            </w:r>
            <w:r w:rsidRPr="00755594">
              <w:rPr>
                <w:bCs/>
                <w:sz w:val="28"/>
                <w:szCs w:val="28"/>
              </w:rPr>
              <w:t>и</w:t>
            </w:r>
            <w:r w:rsidRPr="00755594">
              <w:rPr>
                <w:bCs/>
                <w:sz w:val="28"/>
                <w:szCs w:val="28"/>
              </w:rPr>
              <w:t>мально допуст</w:t>
            </w:r>
            <w:r w:rsidRPr="00755594">
              <w:rPr>
                <w:bCs/>
                <w:sz w:val="28"/>
                <w:szCs w:val="28"/>
              </w:rPr>
              <w:t>и</w:t>
            </w:r>
            <w:r w:rsidRPr="00755594">
              <w:rPr>
                <w:bCs/>
                <w:sz w:val="28"/>
                <w:szCs w:val="28"/>
              </w:rPr>
              <w:t>мой доли со</w:t>
            </w:r>
            <w:r w:rsidRPr="00755594">
              <w:rPr>
                <w:bCs/>
                <w:sz w:val="28"/>
                <w:szCs w:val="28"/>
              </w:rPr>
              <w:t>б</w:t>
            </w:r>
            <w:r w:rsidRPr="00755594">
              <w:rPr>
                <w:bCs/>
                <w:sz w:val="28"/>
                <w:szCs w:val="28"/>
              </w:rPr>
              <w:t>ственных расходов граждан на оплату жилья и комм</w:t>
            </w:r>
            <w:r w:rsidRPr="00755594">
              <w:rPr>
                <w:bCs/>
                <w:sz w:val="28"/>
                <w:szCs w:val="28"/>
              </w:rPr>
              <w:t>у</w:t>
            </w:r>
            <w:r w:rsidRPr="00755594">
              <w:rPr>
                <w:bCs/>
                <w:sz w:val="28"/>
                <w:szCs w:val="28"/>
              </w:rPr>
              <w:t>нальных услуг в совокупном с</w:t>
            </w:r>
            <w:r w:rsidRPr="00755594">
              <w:rPr>
                <w:bCs/>
                <w:sz w:val="28"/>
                <w:szCs w:val="28"/>
              </w:rPr>
              <w:t>е</w:t>
            </w:r>
            <w:r w:rsidRPr="00755594">
              <w:rPr>
                <w:bCs/>
                <w:sz w:val="28"/>
                <w:szCs w:val="28"/>
              </w:rPr>
              <w:t>мейном доходе</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rPr>
                <w:bCs/>
                <w:sz w:val="28"/>
                <w:szCs w:val="28"/>
              </w:rPr>
            </w:pPr>
            <w:r w:rsidRPr="00755594">
              <w:rPr>
                <w:bCs/>
                <w:sz w:val="28"/>
                <w:szCs w:val="28"/>
              </w:rPr>
              <w:t>норматив, позволяющий рассчитать объем средств, н</w:t>
            </w:r>
            <w:r w:rsidRPr="00755594">
              <w:rPr>
                <w:bCs/>
                <w:sz w:val="28"/>
                <w:szCs w:val="28"/>
              </w:rPr>
              <w:t>е</w:t>
            </w:r>
            <w:r w:rsidRPr="00755594">
              <w:rPr>
                <w:bCs/>
                <w:sz w:val="28"/>
                <w:szCs w:val="28"/>
              </w:rPr>
              <w:t xml:space="preserve">обходимых для предоставления компенсаций (субсидий) на оплату жилья и коммунальных услуг низкодоходным категориям граждан. </w:t>
            </w:r>
          </w:p>
        </w:tc>
      </w:tr>
      <w:tr w:rsidR="00755594" w:rsidRPr="00755594" w:rsidTr="00755594">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ind w:left="-50" w:right="-69"/>
              <w:rPr>
                <w:bCs/>
                <w:sz w:val="28"/>
                <w:szCs w:val="28"/>
              </w:rPr>
            </w:pPr>
            <w:r w:rsidRPr="00755594">
              <w:rPr>
                <w:bCs/>
                <w:sz w:val="28"/>
                <w:szCs w:val="28"/>
              </w:rPr>
              <w:t>Эффективное и</w:t>
            </w:r>
            <w:r w:rsidRPr="00755594">
              <w:rPr>
                <w:bCs/>
                <w:sz w:val="28"/>
                <w:szCs w:val="28"/>
              </w:rPr>
              <w:t>с</w:t>
            </w:r>
            <w:r w:rsidRPr="00755594">
              <w:rPr>
                <w:bCs/>
                <w:sz w:val="28"/>
                <w:szCs w:val="28"/>
              </w:rPr>
              <w:t>пользование р</w:t>
            </w:r>
            <w:r w:rsidRPr="00755594">
              <w:rPr>
                <w:bCs/>
                <w:sz w:val="28"/>
                <w:szCs w:val="28"/>
              </w:rPr>
              <w:t>е</w:t>
            </w:r>
            <w:r w:rsidRPr="00755594">
              <w:rPr>
                <w:bCs/>
                <w:sz w:val="28"/>
                <w:szCs w:val="28"/>
              </w:rPr>
              <w:t>сурсов</w:t>
            </w:r>
          </w:p>
        </w:tc>
        <w:tc>
          <w:tcPr>
            <w:tcW w:w="7087" w:type="dxa"/>
            <w:tcBorders>
              <w:top w:val="nil"/>
              <w:left w:val="nil"/>
              <w:bottom w:val="single" w:sz="4" w:space="0" w:color="auto"/>
              <w:right w:val="single" w:sz="4" w:space="0" w:color="auto"/>
            </w:tcBorders>
            <w:shd w:val="clear" w:color="auto" w:fill="auto"/>
            <w:vAlign w:val="center"/>
          </w:tcPr>
          <w:p w:rsidR="00755594" w:rsidRPr="00755594" w:rsidRDefault="00755594" w:rsidP="00755594">
            <w:pPr>
              <w:rPr>
                <w:bCs/>
                <w:sz w:val="28"/>
                <w:szCs w:val="28"/>
              </w:rPr>
            </w:pPr>
            <w:r w:rsidRPr="00755594">
              <w:rPr>
                <w:bCs/>
                <w:sz w:val="28"/>
                <w:szCs w:val="28"/>
              </w:rPr>
              <w:t>достижение экономически оправданной эффективности использования энергетических ресурсов при существ</w:t>
            </w:r>
            <w:r w:rsidRPr="00755594">
              <w:rPr>
                <w:bCs/>
                <w:sz w:val="28"/>
                <w:szCs w:val="28"/>
              </w:rPr>
              <w:t>у</w:t>
            </w:r>
            <w:r w:rsidRPr="00755594">
              <w:rPr>
                <w:bCs/>
                <w:sz w:val="28"/>
                <w:szCs w:val="28"/>
              </w:rPr>
              <w:t>ющем уровне развития техники и технологий и собл</w:t>
            </w:r>
            <w:r w:rsidRPr="00755594">
              <w:rPr>
                <w:bCs/>
                <w:sz w:val="28"/>
                <w:szCs w:val="28"/>
              </w:rPr>
              <w:t>ю</w:t>
            </w:r>
            <w:r w:rsidRPr="00755594">
              <w:rPr>
                <w:bCs/>
                <w:sz w:val="28"/>
                <w:szCs w:val="28"/>
              </w:rPr>
              <w:t>дении требований к охране окружающей природной среды.</w:t>
            </w:r>
          </w:p>
        </w:tc>
      </w:tr>
    </w:tbl>
    <w:p w:rsidR="00755594" w:rsidRDefault="00755594" w:rsidP="00755594">
      <w:pPr>
        <w:spacing w:after="200"/>
      </w:pPr>
      <w:r>
        <w:br w:type="page"/>
      </w:r>
    </w:p>
    <w:p w:rsidR="00755594" w:rsidRPr="00F758AA" w:rsidRDefault="00755594" w:rsidP="00755594">
      <w:pPr>
        <w:pStyle w:val="1"/>
      </w:pPr>
      <w:bookmarkStart w:id="4" w:name="_Toc141404284"/>
      <w:r>
        <w:lastRenderedPageBreak/>
        <w:t>Введение</w:t>
      </w:r>
      <w:bookmarkEnd w:id="4"/>
    </w:p>
    <w:p w:rsidR="00755594" w:rsidRPr="00755594" w:rsidRDefault="00755594" w:rsidP="00755594">
      <w:pPr>
        <w:pStyle w:val="af4"/>
        <w:rPr>
          <w:noProof/>
          <w:sz w:val="28"/>
          <w:szCs w:val="28"/>
          <w:lang w:eastAsia="ru-RU"/>
        </w:rPr>
      </w:pPr>
      <w:r w:rsidRPr="00755594">
        <w:rPr>
          <w:noProof/>
          <w:sz w:val="28"/>
          <w:szCs w:val="28"/>
          <w:lang w:eastAsia="ru-RU"/>
        </w:rPr>
        <w:t xml:space="preserve">Программа комплексного развития систем коммунальной инфраструктуры городского округа город Красноярск Красноярского края до 2042 года (далее – Программа) выполнена в соответствии с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устанавливающим статус Программы, как документа, содержащего предпроектные материалы по обоснованию эффективного и безопасного функционирования коммунальных систем, их развития с учетом правового регулирования в области энергосбережения и повышения энергетической эффективности. </w:t>
      </w:r>
    </w:p>
    <w:p w:rsidR="00755594" w:rsidRPr="00755594" w:rsidRDefault="00755594" w:rsidP="00755594">
      <w:pPr>
        <w:pStyle w:val="af4"/>
        <w:rPr>
          <w:noProof/>
          <w:sz w:val="28"/>
          <w:szCs w:val="28"/>
          <w:lang w:eastAsia="ru-RU"/>
        </w:rPr>
      </w:pPr>
      <w:r w:rsidRPr="00755594">
        <w:rPr>
          <w:noProof/>
          <w:sz w:val="28"/>
          <w:szCs w:val="28"/>
          <w:lang w:eastAsia="ru-RU"/>
        </w:rPr>
        <w:t xml:space="preserve">Программа комплексного развития систем коммунальной инфраструктуры разрабатывается на период до 2042 года. </w:t>
      </w:r>
    </w:p>
    <w:p w:rsidR="00755594" w:rsidRPr="00755594" w:rsidRDefault="00755594" w:rsidP="00755594">
      <w:pPr>
        <w:pStyle w:val="af4"/>
        <w:rPr>
          <w:noProof/>
          <w:sz w:val="28"/>
          <w:szCs w:val="28"/>
          <w:lang w:eastAsia="ru-RU"/>
        </w:rPr>
      </w:pPr>
      <w:r w:rsidRPr="00755594">
        <w:rPr>
          <w:noProof/>
          <w:sz w:val="28"/>
          <w:szCs w:val="28"/>
          <w:lang w:eastAsia="ru-RU"/>
        </w:rPr>
        <w:t>Программа охватывает следующие системы коммунальной инфраструктуры: теплоснабжение, водоснабжение, водоотведение, электроснабжение, газоснабжение, обращение с твердыми коммунальными отходами (далее – ТКО).</w:t>
      </w:r>
    </w:p>
    <w:p w:rsidR="00755594" w:rsidRPr="00755594" w:rsidRDefault="00755594" w:rsidP="00755594">
      <w:pPr>
        <w:pStyle w:val="af4"/>
        <w:rPr>
          <w:caps/>
          <w:sz w:val="28"/>
          <w:szCs w:val="28"/>
        </w:rPr>
      </w:pPr>
      <w:r w:rsidRPr="00755594">
        <w:rPr>
          <w:noProof/>
          <w:sz w:val="28"/>
          <w:szCs w:val="28"/>
          <w:lang w:eastAsia="ru-RU"/>
        </w:rPr>
        <w:t>Учитывая, что информация о строящихся и намечаемых к строительству объектов коммунальной инфраструктуры не является окончательной и требует уточнения в процессе реализации, Программа подлежит актуализации и ежегодной корректировке при необходимости.</w:t>
      </w:r>
    </w:p>
    <w:p w:rsidR="00755594" w:rsidRPr="00755594" w:rsidRDefault="00755594" w:rsidP="00755594">
      <w:pPr>
        <w:spacing w:after="200"/>
        <w:rPr>
          <w:sz w:val="28"/>
          <w:szCs w:val="28"/>
        </w:rPr>
      </w:pPr>
      <w:r w:rsidRPr="00755594">
        <w:rPr>
          <w:sz w:val="28"/>
          <w:szCs w:val="28"/>
        </w:rPr>
        <w:br w:type="page"/>
      </w:r>
    </w:p>
    <w:p w:rsidR="00755594" w:rsidRPr="00755594" w:rsidRDefault="00755594" w:rsidP="00AA0C0F">
      <w:pPr>
        <w:pStyle w:val="1"/>
        <w:keepNext w:val="0"/>
        <w:keepLines w:val="0"/>
        <w:numPr>
          <w:ilvl w:val="0"/>
          <w:numId w:val="2"/>
        </w:numPr>
        <w:tabs>
          <w:tab w:val="left" w:pos="1560"/>
        </w:tabs>
        <w:spacing w:before="0"/>
        <w:ind w:left="0" w:firstLine="0"/>
        <w:contextualSpacing/>
        <w:jc w:val="center"/>
        <w:rPr>
          <w:rFonts w:ascii="Times New Roman" w:hAnsi="Times New Roman" w:cs="Times New Roman"/>
        </w:rPr>
      </w:pPr>
      <w:bookmarkStart w:id="5" w:name="_Toc141404285"/>
      <w:r w:rsidRPr="00755594">
        <w:rPr>
          <w:rFonts w:ascii="Times New Roman" w:hAnsi="Times New Roman" w:cs="Times New Roman"/>
        </w:rPr>
        <w:lastRenderedPageBreak/>
        <w:t>Паспорт программы</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664"/>
      </w:tblGrid>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t xml:space="preserve">Наименование программы </w:t>
            </w:r>
          </w:p>
        </w:tc>
        <w:tc>
          <w:tcPr>
            <w:tcW w:w="3889" w:type="pct"/>
            <w:shd w:val="clear" w:color="auto" w:fill="auto"/>
            <w:vAlign w:val="center"/>
          </w:tcPr>
          <w:p w:rsidR="00755594" w:rsidRPr="00755594" w:rsidRDefault="00755594" w:rsidP="00755594">
            <w:pPr>
              <w:spacing w:before="20" w:after="20"/>
              <w:rPr>
                <w:sz w:val="28"/>
                <w:szCs w:val="28"/>
              </w:rPr>
            </w:pPr>
            <w:r w:rsidRPr="00755594">
              <w:rPr>
                <w:sz w:val="28"/>
                <w:szCs w:val="28"/>
              </w:rPr>
              <w:t>Программа комплексного развития систем коммунальной инфраструктуры городского округа город Красноярск Кра</w:t>
            </w:r>
            <w:r w:rsidRPr="00755594">
              <w:rPr>
                <w:sz w:val="28"/>
                <w:szCs w:val="28"/>
              </w:rPr>
              <w:t>с</w:t>
            </w:r>
            <w:r w:rsidRPr="00755594">
              <w:rPr>
                <w:sz w:val="28"/>
                <w:szCs w:val="28"/>
              </w:rPr>
              <w:t>ноярского края до 2042 года (далее Программа)</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highlight w:val="yellow"/>
              </w:rPr>
            </w:pPr>
            <w:r w:rsidRPr="00755594">
              <w:rPr>
                <w:bCs/>
                <w:sz w:val="28"/>
                <w:szCs w:val="28"/>
              </w:rPr>
              <w:t>Основание для разработки пр</w:t>
            </w:r>
            <w:r w:rsidRPr="00755594">
              <w:rPr>
                <w:bCs/>
                <w:sz w:val="28"/>
                <w:szCs w:val="28"/>
              </w:rPr>
              <w:t>о</w:t>
            </w:r>
            <w:r w:rsidRPr="00755594">
              <w:rPr>
                <w:bCs/>
                <w:sz w:val="28"/>
                <w:szCs w:val="28"/>
              </w:rPr>
              <w:t>граммы</w:t>
            </w:r>
          </w:p>
        </w:tc>
        <w:tc>
          <w:tcPr>
            <w:tcW w:w="3889" w:type="pct"/>
            <w:shd w:val="clear" w:color="auto" w:fill="auto"/>
            <w:vAlign w:val="center"/>
          </w:tcPr>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 xml:space="preserve">Муниципальный контракт № 11/2023 от 29.05.2023 </w:t>
            </w:r>
            <w:r w:rsidRPr="00755594">
              <w:rPr>
                <w:sz w:val="28"/>
                <w:szCs w:val="28"/>
              </w:rPr>
              <w:br/>
              <w:t>(ИКЗ: 233246604646024660100100080017111244).</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Градостроительный кодекс Российской Федерации.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30.12.2012 № 289-ФЗ «О внесении изменений в Градостроительный кодекс Российской Фед</w:t>
            </w:r>
            <w:r w:rsidRPr="00755594">
              <w:rPr>
                <w:sz w:val="28"/>
                <w:szCs w:val="28"/>
              </w:rPr>
              <w:t>е</w:t>
            </w:r>
            <w:r w:rsidRPr="00755594">
              <w:rPr>
                <w:sz w:val="28"/>
                <w:szCs w:val="28"/>
              </w:rPr>
              <w:t>рации и отдельные законодательные акты Российской Ф</w:t>
            </w:r>
            <w:r w:rsidRPr="00755594">
              <w:rPr>
                <w:sz w:val="28"/>
                <w:szCs w:val="28"/>
              </w:rPr>
              <w:t>е</w:t>
            </w:r>
            <w:r w:rsidRPr="00755594">
              <w:rPr>
                <w:sz w:val="28"/>
                <w:szCs w:val="28"/>
              </w:rPr>
              <w:t xml:space="preserve">дерации». </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Постановление Правительства РФ № 502 от 14.06.2013 «Об утверждении требований к программам комплексного ра</w:t>
            </w:r>
            <w:r w:rsidRPr="00755594">
              <w:rPr>
                <w:sz w:val="28"/>
                <w:szCs w:val="28"/>
              </w:rPr>
              <w:t>з</w:t>
            </w:r>
            <w:r w:rsidRPr="00755594">
              <w:rPr>
                <w:sz w:val="28"/>
                <w:szCs w:val="28"/>
              </w:rPr>
              <w:t>вития систем коммунальной инфраструктуры поселений, городских округов».</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Приказ Минрегионразвития РФ № 359/ГС от 01.10.2013 «Об утверждении методических рекомендаций по разр</w:t>
            </w:r>
            <w:r w:rsidRPr="00755594">
              <w:rPr>
                <w:sz w:val="28"/>
                <w:szCs w:val="28"/>
              </w:rPr>
              <w:t>а</w:t>
            </w:r>
            <w:r w:rsidRPr="00755594">
              <w:rPr>
                <w:sz w:val="28"/>
                <w:szCs w:val="28"/>
              </w:rPr>
              <w:t>ботке программ комплексного развития систем коммунал</w:t>
            </w:r>
            <w:r w:rsidRPr="00755594">
              <w:rPr>
                <w:sz w:val="28"/>
                <w:szCs w:val="28"/>
              </w:rPr>
              <w:t>ь</w:t>
            </w:r>
            <w:r w:rsidRPr="00755594">
              <w:rPr>
                <w:sz w:val="28"/>
                <w:szCs w:val="28"/>
              </w:rPr>
              <w:t>ной инфраструктуры поселений, городских округов».</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Приказ Минрегионразвития РФ № 204 от 06.05.2011 «О разработке программ комплексного развития систем ко</w:t>
            </w:r>
            <w:r w:rsidRPr="00755594">
              <w:rPr>
                <w:sz w:val="28"/>
                <w:szCs w:val="28"/>
              </w:rPr>
              <w:t>м</w:t>
            </w:r>
            <w:r w:rsidRPr="00755594">
              <w:rPr>
                <w:sz w:val="28"/>
                <w:szCs w:val="28"/>
              </w:rPr>
              <w:t>мунальной инфраструктуры муниципальных образований», в части не противоречащий Постановлению Правительства Российской Федерации от 14.06.2013 № 502 «Об утвержд</w:t>
            </w:r>
            <w:r w:rsidRPr="00755594">
              <w:rPr>
                <w:sz w:val="28"/>
                <w:szCs w:val="28"/>
              </w:rPr>
              <w:t>е</w:t>
            </w:r>
            <w:r w:rsidRPr="00755594">
              <w:rPr>
                <w:sz w:val="28"/>
                <w:szCs w:val="28"/>
              </w:rPr>
              <w:t>нии требований к программам комплексного развития с</w:t>
            </w:r>
            <w:r w:rsidRPr="00755594">
              <w:rPr>
                <w:sz w:val="28"/>
                <w:szCs w:val="28"/>
              </w:rPr>
              <w:t>и</w:t>
            </w:r>
            <w:r w:rsidRPr="00755594">
              <w:rPr>
                <w:sz w:val="28"/>
                <w:szCs w:val="28"/>
              </w:rPr>
              <w:t>стем коммунальной инфраструктуры поселений, городских округов».</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06.10.2003 № 131- ФЗ «Об общих принципах организации местного самоуправления в Ро</w:t>
            </w:r>
            <w:r w:rsidRPr="00755594">
              <w:rPr>
                <w:sz w:val="28"/>
                <w:szCs w:val="28"/>
              </w:rPr>
              <w:t>с</w:t>
            </w:r>
            <w:r w:rsidRPr="00755594">
              <w:rPr>
                <w:sz w:val="28"/>
                <w:szCs w:val="28"/>
              </w:rPr>
              <w:t>сийской Федерации».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27.07.2010 № 190-ФЗ «О теплосна</w:t>
            </w:r>
            <w:r w:rsidRPr="00755594">
              <w:rPr>
                <w:sz w:val="28"/>
                <w:szCs w:val="28"/>
              </w:rPr>
              <w:t>б</w:t>
            </w:r>
            <w:r w:rsidRPr="00755594">
              <w:rPr>
                <w:sz w:val="28"/>
                <w:szCs w:val="28"/>
              </w:rPr>
              <w:t>жении».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30.03.1999 № 52-ФЗ «О санитарно-эпидемиологическом благополучии населения».</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25.06.2002 № 73-ФЗ «Об объе</w:t>
            </w:r>
            <w:r w:rsidRPr="00755594">
              <w:rPr>
                <w:sz w:val="28"/>
                <w:szCs w:val="28"/>
              </w:rPr>
              <w:t>к</w:t>
            </w:r>
            <w:r w:rsidRPr="00755594">
              <w:rPr>
                <w:sz w:val="28"/>
                <w:szCs w:val="28"/>
              </w:rPr>
              <w:t>тах культурного наследия (памятниках истории и культуры) народов Российской Федерации».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07.12.2011 № 416-ФЗ «О вод</w:t>
            </w:r>
            <w:r w:rsidRPr="00755594">
              <w:rPr>
                <w:sz w:val="28"/>
                <w:szCs w:val="28"/>
              </w:rPr>
              <w:t>о</w:t>
            </w:r>
            <w:r w:rsidRPr="00755594">
              <w:rPr>
                <w:sz w:val="28"/>
                <w:szCs w:val="28"/>
              </w:rPr>
              <w:t>снабжении и водоотведении».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26.03.2003 № 35-ФЗ «Об эле</w:t>
            </w:r>
            <w:r w:rsidRPr="00755594">
              <w:rPr>
                <w:sz w:val="28"/>
                <w:szCs w:val="28"/>
              </w:rPr>
              <w:t>к</w:t>
            </w:r>
            <w:r w:rsidRPr="00755594">
              <w:rPr>
                <w:sz w:val="28"/>
                <w:szCs w:val="28"/>
              </w:rPr>
              <w:t>троэнергетике».</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31.03.1999 № 69 «О газоснабж</w:t>
            </w:r>
            <w:r w:rsidRPr="00755594">
              <w:rPr>
                <w:sz w:val="28"/>
                <w:szCs w:val="28"/>
              </w:rPr>
              <w:t>е</w:t>
            </w:r>
            <w:r w:rsidRPr="00755594">
              <w:rPr>
                <w:sz w:val="28"/>
                <w:szCs w:val="28"/>
              </w:rPr>
              <w:t>нии в Российской Федерации».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24.06.1998 № 89-ФЗ «Об отх</w:t>
            </w:r>
            <w:r w:rsidRPr="00755594">
              <w:rPr>
                <w:sz w:val="28"/>
                <w:szCs w:val="28"/>
              </w:rPr>
              <w:t>о</w:t>
            </w:r>
            <w:r w:rsidRPr="00755594">
              <w:rPr>
                <w:sz w:val="28"/>
                <w:szCs w:val="28"/>
              </w:rPr>
              <w:lastRenderedPageBreak/>
              <w:t>дах производства и потребления».</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23.11.2009 № 261-ФЗ «Об эне</w:t>
            </w:r>
            <w:r w:rsidRPr="00755594">
              <w:rPr>
                <w:sz w:val="28"/>
                <w:szCs w:val="28"/>
              </w:rPr>
              <w:t>р</w:t>
            </w:r>
            <w:r w:rsidRPr="00755594">
              <w:rPr>
                <w:sz w:val="28"/>
                <w:szCs w:val="28"/>
              </w:rPr>
              <w:t>госбережении и повышении энергетической эффективности и о внесении изменений в отдельные законодательные акты Российской Федерации».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Федеральный закон от 10.01.2002 № 7-ФЗ «Об охране окружающей среды».</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Постановление правительства РФ от 06.05.2011 № 354 «О предоставлении коммунальных услуг собственникам и пользователям помещений в многоквартирных домах и ж</w:t>
            </w:r>
            <w:r w:rsidRPr="00755594">
              <w:rPr>
                <w:sz w:val="28"/>
                <w:szCs w:val="28"/>
              </w:rPr>
              <w:t>и</w:t>
            </w:r>
            <w:r w:rsidRPr="00755594">
              <w:rPr>
                <w:sz w:val="28"/>
                <w:szCs w:val="28"/>
              </w:rPr>
              <w:t>лых домов».</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Генеральный план городского округа город Красн</w:t>
            </w:r>
            <w:r w:rsidRPr="00755594">
              <w:rPr>
                <w:sz w:val="28"/>
                <w:szCs w:val="28"/>
              </w:rPr>
              <w:t>о</w:t>
            </w:r>
            <w:r w:rsidRPr="00755594">
              <w:rPr>
                <w:sz w:val="28"/>
                <w:szCs w:val="28"/>
              </w:rPr>
              <w:t>ярск, утвержденный решением Красноярского городского Совета депутатов от 13.03.2015 №7-107 (в действующей р</w:t>
            </w:r>
            <w:r w:rsidRPr="00755594">
              <w:rPr>
                <w:sz w:val="28"/>
                <w:szCs w:val="28"/>
              </w:rPr>
              <w:t>е</w:t>
            </w:r>
            <w:r w:rsidRPr="00755594">
              <w:rPr>
                <w:sz w:val="28"/>
                <w:szCs w:val="28"/>
              </w:rPr>
              <w:t>дакции);</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Документация по планировке территории города Кра</w:t>
            </w:r>
            <w:r w:rsidRPr="00755594">
              <w:rPr>
                <w:sz w:val="28"/>
                <w:szCs w:val="28"/>
              </w:rPr>
              <w:t>с</w:t>
            </w:r>
            <w:r w:rsidRPr="00755594">
              <w:rPr>
                <w:sz w:val="28"/>
                <w:szCs w:val="28"/>
              </w:rPr>
              <w:t>ноярска;</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Схема теплоснабжения города Красноярска (действ</w:t>
            </w:r>
            <w:r w:rsidRPr="00755594">
              <w:rPr>
                <w:sz w:val="28"/>
                <w:szCs w:val="28"/>
              </w:rPr>
              <w:t>у</w:t>
            </w:r>
            <w:r w:rsidRPr="00755594">
              <w:rPr>
                <w:sz w:val="28"/>
                <w:szCs w:val="28"/>
              </w:rPr>
              <w:t>ющая);</w:t>
            </w:r>
          </w:p>
          <w:p w:rsidR="00755594" w:rsidRPr="00755594" w:rsidRDefault="00755594" w:rsidP="00AA0C0F">
            <w:pPr>
              <w:pStyle w:val="a8"/>
              <w:numPr>
                <w:ilvl w:val="0"/>
                <w:numId w:val="11"/>
              </w:numPr>
              <w:spacing w:before="20" w:after="20"/>
              <w:ind w:left="215" w:hanging="215"/>
              <w:contextualSpacing w:val="0"/>
              <w:jc w:val="both"/>
              <w:rPr>
                <w:sz w:val="28"/>
                <w:szCs w:val="28"/>
              </w:rPr>
            </w:pPr>
            <w:r w:rsidRPr="00755594">
              <w:rPr>
                <w:sz w:val="28"/>
                <w:szCs w:val="28"/>
              </w:rPr>
              <w:t>Схема водоснабжения и водоотведения города Красн</w:t>
            </w:r>
            <w:r w:rsidRPr="00755594">
              <w:rPr>
                <w:sz w:val="28"/>
                <w:szCs w:val="28"/>
              </w:rPr>
              <w:t>о</w:t>
            </w:r>
            <w:r w:rsidRPr="00755594">
              <w:rPr>
                <w:sz w:val="28"/>
                <w:szCs w:val="28"/>
              </w:rPr>
              <w:t>ярска (действующая).</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lastRenderedPageBreak/>
              <w:t>Заказчик пр</w:t>
            </w:r>
            <w:r w:rsidRPr="00755594">
              <w:rPr>
                <w:bCs/>
                <w:sz w:val="28"/>
                <w:szCs w:val="28"/>
              </w:rPr>
              <w:t>о</w:t>
            </w:r>
            <w:r w:rsidRPr="00755594">
              <w:rPr>
                <w:bCs/>
                <w:sz w:val="28"/>
                <w:szCs w:val="28"/>
              </w:rPr>
              <w:t>граммы</w:t>
            </w:r>
          </w:p>
        </w:tc>
        <w:tc>
          <w:tcPr>
            <w:tcW w:w="3889" w:type="pct"/>
            <w:shd w:val="clear" w:color="auto" w:fill="auto"/>
            <w:vAlign w:val="center"/>
          </w:tcPr>
          <w:p w:rsidR="00755594" w:rsidRPr="00755594" w:rsidRDefault="00755594" w:rsidP="00755594">
            <w:pPr>
              <w:spacing w:before="20" w:after="20"/>
              <w:rPr>
                <w:sz w:val="28"/>
                <w:szCs w:val="28"/>
              </w:rPr>
            </w:pPr>
            <w:r w:rsidRPr="00755594">
              <w:rPr>
                <w:sz w:val="28"/>
                <w:szCs w:val="28"/>
              </w:rPr>
              <w:t>Администрация города Красноярск, 660049, г. Красноярск, ул. К. Маркса, 95</w:t>
            </w:r>
          </w:p>
          <w:p w:rsidR="00755594" w:rsidRPr="00755594" w:rsidRDefault="00755594" w:rsidP="00755594">
            <w:pPr>
              <w:spacing w:before="20" w:after="20"/>
              <w:rPr>
                <w:sz w:val="28"/>
                <w:szCs w:val="28"/>
              </w:rPr>
            </w:pPr>
            <w:r w:rsidRPr="00755594">
              <w:rPr>
                <w:sz w:val="28"/>
                <w:szCs w:val="28"/>
              </w:rPr>
              <w:t>представитель Заказчика – Управление архитектуры админ</w:t>
            </w:r>
            <w:r w:rsidRPr="00755594">
              <w:rPr>
                <w:sz w:val="28"/>
                <w:szCs w:val="28"/>
              </w:rPr>
              <w:t>и</w:t>
            </w:r>
            <w:r w:rsidRPr="00755594">
              <w:rPr>
                <w:sz w:val="28"/>
                <w:szCs w:val="28"/>
              </w:rPr>
              <w:t>страции города Красноярск</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t>Разработчик программы</w:t>
            </w:r>
          </w:p>
        </w:tc>
        <w:tc>
          <w:tcPr>
            <w:tcW w:w="3889" w:type="pct"/>
            <w:shd w:val="clear" w:color="auto" w:fill="auto"/>
            <w:vAlign w:val="center"/>
          </w:tcPr>
          <w:p w:rsidR="00755594" w:rsidRPr="00755594" w:rsidRDefault="00755594" w:rsidP="00755594">
            <w:pPr>
              <w:spacing w:before="20" w:after="20"/>
              <w:rPr>
                <w:sz w:val="28"/>
                <w:szCs w:val="28"/>
              </w:rPr>
            </w:pPr>
            <w:r w:rsidRPr="00755594">
              <w:rPr>
                <w:sz w:val="28"/>
                <w:szCs w:val="28"/>
              </w:rPr>
              <w:t>ООО Компания «Интегратор» (ИНН 7604175817)</w:t>
            </w:r>
          </w:p>
          <w:p w:rsidR="00755594" w:rsidRPr="00755594" w:rsidRDefault="00755594" w:rsidP="00755594">
            <w:pPr>
              <w:spacing w:before="20" w:after="20"/>
              <w:rPr>
                <w:sz w:val="28"/>
                <w:szCs w:val="28"/>
              </w:rPr>
            </w:pPr>
            <w:r w:rsidRPr="00755594">
              <w:rPr>
                <w:sz w:val="28"/>
                <w:szCs w:val="28"/>
              </w:rPr>
              <w:t xml:space="preserve">150001, г. Ярославль, Московский пр. д. 1а, помещ. 27 </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t>Цель програ</w:t>
            </w:r>
            <w:r w:rsidRPr="00755594">
              <w:rPr>
                <w:bCs/>
                <w:sz w:val="28"/>
                <w:szCs w:val="28"/>
              </w:rPr>
              <w:t>м</w:t>
            </w:r>
            <w:r w:rsidRPr="00755594">
              <w:rPr>
                <w:bCs/>
                <w:sz w:val="28"/>
                <w:szCs w:val="28"/>
              </w:rPr>
              <w:t xml:space="preserve">мы </w:t>
            </w:r>
          </w:p>
        </w:tc>
        <w:tc>
          <w:tcPr>
            <w:tcW w:w="3889" w:type="pct"/>
            <w:shd w:val="clear" w:color="auto" w:fill="auto"/>
            <w:vAlign w:val="center"/>
          </w:tcPr>
          <w:p w:rsidR="00755594" w:rsidRPr="00755594" w:rsidRDefault="00755594" w:rsidP="00AA0C0F">
            <w:pPr>
              <w:pStyle w:val="a8"/>
              <w:numPr>
                <w:ilvl w:val="0"/>
                <w:numId w:val="14"/>
              </w:numPr>
              <w:spacing w:before="20" w:after="20"/>
              <w:ind w:left="215" w:hanging="215"/>
              <w:contextualSpacing w:val="0"/>
              <w:jc w:val="both"/>
              <w:rPr>
                <w:sz w:val="28"/>
                <w:szCs w:val="28"/>
              </w:rPr>
            </w:pPr>
            <w:r w:rsidRPr="00755594">
              <w:rPr>
                <w:sz w:val="28"/>
                <w:szCs w:val="28"/>
              </w:rPr>
              <w:t>Обеспечение перспективного спроса на коммунальные р</w:t>
            </w:r>
            <w:r w:rsidRPr="00755594">
              <w:rPr>
                <w:sz w:val="28"/>
                <w:szCs w:val="28"/>
              </w:rPr>
              <w:t>е</w:t>
            </w:r>
            <w:r w:rsidRPr="00755594">
              <w:rPr>
                <w:sz w:val="28"/>
                <w:szCs w:val="28"/>
              </w:rPr>
              <w:t>сурсы в соответствии с нормативными требованиями к к</w:t>
            </w:r>
            <w:r w:rsidRPr="00755594">
              <w:rPr>
                <w:sz w:val="28"/>
                <w:szCs w:val="28"/>
              </w:rPr>
              <w:t>а</w:t>
            </w:r>
            <w:r w:rsidRPr="00755594">
              <w:rPr>
                <w:sz w:val="28"/>
                <w:szCs w:val="28"/>
              </w:rPr>
              <w:t>честву и надежности;</w:t>
            </w:r>
          </w:p>
          <w:p w:rsidR="00755594" w:rsidRPr="00755594" w:rsidRDefault="00755594" w:rsidP="00AA0C0F">
            <w:pPr>
              <w:pStyle w:val="a8"/>
              <w:numPr>
                <w:ilvl w:val="0"/>
                <w:numId w:val="14"/>
              </w:numPr>
              <w:spacing w:before="20" w:after="20"/>
              <w:ind w:left="215" w:hanging="215"/>
              <w:contextualSpacing w:val="0"/>
              <w:jc w:val="both"/>
              <w:rPr>
                <w:sz w:val="28"/>
                <w:szCs w:val="28"/>
              </w:rPr>
            </w:pPr>
            <w:r w:rsidRPr="00755594">
              <w:rPr>
                <w:sz w:val="28"/>
                <w:szCs w:val="28"/>
              </w:rPr>
              <w:t>Сохранение (или повышение) уровня доступности комм</w:t>
            </w:r>
            <w:r w:rsidRPr="00755594">
              <w:rPr>
                <w:sz w:val="28"/>
                <w:szCs w:val="28"/>
              </w:rPr>
              <w:t>у</w:t>
            </w:r>
            <w:r w:rsidRPr="00755594">
              <w:rPr>
                <w:sz w:val="28"/>
                <w:szCs w:val="28"/>
              </w:rPr>
              <w:t>нальных услуг для потребителей.</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highlight w:val="yellow"/>
              </w:rPr>
            </w:pPr>
            <w:r w:rsidRPr="00755594">
              <w:rPr>
                <w:bCs/>
                <w:sz w:val="28"/>
                <w:szCs w:val="28"/>
              </w:rPr>
              <w:t>Задачи пр</w:t>
            </w:r>
            <w:r w:rsidRPr="00755594">
              <w:rPr>
                <w:bCs/>
                <w:sz w:val="28"/>
                <w:szCs w:val="28"/>
              </w:rPr>
              <w:t>о</w:t>
            </w:r>
            <w:r w:rsidRPr="00755594">
              <w:rPr>
                <w:bCs/>
                <w:sz w:val="28"/>
                <w:szCs w:val="28"/>
              </w:rPr>
              <w:t xml:space="preserve">граммы </w:t>
            </w:r>
          </w:p>
        </w:tc>
        <w:tc>
          <w:tcPr>
            <w:tcW w:w="3889" w:type="pct"/>
            <w:shd w:val="clear" w:color="auto" w:fill="auto"/>
            <w:vAlign w:val="center"/>
          </w:tcPr>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Диагностика систем коммунальной инфраструктуры и определение перспектив их развития;</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Определение перспектив развития муниципального образ</w:t>
            </w:r>
            <w:r w:rsidRPr="00755594">
              <w:rPr>
                <w:sz w:val="28"/>
                <w:szCs w:val="28"/>
              </w:rPr>
              <w:t>о</w:t>
            </w:r>
            <w:r w:rsidRPr="00755594">
              <w:rPr>
                <w:sz w:val="28"/>
                <w:szCs w:val="28"/>
              </w:rPr>
              <w:t>вания;</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Определение базовых и перспективных показателей разв</w:t>
            </w:r>
            <w:r w:rsidRPr="00755594">
              <w:rPr>
                <w:sz w:val="28"/>
                <w:szCs w:val="28"/>
              </w:rPr>
              <w:t>и</w:t>
            </w:r>
            <w:r w:rsidRPr="00755594">
              <w:rPr>
                <w:sz w:val="28"/>
                <w:szCs w:val="28"/>
              </w:rPr>
              <w:t>тия систем коммунальной инфраструктуры;</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Определение перспективных показателей спроса на комм</w:t>
            </w:r>
            <w:r w:rsidRPr="00755594">
              <w:rPr>
                <w:sz w:val="28"/>
                <w:szCs w:val="28"/>
              </w:rPr>
              <w:t>у</w:t>
            </w:r>
            <w:r w:rsidRPr="00755594">
              <w:rPr>
                <w:sz w:val="28"/>
                <w:szCs w:val="28"/>
              </w:rPr>
              <w:t>нальные ресурсы;</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Определение объемов применения, стоимости, эффектов и окупаемости инвестиционных проектов;</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 xml:space="preserve"> Определение источников финансирования инвестицио</w:t>
            </w:r>
            <w:r w:rsidRPr="00755594">
              <w:rPr>
                <w:sz w:val="28"/>
                <w:szCs w:val="28"/>
              </w:rPr>
              <w:t>н</w:t>
            </w:r>
            <w:r w:rsidRPr="00755594">
              <w:rPr>
                <w:sz w:val="28"/>
                <w:szCs w:val="28"/>
              </w:rPr>
              <w:lastRenderedPageBreak/>
              <w:t>ных проектов;</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Формирование предложений по способам реализации инв</w:t>
            </w:r>
            <w:r w:rsidRPr="00755594">
              <w:rPr>
                <w:sz w:val="28"/>
                <w:szCs w:val="28"/>
              </w:rPr>
              <w:t>е</w:t>
            </w:r>
            <w:r w:rsidRPr="00755594">
              <w:rPr>
                <w:sz w:val="28"/>
                <w:szCs w:val="28"/>
              </w:rPr>
              <w:t>стиционных проектов;</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Прогноз расходов потребителей на коммунальные ресурсы;</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Составление комплекса расчетных экономико-математических моделей;</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Обеспечение потребителей надёжными и качественн</w:t>
            </w:r>
            <w:r w:rsidRPr="00755594">
              <w:rPr>
                <w:sz w:val="28"/>
                <w:szCs w:val="28"/>
              </w:rPr>
              <w:t>ы</w:t>
            </w:r>
            <w:r w:rsidRPr="00755594">
              <w:rPr>
                <w:sz w:val="28"/>
                <w:szCs w:val="28"/>
              </w:rPr>
              <w:t>ми коммунальными услугами;</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 xml:space="preserve"> Обеспечение технической и тарифной доступности коммунальных ресурсов для потребителей;</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Подбор инвестиционных проектов для приведения с</w:t>
            </w:r>
            <w:r w:rsidRPr="00755594">
              <w:rPr>
                <w:sz w:val="28"/>
                <w:szCs w:val="28"/>
              </w:rPr>
              <w:t>и</w:t>
            </w:r>
            <w:r w:rsidRPr="00755594">
              <w:rPr>
                <w:sz w:val="28"/>
                <w:szCs w:val="28"/>
              </w:rPr>
              <w:t>стем коммунальной инфраструктуры в соответствие пе</w:t>
            </w:r>
            <w:r w:rsidRPr="00755594">
              <w:rPr>
                <w:sz w:val="28"/>
                <w:szCs w:val="28"/>
              </w:rPr>
              <w:t>р</w:t>
            </w:r>
            <w:r w:rsidRPr="00755594">
              <w:rPr>
                <w:sz w:val="28"/>
                <w:szCs w:val="28"/>
              </w:rPr>
              <w:t>спективным объемам потребления;</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Повышение эффективности функционирования систем коммунальной инфраструктуры;</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Внедрение энергоэффективных технологий в процессы производства, транспортировки и распределения комм</w:t>
            </w:r>
            <w:r w:rsidRPr="00755594">
              <w:rPr>
                <w:sz w:val="28"/>
                <w:szCs w:val="28"/>
              </w:rPr>
              <w:t>у</w:t>
            </w:r>
            <w:r w:rsidRPr="00755594">
              <w:rPr>
                <w:sz w:val="28"/>
                <w:szCs w:val="28"/>
              </w:rPr>
              <w:t>нальных ресурсов;</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Обеспечение сбалансированности интересов поставщ</w:t>
            </w:r>
            <w:r w:rsidRPr="00755594">
              <w:rPr>
                <w:sz w:val="28"/>
                <w:szCs w:val="28"/>
              </w:rPr>
              <w:t>и</w:t>
            </w:r>
            <w:r w:rsidRPr="00755594">
              <w:rPr>
                <w:sz w:val="28"/>
                <w:szCs w:val="28"/>
              </w:rPr>
              <w:t>ков коммунальных услуг и потребителей;</w:t>
            </w:r>
          </w:p>
          <w:p w:rsidR="00755594" w:rsidRPr="00755594" w:rsidRDefault="00755594" w:rsidP="00AA0C0F">
            <w:pPr>
              <w:pStyle w:val="a8"/>
              <w:numPr>
                <w:ilvl w:val="0"/>
                <w:numId w:val="15"/>
              </w:numPr>
              <w:spacing w:before="20" w:after="20"/>
              <w:ind w:left="215" w:hanging="215"/>
              <w:contextualSpacing w:val="0"/>
              <w:jc w:val="both"/>
              <w:rPr>
                <w:sz w:val="28"/>
                <w:szCs w:val="28"/>
              </w:rPr>
            </w:pPr>
            <w:r w:rsidRPr="00755594">
              <w:rPr>
                <w:sz w:val="28"/>
                <w:szCs w:val="28"/>
              </w:rPr>
              <w:t>Оценка воздействия предприятий, оказывающих услуги населению по поставке услуг централизованного вод</w:t>
            </w:r>
            <w:r w:rsidRPr="00755594">
              <w:rPr>
                <w:sz w:val="28"/>
                <w:szCs w:val="28"/>
              </w:rPr>
              <w:t>о</w:t>
            </w:r>
            <w:r w:rsidRPr="00755594">
              <w:rPr>
                <w:sz w:val="28"/>
                <w:szCs w:val="28"/>
              </w:rPr>
              <w:t>снабжения, водоотведения, теплоснабжения, электросна</w:t>
            </w:r>
            <w:r w:rsidRPr="00755594">
              <w:rPr>
                <w:sz w:val="28"/>
                <w:szCs w:val="28"/>
              </w:rPr>
              <w:t>б</w:t>
            </w:r>
            <w:r w:rsidRPr="00755594">
              <w:rPr>
                <w:sz w:val="28"/>
                <w:szCs w:val="28"/>
              </w:rPr>
              <w:t>жения, и утилизацию твердых бытовых отходов на окр</w:t>
            </w:r>
            <w:r w:rsidRPr="00755594">
              <w:rPr>
                <w:sz w:val="28"/>
                <w:szCs w:val="28"/>
              </w:rPr>
              <w:t>у</w:t>
            </w:r>
            <w:r w:rsidRPr="00755594">
              <w:rPr>
                <w:sz w:val="28"/>
                <w:szCs w:val="28"/>
              </w:rPr>
              <w:t>жающую среду, с целью разработки мероприятий, напра</w:t>
            </w:r>
            <w:r w:rsidRPr="00755594">
              <w:rPr>
                <w:sz w:val="28"/>
                <w:szCs w:val="28"/>
              </w:rPr>
              <w:t>в</w:t>
            </w:r>
            <w:r w:rsidRPr="00755594">
              <w:rPr>
                <w:sz w:val="28"/>
                <w:szCs w:val="28"/>
              </w:rPr>
              <w:t>ленных на улучшение экологической обстановки, в соо</w:t>
            </w:r>
            <w:r w:rsidRPr="00755594">
              <w:rPr>
                <w:sz w:val="28"/>
                <w:szCs w:val="28"/>
              </w:rPr>
              <w:t>т</w:t>
            </w:r>
            <w:r w:rsidRPr="00755594">
              <w:rPr>
                <w:sz w:val="28"/>
                <w:szCs w:val="28"/>
              </w:rPr>
              <w:t>ветствии с действующим законодательством.</w:t>
            </w:r>
          </w:p>
        </w:tc>
      </w:tr>
      <w:tr w:rsidR="00755594" w:rsidRPr="00755594" w:rsidTr="00755594">
        <w:trPr>
          <w:trHeight w:val="422"/>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lastRenderedPageBreak/>
              <w:t>Важнейшие ц</w:t>
            </w:r>
            <w:r w:rsidRPr="00755594">
              <w:rPr>
                <w:bCs/>
                <w:sz w:val="28"/>
                <w:szCs w:val="28"/>
              </w:rPr>
              <w:t>е</w:t>
            </w:r>
            <w:r w:rsidRPr="00755594">
              <w:rPr>
                <w:bCs/>
                <w:sz w:val="28"/>
                <w:szCs w:val="28"/>
              </w:rPr>
              <w:t>левые показат</w:t>
            </w:r>
            <w:r w:rsidRPr="00755594">
              <w:rPr>
                <w:bCs/>
                <w:sz w:val="28"/>
                <w:szCs w:val="28"/>
              </w:rPr>
              <w:t>е</w:t>
            </w:r>
            <w:r w:rsidRPr="00755594">
              <w:rPr>
                <w:bCs/>
                <w:sz w:val="28"/>
                <w:szCs w:val="28"/>
              </w:rPr>
              <w:t xml:space="preserve">ли </w:t>
            </w:r>
          </w:p>
          <w:p w:rsidR="00755594" w:rsidRPr="00755594" w:rsidRDefault="00755594" w:rsidP="00755594">
            <w:pPr>
              <w:spacing w:before="20" w:after="20"/>
              <w:rPr>
                <w:bCs/>
                <w:sz w:val="28"/>
                <w:szCs w:val="28"/>
                <w:highlight w:val="yellow"/>
              </w:rPr>
            </w:pPr>
            <w:r w:rsidRPr="00755594">
              <w:rPr>
                <w:bCs/>
                <w:sz w:val="28"/>
                <w:szCs w:val="28"/>
              </w:rPr>
              <w:t xml:space="preserve">программы </w:t>
            </w:r>
          </w:p>
        </w:tc>
        <w:tc>
          <w:tcPr>
            <w:tcW w:w="3889" w:type="pct"/>
            <w:shd w:val="clear" w:color="auto" w:fill="auto"/>
            <w:vAlign w:val="center"/>
          </w:tcPr>
          <w:p w:rsidR="00755594" w:rsidRPr="00755594" w:rsidRDefault="00755594" w:rsidP="00755594">
            <w:pPr>
              <w:spacing w:before="20" w:after="20"/>
              <w:jc w:val="both"/>
              <w:rPr>
                <w:sz w:val="28"/>
                <w:szCs w:val="28"/>
              </w:rPr>
            </w:pPr>
            <w:r w:rsidRPr="00755594">
              <w:rPr>
                <w:sz w:val="28"/>
                <w:szCs w:val="28"/>
              </w:rPr>
              <w:t>К концу реализации Программы (2042 г.) планируется д</w:t>
            </w:r>
            <w:r w:rsidRPr="00755594">
              <w:rPr>
                <w:sz w:val="28"/>
                <w:szCs w:val="28"/>
              </w:rPr>
              <w:t>о</w:t>
            </w:r>
            <w:r w:rsidRPr="00755594">
              <w:rPr>
                <w:sz w:val="28"/>
                <w:szCs w:val="28"/>
              </w:rPr>
              <w:t xml:space="preserve">стичь следующих значений основных целевых показателей: </w:t>
            </w:r>
          </w:p>
          <w:p w:rsidR="00755594" w:rsidRPr="00755594" w:rsidRDefault="00755594" w:rsidP="00755594">
            <w:pPr>
              <w:spacing w:before="20" w:after="20"/>
              <w:jc w:val="both"/>
              <w:rPr>
                <w:sz w:val="28"/>
                <w:szCs w:val="28"/>
              </w:rPr>
            </w:pPr>
            <w:r w:rsidRPr="00755594">
              <w:rPr>
                <w:sz w:val="28"/>
                <w:szCs w:val="28"/>
              </w:rPr>
              <w:t>Перспективные показатели развития муниципального обр</w:t>
            </w:r>
            <w:r w:rsidRPr="00755594">
              <w:rPr>
                <w:sz w:val="28"/>
                <w:szCs w:val="28"/>
              </w:rPr>
              <w:t>а</w:t>
            </w:r>
            <w:r w:rsidRPr="00755594">
              <w:rPr>
                <w:sz w:val="28"/>
                <w:szCs w:val="28"/>
              </w:rPr>
              <w:t>зования:</w:t>
            </w:r>
          </w:p>
          <w:p w:rsidR="00755594" w:rsidRPr="00755594" w:rsidRDefault="00755594" w:rsidP="00AA0C0F">
            <w:pPr>
              <w:pStyle w:val="a8"/>
              <w:numPr>
                <w:ilvl w:val="0"/>
                <w:numId w:val="16"/>
              </w:numPr>
              <w:spacing w:before="20" w:after="20"/>
              <w:ind w:left="215" w:hanging="215"/>
              <w:contextualSpacing w:val="0"/>
              <w:jc w:val="both"/>
              <w:rPr>
                <w:sz w:val="28"/>
                <w:szCs w:val="28"/>
              </w:rPr>
            </w:pPr>
            <w:r w:rsidRPr="00755594">
              <w:rPr>
                <w:sz w:val="28"/>
                <w:szCs w:val="28"/>
              </w:rPr>
              <w:t>численность населения (средняя за год) – 1403,59 тыс. чел.;</w:t>
            </w:r>
          </w:p>
          <w:p w:rsidR="00755594" w:rsidRPr="00755594" w:rsidRDefault="00755594" w:rsidP="00AA0C0F">
            <w:pPr>
              <w:pStyle w:val="a8"/>
              <w:numPr>
                <w:ilvl w:val="0"/>
                <w:numId w:val="16"/>
              </w:numPr>
              <w:spacing w:before="20" w:after="20"/>
              <w:ind w:left="215" w:hanging="215"/>
              <w:contextualSpacing w:val="0"/>
              <w:jc w:val="both"/>
              <w:rPr>
                <w:sz w:val="28"/>
                <w:szCs w:val="28"/>
              </w:rPr>
            </w:pPr>
            <w:r w:rsidRPr="00755594">
              <w:rPr>
                <w:sz w:val="28"/>
                <w:szCs w:val="28"/>
              </w:rPr>
              <w:t>средняя обеспеченность жильем – 39,0 м</w:t>
            </w:r>
            <w:r w:rsidRPr="00755594">
              <w:rPr>
                <w:sz w:val="28"/>
                <w:szCs w:val="28"/>
                <w:vertAlign w:val="superscript"/>
              </w:rPr>
              <w:t>2</w:t>
            </w:r>
            <w:r w:rsidRPr="00755594">
              <w:rPr>
                <w:sz w:val="28"/>
                <w:szCs w:val="28"/>
              </w:rPr>
              <w:t>/чел.;</w:t>
            </w:r>
          </w:p>
          <w:p w:rsidR="00755594" w:rsidRPr="00755594" w:rsidRDefault="00755594" w:rsidP="00AA0C0F">
            <w:pPr>
              <w:pStyle w:val="a8"/>
              <w:numPr>
                <w:ilvl w:val="0"/>
                <w:numId w:val="16"/>
              </w:numPr>
              <w:spacing w:before="20" w:after="20"/>
              <w:ind w:left="215" w:hanging="215"/>
              <w:contextualSpacing w:val="0"/>
              <w:jc w:val="both"/>
              <w:rPr>
                <w:sz w:val="28"/>
                <w:szCs w:val="28"/>
              </w:rPr>
            </w:pPr>
            <w:r w:rsidRPr="00755594">
              <w:rPr>
                <w:sz w:val="28"/>
                <w:szCs w:val="28"/>
              </w:rPr>
              <w:t>общая площадь жилых зданий – 18 682 тыс. м²;</w:t>
            </w:r>
          </w:p>
          <w:p w:rsidR="00755594" w:rsidRPr="00755594" w:rsidRDefault="00755594" w:rsidP="00AA0C0F">
            <w:pPr>
              <w:pStyle w:val="a8"/>
              <w:numPr>
                <w:ilvl w:val="0"/>
                <w:numId w:val="16"/>
              </w:numPr>
              <w:spacing w:before="20" w:after="20"/>
              <w:ind w:left="215" w:hanging="215"/>
              <w:contextualSpacing w:val="0"/>
              <w:jc w:val="both"/>
              <w:rPr>
                <w:sz w:val="28"/>
                <w:szCs w:val="28"/>
              </w:rPr>
            </w:pPr>
            <w:r w:rsidRPr="00755594">
              <w:rPr>
                <w:sz w:val="28"/>
                <w:szCs w:val="28"/>
              </w:rPr>
              <w:t>доля расходов населения на коммунальные услуги – 6,3%.</w:t>
            </w:r>
          </w:p>
          <w:p w:rsidR="00755594" w:rsidRPr="00755594" w:rsidRDefault="00755594" w:rsidP="00755594">
            <w:pPr>
              <w:spacing w:before="20" w:after="20"/>
              <w:jc w:val="both"/>
              <w:rPr>
                <w:sz w:val="28"/>
                <w:szCs w:val="28"/>
              </w:rPr>
            </w:pPr>
          </w:p>
          <w:p w:rsidR="00755594" w:rsidRPr="00755594" w:rsidRDefault="00755594" w:rsidP="00755594">
            <w:pPr>
              <w:spacing w:before="20" w:after="20"/>
              <w:jc w:val="both"/>
              <w:rPr>
                <w:sz w:val="28"/>
                <w:szCs w:val="28"/>
              </w:rPr>
            </w:pPr>
            <w:r w:rsidRPr="00755594">
              <w:rPr>
                <w:sz w:val="28"/>
                <w:szCs w:val="28"/>
              </w:rPr>
              <w:t xml:space="preserve">Система теплоснабжения: </w:t>
            </w:r>
          </w:p>
          <w:p w:rsidR="00755594" w:rsidRPr="00755594" w:rsidRDefault="00755594" w:rsidP="00AA0C0F">
            <w:pPr>
              <w:pStyle w:val="a8"/>
              <w:numPr>
                <w:ilvl w:val="0"/>
                <w:numId w:val="17"/>
              </w:numPr>
              <w:spacing w:before="20" w:after="20"/>
              <w:ind w:left="215" w:hanging="215"/>
              <w:contextualSpacing w:val="0"/>
              <w:jc w:val="both"/>
              <w:rPr>
                <w:sz w:val="28"/>
                <w:szCs w:val="28"/>
              </w:rPr>
            </w:pPr>
            <w:r w:rsidRPr="00755594">
              <w:rPr>
                <w:sz w:val="28"/>
                <w:szCs w:val="28"/>
              </w:rPr>
              <w:t>полезная реализация тепловой энергии – 13 845 тыс. Гкал в год;</w:t>
            </w:r>
          </w:p>
          <w:p w:rsidR="00755594" w:rsidRPr="00755594" w:rsidRDefault="00755594" w:rsidP="00AA0C0F">
            <w:pPr>
              <w:pStyle w:val="a8"/>
              <w:numPr>
                <w:ilvl w:val="0"/>
                <w:numId w:val="17"/>
              </w:numPr>
              <w:spacing w:before="20" w:after="20"/>
              <w:ind w:left="215" w:hanging="215"/>
              <w:contextualSpacing w:val="0"/>
              <w:jc w:val="both"/>
              <w:rPr>
                <w:sz w:val="28"/>
                <w:szCs w:val="28"/>
              </w:rPr>
            </w:pPr>
            <w:r w:rsidRPr="00755594">
              <w:rPr>
                <w:sz w:val="28"/>
                <w:szCs w:val="28"/>
              </w:rPr>
              <w:t>количество аварийных ситуаций при теплоснабжении на источниках тепловой энергии и тепловых сетях в ценовой зоне теплоснабжения – 825 ед./км;</w:t>
            </w:r>
          </w:p>
          <w:p w:rsidR="00755594" w:rsidRPr="00755594" w:rsidRDefault="00755594" w:rsidP="00AA0C0F">
            <w:pPr>
              <w:pStyle w:val="a8"/>
              <w:numPr>
                <w:ilvl w:val="0"/>
                <w:numId w:val="17"/>
              </w:numPr>
              <w:spacing w:before="20" w:after="20"/>
              <w:ind w:left="215" w:hanging="215"/>
              <w:contextualSpacing w:val="0"/>
              <w:jc w:val="both"/>
              <w:rPr>
                <w:sz w:val="28"/>
                <w:szCs w:val="28"/>
              </w:rPr>
            </w:pPr>
            <w:r w:rsidRPr="00755594">
              <w:rPr>
                <w:sz w:val="28"/>
                <w:szCs w:val="28"/>
              </w:rPr>
              <w:t>удельный расход топлива на отпущенную тепловую эне</w:t>
            </w:r>
            <w:r w:rsidRPr="00755594">
              <w:rPr>
                <w:sz w:val="28"/>
                <w:szCs w:val="28"/>
              </w:rPr>
              <w:t>р</w:t>
            </w:r>
            <w:r w:rsidRPr="00755594">
              <w:rPr>
                <w:sz w:val="28"/>
                <w:szCs w:val="28"/>
              </w:rPr>
              <w:lastRenderedPageBreak/>
              <w:t>гию, – 175,2 кг у.т./Гкал;</w:t>
            </w:r>
          </w:p>
          <w:p w:rsidR="00755594" w:rsidRPr="00755594" w:rsidRDefault="00755594" w:rsidP="00AA0C0F">
            <w:pPr>
              <w:pStyle w:val="a8"/>
              <w:numPr>
                <w:ilvl w:val="0"/>
                <w:numId w:val="17"/>
              </w:numPr>
              <w:spacing w:before="20" w:after="20"/>
              <w:ind w:left="215" w:hanging="215"/>
              <w:contextualSpacing w:val="0"/>
              <w:jc w:val="both"/>
              <w:rPr>
                <w:sz w:val="28"/>
                <w:szCs w:val="28"/>
              </w:rPr>
            </w:pPr>
            <w:r w:rsidRPr="00755594">
              <w:rPr>
                <w:sz w:val="28"/>
                <w:szCs w:val="28"/>
              </w:rPr>
              <w:t>величина технологических потерь при передаче тепловой энергии по тепловым сетям – 15,5%.</w:t>
            </w:r>
          </w:p>
          <w:p w:rsidR="00755594" w:rsidRPr="00755594" w:rsidRDefault="00755594" w:rsidP="00755594">
            <w:pPr>
              <w:spacing w:before="20" w:after="20"/>
              <w:jc w:val="both"/>
              <w:rPr>
                <w:sz w:val="28"/>
                <w:szCs w:val="28"/>
              </w:rPr>
            </w:pPr>
          </w:p>
          <w:p w:rsidR="00755594" w:rsidRPr="00755594" w:rsidRDefault="00755594" w:rsidP="00755594">
            <w:pPr>
              <w:spacing w:before="20" w:after="20"/>
              <w:jc w:val="both"/>
              <w:rPr>
                <w:sz w:val="28"/>
                <w:szCs w:val="28"/>
              </w:rPr>
            </w:pPr>
            <w:r w:rsidRPr="00755594">
              <w:rPr>
                <w:sz w:val="28"/>
                <w:szCs w:val="28"/>
              </w:rPr>
              <w:t>Система водоснабжения:</w:t>
            </w:r>
          </w:p>
          <w:p w:rsidR="00755594" w:rsidRPr="00755594" w:rsidRDefault="00755594" w:rsidP="00AA0C0F">
            <w:pPr>
              <w:pStyle w:val="a8"/>
              <w:numPr>
                <w:ilvl w:val="0"/>
                <w:numId w:val="18"/>
              </w:numPr>
              <w:spacing w:before="20" w:after="20"/>
              <w:ind w:left="215" w:hanging="215"/>
              <w:contextualSpacing w:val="0"/>
              <w:jc w:val="both"/>
              <w:rPr>
                <w:sz w:val="28"/>
                <w:szCs w:val="28"/>
              </w:rPr>
            </w:pPr>
            <w:r w:rsidRPr="00755594">
              <w:rPr>
                <w:sz w:val="28"/>
                <w:szCs w:val="28"/>
              </w:rPr>
              <w:t>потребление питьевой воды абонентами 91181 тыс. м³ в год;</w:t>
            </w:r>
          </w:p>
          <w:p w:rsidR="00755594" w:rsidRPr="00755594" w:rsidRDefault="00755594" w:rsidP="00AA0C0F">
            <w:pPr>
              <w:pStyle w:val="a8"/>
              <w:numPr>
                <w:ilvl w:val="0"/>
                <w:numId w:val="18"/>
              </w:numPr>
              <w:spacing w:before="20" w:after="20"/>
              <w:ind w:left="215" w:hanging="215"/>
              <w:contextualSpacing w:val="0"/>
              <w:jc w:val="both"/>
              <w:rPr>
                <w:sz w:val="28"/>
                <w:szCs w:val="28"/>
              </w:rPr>
            </w:pPr>
            <w:r w:rsidRPr="00755594">
              <w:rPr>
                <w:sz w:val="28"/>
                <w:szCs w:val="28"/>
              </w:rPr>
              <w:t>количество перерывов в подаче воды, возникших в резул</w:t>
            </w:r>
            <w:r w:rsidRPr="00755594">
              <w:rPr>
                <w:sz w:val="28"/>
                <w:szCs w:val="28"/>
              </w:rPr>
              <w:t>ь</w:t>
            </w:r>
            <w:r w:rsidRPr="00755594">
              <w:rPr>
                <w:sz w:val="28"/>
                <w:szCs w:val="28"/>
              </w:rPr>
              <w:t>тате аварий, повреждений и иных технологических нар</w:t>
            </w:r>
            <w:r w:rsidRPr="00755594">
              <w:rPr>
                <w:sz w:val="28"/>
                <w:szCs w:val="28"/>
              </w:rPr>
              <w:t>у</w:t>
            </w:r>
            <w:r w:rsidRPr="00755594">
              <w:rPr>
                <w:sz w:val="28"/>
                <w:szCs w:val="28"/>
              </w:rPr>
              <w:t>шений – 0,41 ед./км;</w:t>
            </w:r>
          </w:p>
          <w:p w:rsidR="00755594" w:rsidRPr="00755594" w:rsidRDefault="00755594" w:rsidP="00AA0C0F">
            <w:pPr>
              <w:pStyle w:val="a8"/>
              <w:numPr>
                <w:ilvl w:val="0"/>
                <w:numId w:val="18"/>
              </w:numPr>
              <w:spacing w:before="20" w:after="20"/>
              <w:ind w:left="215" w:hanging="215"/>
              <w:contextualSpacing w:val="0"/>
              <w:jc w:val="both"/>
              <w:rPr>
                <w:sz w:val="28"/>
                <w:szCs w:val="28"/>
              </w:rPr>
            </w:pPr>
            <w:r w:rsidRPr="00755594">
              <w:rPr>
                <w:sz w:val="28"/>
                <w:szCs w:val="28"/>
              </w:rPr>
              <w:t>доля потерь воды в централизованных системах водосна</w:t>
            </w:r>
            <w:r w:rsidRPr="00755594">
              <w:rPr>
                <w:sz w:val="28"/>
                <w:szCs w:val="28"/>
              </w:rPr>
              <w:t>б</w:t>
            </w:r>
            <w:r w:rsidRPr="00755594">
              <w:rPr>
                <w:sz w:val="28"/>
                <w:szCs w:val="28"/>
              </w:rPr>
              <w:t>жения при транспортировке в общем объеме воды, пода</w:t>
            </w:r>
            <w:r w:rsidRPr="00755594">
              <w:rPr>
                <w:sz w:val="28"/>
                <w:szCs w:val="28"/>
              </w:rPr>
              <w:t>н</w:t>
            </w:r>
            <w:r w:rsidRPr="00755594">
              <w:rPr>
                <w:sz w:val="28"/>
                <w:szCs w:val="28"/>
              </w:rPr>
              <w:t>ной в водопроводную сеть – 35%;</w:t>
            </w:r>
          </w:p>
          <w:p w:rsidR="00755594" w:rsidRPr="00755594" w:rsidRDefault="00755594" w:rsidP="00AA0C0F">
            <w:pPr>
              <w:pStyle w:val="a8"/>
              <w:numPr>
                <w:ilvl w:val="0"/>
                <w:numId w:val="18"/>
              </w:numPr>
              <w:spacing w:before="20" w:after="20"/>
              <w:ind w:left="215" w:hanging="215"/>
              <w:contextualSpacing w:val="0"/>
              <w:jc w:val="both"/>
              <w:rPr>
                <w:sz w:val="28"/>
                <w:szCs w:val="28"/>
              </w:rPr>
            </w:pPr>
            <w:r w:rsidRPr="00755594">
              <w:rPr>
                <w:sz w:val="28"/>
                <w:szCs w:val="28"/>
              </w:rPr>
              <w:t>удельный расход электрической энергии, потребляемой в технологическом процессе подготовки питьевой воды – 0,167 кВт·ч/м³;</w:t>
            </w:r>
          </w:p>
          <w:p w:rsidR="00755594" w:rsidRPr="00755594" w:rsidRDefault="00755594" w:rsidP="00AA0C0F">
            <w:pPr>
              <w:pStyle w:val="a8"/>
              <w:numPr>
                <w:ilvl w:val="0"/>
                <w:numId w:val="18"/>
              </w:numPr>
              <w:spacing w:before="20" w:after="20"/>
              <w:ind w:left="215" w:hanging="215"/>
              <w:contextualSpacing w:val="0"/>
              <w:jc w:val="both"/>
              <w:rPr>
                <w:sz w:val="28"/>
                <w:szCs w:val="28"/>
              </w:rPr>
            </w:pPr>
            <w:r w:rsidRPr="00755594">
              <w:rPr>
                <w:sz w:val="28"/>
                <w:szCs w:val="28"/>
              </w:rPr>
              <w:t>удельный расход электрической энергии, потребляемой в технологическом процессе транспортировки питьевой воды – 0,061 кВт·ч/м³.</w:t>
            </w:r>
          </w:p>
          <w:p w:rsidR="00755594" w:rsidRPr="00755594" w:rsidRDefault="00755594" w:rsidP="00755594">
            <w:pPr>
              <w:spacing w:before="20" w:after="20"/>
              <w:jc w:val="both"/>
              <w:rPr>
                <w:sz w:val="28"/>
                <w:szCs w:val="28"/>
              </w:rPr>
            </w:pPr>
          </w:p>
          <w:p w:rsidR="00755594" w:rsidRPr="00755594" w:rsidRDefault="00755594" w:rsidP="00755594">
            <w:pPr>
              <w:spacing w:before="20" w:after="20"/>
              <w:jc w:val="both"/>
              <w:rPr>
                <w:sz w:val="28"/>
                <w:szCs w:val="28"/>
              </w:rPr>
            </w:pPr>
            <w:r w:rsidRPr="00755594">
              <w:rPr>
                <w:sz w:val="28"/>
                <w:szCs w:val="28"/>
              </w:rPr>
              <w:t xml:space="preserve">Система водоотведения: </w:t>
            </w:r>
          </w:p>
          <w:p w:rsidR="00755594" w:rsidRPr="00755594" w:rsidRDefault="00755594" w:rsidP="00AA0C0F">
            <w:pPr>
              <w:pStyle w:val="a8"/>
              <w:numPr>
                <w:ilvl w:val="0"/>
                <w:numId w:val="19"/>
              </w:numPr>
              <w:spacing w:before="20" w:after="20"/>
              <w:ind w:left="215" w:hanging="215"/>
              <w:contextualSpacing w:val="0"/>
              <w:jc w:val="both"/>
              <w:rPr>
                <w:sz w:val="28"/>
                <w:szCs w:val="28"/>
              </w:rPr>
            </w:pPr>
            <w:r w:rsidRPr="00755594">
              <w:rPr>
                <w:sz w:val="28"/>
                <w:szCs w:val="28"/>
              </w:rPr>
              <w:t>сброс сточных вод абонентами на территории города – 114 245 тыс. м³ в год;</w:t>
            </w:r>
          </w:p>
          <w:p w:rsidR="00755594" w:rsidRPr="00755594" w:rsidRDefault="00755594" w:rsidP="00AA0C0F">
            <w:pPr>
              <w:pStyle w:val="a8"/>
              <w:numPr>
                <w:ilvl w:val="0"/>
                <w:numId w:val="19"/>
              </w:numPr>
              <w:spacing w:before="20" w:after="20"/>
              <w:ind w:left="215" w:hanging="215"/>
              <w:contextualSpacing w:val="0"/>
              <w:jc w:val="both"/>
              <w:rPr>
                <w:sz w:val="28"/>
                <w:szCs w:val="28"/>
              </w:rPr>
            </w:pPr>
            <w:r w:rsidRPr="00755594">
              <w:rPr>
                <w:sz w:val="28"/>
                <w:szCs w:val="28"/>
              </w:rPr>
              <w:t>доля сточных вод, не подвергшихся очистке – 0,0%;</w:t>
            </w:r>
          </w:p>
          <w:p w:rsidR="00755594" w:rsidRPr="00755594" w:rsidRDefault="00755594" w:rsidP="00AA0C0F">
            <w:pPr>
              <w:pStyle w:val="a8"/>
              <w:numPr>
                <w:ilvl w:val="0"/>
                <w:numId w:val="19"/>
              </w:numPr>
              <w:spacing w:before="20" w:after="20"/>
              <w:ind w:left="215" w:hanging="215"/>
              <w:contextualSpacing w:val="0"/>
              <w:jc w:val="both"/>
              <w:rPr>
                <w:sz w:val="28"/>
                <w:szCs w:val="28"/>
              </w:rPr>
            </w:pPr>
            <w:r w:rsidRPr="00755594">
              <w:rPr>
                <w:sz w:val="28"/>
                <w:szCs w:val="28"/>
              </w:rPr>
              <w:t>удельное количество аварий и засоров в расчете на прот</w:t>
            </w:r>
            <w:r w:rsidRPr="00755594">
              <w:rPr>
                <w:sz w:val="28"/>
                <w:szCs w:val="28"/>
              </w:rPr>
              <w:t>я</w:t>
            </w:r>
            <w:r w:rsidRPr="00755594">
              <w:rPr>
                <w:sz w:val="28"/>
                <w:szCs w:val="28"/>
              </w:rPr>
              <w:t>женность канализационной сети – 10,05 ед./км;</w:t>
            </w:r>
          </w:p>
          <w:p w:rsidR="00755594" w:rsidRPr="00755594" w:rsidRDefault="00755594" w:rsidP="00AA0C0F">
            <w:pPr>
              <w:pStyle w:val="a8"/>
              <w:numPr>
                <w:ilvl w:val="0"/>
                <w:numId w:val="19"/>
              </w:numPr>
              <w:spacing w:before="20" w:after="20"/>
              <w:ind w:left="215" w:hanging="215"/>
              <w:contextualSpacing w:val="0"/>
              <w:jc w:val="both"/>
              <w:rPr>
                <w:sz w:val="28"/>
                <w:szCs w:val="28"/>
              </w:rPr>
            </w:pPr>
            <w:r w:rsidRPr="00755594">
              <w:rPr>
                <w:sz w:val="28"/>
                <w:szCs w:val="28"/>
              </w:rPr>
              <w:t>удельный расход электрической энергии, потребляемой в технологическом процессе очистки сточных вод – 0,49 кВт·ч/м³;</w:t>
            </w:r>
          </w:p>
          <w:p w:rsidR="00755594" w:rsidRPr="00755594" w:rsidRDefault="00755594" w:rsidP="00AA0C0F">
            <w:pPr>
              <w:pStyle w:val="a8"/>
              <w:numPr>
                <w:ilvl w:val="0"/>
                <w:numId w:val="19"/>
              </w:numPr>
              <w:spacing w:before="20" w:after="20"/>
              <w:ind w:left="215" w:hanging="215"/>
              <w:contextualSpacing w:val="0"/>
              <w:jc w:val="both"/>
              <w:rPr>
                <w:sz w:val="28"/>
                <w:szCs w:val="28"/>
              </w:rPr>
            </w:pPr>
            <w:r w:rsidRPr="00755594">
              <w:rPr>
                <w:sz w:val="28"/>
                <w:szCs w:val="28"/>
              </w:rPr>
              <w:t>удельный расход электрической энергии, потребляемой в технологическом процессе транспортировки сточных вод – 0,339 кВт·ч/м³.</w:t>
            </w:r>
          </w:p>
          <w:p w:rsidR="00755594" w:rsidRPr="00755594" w:rsidRDefault="00755594" w:rsidP="00755594">
            <w:pPr>
              <w:spacing w:before="20" w:after="20"/>
              <w:jc w:val="both"/>
              <w:rPr>
                <w:sz w:val="28"/>
                <w:szCs w:val="28"/>
              </w:rPr>
            </w:pPr>
          </w:p>
          <w:p w:rsidR="00755594" w:rsidRPr="00755594" w:rsidRDefault="00755594" w:rsidP="00755594">
            <w:pPr>
              <w:spacing w:before="20" w:after="20"/>
              <w:jc w:val="both"/>
              <w:rPr>
                <w:sz w:val="28"/>
                <w:szCs w:val="28"/>
              </w:rPr>
            </w:pPr>
            <w:r w:rsidRPr="00755594">
              <w:rPr>
                <w:sz w:val="28"/>
                <w:szCs w:val="28"/>
              </w:rPr>
              <w:t xml:space="preserve">Система электроснабжения: </w:t>
            </w:r>
          </w:p>
          <w:p w:rsidR="00755594" w:rsidRPr="00755594" w:rsidRDefault="00755594" w:rsidP="00AA0C0F">
            <w:pPr>
              <w:pStyle w:val="a8"/>
              <w:numPr>
                <w:ilvl w:val="0"/>
                <w:numId w:val="20"/>
              </w:numPr>
              <w:spacing w:before="20" w:after="20"/>
              <w:ind w:left="215" w:hanging="215"/>
              <w:contextualSpacing w:val="0"/>
              <w:jc w:val="both"/>
              <w:rPr>
                <w:sz w:val="28"/>
                <w:szCs w:val="28"/>
              </w:rPr>
            </w:pPr>
            <w:r w:rsidRPr="00755594">
              <w:rPr>
                <w:sz w:val="28"/>
                <w:szCs w:val="28"/>
              </w:rPr>
              <w:t>общее потребление электроэнергии – 12 642,2 млн кВт·ч;</w:t>
            </w:r>
          </w:p>
          <w:p w:rsidR="00755594" w:rsidRPr="00755594" w:rsidRDefault="00755594" w:rsidP="00AA0C0F">
            <w:pPr>
              <w:pStyle w:val="a8"/>
              <w:numPr>
                <w:ilvl w:val="0"/>
                <w:numId w:val="20"/>
              </w:numPr>
              <w:spacing w:before="20" w:after="20"/>
              <w:ind w:left="215" w:hanging="215"/>
              <w:contextualSpacing w:val="0"/>
              <w:jc w:val="both"/>
              <w:rPr>
                <w:sz w:val="28"/>
                <w:szCs w:val="28"/>
              </w:rPr>
            </w:pPr>
            <w:r w:rsidRPr="00755594">
              <w:rPr>
                <w:sz w:val="28"/>
                <w:szCs w:val="28"/>
              </w:rPr>
              <w:t>доля потерь электроэнергии в электрических сетях – 7,3%.</w:t>
            </w:r>
          </w:p>
          <w:p w:rsidR="00755594" w:rsidRPr="00755594" w:rsidRDefault="00755594" w:rsidP="00755594">
            <w:pPr>
              <w:spacing w:before="20" w:after="20"/>
              <w:jc w:val="both"/>
              <w:rPr>
                <w:sz w:val="28"/>
                <w:szCs w:val="28"/>
              </w:rPr>
            </w:pPr>
          </w:p>
          <w:p w:rsidR="00755594" w:rsidRPr="00755594" w:rsidRDefault="00755594" w:rsidP="00755594">
            <w:pPr>
              <w:spacing w:before="20" w:after="20"/>
              <w:jc w:val="both"/>
              <w:rPr>
                <w:sz w:val="28"/>
                <w:szCs w:val="28"/>
              </w:rPr>
            </w:pPr>
            <w:r w:rsidRPr="00755594">
              <w:rPr>
                <w:sz w:val="28"/>
                <w:szCs w:val="28"/>
              </w:rPr>
              <w:t xml:space="preserve">Система газоснабжения: </w:t>
            </w:r>
          </w:p>
          <w:p w:rsidR="00755594" w:rsidRPr="00755594" w:rsidRDefault="00755594" w:rsidP="00AA0C0F">
            <w:pPr>
              <w:pStyle w:val="a8"/>
              <w:numPr>
                <w:ilvl w:val="0"/>
                <w:numId w:val="21"/>
              </w:numPr>
              <w:spacing w:before="20" w:after="20"/>
              <w:ind w:left="215" w:hanging="215"/>
              <w:contextualSpacing w:val="0"/>
              <w:jc w:val="both"/>
              <w:rPr>
                <w:sz w:val="28"/>
                <w:szCs w:val="28"/>
              </w:rPr>
            </w:pPr>
            <w:r w:rsidRPr="00755594">
              <w:rPr>
                <w:sz w:val="28"/>
                <w:szCs w:val="28"/>
              </w:rPr>
              <w:t>общее потребление СУГ – 6 129,72 тонн;</w:t>
            </w:r>
          </w:p>
          <w:p w:rsidR="00755594" w:rsidRPr="00755594" w:rsidRDefault="00755594" w:rsidP="00755594">
            <w:pPr>
              <w:spacing w:before="20" w:after="20"/>
              <w:jc w:val="both"/>
              <w:rPr>
                <w:sz w:val="28"/>
                <w:szCs w:val="28"/>
              </w:rPr>
            </w:pPr>
          </w:p>
          <w:p w:rsidR="00755594" w:rsidRPr="00755594" w:rsidRDefault="00755594" w:rsidP="00755594">
            <w:pPr>
              <w:spacing w:before="20" w:after="20"/>
              <w:jc w:val="both"/>
              <w:rPr>
                <w:sz w:val="28"/>
                <w:szCs w:val="28"/>
              </w:rPr>
            </w:pPr>
            <w:r w:rsidRPr="00755594">
              <w:rPr>
                <w:sz w:val="28"/>
                <w:szCs w:val="28"/>
              </w:rPr>
              <w:t xml:space="preserve">Сбор и утилизация ТКО: </w:t>
            </w:r>
          </w:p>
          <w:p w:rsidR="00755594" w:rsidRPr="00755594" w:rsidRDefault="00755594" w:rsidP="00AA0C0F">
            <w:pPr>
              <w:pStyle w:val="a8"/>
              <w:numPr>
                <w:ilvl w:val="0"/>
                <w:numId w:val="22"/>
              </w:numPr>
              <w:spacing w:before="20" w:after="20"/>
              <w:ind w:left="215" w:hanging="215"/>
              <w:contextualSpacing w:val="0"/>
              <w:jc w:val="both"/>
              <w:rPr>
                <w:sz w:val="28"/>
                <w:szCs w:val="28"/>
              </w:rPr>
            </w:pPr>
            <w:r w:rsidRPr="00755594">
              <w:rPr>
                <w:sz w:val="28"/>
                <w:szCs w:val="28"/>
              </w:rPr>
              <w:t>суммарное годовое количество образовавшихся отходов – 467 746 тонн;</w:t>
            </w:r>
          </w:p>
          <w:p w:rsidR="00755594" w:rsidRPr="00755594" w:rsidRDefault="00755594" w:rsidP="00AA0C0F">
            <w:pPr>
              <w:pStyle w:val="a8"/>
              <w:numPr>
                <w:ilvl w:val="0"/>
                <w:numId w:val="22"/>
              </w:numPr>
              <w:spacing w:before="20" w:after="20"/>
              <w:ind w:left="215" w:hanging="215"/>
              <w:contextualSpacing w:val="0"/>
              <w:jc w:val="both"/>
              <w:rPr>
                <w:sz w:val="28"/>
                <w:szCs w:val="28"/>
              </w:rPr>
            </w:pPr>
            <w:r w:rsidRPr="00755594">
              <w:rPr>
                <w:sz w:val="28"/>
                <w:szCs w:val="28"/>
              </w:rPr>
              <w:lastRenderedPageBreak/>
              <w:t>доля твердых коммунальных отходов, направляемых на з</w:t>
            </w:r>
            <w:r w:rsidRPr="00755594">
              <w:rPr>
                <w:sz w:val="28"/>
                <w:szCs w:val="28"/>
              </w:rPr>
              <w:t>а</w:t>
            </w:r>
            <w:r w:rsidRPr="00755594">
              <w:rPr>
                <w:sz w:val="28"/>
                <w:szCs w:val="28"/>
              </w:rPr>
              <w:t>хоронение – 85,00%;</w:t>
            </w:r>
          </w:p>
          <w:p w:rsidR="00755594" w:rsidRPr="00755594" w:rsidRDefault="00755594" w:rsidP="00AA0C0F">
            <w:pPr>
              <w:pStyle w:val="a8"/>
              <w:numPr>
                <w:ilvl w:val="0"/>
                <w:numId w:val="22"/>
              </w:numPr>
              <w:spacing w:before="20" w:after="20"/>
              <w:ind w:left="215" w:hanging="215"/>
              <w:contextualSpacing w:val="0"/>
              <w:jc w:val="both"/>
              <w:rPr>
                <w:sz w:val="28"/>
                <w:szCs w:val="28"/>
              </w:rPr>
            </w:pPr>
            <w:r w:rsidRPr="00755594">
              <w:rPr>
                <w:sz w:val="28"/>
                <w:szCs w:val="28"/>
              </w:rPr>
              <w:t>доля твердых коммунальных отходов, направленных на о</w:t>
            </w:r>
            <w:r w:rsidRPr="00755594">
              <w:rPr>
                <w:sz w:val="28"/>
                <w:szCs w:val="28"/>
              </w:rPr>
              <w:t>б</w:t>
            </w:r>
            <w:r w:rsidRPr="00755594">
              <w:rPr>
                <w:sz w:val="28"/>
                <w:szCs w:val="28"/>
              </w:rPr>
              <w:t>работку – 100%;</w:t>
            </w:r>
          </w:p>
          <w:p w:rsidR="00755594" w:rsidRPr="00755594" w:rsidRDefault="00755594" w:rsidP="00AA0C0F">
            <w:pPr>
              <w:pStyle w:val="a8"/>
              <w:numPr>
                <w:ilvl w:val="0"/>
                <w:numId w:val="22"/>
              </w:numPr>
              <w:spacing w:before="20" w:after="20"/>
              <w:ind w:left="215" w:hanging="215"/>
              <w:contextualSpacing w:val="0"/>
              <w:jc w:val="both"/>
              <w:rPr>
                <w:sz w:val="28"/>
                <w:szCs w:val="28"/>
              </w:rPr>
            </w:pPr>
            <w:r w:rsidRPr="00755594">
              <w:rPr>
                <w:sz w:val="28"/>
                <w:szCs w:val="28"/>
              </w:rPr>
              <w:t>доля твердых коммунальных отходов, направленных на утилизацию – 15%.</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lastRenderedPageBreak/>
              <w:t>Срок и этапы реализации</w:t>
            </w:r>
          </w:p>
          <w:p w:rsidR="00755594" w:rsidRPr="00755594" w:rsidRDefault="00755594" w:rsidP="00755594">
            <w:pPr>
              <w:spacing w:before="20" w:after="20"/>
              <w:rPr>
                <w:bCs/>
                <w:sz w:val="28"/>
                <w:szCs w:val="28"/>
                <w:highlight w:val="yellow"/>
              </w:rPr>
            </w:pPr>
            <w:r w:rsidRPr="00755594">
              <w:rPr>
                <w:bCs/>
                <w:sz w:val="28"/>
                <w:szCs w:val="28"/>
              </w:rPr>
              <w:t xml:space="preserve">программы </w:t>
            </w:r>
          </w:p>
        </w:tc>
        <w:tc>
          <w:tcPr>
            <w:tcW w:w="3889" w:type="pct"/>
            <w:shd w:val="clear" w:color="auto" w:fill="auto"/>
            <w:vAlign w:val="center"/>
          </w:tcPr>
          <w:p w:rsidR="00755594" w:rsidRPr="00755594" w:rsidRDefault="00755594" w:rsidP="00755594">
            <w:pPr>
              <w:spacing w:before="20" w:after="20"/>
              <w:jc w:val="both"/>
              <w:rPr>
                <w:sz w:val="28"/>
                <w:szCs w:val="28"/>
                <w:highlight w:val="yellow"/>
              </w:rPr>
            </w:pPr>
            <w:r w:rsidRPr="00755594">
              <w:rPr>
                <w:sz w:val="28"/>
                <w:szCs w:val="28"/>
              </w:rPr>
              <w:t>Программа реализуется в соответствии со сроком действия Генерального плана городского округа город Красноярск на период до 2042 года включительно: на период 2023–2042 гг. с разбивкой по годам на 2023–2027 годы (ближайшая перспе</w:t>
            </w:r>
            <w:r w:rsidRPr="00755594">
              <w:rPr>
                <w:sz w:val="28"/>
                <w:szCs w:val="28"/>
              </w:rPr>
              <w:t>к</w:t>
            </w:r>
            <w:r w:rsidRPr="00755594">
              <w:rPr>
                <w:sz w:val="28"/>
                <w:szCs w:val="28"/>
              </w:rPr>
              <w:t>тива) и без разбивки по годам на последующие периоды: 2028–2032 гг. (первая очередь) и 2031–2042 гг. (расчетный срок).</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t>Объемы треб</w:t>
            </w:r>
            <w:r w:rsidRPr="00755594">
              <w:rPr>
                <w:bCs/>
                <w:sz w:val="28"/>
                <w:szCs w:val="28"/>
              </w:rPr>
              <w:t>у</w:t>
            </w:r>
            <w:r w:rsidRPr="00755594">
              <w:rPr>
                <w:bCs/>
                <w:sz w:val="28"/>
                <w:szCs w:val="28"/>
              </w:rPr>
              <w:t>емых капитал</w:t>
            </w:r>
            <w:r w:rsidRPr="00755594">
              <w:rPr>
                <w:bCs/>
                <w:sz w:val="28"/>
                <w:szCs w:val="28"/>
              </w:rPr>
              <w:t>ь</w:t>
            </w:r>
            <w:r w:rsidRPr="00755594">
              <w:rPr>
                <w:bCs/>
                <w:sz w:val="28"/>
                <w:szCs w:val="28"/>
              </w:rPr>
              <w:t>ных вложений</w:t>
            </w:r>
          </w:p>
        </w:tc>
        <w:tc>
          <w:tcPr>
            <w:tcW w:w="3889" w:type="pct"/>
            <w:shd w:val="clear" w:color="auto" w:fill="auto"/>
            <w:vAlign w:val="center"/>
          </w:tcPr>
          <w:p w:rsidR="00755594" w:rsidRPr="00755594" w:rsidRDefault="00755594" w:rsidP="00755594">
            <w:pPr>
              <w:spacing w:before="20" w:after="20"/>
              <w:jc w:val="both"/>
              <w:rPr>
                <w:sz w:val="28"/>
                <w:szCs w:val="28"/>
              </w:rPr>
            </w:pPr>
            <w:r w:rsidRPr="00755594">
              <w:rPr>
                <w:sz w:val="28"/>
                <w:szCs w:val="28"/>
              </w:rPr>
              <w:t xml:space="preserve">За время реализации инвестиционных проектов в общей сложности должно быть привлечено </w:t>
            </w:r>
            <w:r w:rsidRPr="00755594">
              <w:rPr>
                <w:bCs/>
                <w:sz w:val="28"/>
                <w:szCs w:val="28"/>
              </w:rPr>
              <w:t xml:space="preserve">209 </w:t>
            </w:r>
            <w:r w:rsidRPr="00755594">
              <w:rPr>
                <w:sz w:val="28"/>
                <w:szCs w:val="28"/>
              </w:rPr>
              <w:t xml:space="preserve">млрд. руб. без НДС в ценах соответствующих лет, в том числе: </w:t>
            </w:r>
          </w:p>
          <w:p w:rsidR="00755594" w:rsidRPr="00755594" w:rsidRDefault="00755594" w:rsidP="00755594">
            <w:pPr>
              <w:spacing w:before="20" w:after="20"/>
              <w:jc w:val="both"/>
              <w:rPr>
                <w:sz w:val="28"/>
                <w:szCs w:val="28"/>
              </w:rPr>
            </w:pPr>
            <w:r w:rsidRPr="00755594">
              <w:rPr>
                <w:sz w:val="28"/>
                <w:szCs w:val="28"/>
              </w:rPr>
              <w:t xml:space="preserve">по видам коммунальных услуг (системам), без НДС: </w:t>
            </w:r>
          </w:p>
          <w:p w:rsidR="00755594" w:rsidRPr="00755594" w:rsidRDefault="00755594" w:rsidP="00AA0C0F">
            <w:pPr>
              <w:pStyle w:val="a8"/>
              <w:numPr>
                <w:ilvl w:val="0"/>
                <w:numId w:val="23"/>
              </w:numPr>
              <w:tabs>
                <w:tab w:val="left" w:pos="358"/>
              </w:tabs>
              <w:spacing w:before="20" w:after="20"/>
              <w:ind w:left="215" w:hanging="215"/>
              <w:contextualSpacing w:val="0"/>
              <w:jc w:val="both"/>
              <w:rPr>
                <w:sz w:val="28"/>
                <w:szCs w:val="28"/>
              </w:rPr>
            </w:pPr>
            <w:r w:rsidRPr="00755594">
              <w:rPr>
                <w:sz w:val="28"/>
                <w:szCs w:val="28"/>
              </w:rPr>
              <w:t>система теплоснабжения – 15 959,5 млн руб.;</w:t>
            </w:r>
          </w:p>
          <w:p w:rsidR="00755594" w:rsidRPr="00755594" w:rsidRDefault="00755594" w:rsidP="00AA0C0F">
            <w:pPr>
              <w:pStyle w:val="a8"/>
              <w:numPr>
                <w:ilvl w:val="0"/>
                <w:numId w:val="23"/>
              </w:numPr>
              <w:tabs>
                <w:tab w:val="left" w:pos="358"/>
              </w:tabs>
              <w:spacing w:before="20" w:after="20"/>
              <w:ind w:left="215" w:hanging="215"/>
              <w:contextualSpacing w:val="0"/>
              <w:jc w:val="both"/>
              <w:rPr>
                <w:sz w:val="28"/>
                <w:szCs w:val="28"/>
              </w:rPr>
            </w:pPr>
            <w:r w:rsidRPr="00755594">
              <w:rPr>
                <w:sz w:val="28"/>
                <w:szCs w:val="28"/>
              </w:rPr>
              <w:t>система водоснабжения – 64 859,0 млн руб.;</w:t>
            </w:r>
          </w:p>
          <w:p w:rsidR="00755594" w:rsidRPr="00755594" w:rsidRDefault="00755594" w:rsidP="00AA0C0F">
            <w:pPr>
              <w:pStyle w:val="a8"/>
              <w:numPr>
                <w:ilvl w:val="0"/>
                <w:numId w:val="23"/>
              </w:numPr>
              <w:tabs>
                <w:tab w:val="left" w:pos="358"/>
              </w:tabs>
              <w:spacing w:before="20" w:after="20"/>
              <w:ind w:left="215" w:hanging="215"/>
              <w:contextualSpacing w:val="0"/>
              <w:jc w:val="both"/>
              <w:rPr>
                <w:sz w:val="28"/>
                <w:szCs w:val="28"/>
              </w:rPr>
            </w:pPr>
            <w:r w:rsidRPr="00755594">
              <w:rPr>
                <w:sz w:val="28"/>
                <w:szCs w:val="28"/>
              </w:rPr>
              <w:t>система водоотведения – 111 711,3 млн руб.;</w:t>
            </w:r>
          </w:p>
          <w:p w:rsidR="00755594" w:rsidRPr="00755594" w:rsidRDefault="00755594" w:rsidP="00AA0C0F">
            <w:pPr>
              <w:pStyle w:val="a8"/>
              <w:numPr>
                <w:ilvl w:val="0"/>
                <w:numId w:val="23"/>
              </w:numPr>
              <w:tabs>
                <w:tab w:val="left" w:pos="358"/>
              </w:tabs>
              <w:spacing w:before="20" w:after="20"/>
              <w:ind w:left="215" w:hanging="215"/>
              <w:contextualSpacing w:val="0"/>
              <w:jc w:val="both"/>
              <w:rPr>
                <w:sz w:val="28"/>
                <w:szCs w:val="28"/>
              </w:rPr>
            </w:pPr>
            <w:r w:rsidRPr="00755594">
              <w:rPr>
                <w:sz w:val="28"/>
                <w:szCs w:val="28"/>
              </w:rPr>
              <w:t>система электроснабжения – 9 956,7 млн руб.;</w:t>
            </w:r>
          </w:p>
          <w:p w:rsidR="00755594" w:rsidRPr="00755594" w:rsidRDefault="00755594" w:rsidP="00AA0C0F">
            <w:pPr>
              <w:pStyle w:val="a8"/>
              <w:numPr>
                <w:ilvl w:val="0"/>
                <w:numId w:val="23"/>
              </w:numPr>
              <w:tabs>
                <w:tab w:val="left" w:pos="358"/>
              </w:tabs>
              <w:spacing w:before="20" w:after="20"/>
              <w:ind w:left="215" w:hanging="215"/>
              <w:contextualSpacing w:val="0"/>
              <w:jc w:val="both"/>
              <w:rPr>
                <w:sz w:val="28"/>
                <w:szCs w:val="28"/>
              </w:rPr>
            </w:pPr>
            <w:r w:rsidRPr="00755594">
              <w:rPr>
                <w:sz w:val="28"/>
                <w:szCs w:val="28"/>
              </w:rPr>
              <w:t xml:space="preserve">система сбора и утилизации ТКО – </w:t>
            </w:r>
            <w:r w:rsidRPr="00755594">
              <w:rPr>
                <w:color w:val="000000"/>
                <w:sz w:val="28"/>
                <w:szCs w:val="28"/>
              </w:rPr>
              <w:t xml:space="preserve">6 418,1 </w:t>
            </w:r>
            <w:r w:rsidRPr="00755594">
              <w:rPr>
                <w:sz w:val="28"/>
                <w:szCs w:val="28"/>
              </w:rPr>
              <w:t>млн руб.</w:t>
            </w:r>
          </w:p>
          <w:p w:rsidR="00755594" w:rsidRPr="00755594" w:rsidRDefault="00755594" w:rsidP="00755594">
            <w:pPr>
              <w:spacing w:before="20" w:after="20"/>
              <w:ind w:left="462"/>
              <w:jc w:val="both"/>
              <w:rPr>
                <w:sz w:val="28"/>
                <w:szCs w:val="28"/>
              </w:rPr>
            </w:pPr>
          </w:p>
          <w:p w:rsidR="00755594" w:rsidRPr="00755594" w:rsidRDefault="00755594" w:rsidP="00755594">
            <w:pPr>
              <w:spacing w:before="20" w:after="20"/>
              <w:jc w:val="both"/>
              <w:rPr>
                <w:sz w:val="28"/>
                <w:szCs w:val="28"/>
              </w:rPr>
            </w:pPr>
            <w:r w:rsidRPr="00755594">
              <w:rPr>
                <w:sz w:val="28"/>
                <w:szCs w:val="28"/>
              </w:rPr>
              <w:t>по источникам финансирования, без НДС:</w:t>
            </w:r>
          </w:p>
          <w:p w:rsidR="00755594" w:rsidRPr="00755594" w:rsidRDefault="00755594" w:rsidP="00AA0C0F">
            <w:pPr>
              <w:pStyle w:val="a8"/>
              <w:numPr>
                <w:ilvl w:val="0"/>
                <w:numId w:val="24"/>
              </w:numPr>
              <w:tabs>
                <w:tab w:val="left" w:pos="358"/>
              </w:tabs>
              <w:spacing w:before="20" w:after="20"/>
              <w:ind w:left="215" w:hanging="215"/>
              <w:contextualSpacing w:val="0"/>
              <w:jc w:val="both"/>
              <w:rPr>
                <w:sz w:val="28"/>
                <w:szCs w:val="28"/>
              </w:rPr>
            </w:pPr>
            <w:r w:rsidRPr="00755594">
              <w:rPr>
                <w:sz w:val="28"/>
                <w:szCs w:val="28"/>
              </w:rPr>
              <w:t>бюджеты различных уровней – 434,4 млн руб.;</w:t>
            </w:r>
          </w:p>
          <w:p w:rsidR="00755594" w:rsidRPr="00755594" w:rsidRDefault="00755594" w:rsidP="00AA0C0F">
            <w:pPr>
              <w:pStyle w:val="a8"/>
              <w:numPr>
                <w:ilvl w:val="0"/>
                <w:numId w:val="24"/>
              </w:numPr>
              <w:tabs>
                <w:tab w:val="left" w:pos="358"/>
                <w:tab w:val="left" w:pos="925"/>
              </w:tabs>
              <w:spacing w:before="20" w:after="20"/>
              <w:ind w:left="215" w:hanging="215"/>
              <w:contextualSpacing w:val="0"/>
              <w:jc w:val="both"/>
              <w:rPr>
                <w:sz w:val="28"/>
                <w:szCs w:val="28"/>
              </w:rPr>
            </w:pPr>
            <w:r w:rsidRPr="00755594">
              <w:rPr>
                <w:sz w:val="28"/>
                <w:szCs w:val="28"/>
              </w:rPr>
              <w:t>источник не определен – 90 028,1 млн руб.;</w:t>
            </w:r>
          </w:p>
          <w:p w:rsidR="00755594" w:rsidRPr="00755594" w:rsidRDefault="00755594" w:rsidP="00AA0C0F">
            <w:pPr>
              <w:pStyle w:val="a8"/>
              <w:numPr>
                <w:ilvl w:val="0"/>
                <w:numId w:val="24"/>
              </w:numPr>
              <w:tabs>
                <w:tab w:val="left" w:pos="358"/>
              </w:tabs>
              <w:spacing w:before="20" w:after="20"/>
              <w:ind w:left="215" w:hanging="215"/>
              <w:contextualSpacing w:val="0"/>
              <w:jc w:val="both"/>
              <w:rPr>
                <w:sz w:val="28"/>
                <w:szCs w:val="28"/>
              </w:rPr>
            </w:pPr>
            <w:r w:rsidRPr="00755594">
              <w:rPr>
                <w:sz w:val="28"/>
                <w:szCs w:val="28"/>
              </w:rPr>
              <w:t>плата за подключение – 39 052,8 млн руб.;</w:t>
            </w:r>
          </w:p>
          <w:p w:rsidR="00755594" w:rsidRPr="00755594" w:rsidRDefault="00755594" w:rsidP="00AA0C0F">
            <w:pPr>
              <w:pStyle w:val="a8"/>
              <w:numPr>
                <w:ilvl w:val="0"/>
                <w:numId w:val="24"/>
              </w:numPr>
              <w:tabs>
                <w:tab w:val="left" w:pos="358"/>
              </w:tabs>
              <w:spacing w:before="20" w:after="20"/>
              <w:ind w:left="215" w:hanging="215"/>
              <w:contextualSpacing w:val="0"/>
              <w:jc w:val="both"/>
              <w:rPr>
                <w:sz w:val="28"/>
                <w:szCs w:val="28"/>
              </w:rPr>
            </w:pPr>
            <w:r w:rsidRPr="00755594">
              <w:rPr>
                <w:sz w:val="28"/>
                <w:szCs w:val="28"/>
              </w:rPr>
              <w:t>собственные/кредитные средства – 79 389,4 млн руб.</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t xml:space="preserve">Ответственный исполнитель программы </w:t>
            </w:r>
          </w:p>
        </w:tc>
        <w:tc>
          <w:tcPr>
            <w:tcW w:w="3889" w:type="pct"/>
            <w:shd w:val="clear" w:color="auto" w:fill="auto"/>
            <w:vAlign w:val="center"/>
          </w:tcPr>
          <w:p w:rsidR="00755594" w:rsidRPr="00755594" w:rsidRDefault="00755594" w:rsidP="00755594">
            <w:pPr>
              <w:pStyle w:val="affff2"/>
              <w:spacing w:before="20" w:after="20"/>
              <w:rPr>
                <w:rFonts w:ascii="Times New Roman" w:hAnsi="Times New Roman"/>
                <w:sz w:val="28"/>
                <w:szCs w:val="28"/>
              </w:rPr>
            </w:pPr>
            <w:r w:rsidRPr="00755594">
              <w:rPr>
                <w:rFonts w:ascii="Times New Roman" w:hAnsi="Times New Roman"/>
                <w:sz w:val="28"/>
                <w:szCs w:val="28"/>
                <w:lang w:eastAsia="ar-SA"/>
              </w:rPr>
              <w:t>Департамент городского хозяйства администрации города Красноярска</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highlight w:val="yellow"/>
              </w:rPr>
            </w:pPr>
            <w:r w:rsidRPr="00755594">
              <w:rPr>
                <w:bCs/>
                <w:sz w:val="28"/>
                <w:szCs w:val="28"/>
              </w:rPr>
              <w:t>Соисполнители программы</w:t>
            </w:r>
          </w:p>
        </w:tc>
        <w:tc>
          <w:tcPr>
            <w:tcW w:w="3889" w:type="pct"/>
            <w:shd w:val="clear" w:color="auto" w:fill="auto"/>
            <w:vAlign w:val="center"/>
          </w:tcPr>
          <w:p w:rsidR="00755594" w:rsidRPr="00755594" w:rsidRDefault="00755594" w:rsidP="00755594">
            <w:pPr>
              <w:pStyle w:val="af4"/>
              <w:ind w:firstLine="0"/>
              <w:rPr>
                <w:sz w:val="28"/>
                <w:szCs w:val="28"/>
                <w:highlight w:val="yellow"/>
              </w:rPr>
            </w:pPr>
            <w:r w:rsidRPr="00755594">
              <w:rPr>
                <w:sz w:val="28"/>
                <w:szCs w:val="28"/>
                <w:lang w:eastAsia="ar-SA"/>
              </w:rPr>
              <w:t>Администрация города Красноярска (по принадлежности) и ресурсоснабжающие организации, осуществляющие регул</w:t>
            </w:r>
            <w:r w:rsidRPr="00755594">
              <w:rPr>
                <w:sz w:val="28"/>
                <w:szCs w:val="28"/>
                <w:lang w:eastAsia="ar-SA"/>
              </w:rPr>
              <w:t>и</w:t>
            </w:r>
            <w:r w:rsidRPr="00755594">
              <w:rPr>
                <w:sz w:val="28"/>
                <w:szCs w:val="28"/>
                <w:lang w:eastAsia="ar-SA"/>
              </w:rPr>
              <w:t>руемые виды деятельности на территории городского округа города Красноярск.</w:t>
            </w:r>
          </w:p>
        </w:tc>
      </w:tr>
      <w:tr w:rsidR="00755594" w:rsidRPr="00755594" w:rsidTr="00755594">
        <w:trPr>
          <w:jc w:val="center"/>
        </w:trPr>
        <w:tc>
          <w:tcPr>
            <w:tcW w:w="1111" w:type="pct"/>
            <w:shd w:val="clear" w:color="auto" w:fill="auto"/>
            <w:vAlign w:val="center"/>
          </w:tcPr>
          <w:p w:rsidR="00755594" w:rsidRPr="00755594" w:rsidRDefault="00755594" w:rsidP="00755594">
            <w:pPr>
              <w:spacing w:before="20" w:after="20"/>
              <w:rPr>
                <w:bCs/>
                <w:sz w:val="28"/>
                <w:szCs w:val="28"/>
              </w:rPr>
            </w:pPr>
            <w:r w:rsidRPr="00755594">
              <w:rPr>
                <w:bCs/>
                <w:sz w:val="28"/>
                <w:szCs w:val="28"/>
              </w:rPr>
              <w:t>Ожидаемые р</w:t>
            </w:r>
            <w:r w:rsidRPr="00755594">
              <w:rPr>
                <w:bCs/>
                <w:sz w:val="28"/>
                <w:szCs w:val="28"/>
              </w:rPr>
              <w:t>е</w:t>
            </w:r>
            <w:r w:rsidRPr="00755594">
              <w:rPr>
                <w:bCs/>
                <w:sz w:val="28"/>
                <w:szCs w:val="28"/>
              </w:rPr>
              <w:t xml:space="preserve">зультаты </w:t>
            </w:r>
          </w:p>
          <w:p w:rsidR="00755594" w:rsidRPr="00755594" w:rsidRDefault="00755594" w:rsidP="00755594">
            <w:pPr>
              <w:spacing w:before="20" w:after="20"/>
              <w:rPr>
                <w:bCs/>
                <w:sz w:val="28"/>
                <w:szCs w:val="28"/>
              </w:rPr>
            </w:pPr>
            <w:r w:rsidRPr="00755594">
              <w:rPr>
                <w:bCs/>
                <w:sz w:val="28"/>
                <w:szCs w:val="28"/>
              </w:rPr>
              <w:t xml:space="preserve">реализации программы </w:t>
            </w:r>
          </w:p>
        </w:tc>
        <w:tc>
          <w:tcPr>
            <w:tcW w:w="3889" w:type="pct"/>
            <w:shd w:val="clear" w:color="auto" w:fill="auto"/>
          </w:tcPr>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повышение надёжности и качества предоставляемых ко</w:t>
            </w:r>
            <w:r w:rsidRPr="00755594">
              <w:rPr>
                <w:sz w:val="28"/>
                <w:szCs w:val="28"/>
              </w:rPr>
              <w:t>м</w:t>
            </w:r>
            <w:r w:rsidRPr="00755594">
              <w:rPr>
                <w:sz w:val="28"/>
                <w:szCs w:val="28"/>
              </w:rPr>
              <w:t>мунальных услуг;</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повышение экономической и энергетической эффективн</w:t>
            </w:r>
            <w:r w:rsidRPr="00755594">
              <w:rPr>
                <w:sz w:val="28"/>
                <w:szCs w:val="28"/>
              </w:rPr>
              <w:t>о</w:t>
            </w:r>
            <w:r w:rsidRPr="00755594">
              <w:rPr>
                <w:sz w:val="28"/>
                <w:szCs w:val="28"/>
              </w:rPr>
              <w:t>сти коммунального муниципального имущества;</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инженерно-техническая оптимизация систем коммунальной инфраструктуры;</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обеспечение более комфортных условий проживания нас</w:t>
            </w:r>
            <w:r w:rsidRPr="00755594">
              <w:rPr>
                <w:sz w:val="28"/>
                <w:szCs w:val="28"/>
              </w:rPr>
              <w:t>е</w:t>
            </w:r>
            <w:r w:rsidRPr="00755594">
              <w:rPr>
                <w:sz w:val="28"/>
                <w:szCs w:val="28"/>
              </w:rPr>
              <w:t>ления городского округа город Красноярск;</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lastRenderedPageBreak/>
              <w:t>снижение потерь при поставке ресурсов потребителям;</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улучшение экологической обстановки в городском округе;</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повышение инвестиционной привлекательности комм</w:t>
            </w:r>
            <w:r w:rsidRPr="00755594">
              <w:rPr>
                <w:sz w:val="28"/>
                <w:szCs w:val="28"/>
              </w:rPr>
              <w:t>у</w:t>
            </w:r>
            <w:r w:rsidRPr="00755594">
              <w:rPr>
                <w:sz w:val="28"/>
                <w:szCs w:val="28"/>
              </w:rPr>
              <w:t>нальной инфраструктуры;</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обеспечение сбалансированности интересов субъектов коммунальной инфраструктуры и потребителей;</w:t>
            </w:r>
          </w:p>
          <w:p w:rsidR="00755594" w:rsidRPr="00755594" w:rsidRDefault="00755594" w:rsidP="00AA0C0F">
            <w:pPr>
              <w:pStyle w:val="a8"/>
              <w:numPr>
                <w:ilvl w:val="0"/>
                <w:numId w:val="25"/>
              </w:numPr>
              <w:tabs>
                <w:tab w:val="left" w:pos="358"/>
              </w:tabs>
              <w:spacing w:before="20" w:after="20"/>
              <w:ind w:left="215" w:hanging="215"/>
              <w:contextualSpacing w:val="0"/>
              <w:jc w:val="both"/>
              <w:rPr>
                <w:sz w:val="28"/>
                <w:szCs w:val="28"/>
              </w:rPr>
            </w:pPr>
            <w:r w:rsidRPr="00755594">
              <w:rPr>
                <w:sz w:val="28"/>
                <w:szCs w:val="28"/>
              </w:rPr>
              <w:t xml:space="preserve">обеспечение технической и экономической доступности коммунальных ресурсов для устойчивого экономического развития. </w:t>
            </w:r>
          </w:p>
        </w:tc>
      </w:tr>
    </w:tbl>
    <w:p w:rsidR="00755594" w:rsidRPr="00755594" w:rsidRDefault="00755594" w:rsidP="00755594">
      <w:pPr>
        <w:spacing w:after="200"/>
        <w:rPr>
          <w:rFonts w:eastAsiaTheme="minorHAnsi"/>
          <w:b/>
          <w:caps/>
          <w:sz w:val="28"/>
          <w:szCs w:val="28"/>
        </w:rPr>
      </w:pPr>
      <w:r w:rsidRPr="00755594">
        <w:rPr>
          <w:sz w:val="28"/>
          <w:szCs w:val="28"/>
        </w:rPr>
        <w:lastRenderedPageBreak/>
        <w:br w:type="page"/>
      </w:r>
    </w:p>
    <w:p w:rsidR="00755594" w:rsidRPr="00634E30" w:rsidRDefault="00755594" w:rsidP="00AA0C0F">
      <w:pPr>
        <w:pStyle w:val="1"/>
        <w:keepNext w:val="0"/>
        <w:keepLines w:val="0"/>
        <w:numPr>
          <w:ilvl w:val="0"/>
          <w:numId w:val="2"/>
        </w:numPr>
        <w:tabs>
          <w:tab w:val="left" w:pos="1560"/>
        </w:tabs>
        <w:spacing w:before="0"/>
        <w:ind w:left="0" w:firstLine="0"/>
        <w:contextualSpacing/>
        <w:jc w:val="center"/>
      </w:pPr>
      <w:bookmarkStart w:id="6" w:name="_Toc141404286"/>
      <w:r w:rsidRPr="00634E30">
        <w:lastRenderedPageBreak/>
        <w:t>Характеристика существующего состояния систем комм</w:t>
      </w:r>
      <w:r w:rsidRPr="00634E30">
        <w:t>у</w:t>
      </w:r>
      <w:r w:rsidRPr="00634E30">
        <w:t>нальной инфраструктуры</w:t>
      </w:r>
      <w:bookmarkEnd w:id="6"/>
    </w:p>
    <w:p w:rsidR="00755594" w:rsidRPr="009D0C3D" w:rsidRDefault="00755594" w:rsidP="00755594">
      <w:pPr>
        <w:pStyle w:val="af4"/>
      </w:pPr>
      <w:bookmarkStart w:id="7" w:name="_Hlk120366348"/>
      <w:r w:rsidRPr="009D0C3D">
        <w:t>Подробная</w:t>
      </w:r>
      <w:r>
        <w:t xml:space="preserve"> </w:t>
      </w:r>
      <w:r w:rsidRPr="009D0C3D">
        <w:t>характеристика</w:t>
      </w:r>
      <w:r>
        <w:t xml:space="preserve"> </w:t>
      </w:r>
      <w:r w:rsidRPr="009D0C3D">
        <w:t>существующего</w:t>
      </w:r>
      <w:r>
        <w:t xml:space="preserve"> </w:t>
      </w:r>
      <w:r w:rsidRPr="009D0C3D">
        <w:t>состояния</w:t>
      </w:r>
      <w:r>
        <w:t xml:space="preserve"> </w:t>
      </w:r>
      <w:r w:rsidRPr="009D0C3D">
        <w:t>систем</w:t>
      </w:r>
      <w:r>
        <w:t xml:space="preserve"> </w:t>
      </w:r>
      <w:r w:rsidRPr="009D0C3D">
        <w:t>ко</w:t>
      </w:r>
      <w:r w:rsidRPr="009D0C3D">
        <w:t>м</w:t>
      </w:r>
      <w:r w:rsidRPr="009D0C3D">
        <w:t>мунальной</w:t>
      </w:r>
      <w:r>
        <w:t xml:space="preserve"> </w:t>
      </w:r>
      <w:r w:rsidRPr="009D0C3D">
        <w:t>инфраструктуры</w:t>
      </w:r>
      <w:r>
        <w:t xml:space="preserve"> городского округа </w:t>
      </w:r>
      <w:r w:rsidRPr="009D0C3D">
        <w:t>город</w:t>
      </w:r>
      <w:r>
        <w:t xml:space="preserve"> Красноярск </w:t>
      </w:r>
      <w:r w:rsidRPr="009D0C3D">
        <w:t>прив</w:t>
      </w:r>
      <w:r w:rsidRPr="009D0C3D">
        <w:t>е</w:t>
      </w:r>
      <w:r w:rsidRPr="009D0C3D">
        <w:t>дена</w:t>
      </w:r>
      <w:r>
        <w:t xml:space="preserve"> в </w:t>
      </w:r>
      <w:r w:rsidRPr="009D0C3D">
        <w:t>обосновывающих</w:t>
      </w:r>
      <w:r>
        <w:t xml:space="preserve"> </w:t>
      </w:r>
      <w:r w:rsidRPr="009D0C3D">
        <w:t>материалах.</w:t>
      </w:r>
    </w:p>
    <w:bookmarkEnd w:id="7"/>
    <w:p w:rsidR="00755594" w:rsidRDefault="00755594" w:rsidP="00AA0C0F">
      <w:pPr>
        <w:pStyle w:val="2"/>
        <w:numPr>
          <w:ilvl w:val="1"/>
          <w:numId w:val="2"/>
        </w:numPr>
        <w:ind w:left="0" w:firstLine="0"/>
      </w:pPr>
      <w:r>
        <w:t xml:space="preserve">Краткий анализ существующего состояния системы </w:t>
      </w:r>
      <w:r w:rsidRPr="00634E30">
        <w:t>теплоснабжения</w:t>
      </w:r>
    </w:p>
    <w:p w:rsidR="00755594" w:rsidRDefault="00755594" w:rsidP="00AA0C0F">
      <w:pPr>
        <w:pStyle w:val="3"/>
        <w:numPr>
          <w:ilvl w:val="2"/>
          <w:numId w:val="2"/>
        </w:numPr>
        <w:suppressAutoHyphens w:val="0"/>
        <w:ind w:left="0" w:firstLine="0"/>
        <w:contextualSpacing/>
        <w:jc w:val="center"/>
      </w:pPr>
      <w:bookmarkStart w:id="8" w:name="_Toc119947433"/>
      <w:r w:rsidRPr="00634E30">
        <w:t>Институциональная</w:t>
      </w:r>
      <w:r w:rsidRPr="00891896">
        <w:t xml:space="preserve"> структура (организации, работающие в данной сфере, </w:t>
      </w:r>
      <w:r w:rsidRPr="00B31FE1">
        <w:t>действующая</w:t>
      </w:r>
      <w:r w:rsidRPr="00891896">
        <w:t xml:space="preserve"> договорная система и система расчетов за поставляемые ресурсы)</w:t>
      </w:r>
      <w:bookmarkEnd w:id="8"/>
    </w:p>
    <w:p w:rsidR="00755594" w:rsidRDefault="00755594" w:rsidP="00755594">
      <w:pPr>
        <w:pStyle w:val="af4"/>
      </w:pPr>
      <w:r w:rsidRPr="001C4EDF">
        <w:t>В городе Красноярске преобладает централизованное теплоснабже</w:t>
      </w:r>
      <w:r>
        <w:softHyphen/>
      </w:r>
      <w:r w:rsidRPr="001C4EDF">
        <w:t>ние от источников с комбинированной выработкой тепловой и электриче</w:t>
      </w:r>
      <w:r>
        <w:softHyphen/>
      </w:r>
      <w:r w:rsidRPr="001C4EDF">
        <w:t>ской энергии (ТЭЦ) и крупных районных и промышленных котельных. Промышленные и об</w:t>
      </w:r>
      <w:r>
        <w:softHyphen/>
      </w:r>
      <w:r w:rsidRPr="001C4EDF">
        <w:t>щественные объекты преимущественно также под</w:t>
      </w:r>
      <w:r>
        <w:softHyphen/>
      </w:r>
      <w:r w:rsidRPr="001C4EDF">
        <w:t>ключены к системам центра</w:t>
      </w:r>
      <w:r>
        <w:softHyphen/>
      </w:r>
      <w:r w:rsidRPr="001C4EDF">
        <w:t xml:space="preserve">лизованного теплоснабжения. </w:t>
      </w:r>
    </w:p>
    <w:p w:rsidR="00755594" w:rsidRDefault="00755594" w:rsidP="00755594">
      <w:pPr>
        <w:pStyle w:val="af4"/>
      </w:pPr>
      <w:r>
        <w:t>Реестр единых теплоснабжающих организаций (далее – ЕТО) по с</w:t>
      </w:r>
      <w:r>
        <w:t>о</w:t>
      </w:r>
      <w:r>
        <w:t>стоянию на 2023 год:</w:t>
      </w:r>
    </w:p>
    <w:p w:rsidR="00755594" w:rsidRPr="00877526" w:rsidRDefault="00755594" w:rsidP="00755594">
      <w:pPr>
        <w:pStyle w:val="af4"/>
      </w:pPr>
      <w:r w:rsidRPr="001F401F">
        <w:rPr>
          <w:lang w:eastAsia="ru-RU" w:bidi="ru-RU"/>
        </w:rPr>
        <w:t>АО «Енисейская ТГК (ТГК-13)»</w:t>
      </w:r>
      <w:r>
        <w:rPr>
          <w:lang w:eastAsia="ru-RU" w:bidi="ru-RU"/>
        </w:rPr>
        <w:t>;</w:t>
      </w:r>
    </w:p>
    <w:p w:rsidR="00755594" w:rsidRPr="00877526" w:rsidRDefault="00755594" w:rsidP="00755594">
      <w:pPr>
        <w:pStyle w:val="af4"/>
      </w:pPr>
      <w:r w:rsidRPr="001F401F">
        <w:rPr>
          <w:lang w:eastAsia="ru-RU" w:bidi="ru-RU"/>
        </w:rPr>
        <w:t>ООО</w:t>
      </w:r>
      <w:r>
        <w:rPr>
          <w:lang w:eastAsia="ru-RU" w:bidi="ru-RU"/>
        </w:rPr>
        <w:t xml:space="preserve"> </w:t>
      </w:r>
      <w:r w:rsidRPr="001F401F">
        <w:rPr>
          <w:lang w:eastAsia="ru-RU" w:bidi="ru-RU"/>
        </w:rPr>
        <w:t>«</w:t>
      </w:r>
      <w:r w:rsidRPr="007058A5">
        <w:rPr>
          <w:lang w:eastAsia="ru-RU" w:bidi="ru-RU"/>
        </w:rPr>
        <w:t>КрасТЭК</w:t>
      </w:r>
      <w:r w:rsidRPr="001F401F">
        <w:rPr>
          <w:lang w:eastAsia="ru-RU" w:bidi="ru-RU"/>
        </w:rPr>
        <w:t>»</w:t>
      </w:r>
      <w:r>
        <w:rPr>
          <w:lang w:eastAsia="ru-RU" w:bidi="ru-RU"/>
        </w:rPr>
        <w:t>;</w:t>
      </w:r>
    </w:p>
    <w:p w:rsidR="00755594" w:rsidRPr="00877526" w:rsidRDefault="00755594" w:rsidP="00755594">
      <w:pPr>
        <w:pStyle w:val="af4"/>
      </w:pPr>
      <w:r w:rsidRPr="00877526">
        <w:rPr>
          <w:lang w:eastAsia="ru-RU" w:bidi="ru-RU"/>
        </w:rPr>
        <w:t>АО «КрасЭКо»</w:t>
      </w:r>
      <w:r>
        <w:rPr>
          <w:lang w:eastAsia="ru-RU" w:bidi="ru-RU"/>
        </w:rPr>
        <w:t>;</w:t>
      </w:r>
    </w:p>
    <w:p w:rsidR="00755594" w:rsidRPr="00877526" w:rsidRDefault="00755594" w:rsidP="00755594">
      <w:pPr>
        <w:pStyle w:val="af4"/>
      </w:pPr>
      <w:r w:rsidRPr="001F401F">
        <w:rPr>
          <w:lang w:eastAsia="ru-RU" w:bidi="ru-RU"/>
        </w:rPr>
        <w:t>ООО «Орбита»</w:t>
      </w:r>
      <w:r>
        <w:rPr>
          <w:lang w:eastAsia="ru-RU" w:bidi="ru-RU"/>
        </w:rPr>
        <w:t>;</w:t>
      </w:r>
    </w:p>
    <w:p w:rsidR="00755594" w:rsidRPr="00877526" w:rsidRDefault="00755594" w:rsidP="00755594">
      <w:pPr>
        <w:pStyle w:val="af4"/>
      </w:pPr>
      <w:r w:rsidRPr="001F401F">
        <w:rPr>
          <w:lang w:eastAsia="ru-RU" w:bidi="ru-RU"/>
        </w:rPr>
        <w:t>ООО УК «Сосны»</w:t>
      </w:r>
      <w:r>
        <w:rPr>
          <w:lang w:eastAsia="ru-RU" w:bidi="ru-RU"/>
        </w:rPr>
        <w:t>;</w:t>
      </w:r>
    </w:p>
    <w:p w:rsidR="00755594" w:rsidRPr="00877526" w:rsidRDefault="00755594" w:rsidP="00755594">
      <w:pPr>
        <w:pStyle w:val="af4"/>
      </w:pPr>
      <w:r w:rsidRPr="001F401F">
        <w:rPr>
          <w:lang w:eastAsia="ru-RU" w:bidi="ru-RU"/>
        </w:rPr>
        <w:t>ООО</w:t>
      </w:r>
      <w:r>
        <w:rPr>
          <w:lang w:eastAsia="ru-RU" w:bidi="ru-RU"/>
        </w:rPr>
        <w:t xml:space="preserve"> </w:t>
      </w:r>
      <w:r w:rsidRPr="001F401F">
        <w:rPr>
          <w:lang w:eastAsia="ru-RU" w:bidi="ru-RU"/>
        </w:rPr>
        <w:t>«ФармЭнерго»</w:t>
      </w:r>
      <w:r>
        <w:rPr>
          <w:lang w:eastAsia="ru-RU" w:bidi="ru-RU"/>
        </w:rPr>
        <w:t>;</w:t>
      </w:r>
    </w:p>
    <w:p w:rsidR="00755594" w:rsidRPr="00877526" w:rsidRDefault="00755594" w:rsidP="00755594">
      <w:pPr>
        <w:pStyle w:val="af4"/>
      </w:pPr>
      <w:r w:rsidRPr="00877526">
        <w:rPr>
          <w:lang w:eastAsia="ru-RU" w:bidi="ru-RU"/>
        </w:rPr>
        <w:t>КГБУЗ ККПТД №1</w:t>
      </w:r>
      <w:r>
        <w:rPr>
          <w:lang w:eastAsia="ru-RU" w:bidi="ru-RU"/>
        </w:rPr>
        <w:t>;</w:t>
      </w:r>
    </w:p>
    <w:p w:rsidR="00755594" w:rsidRPr="00D71DAF" w:rsidRDefault="00755594" w:rsidP="00755594">
      <w:pPr>
        <w:pStyle w:val="af4"/>
      </w:pPr>
      <w:r w:rsidRPr="008D5D4F">
        <w:rPr>
          <w:lang w:eastAsia="ru-RU" w:bidi="ru-RU"/>
        </w:rPr>
        <w:t xml:space="preserve">филиал </w:t>
      </w:r>
      <w:r w:rsidRPr="001F401F">
        <w:rPr>
          <w:lang w:eastAsia="ru-RU" w:bidi="ru-RU"/>
        </w:rPr>
        <w:t>ФГБУ «ЦЖКУ» МО РФ по ЦВО</w:t>
      </w:r>
      <w:r>
        <w:rPr>
          <w:lang w:eastAsia="ru-RU" w:bidi="ru-RU"/>
        </w:rPr>
        <w:t>.</w:t>
      </w:r>
    </w:p>
    <w:p w:rsidR="00755594" w:rsidRPr="00EE5B8B" w:rsidRDefault="00755594" w:rsidP="00755594">
      <w:pPr>
        <w:pStyle w:val="af4"/>
      </w:pPr>
      <w:r w:rsidRPr="00EE5B8B">
        <w:t>В соответствии с Федеральным законом от 27.07.2010 № 190-ФЗ «О теплоснабжении», Постановлением Правительства РФ от 22.02.2012 № 154 и Схемой теплоснабжения города Красноярска восемь теплосна</w:t>
      </w:r>
      <w:r w:rsidRPr="00EE5B8B">
        <w:t>б</w:t>
      </w:r>
      <w:r w:rsidRPr="00EE5B8B">
        <w:t>жающих организаций в г. Красноярске имеют статус Единых теплосна</w:t>
      </w:r>
      <w:r w:rsidRPr="00EE5B8B">
        <w:t>б</w:t>
      </w:r>
      <w:r w:rsidRPr="00EE5B8B">
        <w:t>жающих организаций (ЕТО), объединяющих функции производства, п</w:t>
      </w:r>
      <w:r w:rsidRPr="00EE5B8B">
        <w:t>е</w:t>
      </w:r>
      <w:r w:rsidRPr="00EE5B8B">
        <w:t>редачи и сбыта тепловой энергии в границах зон своей деятельности.</w:t>
      </w:r>
    </w:p>
    <w:p w:rsidR="00755594" w:rsidRPr="00EE5B8B" w:rsidRDefault="00755594" w:rsidP="00755594">
      <w:pPr>
        <w:pStyle w:val="af4"/>
      </w:pPr>
      <w:r w:rsidRPr="00EE5B8B">
        <w:t>Распоряжением Правительства РФ от 17.04.2020 № 1057-р муниц</w:t>
      </w:r>
      <w:r w:rsidRPr="00EE5B8B">
        <w:t>и</w:t>
      </w:r>
      <w:r w:rsidRPr="00EE5B8B">
        <w:t xml:space="preserve">пальное образование городской округ </w:t>
      </w:r>
      <w:r>
        <w:t>–</w:t>
      </w:r>
      <w:r w:rsidRPr="00EE5B8B">
        <w:t xml:space="preserve"> город Красноярск отнесен к цен</w:t>
      </w:r>
      <w:r w:rsidRPr="00EE5B8B">
        <w:t>о</w:t>
      </w:r>
      <w:r w:rsidRPr="00EE5B8B">
        <w:t>вой зоне теплоснабжения.</w:t>
      </w:r>
    </w:p>
    <w:p w:rsidR="00755594" w:rsidRPr="00EE5B8B" w:rsidRDefault="00755594" w:rsidP="00755594">
      <w:pPr>
        <w:pStyle w:val="af4"/>
      </w:pPr>
      <w:r w:rsidRPr="00EE5B8B">
        <w:t xml:space="preserve">В соответствии со ст.23.3 Федерального закона от 27.07.2010 № 190-ФЗ ценовые зоны теплоснабжения </w:t>
      </w:r>
      <w:r>
        <w:t>–</w:t>
      </w:r>
      <w:r w:rsidRPr="00EE5B8B">
        <w:t xml:space="preserve"> поселения, городские округа, в кот</w:t>
      </w:r>
      <w:r w:rsidRPr="00EE5B8B">
        <w:t>о</w:t>
      </w:r>
      <w:r w:rsidRPr="00EE5B8B">
        <w:t>рых цены на тепловую энергию (мощность), поставляемую ЕТО в системе теплоснабжения потребителям, ограничены предельным уровнем цен.</w:t>
      </w:r>
    </w:p>
    <w:p w:rsidR="00755594" w:rsidRPr="00EE5B8B" w:rsidRDefault="00755594" w:rsidP="00755594">
      <w:pPr>
        <w:pStyle w:val="af4"/>
      </w:pPr>
      <w:r w:rsidRPr="00EE5B8B">
        <w:t>В связи с отнесением городского округа Красноярск к ценовой зоне теплоснабжения, на территории города изменена система ценообразов</w:t>
      </w:r>
      <w:r w:rsidRPr="00EE5B8B">
        <w:t>а</w:t>
      </w:r>
      <w:r w:rsidRPr="00EE5B8B">
        <w:t>ния и система отношений в сфере теплоснабжения:</w:t>
      </w:r>
    </w:p>
    <w:p w:rsidR="00755594" w:rsidRPr="00B22C1D" w:rsidRDefault="00755594" w:rsidP="00755594">
      <w:pPr>
        <w:pStyle w:val="af4"/>
      </w:pPr>
      <w:r w:rsidRPr="00B22C1D">
        <w:t xml:space="preserve">ЕТО </w:t>
      </w:r>
      <w:r>
        <w:t>–</w:t>
      </w:r>
      <w:r w:rsidRPr="00B22C1D">
        <w:t xml:space="preserve"> является единым закупщиком и поставщиком тепловой эне</w:t>
      </w:r>
      <w:r w:rsidRPr="00B22C1D">
        <w:t>р</w:t>
      </w:r>
      <w:r w:rsidRPr="00B22C1D">
        <w:t>гии (мощности) в зоне своей деятельности, а также единым центром о</w:t>
      </w:r>
      <w:r w:rsidRPr="00B22C1D">
        <w:t>т</w:t>
      </w:r>
      <w:r w:rsidRPr="00B22C1D">
        <w:lastRenderedPageBreak/>
        <w:t>ветственности перед каждым потребителем. Взаимоотношения между ЕТО и другими теплоснабжающими, теплосетевыми организациями строятся в рамках свободных договорных отношений, устанавливается только предельный уровень цены на тепловую энергию для конечного потребителя. Такая цена определяется ценой поставки тепловой энергии от альтернативного, замещающего централизованное теплоснабжение, источника тепловой энергии (цена «альтернативной котельной»)</w:t>
      </w:r>
      <w:r>
        <w:t>;</w:t>
      </w:r>
    </w:p>
    <w:p w:rsidR="00755594" w:rsidRPr="00B22C1D" w:rsidRDefault="00755594" w:rsidP="00755594">
      <w:pPr>
        <w:pStyle w:val="af4"/>
      </w:pPr>
      <w:r>
        <w:t>н</w:t>
      </w:r>
      <w:r w:rsidRPr="00B22C1D">
        <w:t>аибольшая зона деятельности приходится на АО «Енисейская ТГК (ТГК-13)», утвержденной в качестве ЕТО-1. ЕТО-1 осуществляет продажу тепловой энергии и теплоносителя, выработанных на собственных источниках (ТЭЦ-2, ТЭЦ-3), а также приобретенных у АО «Красноярская ТЭЦ-1», ООО «КрасКом», АО «КрасЭВРЗ»</w:t>
      </w:r>
      <w:r>
        <w:t>;</w:t>
      </w:r>
    </w:p>
    <w:p w:rsidR="00755594" w:rsidRPr="00B22C1D" w:rsidRDefault="00755594" w:rsidP="00755594">
      <w:pPr>
        <w:pStyle w:val="af4"/>
      </w:pPr>
      <w:r>
        <w:t>т</w:t>
      </w:r>
      <w:r w:rsidRPr="00B22C1D">
        <w:t>ранспорт тепловой энергии и теплоносителя в зоне действия ЕТО-1 осуществляют филиал АО «Енисейская ТГК (ТГК-13)» – «Красноярская теплосеть», ООО «КрасКом», ООО «КрасТЭК» и прочие</w:t>
      </w:r>
      <w:r>
        <w:t>;</w:t>
      </w:r>
    </w:p>
    <w:p w:rsidR="00755594" w:rsidRPr="00B22C1D" w:rsidRDefault="00755594" w:rsidP="00755594">
      <w:pPr>
        <w:pStyle w:val="af4"/>
      </w:pPr>
      <w:r>
        <w:t>в</w:t>
      </w:r>
      <w:r w:rsidRPr="00B22C1D">
        <w:t>заимоотношения между ЕТО и другими теплоснабжающими, теплосетевыми организациями строятся в рамках свободных договорных отношений</w:t>
      </w:r>
      <w:r>
        <w:t>;</w:t>
      </w:r>
    </w:p>
    <w:p w:rsidR="00755594" w:rsidRPr="00B22C1D" w:rsidRDefault="00755594" w:rsidP="00755594">
      <w:pPr>
        <w:pStyle w:val="af4"/>
      </w:pPr>
      <w:r w:rsidRPr="00B22C1D">
        <w:t>ЕТО заключают договоры теплоснабжения с потребителями</w:t>
      </w:r>
      <w:r>
        <w:t>;</w:t>
      </w:r>
    </w:p>
    <w:p w:rsidR="00755594" w:rsidRPr="00B22C1D" w:rsidRDefault="00755594" w:rsidP="00755594">
      <w:pPr>
        <w:pStyle w:val="af4"/>
      </w:pPr>
      <w:r w:rsidRPr="00B22C1D">
        <w:t>ЕТО заключены Соглашения об исполнении Схемы теплоснабжения с Администрацией города Красноярска на срок до 31.12.2032</w:t>
      </w:r>
      <w:r>
        <w:t xml:space="preserve"> г</w:t>
      </w:r>
      <w:r w:rsidRPr="00B22C1D">
        <w:t>.</w:t>
      </w:r>
      <w:r>
        <w:t>;</w:t>
      </w:r>
    </w:p>
    <w:p w:rsidR="00755594" w:rsidRDefault="00755594" w:rsidP="00755594">
      <w:pPr>
        <w:pStyle w:val="af4"/>
      </w:pPr>
      <w:r w:rsidRPr="00B22C1D">
        <w:t xml:space="preserve">ЕТО ООО «ФармЭнерго» </w:t>
      </w:r>
      <w:r>
        <w:t>–</w:t>
      </w:r>
      <w:r w:rsidRPr="00B22C1D">
        <w:t xml:space="preserve"> вся тепловая энергия (горячая вода, пар) отпускается потребителям с коллекторов по тепловым сетям, принадлежащим потребителям и находящимся в их эксплуатационной ответственности. Договоры с теплосетевыми организациями отсутствуют.</w:t>
      </w:r>
    </w:p>
    <w:p w:rsidR="00755594" w:rsidRDefault="00755594" w:rsidP="00AA0C0F">
      <w:pPr>
        <w:pStyle w:val="3"/>
        <w:numPr>
          <w:ilvl w:val="2"/>
          <w:numId w:val="2"/>
        </w:numPr>
        <w:suppressAutoHyphens w:val="0"/>
        <w:ind w:left="0" w:firstLine="0"/>
        <w:contextualSpacing/>
        <w:jc w:val="center"/>
      </w:pPr>
      <w:bookmarkStart w:id="9" w:name="_Toc119947434"/>
      <w:r w:rsidRPr="00F67CE6">
        <w:t>Характеристика</w:t>
      </w:r>
      <w:r w:rsidRPr="003D453E">
        <w:t xml:space="preserve"> системы теплоснабжения (основные технические характеристики источников, сетей, других объектов системы)</w:t>
      </w:r>
      <w:bookmarkEnd w:id="9"/>
    </w:p>
    <w:p w:rsidR="00755594" w:rsidRPr="00A37CB8" w:rsidRDefault="00755594" w:rsidP="00755594">
      <w:pPr>
        <w:pStyle w:val="af4"/>
      </w:pPr>
      <w:r w:rsidRPr="00A37CB8">
        <w:t>Теплоснабжение жилищного фонда и объектов социальной сферы города обеспечивается работой от 22-х теплоисточников:</w:t>
      </w:r>
    </w:p>
    <w:p w:rsidR="00755594" w:rsidRPr="00A37CB8" w:rsidRDefault="00755594" w:rsidP="00755594">
      <w:pPr>
        <w:pStyle w:val="af4"/>
      </w:pPr>
      <w:r w:rsidRPr="00A37CB8">
        <w:t>7 источников тепловой энергии входят в группу компаний ООО «СГК»:</w:t>
      </w:r>
    </w:p>
    <w:p w:rsidR="00755594" w:rsidRPr="00A37CB8" w:rsidRDefault="00755594" w:rsidP="00755594">
      <w:pPr>
        <w:pStyle w:val="af4"/>
      </w:pPr>
      <w:r w:rsidRPr="00A37CB8">
        <w:t>Красноярская ТЭЦ-1;</w:t>
      </w:r>
    </w:p>
    <w:p w:rsidR="00755594" w:rsidRPr="00A37CB8" w:rsidRDefault="00755594" w:rsidP="00755594">
      <w:pPr>
        <w:pStyle w:val="af4"/>
      </w:pPr>
      <w:r w:rsidRPr="00A37CB8">
        <w:t>Красноярская ТЭЦ-2;</w:t>
      </w:r>
    </w:p>
    <w:p w:rsidR="00755594" w:rsidRPr="00A37CB8" w:rsidRDefault="00755594" w:rsidP="00755594">
      <w:pPr>
        <w:pStyle w:val="af4"/>
      </w:pPr>
      <w:r w:rsidRPr="00A37CB8">
        <w:t>Красноярская ТЭЦ-3;</w:t>
      </w:r>
    </w:p>
    <w:p w:rsidR="00755594" w:rsidRPr="00A37CB8" w:rsidRDefault="00755594" w:rsidP="00755594">
      <w:pPr>
        <w:pStyle w:val="af4"/>
      </w:pPr>
      <w:r w:rsidRPr="00A37CB8">
        <w:t>котельная Красноярской ТЭЦ-3</w:t>
      </w:r>
    </w:p>
    <w:p w:rsidR="00755594" w:rsidRPr="00A37CB8" w:rsidRDefault="00755594" w:rsidP="00755594">
      <w:pPr>
        <w:pStyle w:val="af4"/>
      </w:pPr>
      <w:r w:rsidRPr="00A37CB8">
        <w:t>котельная «Левобережная» – пиковая;</w:t>
      </w:r>
    </w:p>
    <w:p w:rsidR="00755594" w:rsidRPr="00A37CB8" w:rsidRDefault="00755594" w:rsidP="00755594">
      <w:pPr>
        <w:pStyle w:val="af4"/>
      </w:pPr>
      <w:r w:rsidRPr="00A37CB8">
        <w:t>котельная «Западная» –</w:t>
      </w:r>
      <w:r>
        <w:t xml:space="preserve"> </w:t>
      </w:r>
      <w:r w:rsidRPr="00A37CB8">
        <w:t>пиковая;</w:t>
      </w:r>
    </w:p>
    <w:p w:rsidR="00755594" w:rsidRPr="00A37CB8" w:rsidRDefault="00755594" w:rsidP="00755594">
      <w:pPr>
        <w:pStyle w:val="af4"/>
      </w:pPr>
      <w:r w:rsidRPr="00A37CB8">
        <w:t>котельная «Зеленая» – резервная.</w:t>
      </w:r>
    </w:p>
    <w:p w:rsidR="00755594" w:rsidRPr="00A37CB8" w:rsidRDefault="00755594" w:rsidP="00755594">
      <w:pPr>
        <w:pStyle w:val="af4"/>
      </w:pPr>
      <w:r w:rsidRPr="00A37CB8">
        <w:t>7 котельных в муниципальной собственности, эксплуатируются ООО «КрасТЭК»</w:t>
      </w:r>
      <w:r>
        <w:t>;</w:t>
      </w:r>
    </w:p>
    <w:p w:rsidR="00755594" w:rsidRPr="00A37CB8" w:rsidRDefault="00755594" w:rsidP="00755594">
      <w:pPr>
        <w:pStyle w:val="af4"/>
      </w:pPr>
      <w:r w:rsidRPr="00A37CB8">
        <w:t>8 котельных в собственности прочих теплоснабжающих организаций.</w:t>
      </w:r>
    </w:p>
    <w:p w:rsidR="00755594" w:rsidRDefault="00755594" w:rsidP="00755594">
      <w:pPr>
        <w:pStyle w:val="af4"/>
      </w:pPr>
      <w:r>
        <w:t>Помимо теплоснабжения общественного и жилищного фонда в городе к системам централизованного теплоснабжения подключены промышленные по</w:t>
      </w:r>
      <w:r>
        <w:softHyphen/>
        <w:t>требители, получающие тепловую энергию, как в паре, так и в горячей воде.</w:t>
      </w:r>
    </w:p>
    <w:p w:rsidR="00755594" w:rsidRDefault="00755594" w:rsidP="00755594">
      <w:pPr>
        <w:pStyle w:val="af4"/>
      </w:pPr>
      <w:r>
        <w:t>Теплоснабжение промышленных потребителей происходит от Краснояр</w:t>
      </w:r>
      <w:r>
        <w:softHyphen/>
        <w:t>ских ТЭЦ и от собственных котельных, часть которых отпускают тепловую энер</w:t>
      </w:r>
      <w:r>
        <w:softHyphen/>
        <w:t>гию потребителям жилищно-коммунального сектора и объектам социальной сферы.</w:t>
      </w:r>
    </w:p>
    <w:p w:rsidR="00755594" w:rsidRDefault="00755594" w:rsidP="00755594">
      <w:pPr>
        <w:pStyle w:val="af4"/>
      </w:pPr>
      <w:r>
        <w:t>Базовыми источниками теплоснабжения являются источники с комбини</w:t>
      </w:r>
      <w:r>
        <w:softHyphen/>
        <w:t>рованной выработкой теплоты и электроэнергии (ТЭЦ-1, ТЭЦ-2 и ТЭЦ-3), рабо</w:t>
      </w:r>
      <w:r>
        <w:softHyphen/>
        <w:t>тающие по циклу Ренкина, с турбоагрегатами, имеющими регулируемые отборы пара отопительных и производственных параметров. Теплота из этих отборов передается через основные бойлеры (работающие на паре отопительных пара</w:t>
      </w:r>
      <w:r>
        <w:softHyphen/>
        <w:t>метров) и пиковые бойлеры (работающие на паре промышленных параметров) к теплоносителю первого контура. Другая (незначительная) часть теплоты в виде водяного пара разных параметров передается по паровым сетям к технологиче</w:t>
      </w:r>
      <w:r>
        <w:softHyphen/>
        <w:t>ским потребителям. Теплоноситель первого контура по магистральным тепло</w:t>
      </w:r>
      <w:r>
        <w:softHyphen/>
        <w:t>вым сетям переносит теплоту к центральным тепловым пунктам (ЦТП и КРП), а также непосредственно к потребителям.</w:t>
      </w:r>
    </w:p>
    <w:p w:rsidR="00755594" w:rsidRDefault="00755594" w:rsidP="00755594">
      <w:pPr>
        <w:pStyle w:val="af4"/>
      </w:pPr>
      <w:r>
        <w:t>Красноярская ТЭЦ-1 – одна из крупнейших станций Сибирской генериру</w:t>
      </w:r>
      <w:r>
        <w:softHyphen/>
        <w:t>ющей компании по установленной тепловой мощности, составляющей 1677 Гкал/ч. Установленная электрическая мощность станции – 485,9 МВт. ТЭЦ-1 дает тепло и горячую воду более 400 тысячам жителей правого и левого берега Красноярска и пригородного поселка Березовка, обеспечивает тепловой энергией такие крупные промышленные предприятия, как АО «КЖБМК», АО «Гамбит», АО «Красноярский завод синтетического каучука», ОАО «Краснояр</w:t>
      </w:r>
      <w:r>
        <w:softHyphen/>
        <w:t>ский завод цветных металлов», АО «Красмаш».</w:t>
      </w:r>
    </w:p>
    <w:p w:rsidR="00755594" w:rsidRDefault="00755594" w:rsidP="00755594">
      <w:pPr>
        <w:pStyle w:val="af4"/>
      </w:pPr>
      <w:r>
        <w:t>Оборудование станции составляют 4 котлоагрегата паропроизводи</w:t>
      </w:r>
      <w:r>
        <w:softHyphen/>
        <w:t>тельно</w:t>
      </w:r>
      <w:r>
        <w:softHyphen/>
        <w:t>стью 230 т/ч каждый, 9 котлоагрегатов паропроизводительностью 220 т/ч, 4 кот</w:t>
      </w:r>
      <w:r>
        <w:softHyphen/>
        <w:t>лоагрегата паропроизводительностью 270 т/ч, 4 турбины мощ</w:t>
      </w:r>
      <w:r>
        <w:softHyphen/>
        <w:t>ностью 25 МВт каждая, 2 турбины мощностью 60 МВт, 1 турбина мощно</w:t>
      </w:r>
      <w:r>
        <w:softHyphen/>
        <w:t>стью 64,9 МВт, 1 тур</w:t>
      </w:r>
      <w:r>
        <w:softHyphen/>
        <w:t>бина мощностью 87 МВт и 2 турбины мощностью 57 МВт.</w:t>
      </w:r>
    </w:p>
    <w:p w:rsidR="00755594" w:rsidRPr="00F67CE6" w:rsidRDefault="00755594" w:rsidP="00755594">
      <w:pPr>
        <w:pStyle w:val="af4"/>
      </w:pPr>
      <w:r w:rsidRPr="00F67CE6">
        <w:t>Электростанция может работать как в теплофикационном режиме, так и в режиме комбинированной выработки тепла и электроэнергии.</w:t>
      </w:r>
    </w:p>
    <w:p w:rsidR="00755594" w:rsidRPr="00F67CE6" w:rsidRDefault="00755594" w:rsidP="00755594">
      <w:pPr>
        <w:pStyle w:val="af4"/>
      </w:pPr>
      <w:r w:rsidRPr="00F67CE6">
        <w:t xml:space="preserve">Тепловая схема Красноярской ТЭЦ-1 </w:t>
      </w:r>
      <w:r>
        <w:t>–</w:t>
      </w:r>
      <w:r w:rsidRPr="00F67CE6">
        <w:t xml:space="preserve"> не блочная, с поперечными связями по пару и воде. На станции установлено две группы основного оборудования с давлением острого пара перед паротурбинными установками 9 МПа и 13 МПа.</w:t>
      </w:r>
    </w:p>
    <w:p w:rsidR="00755594" w:rsidRPr="00F67CE6" w:rsidRDefault="00755594" w:rsidP="00755594">
      <w:pPr>
        <w:pStyle w:val="af4"/>
      </w:pPr>
      <w:r w:rsidRPr="00F67CE6">
        <w:t>Красноярская ТЭЦ-1 является источником тепла для теплосетевых райо</w:t>
      </w:r>
      <w:r>
        <w:softHyphen/>
      </w:r>
      <w:r w:rsidRPr="00F67CE6">
        <w:t>нов № 1 и № 5 тепловых сетей филиала «Красноярская теплосеть». Отпуск тепла внешним потребителям осуществляется теплоносителем, в качестве которого ис</w:t>
      </w:r>
      <w:r>
        <w:softHyphen/>
      </w:r>
      <w:r w:rsidRPr="00F67CE6">
        <w:t>пользуется горячая вода и пар промышленных параметров с давлением 8÷13 и 20 кгс/см</w:t>
      </w:r>
      <w:r w:rsidRPr="00F67CE6">
        <w:rPr>
          <w:vertAlign w:val="superscript"/>
        </w:rPr>
        <w:t>2</w:t>
      </w:r>
      <w:r w:rsidRPr="00F67CE6">
        <w:t>.</w:t>
      </w:r>
    </w:p>
    <w:p w:rsidR="00755594" w:rsidRPr="00F67CE6" w:rsidRDefault="00755594" w:rsidP="00755594">
      <w:pPr>
        <w:pStyle w:val="af4"/>
      </w:pPr>
      <w:r w:rsidRPr="00F67CE6">
        <w:t>Вывод тепла в горячей воде от ТЭЦ-1 осуществляется по двум выводам водяных тепловых сетей, в том числе:</w:t>
      </w:r>
    </w:p>
    <w:p w:rsidR="00755594" w:rsidRPr="00F67CE6" w:rsidRDefault="00755594" w:rsidP="00755594">
      <w:pPr>
        <w:pStyle w:val="af4"/>
      </w:pPr>
      <w:r w:rsidRPr="00F67CE6">
        <w:t>вывод «Городской», подающий и обратный трубопроводы 2</w:t>
      </w:r>
      <w:r>
        <w:t>Ду</w:t>
      </w:r>
      <w:r w:rsidRPr="00F67CE6">
        <w:t>600 (от коллектора 2Ду800);</w:t>
      </w:r>
    </w:p>
    <w:p w:rsidR="00755594" w:rsidRPr="00F67CE6" w:rsidRDefault="00755594" w:rsidP="00755594">
      <w:pPr>
        <w:pStyle w:val="af4"/>
      </w:pPr>
      <w:r w:rsidRPr="00F67CE6">
        <w:t>вывод «Восточный», подающий и обратный трубопроводы 2</w:t>
      </w:r>
      <w:r>
        <w:t>Ду</w:t>
      </w:r>
      <w:r w:rsidRPr="00F67CE6">
        <w:t xml:space="preserve">1000. </w:t>
      </w:r>
    </w:p>
    <w:p w:rsidR="00755594" w:rsidRPr="00F67CE6" w:rsidRDefault="00755594" w:rsidP="00755594">
      <w:pPr>
        <w:pStyle w:val="af4"/>
      </w:pPr>
      <w:r w:rsidRPr="00F67CE6">
        <w:t>Присоединение систем горячего водоснабжения к тепловым сетям боль</w:t>
      </w:r>
      <w:r>
        <w:softHyphen/>
      </w:r>
      <w:r w:rsidRPr="00F67CE6">
        <w:t>шинства потребителей станции выполнено по открытой схеме. На все предприя</w:t>
      </w:r>
      <w:r>
        <w:softHyphen/>
      </w:r>
      <w:r w:rsidRPr="00F67CE6">
        <w:t>тия осуществляется отпуск пара только с параметрами 8÷13 кгс/см</w:t>
      </w:r>
      <w:r w:rsidRPr="00F67CE6">
        <w:rPr>
          <w:vertAlign w:val="superscript"/>
        </w:rPr>
        <w:t>2</w:t>
      </w:r>
      <w:r w:rsidRPr="00F67CE6">
        <w:t>.</w:t>
      </w:r>
    </w:p>
    <w:p w:rsidR="00755594" w:rsidRPr="00F67CE6" w:rsidRDefault="00755594" w:rsidP="00755594">
      <w:pPr>
        <w:pStyle w:val="af4"/>
      </w:pPr>
      <w:r w:rsidRPr="00F67CE6">
        <w:t>Красноярская ТЭЦ-2 отапливает и снабжает горячей водой Свердловский, Центральный, Железнодорожный и Октябрьский районы Красноярска и постав</w:t>
      </w:r>
      <w:r>
        <w:softHyphen/>
      </w:r>
      <w:r w:rsidRPr="00F67CE6">
        <w:t>ляет пар предприятиям южного промышленного узла (ХМЗ, «Кульбытстрой», «Волна», цементный завод, кондитерская фабрика «Краскон»).</w:t>
      </w:r>
    </w:p>
    <w:p w:rsidR="00755594" w:rsidRPr="00F67CE6" w:rsidRDefault="00755594" w:rsidP="00755594">
      <w:pPr>
        <w:pStyle w:val="af4"/>
      </w:pPr>
      <w:r w:rsidRPr="00F67CE6">
        <w:t xml:space="preserve">ТЭЦ-2 </w:t>
      </w:r>
      <w:r>
        <w:t>–</w:t>
      </w:r>
      <w:r w:rsidRPr="00F67CE6">
        <w:t xml:space="preserve"> одна из самых экономичных теплоэлектроцентралей по удель</w:t>
      </w:r>
      <w:r>
        <w:softHyphen/>
      </w:r>
      <w:r w:rsidRPr="00F67CE6">
        <w:t>ному расходу условного топлива на единицу продукции в стране. Она может ра</w:t>
      </w:r>
      <w:r>
        <w:softHyphen/>
      </w:r>
      <w:r w:rsidRPr="00F67CE6">
        <w:t>ботать как в теплофикационном режиме, так и в режиме комбинированной вы</w:t>
      </w:r>
      <w:r>
        <w:softHyphen/>
      </w:r>
      <w:r w:rsidRPr="00F67CE6">
        <w:t>работки тепла и электроэнергии.</w:t>
      </w:r>
    </w:p>
    <w:p w:rsidR="00755594" w:rsidRPr="00F67CE6" w:rsidRDefault="00755594" w:rsidP="00755594">
      <w:pPr>
        <w:pStyle w:val="af4"/>
      </w:pPr>
      <w:r w:rsidRPr="00F67CE6">
        <w:t>Оборудование Красноярской ТЭЦ-2 включает 3 котлоагрегата паро</w:t>
      </w:r>
      <w:r>
        <w:softHyphen/>
      </w:r>
      <w:r w:rsidRPr="00F67CE6">
        <w:t>произ</w:t>
      </w:r>
      <w:r>
        <w:softHyphen/>
      </w:r>
      <w:r w:rsidRPr="00F67CE6">
        <w:t>водительностью 380 т/ч каждый, 3 котлоагрегата паропроизводитель</w:t>
      </w:r>
      <w:r>
        <w:softHyphen/>
      </w:r>
      <w:r w:rsidRPr="00F67CE6">
        <w:t>ностью 500 т/ч, 2 котлоагрегата тепловой мощностью 135 Гкал/ч каждый, 3 турбоагре</w:t>
      </w:r>
      <w:r>
        <w:softHyphen/>
      </w:r>
      <w:r w:rsidRPr="00F67CE6">
        <w:t>гата с установленной мощностью 110 Мвт каждый, 1 турбоагре</w:t>
      </w:r>
      <w:r>
        <w:softHyphen/>
      </w:r>
      <w:r w:rsidRPr="00F67CE6">
        <w:t>гат с установлен</w:t>
      </w:r>
      <w:r>
        <w:softHyphen/>
      </w:r>
      <w:r w:rsidRPr="00F67CE6">
        <w:t>ной электрической мощностью 135 МВт.</w:t>
      </w:r>
    </w:p>
    <w:p w:rsidR="00755594" w:rsidRPr="00F67CE6" w:rsidRDefault="00755594" w:rsidP="00755594">
      <w:pPr>
        <w:pStyle w:val="af4"/>
      </w:pPr>
      <w:r w:rsidRPr="00F67CE6">
        <w:t>На ТЭЦ-2 реализуются инвестиционные проекты по модернизации допол</w:t>
      </w:r>
      <w:r>
        <w:softHyphen/>
      </w:r>
      <w:r w:rsidRPr="00F67CE6">
        <w:t>нительного сетевого насоса производительностью 2500 т/ч и подпорного сете</w:t>
      </w:r>
      <w:r>
        <w:softHyphen/>
      </w:r>
      <w:r w:rsidRPr="00F67CE6">
        <w:t xml:space="preserve">вого насоса для обеспечения циркуляции по городу. Выполнена модернизация ротора ЦНД турбины станционный номер четыре </w:t>
      </w:r>
      <w:r>
        <w:t>–</w:t>
      </w:r>
      <w:r w:rsidRPr="00F67CE6">
        <w:t xml:space="preserve"> для обеспечения надежности работы оборудования.</w:t>
      </w:r>
    </w:p>
    <w:p w:rsidR="00755594" w:rsidRPr="00F67CE6" w:rsidRDefault="00755594" w:rsidP="00755594">
      <w:pPr>
        <w:pStyle w:val="af4"/>
      </w:pPr>
      <w:r w:rsidRPr="00F67CE6">
        <w:t xml:space="preserve">Тепловая схема Красноярской ТЭЦ-2 </w:t>
      </w:r>
      <w:r>
        <w:t>–</w:t>
      </w:r>
      <w:r w:rsidRPr="00F67CE6">
        <w:t xml:space="preserve"> блочно-модульная; основной паро</w:t>
      </w:r>
      <w:r>
        <w:softHyphen/>
      </w:r>
      <w:r w:rsidRPr="00F67CE6">
        <w:t>провод, конденсатопровод и питательный трубопровод станции имеют попереч</w:t>
      </w:r>
      <w:r>
        <w:softHyphen/>
      </w:r>
      <w:r w:rsidRPr="00F67CE6">
        <w:t>ные связи между энергоблоками.</w:t>
      </w:r>
    </w:p>
    <w:p w:rsidR="00755594" w:rsidRPr="00F67CE6" w:rsidRDefault="00755594" w:rsidP="00755594">
      <w:pPr>
        <w:pStyle w:val="af4"/>
      </w:pPr>
      <w:r w:rsidRPr="00F67CE6">
        <w:t>В турбинном отделении ТЭЦ установлены четыре паротурбинные уста</w:t>
      </w:r>
      <w:r>
        <w:softHyphen/>
      </w:r>
      <w:r w:rsidRPr="00F67CE6">
        <w:t>новки с рабочими параметрами острого пара 13,7 МПа и 555 </w:t>
      </w:r>
      <w:r w:rsidRPr="00F67CE6">
        <w:rPr>
          <w:vertAlign w:val="superscript"/>
        </w:rPr>
        <w:t>о</w:t>
      </w:r>
      <w:r w:rsidRPr="00F67CE6">
        <w:t>С.</w:t>
      </w:r>
    </w:p>
    <w:p w:rsidR="00755594" w:rsidRPr="00F67CE6" w:rsidRDefault="00755594" w:rsidP="00755594">
      <w:pPr>
        <w:pStyle w:val="af4"/>
      </w:pPr>
      <w:r w:rsidRPr="00F67CE6">
        <w:t>Красноярская ТЭЦ-2 является источником тепла для теплосетевых райо</w:t>
      </w:r>
      <w:r>
        <w:softHyphen/>
      </w:r>
      <w:r w:rsidRPr="00F67CE6">
        <w:t>нов №</w:t>
      </w:r>
      <w:r>
        <w:t> </w:t>
      </w:r>
      <w:r w:rsidRPr="00F67CE6">
        <w:t>1, №</w:t>
      </w:r>
      <w:r>
        <w:t> </w:t>
      </w:r>
      <w:r w:rsidRPr="00F67CE6">
        <w:t>2 и №</w:t>
      </w:r>
      <w:r>
        <w:t> </w:t>
      </w:r>
      <w:r w:rsidRPr="00F67CE6">
        <w:t>5 тепловых сетей филиала «Красноярская теплосеть». Отпуск тепла внешним потребителям осуществляется теплоносителем, в качестве кото</w:t>
      </w:r>
      <w:r>
        <w:softHyphen/>
      </w:r>
      <w:r w:rsidRPr="00F67CE6">
        <w:t>рого используется горячая вода и пар промышленных параметров с давлением 10÷16 кгс/см</w:t>
      </w:r>
      <w:r w:rsidRPr="00F67CE6">
        <w:rPr>
          <w:vertAlign w:val="superscript"/>
        </w:rPr>
        <w:t>2</w:t>
      </w:r>
      <w:r w:rsidRPr="00F67CE6">
        <w:t>.</w:t>
      </w:r>
    </w:p>
    <w:p w:rsidR="00755594" w:rsidRPr="00F67CE6" w:rsidRDefault="00755594" w:rsidP="00755594">
      <w:pPr>
        <w:pStyle w:val="af4"/>
      </w:pPr>
      <w:r w:rsidRPr="00F67CE6">
        <w:t>Вывод тепла в горячей воде от ТЭЦ-2 осуществляется по двум выводам водяных тепловых сетей, в том числе:</w:t>
      </w:r>
    </w:p>
    <w:p w:rsidR="00755594" w:rsidRPr="00F67CE6" w:rsidRDefault="00755594" w:rsidP="00755594">
      <w:pPr>
        <w:pStyle w:val="af4"/>
      </w:pPr>
      <w:r w:rsidRPr="00F67CE6">
        <w:t>магистральный вывод 03, подающий и обратный трубопроводы 2</w:t>
      </w:r>
      <w:r>
        <w:t>Ду</w:t>
      </w:r>
      <w:r w:rsidRPr="00F67CE6">
        <w:t>900;</w:t>
      </w:r>
    </w:p>
    <w:p w:rsidR="00755594" w:rsidRPr="00F67CE6" w:rsidRDefault="00755594" w:rsidP="00755594">
      <w:pPr>
        <w:pStyle w:val="af4"/>
      </w:pPr>
      <w:r w:rsidRPr="00F67CE6">
        <w:t>магистральный вывод 06, подающий и обратный трубопроводы 2</w:t>
      </w:r>
      <w:r>
        <w:t>Ду</w:t>
      </w:r>
      <w:r w:rsidRPr="00F67CE6">
        <w:t>900.</w:t>
      </w:r>
    </w:p>
    <w:p w:rsidR="00755594" w:rsidRPr="00F67CE6" w:rsidRDefault="00755594" w:rsidP="00755594">
      <w:pPr>
        <w:pStyle w:val="af4"/>
      </w:pPr>
      <w:r w:rsidRPr="00F67CE6">
        <w:t>Присоединение систем горячего водоснабжения к тепловым сетям большинства потребителей станции выполнено по открытой схеме. Отпуск пара промышленных параметров от ТЭЦ-2 осуществляется по паропроводу 10÷16 кгс/см</w:t>
      </w:r>
      <w:r w:rsidRPr="00F67CE6">
        <w:rPr>
          <w:vertAlign w:val="superscript"/>
        </w:rPr>
        <w:t>2</w:t>
      </w:r>
      <w:r w:rsidRPr="00F67CE6">
        <w:t>.</w:t>
      </w:r>
    </w:p>
    <w:p w:rsidR="00755594" w:rsidRPr="00F67CE6" w:rsidRDefault="00755594" w:rsidP="00755594">
      <w:pPr>
        <w:pStyle w:val="af4"/>
      </w:pPr>
      <w:r w:rsidRPr="00F67CE6">
        <w:t>Красноярская ТЭЦ-3 – самая современная электростанция города Красно</w:t>
      </w:r>
      <w:r>
        <w:softHyphen/>
      </w:r>
      <w:r w:rsidRPr="00F67CE6">
        <w:t xml:space="preserve">ярска. Она обеспечивает теплом промышленные предприятия Советского района </w:t>
      </w:r>
      <w:r>
        <w:t>–</w:t>
      </w:r>
      <w:r w:rsidRPr="00F67CE6">
        <w:t xml:space="preserve"> в частности, микрорайоны «Северный», «Взлётка», «Иннокентьевский», а также микрорайон «Покровский» Центрального района.</w:t>
      </w:r>
    </w:p>
    <w:p w:rsidR="00755594" w:rsidRPr="00F67CE6" w:rsidRDefault="00755594" w:rsidP="00755594">
      <w:pPr>
        <w:pStyle w:val="af4"/>
        <w:rPr>
          <w:highlight w:val="yellow"/>
        </w:rPr>
      </w:pPr>
      <w:r w:rsidRPr="00F67CE6">
        <w:t>Оборудование станции составляют: 1 энергоблок в состав которого входит 1 энергетический котел с тепловой производительностью 670 т/ч и турбина с установленной электрической мощностью 208 МВт и тепловой мощностью в 140 Гкал/ч, 4 водогрейных котла тепловой мощностью 100 Гкал/ч каждый (ПВК) и 3 паровых котла паропроизводительностью по 25 т/ч каждый (ПОК).</w:t>
      </w:r>
    </w:p>
    <w:p w:rsidR="00755594" w:rsidRPr="00F67CE6" w:rsidRDefault="00755594" w:rsidP="00755594">
      <w:pPr>
        <w:pStyle w:val="af4"/>
        <w:rPr>
          <w:highlight w:val="yellow"/>
        </w:rPr>
      </w:pPr>
      <w:r w:rsidRPr="00F67CE6">
        <w:t xml:space="preserve">Тепловая схема Красноярской ТЭЦ-3 </w:t>
      </w:r>
      <w:r>
        <w:t>–</w:t>
      </w:r>
      <w:r w:rsidRPr="00F67CE6">
        <w:t xml:space="preserve"> блочно-модульная. В турбинном отделении ТЭЦ установлен один энергоблок с паровой турбиной Т-204/220-12.8-2 и одним энергетическим котлом Еп-670-13,8-545БТ с рабочими параметрами острого пара 140 кг/см</w:t>
      </w:r>
      <w:r w:rsidRPr="00F67CE6">
        <w:rPr>
          <w:vertAlign w:val="superscript"/>
        </w:rPr>
        <w:t>2</w:t>
      </w:r>
      <w:r w:rsidRPr="00F67CE6">
        <w:t xml:space="preserve"> и 545 </w:t>
      </w:r>
      <w:r w:rsidRPr="00F67CE6">
        <w:rPr>
          <w:vertAlign w:val="superscript"/>
        </w:rPr>
        <w:t>о</w:t>
      </w:r>
      <w:r w:rsidRPr="00F67CE6">
        <w:t>С.</w:t>
      </w:r>
    </w:p>
    <w:p w:rsidR="00755594" w:rsidRPr="00F67CE6" w:rsidRDefault="00755594" w:rsidP="00755594">
      <w:pPr>
        <w:pStyle w:val="af4"/>
      </w:pPr>
      <w:r w:rsidRPr="00F67CE6">
        <w:t>Красноярская ТЭЦ-3 является источником тепла для теплосетевого района №3 филиала «Красноярская теплосеть». Отпуск тепла внешним потребителям от станции осуществляется только в горячей воде. Вывод тепла от ТЭЦ-3 осуществ</w:t>
      </w:r>
      <w:r>
        <w:softHyphen/>
      </w:r>
      <w:r w:rsidRPr="00F67CE6">
        <w:t>ляется по двум магистральным выводам с диаметрами трубопроводов 2</w:t>
      </w:r>
      <w:r>
        <w:t>Ду</w:t>
      </w:r>
      <w:r w:rsidRPr="00F67CE6">
        <w:t>1200 мм и 2</w:t>
      </w:r>
      <w:r>
        <w:t>Ду</w:t>
      </w:r>
      <w:r w:rsidRPr="00F67CE6">
        <w:t>800 мм.</w:t>
      </w:r>
    </w:p>
    <w:p w:rsidR="00755594" w:rsidRPr="00F67CE6" w:rsidRDefault="00755594" w:rsidP="00755594">
      <w:pPr>
        <w:pStyle w:val="af4"/>
      </w:pPr>
      <w:r w:rsidRPr="00F67CE6">
        <w:t>Отпуск тепла от ТЭЦ осуществляется по температурным графикам:</w:t>
      </w:r>
    </w:p>
    <w:p w:rsidR="00755594" w:rsidRPr="00474C40" w:rsidRDefault="00755594" w:rsidP="00755594">
      <w:pPr>
        <w:pStyle w:val="af4"/>
      </w:pPr>
      <w:r w:rsidRPr="00474C40">
        <w:t xml:space="preserve">ТМ-1 ТЭЦ-1 </w:t>
      </w:r>
      <w:r>
        <w:t>–</w:t>
      </w:r>
      <w:r w:rsidRPr="00474C40">
        <w:t xml:space="preserve"> 150</w:t>
      </w:r>
      <w:r>
        <w:t> </w:t>
      </w:r>
      <w:r w:rsidRPr="00474C40">
        <w:t>/</w:t>
      </w:r>
      <w:r>
        <w:t> </w:t>
      </w:r>
      <w:r w:rsidRPr="00474C40">
        <w:t>70</w:t>
      </w:r>
      <w:r>
        <w:t> </w:t>
      </w:r>
      <w:r w:rsidRPr="00474C40">
        <w:t>°С;</w:t>
      </w:r>
    </w:p>
    <w:p w:rsidR="00755594" w:rsidRPr="00474C40" w:rsidRDefault="00755594" w:rsidP="00755594">
      <w:pPr>
        <w:pStyle w:val="af4"/>
      </w:pPr>
      <w:r w:rsidRPr="00474C40">
        <w:t xml:space="preserve">ТМ-2 ТЭЦ-1 </w:t>
      </w:r>
      <w:r>
        <w:t>–</w:t>
      </w:r>
      <w:r w:rsidRPr="00474C40">
        <w:t xml:space="preserve"> 160</w:t>
      </w:r>
      <w:r>
        <w:t> </w:t>
      </w:r>
      <w:r w:rsidRPr="00474C40">
        <w:t>/</w:t>
      </w:r>
      <w:r>
        <w:t> </w:t>
      </w:r>
      <w:r w:rsidRPr="00474C40">
        <w:t>70</w:t>
      </w:r>
      <w:r>
        <w:t> </w:t>
      </w:r>
      <w:r w:rsidRPr="00474C40">
        <w:t>°С;</w:t>
      </w:r>
    </w:p>
    <w:p w:rsidR="00755594" w:rsidRPr="00474C40" w:rsidRDefault="00755594" w:rsidP="00755594">
      <w:pPr>
        <w:pStyle w:val="af4"/>
      </w:pPr>
      <w:r w:rsidRPr="00474C40">
        <w:t xml:space="preserve">ТМ-3 ТЭЦ-2 </w:t>
      </w:r>
      <w:r>
        <w:t>–</w:t>
      </w:r>
      <w:r w:rsidRPr="00474C40">
        <w:t xml:space="preserve"> 150</w:t>
      </w:r>
      <w:r>
        <w:t> </w:t>
      </w:r>
      <w:r w:rsidRPr="00474C40">
        <w:t>/</w:t>
      </w:r>
      <w:r>
        <w:t> </w:t>
      </w:r>
      <w:r w:rsidRPr="00474C40">
        <w:t>70</w:t>
      </w:r>
      <w:r>
        <w:t> </w:t>
      </w:r>
      <w:r w:rsidRPr="00474C40">
        <w:t>°С;</w:t>
      </w:r>
    </w:p>
    <w:p w:rsidR="00755594" w:rsidRPr="00474C40" w:rsidRDefault="00755594" w:rsidP="00755594">
      <w:pPr>
        <w:pStyle w:val="af4"/>
      </w:pPr>
      <w:r w:rsidRPr="00474C40">
        <w:t xml:space="preserve">ТМ-6 ТЭЦ-2 </w:t>
      </w:r>
      <w:r>
        <w:t>–</w:t>
      </w:r>
      <w:r w:rsidRPr="00474C40">
        <w:t xml:space="preserve"> 150</w:t>
      </w:r>
      <w:r>
        <w:t> </w:t>
      </w:r>
      <w:r w:rsidRPr="00474C40">
        <w:t>/</w:t>
      </w:r>
      <w:r>
        <w:t> </w:t>
      </w:r>
      <w:r w:rsidRPr="00474C40">
        <w:t>70</w:t>
      </w:r>
      <w:r>
        <w:t> </w:t>
      </w:r>
      <w:r w:rsidRPr="00474C40">
        <w:t>°С;</w:t>
      </w:r>
    </w:p>
    <w:p w:rsidR="00755594" w:rsidRPr="00474C40" w:rsidRDefault="00755594" w:rsidP="00755594">
      <w:pPr>
        <w:pStyle w:val="af4"/>
      </w:pPr>
      <w:r w:rsidRPr="00474C40">
        <w:t xml:space="preserve">ТМ-21 ТЭЦ-3 </w:t>
      </w:r>
      <w:r>
        <w:t>–</w:t>
      </w:r>
      <w:r w:rsidRPr="00474C40">
        <w:t xml:space="preserve"> 150</w:t>
      </w:r>
      <w:r>
        <w:t> </w:t>
      </w:r>
      <w:r w:rsidRPr="00474C40">
        <w:t>/</w:t>
      </w:r>
      <w:r>
        <w:t> </w:t>
      </w:r>
      <w:r w:rsidRPr="00474C40">
        <w:t>70</w:t>
      </w:r>
      <w:r>
        <w:t> </w:t>
      </w:r>
      <w:r w:rsidRPr="00474C40">
        <w:t>°С;</w:t>
      </w:r>
    </w:p>
    <w:p w:rsidR="00755594" w:rsidRPr="00474C40" w:rsidRDefault="00755594" w:rsidP="00755594">
      <w:pPr>
        <w:pStyle w:val="af4"/>
      </w:pPr>
      <w:r w:rsidRPr="00474C40">
        <w:t xml:space="preserve">ТМ «новый вывод» ТЭЦ-3 </w:t>
      </w:r>
      <w:r>
        <w:t>–</w:t>
      </w:r>
      <w:r w:rsidRPr="00474C40">
        <w:t xml:space="preserve"> 150</w:t>
      </w:r>
      <w:r>
        <w:t> </w:t>
      </w:r>
      <w:r w:rsidRPr="00474C40">
        <w:t>/</w:t>
      </w:r>
      <w:r>
        <w:t> </w:t>
      </w:r>
      <w:r w:rsidRPr="00474C40">
        <w:t>70</w:t>
      </w:r>
      <w:r>
        <w:t> </w:t>
      </w:r>
      <w:r w:rsidRPr="00474C40">
        <w:t>°С</w:t>
      </w:r>
      <w:r>
        <w:t>.</w:t>
      </w:r>
    </w:p>
    <w:p w:rsidR="00755594" w:rsidRDefault="00755594" w:rsidP="00755594">
      <w:pPr>
        <w:pStyle w:val="af4"/>
      </w:pPr>
      <w:r>
        <w:t>На котельных регулирование осуществляется в соответствии с температурными графиками 150 / 70 °С, 130 / 70 °С, 120 / 70 °С, 115 / 70 °С, 110 / 70 °С, 95 / 70 °С.</w:t>
      </w:r>
    </w:p>
    <w:p w:rsidR="00755594" w:rsidRPr="00474C40" w:rsidRDefault="00755594" w:rsidP="00755594">
      <w:pPr>
        <w:pStyle w:val="af4"/>
      </w:pPr>
      <w:r w:rsidRPr="00474C40">
        <w:t>Структуру тепловых сетей города Красноярска можно разделить на не</w:t>
      </w:r>
      <w:r>
        <w:softHyphen/>
      </w:r>
      <w:r w:rsidRPr="00474C40">
        <w:t>сколько хозяйствующих организаций, которые занимаются обслуживанием и со</w:t>
      </w:r>
      <w:r>
        <w:softHyphen/>
      </w:r>
      <w:r w:rsidRPr="00474C40">
        <w:t>держанием тепловых сетей:</w:t>
      </w:r>
    </w:p>
    <w:p w:rsidR="00755594" w:rsidRPr="006912DB" w:rsidRDefault="00755594" w:rsidP="00755594">
      <w:pPr>
        <w:pStyle w:val="af4"/>
      </w:pPr>
      <w:r w:rsidRPr="006912DB">
        <w:t>филиал «Красноярская теплосеть» АО «Енисейская ТГК (ТГК-13)» обслу</w:t>
      </w:r>
      <w:r>
        <w:softHyphen/>
      </w:r>
      <w:r w:rsidRPr="006912DB">
        <w:t>живает и содержит магистральные и квартальные тепловые сети на праве хо</w:t>
      </w:r>
      <w:r>
        <w:softHyphen/>
      </w:r>
      <w:r w:rsidRPr="006912DB">
        <w:t>зяйственного ведения, подключенные к Красноярским ТЭЦ-1, ТЭЦ-2, ТЭЦ-3, электрокотельным, а также к котельным Красноярской ТЭЦ-3 и ООО «РТК-Генерация». Суммарная протяженность тепловых сетей в однотрубном исчисле</w:t>
      </w:r>
      <w:r>
        <w:softHyphen/>
      </w:r>
      <w:r w:rsidRPr="006912DB">
        <w:t>нии, находящихся на обслуживании и содержании в филиале «Красноярская теплосеть» составляет – 1172,0 км;</w:t>
      </w:r>
    </w:p>
    <w:p w:rsidR="00755594" w:rsidRPr="006912DB" w:rsidRDefault="00755594" w:rsidP="00755594">
      <w:pPr>
        <w:pStyle w:val="af4"/>
      </w:pPr>
      <w:r w:rsidRPr="006912DB">
        <w:t>ООО «КрасКом» обслуживает и содержит магистральные и квартальные тепловые сети суммарной протяженностью в однотрубном исчислении 478,8 км на праве хозяйственного ведения, подключенные к:</w:t>
      </w:r>
    </w:p>
    <w:p w:rsidR="00755594" w:rsidRPr="006912DB" w:rsidRDefault="00755594" w:rsidP="00755594">
      <w:pPr>
        <w:pStyle w:val="af4"/>
      </w:pPr>
      <w:r w:rsidRPr="006912DB">
        <w:t>Красноярской ТЭЦ-1;</w:t>
      </w:r>
    </w:p>
    <w:p w:rsidR="00755594" w:rsidRPr="006912DB" w:rsidRDefault="00755594" w:rsidP="00755594">
      <w:pPr>
        <w:pStyle w:val="af4"/>
      </w:pPr>
      <w:r w:rsidRPr="006912DB">
        <w:t>Красноярской ТЭЦ-2;</w:t>
      </w:r>
    </w:p>
    <w:p w:rsidR="00755594" w:rsidRPr="006912DB" w:rsidRDefault="00755594" w:rsidP="00755594">
      <w:pPr>
        <w:pStyle w:val="af4"/>
      </w:pPr>
      <w:r w:rsidRPr="006912DB">
        <w:t>Красноярской ТЭЦ-3;</w:t>
      </w:r>
    </w:p>
    <w:p w:rsidR="00755594" w:rsidRPr="006912DB" w:rsidRDefault="00755594" w:rsidP="00755594">
      <w:pPr>
        <w:pStyle w:val="af4"/>
      </w:pPr>
      <w:r w:rsidRPr="006912DB">
        <w:t>котельной ООО «КраМЗЭнерго»;</w:t>
      </w:r>
    </w:p>
    <w:p w:rsidR="00755594" w:rsidRPr="006912DB" w:rsidRDefault="00755594" w:rsidP="00755594">
      <w:pPr>
        <w:pStyle w:val="af4"/>
      </w:pPr>
      <w:r w:rsidRPr="006912DB">
        <w:t>котельной ООО «РТК-Генерация».</w:t>
      </w:r>
    </w:p>
    <w:p w:rsidR="00755594" w:rsidRPr="006912DB" w:rsidRDefault="00755594" w:rsidP="00755594">
      <w:pPr>
        <w:pStyle w:val="af4"/>
      </w:pPr>
      <w:r w:rsidRPr="006912DB">
        <w:t>Общество с ограниченной ответственностью «Красноярская теплоэнерге</w:t>
      </w:r>
      <w:r>
        <w:softHyphen/>
      </w:r>
      <w:r w:rsidRPr="006912DB">
        <w:t>тическая компания» (ООО «КрасТЭК»), которое обслуживает и содержит маги</w:t>
      </w:r>
      <w:r>
        <w:softHyphen/>
      </w:r>
      <w:r w:rsidRPr="006912DB">
        <w:t>стральные и квартальные тепловые сети суммарной протяженностью в одно</w:t>
      </w:r>
      <w:r>
        <w:softHyphen/>
      </w:r>
      <w:r w:rsidRPr="006912DB">
        <w:t>трубном исчислении 354,8 км на праве хозяйственного ведения, подключенных к:</w:t>
      </w:r>
    </w:p>
    <w:p w:rsidR="00755594" w:rsidRPr="006912DB" w:rsidRDefault="00755594" w:rsidP="00755594">
      <w:pPr>
        <w:pStyle w:val="af4"/>
      </w:pPr>
      <w:r w:rsidRPr="006912DB">
        <w:t>Красноярской ТЭЦ-2;</w:t>
      </w:r>
    </w:p>
    <w:p w:rsidR="00755594" w:rsidRPr="006912DB" w:rsidRDefault="00755594" w:rsidP="00755594">
      <w:pPr>
        <w:pStyle w:val="af4"/>
      </w:pPr>
      <w:r w:rsidRPr="006912DB">
        <w:t>Красноярской ТЭЦ-3;</w:t>
      </w:r>
    </w:p>
    <w:p w:rsidR="00755594" w:rsidRPr="006912DB" w:rsidRDefault="00755594" w:rsidP="00755594">
      <w:pPr>
        <w:pStyle w:val="af4"/>
      </w:pPr>
      <w:r w:rsidRPr="006912DB">
        <w:t>котельной № 4</w:t>
      </w:r>
      <w:r>
        <w:t>;</w:t>
      </w:r>
    </w:p>
    <w:p w:rsidR="00755594" w:rsidRPr="006912DB" w:rsidRDefault="00755594" w:rsidP="00755594">
      <w:pPr>
        <w:pStyle w:val="af4"/>
      </w:pPr>
      <w:r w:rsidRPr="006912DB">
        <w:t>котельной № 5</w:t>
      </w:r>
      <w:r>
        <w:t>;</w:t>
      </w:r>
    </w:p>
    <w:p w:rsidR="00755594" w:rsidRPr="006912DB" w:rsidRDefault="00755594" w:rsidP="00755594">
      <w:pPr>
        <w:pStyle w:val="af4"/>
      </w:pPr>
      <w:r w:rsidRPr="006912DB">
        <w:t>котельной № 6</w:t>
      </w:r>
      <w:r>
        <w:t>;</w:t>
      </w:r>
    </w:p>
    <w:p w:rsidR="00755594" w:rsidRPr="006912DB" w:rsidRDefault="00755594" w:rsidP="00755594">
      <w:pPr>
        <w:pStyle w:val="af4"/>
      </w:pPr>
      <w:r w:rsidRPr="006912DB">
        <w:t>котельной № 7</w:t>
      </w:r>
      <w:r>
        <w:t>;</w:t>
      </w:r>
    </w:p>
    <w:p w:rsidR="00755594" w:rsidRPr="006912DB" w:rsidRDefault="00755594" w:rsidP="00755594">
      <w:pPr>
        <w:pStyle w:val="af4"/>
      </w:pPr>
      <w:r w:rsidRPr="006912DB">
        <w:t>котельной № 11</w:t>
      </w:r>
      <w:r>
        <w:t>;</w:t>
      </w:r>
    </w:p>
    <w:p w:rsidR="00755594" w:rsidRPr="006912DB" w:rsidRDefault="00755594" w:rsidP="00755594">
      <w:pPr>
        <w:pStyle w:val="af4"/>
      </w:pPr>
      <w:r w:rsidRPr="006912DB">
        <w:t>котельной № 12</w:t>
      </w:r>
      <w:r>
        <w:t>;</w:t>
      </w:r>
    </w:p>
    <w:p w:rsidR="00755594" w:rsidRPr="006912DB" w:rsidRDefault="00755594" w:rsidP="00755594">
      <w:pPr>
        <w:pStyle w:val="af4"/>
      </w:pPr>
      <w:r w:rsidRPr="006912DB">
        <w:t>котельной № 14</w:t>
      </w:r>
      <w:r>
        <w:t>.</w:t>
      </w:r>
    </w:p>
    <w:p w:rsidR="00755594" w:rsidRPr="006912DB" w:rsidRDefault="00755594" w:rsidP="00755594">
      <w:pPr>
        <w:pStyle w:val="af4"/>
      </w:pPr>
      <w:r w:rsidRPr="006912DB">
        <w:t>ОАО «КраМЗ» обслуживает и содержит паровые и водяные тепловые сети, подключенные к Красноярской ТЭЦ-3, суммарной протяженностью в одно</w:t>
      </w:r>
      <w:r>
        <w:softHyphen/>
      </w:r>
      <w:r w:rsidRPr="006912DB">
        <w:t>трубном исчислении 34,3 км, эксплуатируемых на основании договоров аренды (с 01.09.2022 организация утратила статус ТСО по причине несоответствия кри</w:t>
      </w:r>
      <w:r>
        <w:softHyphen/>
      </w:r>
      <w:r w:rsidRPr="006912DB">
        <w:t>териям отнесения к теплосетевым организациям);</w:t>
      </w:r>
    </w:p>
    <w:p w:rsidR="00755594" w:rsidRPr="006912DB" w:rsidRDefault="00755594" w:rsidP="00755594">
      <w:pPr>
        <w:pStyle w:val="af4"/>
      </w:pPr>
      <w:r w:rsidRPr="006912DB">
        <w:t>ООО «Региональная тепловая компания» обслуживает и содержит маги</w:t>
      </w:r>
      <w:r>
        <w:softHyphen/>
      </w:r>
      <w:r w:rsidRPr="006912DB">
        <w:t>стральные и квартальные тепловые сети на праве хозяйственного ведения, подключенные к котельной ООО «РТК-Генерация», суммарной протяженностью в однотрубном исчислении 29,2 км эксплуатируемых на основании договоров аренды (организация утратила статус ТСО по причине несоответствия крите</w:t>
      </w:r>
      <w:r>
        <w:softHyphen/>
      </w:r>
      <w:r w:rsidRPr="006912DB">
        <w:t>риям отнесения к теплосетевым организациям);</w:t>
      </w:r>
    </w:p>
    <w:p w:rsidR="00755594" w:rsidRPr="006912DB" w:rsidRDefault="00755594" w:rsidP="00755594">
      <w:pPr>
        <w:pStyle w:val="af4"/>
      </w:pPr>
      <w:r w:rsidRPr="006912DB">
        <w:t xml:space="preserve">ООО «Лемма» обслуживает и содержит магистральные и квартальные тепловые сети на праве хозяйственного ведения, подключенные к Красноярской ТЭЦ-1, Красноярской ТЭЦ-2, Красноярской ТЭЦ-3 и котельной ООО «РТК-Генерация», суммарной протяженностью в однотрубном исчислении 7,1 км (с 01.09.2022 </w:t>
      </w:r>
      <w:r>
        <w:t xml:space="preserve">г. </w:t>
      </w:r>
      <w:r w:rsidRPr="006912DB">
        <w:t>организация утратила статус ТСО по причине несоответствия кри</w:t>
      </w:r>
      <w:r>
        <w:softHyphen/>
      </w:r>
      <w:r w:rsidRPr="006912DB">
        <w:t>териям отнесения к теплосетевым организациям);</w:t>
      </w:r>
    </w:p>
    <w:p w:rsidR="00755594" w:rsidRPr="006912DB" w:rsidRDefault="00755594" w:rsidP="00755594">
      <w:pPr>
        <w:pStyle w:val="af4"/>
      </w:pPr>
      <w:r w:rsidRPr="006912DB">
        <w:t>ООО «ЭнергоТеплоСтрой» обслуживает и содержит магистральные и квартальные тепловые сети микрорайона «Солнечный» на праве хозяйственного ведения, подключенные к котельной ООО «РТК-Генерация», суммарной протя</w:t>
      </w:r>
      <w:r>
        <w:softHyphen/>
      </w:r>
      <w:r w:rsidRPr="006912DB">
        <w:t xml:space="preserve">женностью в однотрубном исчислении 2,9 км. (с 01.09.2022 </w:t>
      </w:r>
      <w:r>
        <w:t xml:space="preserve">г. </w:t>
      </w:r>
      <w:r w:rsidRPr="006912DB">
        <w:t>организация утра</w:t>
      </w:r>
      <w:r>
        <w:softHyphen/>
      </w:r>
      <w:r w:rsidRPr="006912DB">
        <w:t>тила статус ТСО по причине несоответствия критериям отнесения к теплосете</w:t>
      </w:r>
      <w:r>
        <w:softHyphen/>
      </w:r>
      <w:r w:rsidRPr="006912DB">
        <w:t>вым организациям)</w:t>
      </w:r>
      <w:r>
        <w:t>;</w:t>
      </w:r>
    </w:p>
    <w:p w:rsidR="00755594" w:rsidRPr="006912DB" w:rsidRDefault="00755594" w:rsidP="00755594">
      <w:pPr>
        <w:pStyle w:val="af4"/>
      </w:pPr>
      <w:r w:rsidRPr="006912DB">
        <w:t>ООО «Красноярская Сетевая Компания» обслуживает и содержит маги</w:t>
      </w:r>
      <w:r>
        <w:softHyphen/>
      </w:r>
      <w:r w:rsidRPr="006912DB">
        <w:t>стральные и квартальные тепловые сети на праве хозяйственного ведения, подключенные к Красноярской ТЭЦ-1, суммарной протяженностью в одно</w:t>
      </w:r>
      <w:r>
        <w:softHyphen/>
      </w:r>
      <w:r w:rsidRPr="006912DB">
        <w:t>трубном исчислении 7,41 км (с 01.09.2022</w:t>
      </w:r>
      <w:r>
        <w:t xml:space="preserve"> г.</w:t>
      </w:r>
      <w:r w:rsidRPr="006912DB">
        <w:t xml:space="preserve"> организация утратила статус ТСО по причине несоответствия критериям отнесения к теплосетевым организациям).</w:t>
      </w:r>
    </w:p>
    <w:p w:rsidR="00755594" w:rsidRPr="006912DB" w:rsidRDefault="00755594" w:rsidP="00755594">
      <w:pPr>
        <w:pStyle w:val="af4"/>
      </w:pPr>
      <w:r w:rsidRPr="006912DB">
        <w:t>ООО «Сибирские коммунальные системы» обслуживает и содержит квар</w:t>
      </w:r>
      <w:r>
        <w:softHyphen/>
      </w:r>
      <w:r w:rsidRPr="006912DB">
        <w:t>тальные тепловые сети на праве хозяйственного ведения, подключенные к Крас</w:t>
      </w:r>
      <w:r>
        <w:softHyphen/>
      </w:r>
      <w:r w:rsidRPr="006912DB">
        <w:t>ноярской ТЭЦ-2 и котельной №5, суммарной протяженностью в однотрубном исчислении 8,97 км (с 01.09.2022</w:t>
      </w:r>
      <w:r>
        <w:t xml:space="preserve"> г.</w:t>
      </w:r>
      <w:r w:rsidRPr="006912DB">
        <w:t xml:space="preserve"> организация утратила статус ТСО по причине несоответствия критериям отнесения к теплосетевым организациям)</w:t>
      </w:r>
      <w:r>
        <w:t>;</w:t>
      </w:r>
    </w:p>
    <w:p w:rsidR="00755594" w:rsidRPr="006912DB" w:rsidRDefault="00755594" w:rsidP="00755594">
      <w:pPr>
        <w:pStyle w:val="af4"/>
      </w:pPr>
      <w:r w:rsidRPr="006912DB">
        <w:t>АО «КрЭВРЗ» обслуживает и содержит тепловые сети от собственной ко</w:t>
      </w:r>
      <w:r>
        <w:softHyphen/>
      </w:r>
      <w:r w:rsidRPr="006912DB">
        <w:t>тельной суммарной протяженностью в однотрубном исчислении 14,47 км</w:t>
      </w:r>
      <w:r>
        <w:t>;</w:t>
      </w:r>
    </w:p>
    <w:p w:rsidR="00755594" w:rsidRPr="006912DB" w:rsidRDefault="00755594" w:rsidP="00755594">
      <w:pPr>
        <w:pStyle w:val="af4"/>
      </w:pPr>
      <w:r w:rsidRPr="006912DB">
        <w:t>ООО УК «Сосны» обслуживает и содержит тепловые сети от собственной котельной суммарной протяженностью в однотрубном исчислении 3,3 км;</w:t>
      </w:r>
    </w:p>
    <w:p w:rsidR="00755594" w:rsidRPr="006912DB" w:rsidRDefault="00755594" w:rsidP="00755594">
      <w:pPr>
        <w:pStyle w:val="af4"/>
      </w:pPr>
      <w:r w:rsidRPr="006912DB">
        <w:t>ФИЦ «КНЦ СО РАН» обслуживает тепловые сети, подключенные к Крас</w:t>
      </w:r>
      <w:r>
        <w:softHyphen/>
      </w:r>
      <w:r w:rsidRPr="006912DB">
        <w:t>ноярской ТЭЦ-2, суммарной протяженностью в однотрубном исчислении 29,88 км;</w:t>
      </w:r>
    </w:p>
    <w:p w:rsidR="00755594" w:rsidRPr="006912DB" w:rsidRDefault="00755594" w:rsidP="00755594">
      <w:pPr>
        <w:pStyle w:val="af4"/>
      </w:pPr>
      <w:r w:rsidRPr="006912DB">
        <w:t>Акционерное общество «КрасМаш» обслуживает тепловые сети, подклю</w:t>
      </w:r>
      <w:r>
        <w:softHyphen/>
      </w:r>
      <w:r w:rsidRPr="006912DB">
        <w:t>ченные к Красноярской ТЭЦ-1, суммарной протяженностью 28,66 км в одно</w:t>
      </w:r>
      <w:r>
        <w:softHyphen/>
      </w:r>
      <w:r w:rsidRPr="006912DB">
        <w:t xml:space="preserve">трубном исчислении. (с 01.09.2022 </w:t>
      </w:r>
      <w:r>
        <w:t xml:space="preserve">г. </w:t>
      </w:r>
      <w:r w:rsidRPr="006912DB">
        <w:t>организация утратила статус ТСО по причине несоответствия критериям отнесения к теплосетевым организациям);</w:t>
      </w:r>
    </w:p>
    <w:p w:rsidR="00755594" w:rsidRPr="006912DB" w:rsidRDefault="00755594" w:rsidP="00755594">
      <w:pPr>
        <w:pStyle w:val="af4"/>
      </w:pPr>
      <w:r w:rsidRPr="006912DB">
        <w:t xml:space="preserve">ООО «Северный Город» обслуживает и содержит квартальные тепловые сети в микрорайоне «Южный Берег», подключенные к Красноярской ТЭЦ-2, суммарной протяженностью в однотрубном исчислении 20,9 км (с 01.09.2022 </w:t>
      </w:r>
      <w:r>
        <w:t xml:space="preserve">г. </w:t>
      </w:r>
      <w:r w:rsidRPr="006912DB">
        <w:t>организация утратила статус ТСО по причине несоответствия критериям отнесения к теплосетевым организациям);</w:t>
      </w:r>
    </w:p>
    <w:p w:rsidR="00755594" w:rsidRPr="006912DB" w:rsidRDefault="00755594" w:rsidP="00755594">
      <w:pPr>
        <w:pStyle w:val="af4"/>
      </w:pPr>
      <w:r w:rsidRPr="006912DB">
        <w:t>ООО «Орбита» обслуживает и содержит тепловые сети от котельной ОАО Санаторий «Енисей» суммарной протяженностью в однотрубном исчислении 0,35 км;</w:t>
      </w:r>
    </w:p>
    <w:p w:rsidR="00755594" w:rsidRPr="006912DB" w:rsidRDefault="00755594" w:rsidP="00755594">
      <w:pPr>
        <w:pStyle w:val="af4"/>
      </w:pPr>
      <w:r w:rsidRPr="006912DB">
        <w:t>АО «КрасЭКо» обслуживает и содержит тепловые сети в зоне действия собственной котельной (бывшая котельная ООО «Курорт «Озеро Учум») сум</w:t>
      </w:r>
      <w:r>
        <w:softHyphen/>
      </w:r>
      <w:r w:rsidRPr="006912DB">
        <w:t>марной протяженностью в однотрубном исчислении 1,8 км;</w:t>
      </w:r>
    </w:p>
    <w:p w:rsidR="00755594" w:rsidRDefault="00755594" w:rsidP="00755594">
      <w:pPr>
        <w:pStyle w:val="af4"/>
      </w:pPr>
      <w:r w:rsidRPr="006912DB">
        <w:t>Прочие организации обслуживают и содержат собственные тепловые сети, подключенные к Красноярским ТЭЦ-1, ТЭЦ-2, ТЭЦ-3, которые обеспечивают теплоснабжением собственные производственные площадки, либо потребителей в соседних муниципальных районах за пределами городской черты (ООО «Сете</w:t>
      </w:r>
      <w:r>
        <w:softHyphen/>
      </w:r>
      <w:r w:rsidRPr="006912DB">
        <w:t>вая компания», ГПКК «ЦРКК», ООО «ТЭК», ООО «ЦРКТ», ФГБУ «ЦЖКУ» МО РФ, Красноярская дирекция по тепловодоснабжению «РЖД»).</w:t>
      </w:r>
    </w:p>
    <w:p w:rsidR="00755594" w:rsidRPr="006912DB" w:rsidRDefault="00755594" w:rsidP="00755594">
      <w:pPr>
        <w:pStyle w:val="af4"/>
      </w:pPr>
    </w:p>
    <w:p w:rsidR="00755594" w:rsidRDefault="00755594" w:rsidP="00AA0C0F">
      <w:pPr>
        <w:pStyle w:val="3"/>
        <w:numPr>
          <w:ilvl w:val="2"/>
          <w:numId w:val="2"/>
        </w:numPr>
        <w:suppressAutoHyphens w:val="0"/>
        <w:ind w:left="0" w:firstLine="0"/>
        <w:contextualSpacing/>
        <w:jc w:val="center"/>
      </w:pPr>
      <w:bookmarkStart w:id="10" w:name="_Toc119947435"/>
      <w:r w:rsidRPr="003D453E">
        <w:t>Балансы мощности и ресурса (с указанием производства, отпуска, потерь при передаче, конечного потребления ресурса по группам потребителей)</w:t>
      </w:r>
      <w:bookmarkEnd w:id="10"/>
    </w:p>
    <w:p w:rsidR="00755594" w:rsidRDefault="00755594" w:rsidP="00755594">
      <w:pPr>
        <w:pStyle w:val="af4"/>
      </w:pPr>
      <w:r w:rsidRPr="006912DB">
        <w:t>Балансы мощности и годовые тепловые балансы на территории городского округа город Красноярск, приведены в таблице ниже.</w:t>
      </w:r>
    </w:p>
    <w:p w:rsidR="00755594" w:rsidRPr="006912DB" w:rsidRDefault="00755594" w:rsidP="00755594">
      <w:pPr>
        <w:pStyle w:val="af4"/>
      </w:pPr>
    </w:p>
    <w:p w:rsidR="00755594" w:rsidRDefault="00755594" w:rsidP="00755594">
      <w:pPr>
        <w:pStyle w:val="afff2"/>
      </w:pPr>
      <w:bookmarkStart w:id="11" w:name="_Toc141285716"/>
      <w:r w:rsidRPr="006912DB">
        <w:t>Таблица</w:t>
      </w:r>
      <w:r>
        <w:t xml:space="preserve"> </w:t>
      </w:r>
      <w:fldSimple w:instr=" SEQ Таблица \* ARABIC ">
        <w:r>
          <w:rPr>
            <w:noProof/>
          </w:rPr>
          <w:t>1</w:t>
        </w:r>
        <w:bookmarkEnd w:id="11"/>
      </w:fldSimple>
    </w:p>
    <w:p w:rsidR="00755594" w:rsidRPr="00581CD1" w:rsidRDefault="00755594" w:rsidP="00755594">
      <w:pPr>
        <w:pStyle w:val="af4"/>
      </w:pPr>
    </w:p>
    <w:p w:rsidR="00755594" w:rsidRDefault="00755594" w:rsidP="00755594">
      <w:pPr>
        <w:pStyle w:val="afff2"/>
        <w:jc w:val="center"/>
      </w:pPr>
      <w:r>
        <w:t>Б</w:t>
      </w:r>
      <w:r w:rsidRPr="003070FA">
        <w:t>алансы мощности и нагрузки в системе теплоснабжения</w:t>
      </w:r>
      <w:r>
        <w:t xml:space="preserve"> по источникам</w:t>
      </w:r>
    </w:p>
    <w:p w:rsidR="00755594" w:rsidRPr="00581CD1" w:rsidRDefault="00755594" w:rsidP="00755594">
      <w:pPr>
        <w:pStyle w:val="af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054"/>
        <w:gridCol w:w="1063"/>
        <w:gridCol w:w="1063"/>
        <w:gridCol w:w="1065"/>
      </w:tblGrid>
      <w:tr w:rsidR="00755594" w:rsidRPr="006912DB" w:rsidTr="00755594">
        <w:trPr>
          <w:trHeight w:val="20"/>
          <w:tblHeader/>
        </w:trPr>
        <w:tc>
          <w:tcPr>
            <w:tcW w:w="5382"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Показатель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Ед. изм.</w:t>
            </w:r>
          </w:p>
        </w:tc>
        <w:tc>
          <w:tcPr>
            <w:tcW w:w="1063"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2020 г.</w:t>
            </w:r>
          </w:p>
        </w:tc>
        <w:tc>
          <w:tcPr>
            <w:tcW w:w="1063"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2021 г.</w:t>
            </w:r>
          </w:p>
        </w:tc>
        <w:tc>
          <w:tcPr>
            <w:tcW w:w="1065"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2022 г.</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системы теплоснабжения на базе Красноярской ТЭЦ-1</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szCs w:val="24"/>
              </w:rPr>
              <w:t>1 677</w:t>
            </w:r>
            <w:r w:rsidRPr="006912DB">
              <w:rPr>
                <w:color w:val="000000"/>
                <w:szCs w:val="24"/>
              </w:rPr>
              <w:t>,00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1 677,00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1 677,00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123,00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123,00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200,00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1 554,00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1 554,00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1 477,00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hideMark/>
          </w:tcPr>
          <w:p w:rsidR="00755594" w:rsidRPr="006912DB" w:rsidRDefault="00755594" w:rsidP="00755594">
            <w:pPr>
              <w:tabs>
                <w:tab w:val="decimal" w:pos="535"/>
              </w:tabs>
              <w:jc w:val="center"/>
              <w:rPr>
                <w:color w:val="000000"/>
                <w:szCs w:val="24"/>
              </w:rPr>
            </w:pPr>
            <w:r w:rsidRPr="006912DB">
              <w:rPr>
                <w:szCs w:val="24"/>
              </w:rPr>
              <w:t>36,30</w:t>
            </w:r>
          </w:p>
        </w:tc>
        <w:tc>
          <w:tcPr>
            <w:tcW w:w="1063" w:type="dxa"/>
            <w:shd w:val="clear" w:color="000000" w:fill="FFFFFF"/>
            <w:hideMark/>
          </w:tcPr>
          <w:p w:rsidR="00755594" w:rsidRPr="006912DB" w:rsidRDefault="00755594" w:rsidP="00755594">
            <w:pPr>
              <w:tabs>
                <w:tab w:val="decimal" w:pos="692"/>
              </w:tabs>
              <w:jc w:val="center"/>
              <w:rPr>
                <w:color w:val="000000"/>
                <w:szCs w:val="24"/>
              </w:rPr>
            </w:pPr>
            <w:r w:rsidRPr="006912DB">
              <w:rPr>
                <w:szCs w:val="24"/>
              </w:rPr>
              <w:t>36,30</w:t>
            </w:r>
          </w:p>
        </w:tc>
        <w:tc>
          <w:tcPr>
            <w:tcW w:w="1065" w:type="dxa"/>
            <w:shd w:val="clear" w:color="000000" w:fill="FFFFFF"/>
            <w:hideMark/>
          </w:tcPr>
          <w:p w:rsidR="00755594" w:rsidRPr="006912DB" w:rsidRDefault="00755594" w:rsidP="00755594">
            <w:pPr>
              <w:tabs>
                <w:tab w:val="decimal" w:pos="829"/>
              </w:tabs>
              <w:jc w:val="center"/>
              <w:rPr>
                <w:color w:val="000000"/>
                <w:szCs w:val="24"/>
              </w:rPr>
            </w:pPr>
            <w:r w:rsidRPr="006912DB">
              <w:rPr>
                <w:szCs w:val="24"/>
              </w:rPr>
              <w:t>36,30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станции НЕТТО в горячей воде</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1 454,00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1 454,00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1 377,00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потребителей</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1</w:t>
            </w:r>
            <w:r>
              <w:rPr>
                <w:color w:val="000000"/>
                <w:szCs w:val="24"/>
              </w:rPr>
              <w:t xml:space="preserve"> </w:t>
            </w:r>
            <w:r w:rsidRPr="006912DB">
              <w:rPr>
                <w:color w:val="000000"/>
                <w:szCs w:val="24"/>
              </w:rPr>
              <w:t>165,10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1</w:t>
            </w:r>
            <w:r>
              <w:rPr>
                <w:color w:val="000000"/>
                <w:szCs w:val="24"/>
              </w:rPr>
              <w:t xml:space="preserve"> </w:t>
            </w:r>
            <w:r w:rsidRPr="006912DB">
              <w:rPr>
                <w:color w:val="000000"/>
                <w:szCs w:val="24"/>
              </w:rPr>
              <w:t>137,40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987,20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на коллекторах станции в горячей воде</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1</w:t>
            </w:r>
            <w:r>
              <w:rPr>
                <w:color w:val="000000"/>
                <w:szCs w:val="24"/>
              </w:rPr>
              <w:t xml:space="preserve"> </w:t>
            </w:r>
            <w:r w:rsidRPr="006912DB">
              <w:rPr>
                <w:color w:val="000000"/>
                <w:szCs w:val="24"/>
              </w:rPr>
              <w:t>165,10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1</w:t>
            </w:r>
            <w:r>
              <w:rPr>
                <w:color w:val="000000"/>
                <w:szCs w:val="24"/>
              </w:rPr>
              <w:t xml:space="preserve"> </w:t>
            </w:r>
            <w:r w:rsidRPr="006912DB">
              <w:rPr>
                <w:color w:val="000000"/>
                <w:szCs w:val="24"/>
              </w:rPr>
              <w:t>137,40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987,20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располагаемой тепловой мощности теплофикационных отборов турбоагрегатов в горячей воде</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213,90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241,60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391,80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теплофикационных отборов турбоагрегатов в горячей воде</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213,90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241,60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391,80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станции по располагаемой тепловой мощности в горячей воде</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288,9</w:t>
            </w:r>
            <w:r>
              <w:rPr>
                <w:color w:val="000000"/>
                <w:szCs w:val="24"/>
              </w:rPr>
              <w:t>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316,6</w:t>
            </w:r>
            <w:r>
              <w:rPr>
                <w:color w:val="000000"/>
                <w:szCs w:val="24"/>
              </w:rPr>
              <w:t>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389,8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станции по установленной тепловой мощности в горячей воде</w:t>
            </w:r>
          </w:p>
        </w:tc>
        <w:tc>
          <w:tcPr>
            <w:tcW w:w="1054" w:type="dxa"/>
            <w:shd w:val="clear" w:color="000000" w:fill="FFFFFF"/>
            <w:vAlign w:val="center"/>
            <w:hideMark/>
          </w:tcPr>
          <w:p w:rsidR="00755594" w:rsidRPr="006912DB" w:rsidRDefault="00755594" w:rsidP="00755594">
            <w:pPr>
              <w:jc w:val="center"/>
              <w:rPr>
                <w:color w:val="000000"/>
                <w:spacing w:val="-6"/>
                <w:sz w:val="28"/>
                <w:szCs w:val="28"/>
              </w:rPr>
            </w:pPr>
            <w:r w:rsidRPr="006912DB">
              <w:rPr>
                <w:color w:val="000000"/>
                <w:spacing w:val="-6"/>
                <w:sz w:val="28"/>
                <w:szCs w:val="28"/>
              </w:rPr>
              <w:t>Гкал/ч</w:t>
            </w:r>
          </w:p>
        </w:tc>
        <w:tc>
          <w:tcPr>
            <w:tcW w:w="1063" w:type="dxa"/>
            <w:shd w:val="clear" w:color="000000" w:fill="FFFFFF"/>
            <w:vAlign w:val="center"/>
            <w:hideMark/>
          </w:tcPr>
          <w:p w:rsidR="00755594" w:rsidRPr="006912DB" w:rsidRDefault="00755594" w:rsidP="00755594">
            <w:pPr>
              <w:tabs>
                <w:tab w:val="decimal" w:pos="535"/>
              </w:tabs>
              <w:jc w:val="center"/>
              <w:rPr>
                <w:color w:val="000000"/>
                <w:szCs w:val="24"/>
              </w:rPr>
            </w:pPr>
            <w:r w:rsidRPr="006912DB">
              <w:rPr>
                <w:color w:val="000000"/>
                <w:szCs w:val="24"/>
              </w:rPr>
              <w:t>411,9</w:t>
            </w:r>
            <w:r>
              <w:rPr>
                <w:color w:val="000000"/>
                <w:szCs w:val="24"/>
              </w:rPr>
              <w:t>0</w:t>
            </w:r>
          </w:p>
        </w:tc>
        <w:tc>
          <w:tcPr>
            <w:tcW w:w="1063" w:type="dxa"/>
            <w:shd w:val="clear" w:color="000000" w:fill="FFFFFF"/>
            <w:vAlign w:val="center"/>
            <w:hideMark/>
          </w:tcPr>
          <w:p w:rsidR="00755594" w:rsidRPr="006912DB" w:rsidRDefault="00755594" w:rsidP="00755594">
            <w:pPr>
              <w:tabs>
                <w:tab w:val="decimal" w:pos="692"/>
              </w:tabs>
              <w:jc w:val="center"/>
              <w:rPr>
                <w:color w:val="000000"/>
                <w:szCs w:val="24"/>
              </w:rPr>
            </w:pPr>
            <w:r w:rsidRPr="006912DB">
              <w:rPr>
                <w:color w:val="000000"/>
                <w:szCs w:val="24"/>
              </w:rPr>
              <w:t>439,6</w:t>
            </w:r>
            <w:r>
              <w:rPr>
                <w:color w:val="000000"/>
                <w:szCs w:val="24"/>
              </w:rPr>
              <w:t>0</w:t>
            </w:r>
          </w:p>
        </w:tc>
        <w:tc>
          <w:tcPr>
            <w:tcW w:w="1065" w:type="dxa"/>
            <w:shd w:val="clear" w:color="000000" w:fill="FFFFFF"/>
            <w:vAlign w:val="center"/>
            <w:hideMark/>
          </w:tcPr>
          <w:p w:rsidR="00755594" w:rsidRPr="006912DB" w:rsidRDefault="00755594" w:rsidP="00755594">
            <w:pPr>
              <w:tabs>
                <w:tab w:val="decimal" w:pos="829"/>
              </w:tabs>
              <w:jc w:val="center"/>
              <w:rPr>
                <w:color w:val="000000"/>
                <w:szCs w:val="24"/>
              </w:rPr>
            </w:pPr>
            <w:r w:rsidRPr="006912DB">
              <w:rPr>
                <w:color w:val="000000"/>
                <w:szCs w:val="24"/>
              </w:rPr>
              <w:t>589,8</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системы теплоснабжения на базе Красноярской ТЭЦ-2 (в пиковом режиме электрокотельная «Левобережная»)</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1 405,00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1 405,00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1 405,00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1 405,00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1 405,00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1 405,00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hideMark/>
          </w:tcPr>
          <w:p w:rsidR="00755594" w:rsidRPr="00A97996" w:rsidRDefault="00755594" w:rsidP="00755594">
            <w:pPr>
              <w:tabs>
                <w:tab w:val="decimal" w:pos="533"/>
              </w:tabs>
              <w:jc w:val="center"/>
              <w:rPr>
                <w:color w:val="000000"/>
                <w:szCs w:val="24"/>
              </w:rPr>
            </w:pPr>
            <w:r w:rsidRPr="00A97996">
              <w:rPr>
                <w:szCs w:val="24"/>
              </w:rPr>
              <w:t>25</w:t>
            </w:r>
            <w:r>
              <w:rPr>
                <w:szCs w:val="24"/>
              </w:rPr>
              <w:t>,00</w:t>
            </w:r>
          </w:p>
        </w:tc>
        <w:tc>
          <w:tcPr>
            <w:tcW w:w="1063" w:type="dxa"/>
            <w:shd w:val="clear" w:color="000000" w:fill="FFFFFF"/>
            <w:hideMark/>
          </w:tcPr>
          <w:p w:rsidR="00755594" w:rsidRPr="00A97996" w:rsidRDefault="00755594" w:rsidP="00755594">
            <w:pPr>
              <w:tabs>
                <w:tab w:val="decimal" w:pos="692"/>
              </w:tabs>
              <w:jc w:val="center"/>
              <w:rPr>
                <w:color w:val="000000"/>
                <w:szCs w:val="24"/>
              </w:rPr>
            </w:pPr>
            <w:r w:rsidRPr="007B141B">
              <w:rPr>
                <w:color w:val="000000"/>
                <w:szCs w:val="24"/>
              </w:rPr>
              <w:t>25,00</w:t>
            </w:r>
          </w:p>
        </w:tc>
        <w:tc>
          <w:tcPr>
            <w:tcW w:w="1065" w:type="dxa"/>
            <w:shd w:val="clear" w:color="000000" w:fill="FFFFFF"/>
            <w:hideMark/>
          </w:tcPr>
          <w:p w:rsidR="00755594" w:rsidRPr="00A97996" w:rsidRDefault="00755594" w:rsidP="00755594">
            <w:pPr>
              <w:tabs>
                <w:tab w:val="decimal" w:pos="828"/>
              </w:tabs>
              <w:jc w:val="center"/>
              <w:rPr>
                <w:color w:val="000000"/>
                <w:szCs w:val="24"/>
              </w:rPr>
            </w:pPr>
            <w:r w:rsidRPr="00A97996">
              <w:rPr>
                <w:szCs w:val="24"/>
              </w:rPr>
              <w:t>25</w:t>
            </w:r>
            <w:r>
              <w:rPr>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станции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1 270,00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1 270,00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1 305,00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потребителей</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 xml:space="preserve"> </w:t>
            </w:r>
            <w:r w:rsidRPr="00A97996">
              <w:rPr>
                <w:color w:val="000000"/>
                <w:szCs w:val="24"/>
              </w:rPr>
              <w:t>054,4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 xml:space="preserve"> </w:t>
            </w:r>
            <w:r w:rsidRPr="00A97996">
              <w:rPr>
                <w:color w:val="000000"/>
                <w:szCs w:val="24"/>
              </w:rPr>
              <w:t>129,4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 xml:space="preserve"> </w:t>
            </w:r>
            <w:r w:rsidRPr="00A97996">
              <w:rPr>
                <w:color w:val="000000"/>
                <w:szCs w:val="24"/>
              </w:rPr>
              <w:t>145,8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на коллекторах станции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 xml:space="preserve"> </w:t>
            </w:r>
            <w:r w:rsidRPr="00A97996">
              <w:rPr>
                <w:color w:val="000000"/>
                <w:szCs w:val="24"/>
              </w:rPr>
              <w:t>054,4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 xml:space="preserve"> </w:t>
            </w:r>
            <w:r w:rsidRPr="00A97996">
              <w:rPr>
                <w:color w:val="000000"/>
                <w:szCs w:val="24"/>
              </w:rPr>
              <w:t>129,4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 xml:space="preserve"> </w:t>
            </w:r>
            <w:r w:rsidRPr="00A97996">
              <w:rPr>
                <w:color w:val="000000"/>
                <w:szCs w:val="24"/>
              </w:rPr>
              <w:t>145,8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теплофикационных отборов турбоагрегатов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-220,4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-295,4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-353,8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станции по располагаемой тепловой мощности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215,6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140,6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159,2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станции по установленной тепловой мощности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325,6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250,6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234,2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теплофикационных отборов турбоагрегатов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-220,4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-295,4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-353,8</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системы теплоснабжения на базе Красноярской ТЭЦ-3 (котельная ТЭЦ- 3, электрокотельная «Зеленая» в резерве)</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 теплофикационной установки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752</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752</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706</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32</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752</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752</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674</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tcPr>
          <w:p w:rsidR="00755594" w:rsidRPr="00A97996" w:rsidRDefault="00755594" w:rsidP="00755594">
            <w:pPr>
              <w:tabs>
                <w:tab w:val="decimal" w:pos="533"/>
              </w:tabs>
              <w:jc w:val="center"/>
              <w:rPr>
                <w:color w:val="000000"/>
                <w:szCs w:val="24"/>
              </w:rPr>
            </w:pPr>
            <w:r w:rsidRPr="007B141B">
              <w:rPr>
                <w:color w:val="000000"/>
                <w:szCs w:val="24"/>
              </w:rPr>
              <w:t>9,80</w:t>
            </w:r>
          </w:p>
        </w:tc>
        <w:tc>
          <w:tcPr>
            <w:tcW w:w="1063" w:type="dxa"/>
            <w:shd w:val="clear" w:color="000000" w:fill="FFFFFF"/>
          </w:tcPr>
          <w:p w:rsidR="00755594" w:rsidRPr="00A97996" w:rsidRDefault="00755594" w:rsidP="00755594">
            <w:pPr>
              <w:tabs>
                <w:tab w:val="decimal" w:pos="692"/>
              </w:tabs>
              <w:jc w:val="center"/>
              <w:rPr>
                <w:color w:val="000000"/>
                <w:szCs w:val="24"/>
              </w:rPr>
            </w:pPr>
            <w:r w:rsidRPr="007B141B">
              <w:rPr>
                <w:color w:val="000000"/>
                <w:szCs w:val="24"/>
              </w:rPr>
              <w:t>9,80</w:t>
            </w:r>
          </w:p>
        </w:tc>
        <w:tc>
          <w:tcPr>
            <w:tcW w:w="1065" w:type="dxa"/>
            <w:shd w:val="clear" w:color="000000" w:fill="FFFFFF"/>
          </w:tcPr>
          <w:p w:rsidR="00755594" w:rsidRPr="00A97996" w:rsidRDefault="00755594" w:rsidP="00755594">
            <w:pPr>
              <w:tabs>
                <w:tab w:val="decimal" w:pos="828"/>
              </w:tabs>
              <w:jc w:val="center"/>
              <w:rPr>
                <w:color w:val="000000"/>
                <w:szCs w:val="24"/>
              </w:rPr>
            </w:pPr>
            <w:r w:rsidRPr="007B141B">
              <w:rPr>
                <w:color w:val="000000"/>
                <w:szCs w:val="24"/>
              </w:rPr>
              <w:t>12,40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станции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tcPr>
          <w:p w:rsidR="00755594" w:rsidRPr="00A97996" w:rsidRDefault="00755594" w:rsidP="00755594">
            <w:pPr>
              <w:tabs>
                <w:tab w:val="decimal" w:pos="533"/>
              </w:tabs>
              <w:jc w:val="center"/>
              <w:rPr>
                <w:color w:val="000000"/>
                <w:szCs w:val="24"/>
              </w:rPr>
            </w:pPr>
            <w:r w:rsidRPr="007B141B">
              <w:rPr>
                <w:color w:val="000000"/>
                <w:szCs w:val="24"/>
              </w:rPr>
              <w:t>742,20</w:t>
            </w:r>
          </w:p>
        </w:tc>
        <w:tc>
          <w:tcPr>
            <w:tcW w:w="1063" w:type="dxa"/>
            <w:shd w:val="clear" w:color="000000" w:fill="FFFFFF"/>
          </w:tcPr>
          <w:p w:rsidR="00755594" w:rsidRPr="00A97996" w:rsidRDefault="00755594" w:rsidP="00755594">
            <w:pPr>
              <w:tabs>
                <w:tab w:val="decimal" w:pos="692"/>
              </w:tabs>
              <w:jc w:val="center"/>
              <w:rPr>
                <w:color w:val="000000"/>
                <w:szCs w:val="24"/>
              </w:rPr>
            </w:pPr>
            <w:r w:rsidRPr="007B141B">
              <w:rPr>
                <w:color w:val="000000"/>
                <w:szCs w:val="24"/>
              </w:rPr>
              <w:t>742,20</w:t>
            </w:r>
          </w:p>
        </w:tc>
        <w:tc>
          <w:tcPr>
            <w:tcW w:w="1065" w:type="dxa"/>
            <w:shd w:val="clear" w:color="000000" w:fill="FFFFFF"/>
          </w:tcPr>
          <w:p w:rsidR="00755594" w:rsidRPr="00A97996" w:rsidRDefault="00755594" w:rsidP="00755594">
            <w:pPr>
              <w:tabs>
                <w:tab w:val="decimal" w:pos="828"/>
              </w:tabs>
              <w:jc w:val="center"/>
              <w:rPr>
                <w:color w:val="000000"/>
                <w:szCs w:val="24"/>
              </w:rPr>
            </w:pPr>
            <w:r w:rsidRPr="007B141B">
              <w:rPr>
                <w:color w:val="000000"/>
                <w:szCs w:val="24"/>
              </w:rPr>
              <w:t>661,60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потребителей</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711,9</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685,8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744,1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на коллекторах станции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711,9</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685,8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744,1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располагаемой тепловой мощности теплофикационных отборов турбоагрегатов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-451,7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-425,6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-518,5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теплофикационных отборов турбоагрегатов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-451,7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-425,6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-486,5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станции по располагаемой тепловой мощности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30,3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56,4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-82,5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станции по установленной тепловой мощности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30,3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56,4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-50,5</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ТЭЦ-3 (с возможностью работы в пиковом режиме)</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348,4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348,4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317,2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нагрузка на котельной (пиковый режим)</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93,6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109,8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202,6</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системы теплоснабжения электрокотельных, включенных в зону действия Красноярской ТЭЦ-2</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Электрокотельная «Западная» - пиковый режим работы</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158,2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158,2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138</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151,4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151,4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138</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0,01</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0,01</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0,01</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Перевод тепловой нагрузки из зоны ТЭЦ-2 в пиковом режиме относительно базового года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котельной</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158,2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158,2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138</w:t>
            </w:r>
            <w:r>
              <w:rPr>
                <w:color w:val="000000"/>
                <w:szCs w:val="24"/>
              </w:rPr>
              <w:t>,00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Электрокотельная «Левобережная» - пиковый режим работы</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 Э/К</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158,2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158,2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 Э/К</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151,4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151,4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0,01</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0,01</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0,01</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Перевод тепловой нагрузки из зоны ТЭЦ-2 в пиковом режиме относительно базового года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57,5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котельной</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158,2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158,2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73,5</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Электрокотельная «Правобережная» - резервный объект теплоснабжения</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 Э/К</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104,9</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104,9</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104,9</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 Э/К</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98,9</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98,9</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98,9</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Резерв/дефицит установленной тепловой мощности котельной</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104,9</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104,9</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104,9</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котельной Красноярской ТЭЦ-3</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375,8</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375,8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375,8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2,8</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373</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373</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373</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Нагрузка потребителей пара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17</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17</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17</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7,6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7,6</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348,4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348,4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348,4</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Расчетная тепловая нагрузка на коллекторах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93,6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109,8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202,6</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254,8</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238,6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145,8</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ЕТО-1</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ОАО «КрЭВРЗ»</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133</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133</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133</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13</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13</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13</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120</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120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120</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118,5</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118,5</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118,5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Договорная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67,3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58</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58</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51,2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60,5</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60,5</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ООО «РТК-Генерация»</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580</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580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580</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224</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224</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224</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356</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356</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356</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1,7</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1,7</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354,3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354,3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354,3</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Договорная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150</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160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164,8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204,3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194,3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189,5</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ЕТО-2 ООО «КрасТЭК»</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№4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19,1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19,1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19,1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5</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14,1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14,1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14,1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14</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14</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14</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Фактическая нагрузка (оценка по отпуску)</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8</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8</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8,1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6</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6</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5,9</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№5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88,5</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88,5</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88,5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1,5</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1,5</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87</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87</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87</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86,1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86,1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86,1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Фактическая нагрузка (оценка по отпуску)</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77,8</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78,2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79,4</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8,2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7,9</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6,7</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№6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10</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10</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10</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10</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10</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10</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Фактическая нагрузка (оценка по отпуску)</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4,9</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4,9</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5</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4,8</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№7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0,3</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0,7</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0,7</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0,6</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Фактическая нагрузка (оценка по отпуску)</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0,7</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-0,2</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№11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4,4</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3,4</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3,4</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3,4</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Фактическая нагрузка (оценка по отпуску)</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0,7</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0,7</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2,7</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2,7</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№12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41,1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41,1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41,1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41,1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41,1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41,1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0,5</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0,5</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40,6</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40,6</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40,6</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Фактическая нагрузка (оценка по отпуску)</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22,1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36,2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36,2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18,4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4,3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4,4</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Котельная №14 ООО «КрасТЭК»</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1,15</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1,15</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1,15</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Присоединенная тепловая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0,27</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0,27</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0,27</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0,1</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ЕТО-7. Котельная ООО «ФармЭнерго»</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118</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118</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118</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26</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26</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26</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92</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92</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92</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92</w:t>
            </w:r>
            <w:r>
              <w:rPr>
                <w:color w:val="000000"/>
                <w:szCs w:val="24"/>
              </w:rPr>
              <w:t>,00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92</w:t>
            </w:r>
            <w:r>
              <w:rPr>
                <w:color w:val="000000"/>
                <w:szCs w:val="24"/>
              </w:rPr>
              <w:t>,00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92</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Присоединенная тепловая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21,4</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21,3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21,4</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70,7</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70,7</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70,7</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ЕТО-6. Котельная УК «СОСНЫ»</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6,1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6,1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6,1</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0,8</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0,8</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0,8</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5,3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5,3</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3"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c>
          <w:tcPr>
            <w:tcW w:w="1065" w:type="dxa"/>
            <w:shd w:val="clear" w:color="000000" w:fill="FFFFFF"/>
            <w:vAlign w:val="center"/>
            <w:hideMark/>
          </w:tcPr>
          <w:p w:rsidR="00755594" w:rsidRPr="00A97996" w:rsidRDefault="00755594" w:rsidP="00755594">
            <w:pPr>
              <w:jc w:val="center"/>
              <w:rPr>
                <w:color w:val="000000"/>
                <w:szCs w:val="24"/>
              </w:rPr>
            </w:pPr>
            <w:r w:rsidRPr="00A97996">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5,3</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5,3</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5,3</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Присоединенная тепловая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2,2</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2,2</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2,2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A97996" w:rsidRDefault="00755594" w:rsidP="00755594">
            <w:pPr>
              <w:tabs>
                <w:tab w:val="decimal" w:pos="533"/>
              </w:tabs>
              <w:jc w:val="center"/>
              <w:rPr>
                <w:color w:val="000000"/>
                <w:szCs w:val="24"/>
              </w:rPr>
            </w:pPr>
            <w:r w:rsidRPr="00A97996">
              <w:rPr>
                <w:color w:val="000000"/>
                <w:szCs w:val="24"/>
              </w:rPr>
              <w:t>3,1</w:t>
            </w:r>
            <w:r>
              <w:rPr>
                <w:color w:val="000000"/>
                <w:szCs w:val="24"/>
              </w:rPr>
              <w:t>0</w:t>
            </w:r>
          </w:p>
        </w:tc>
        <w:tc>
          <w:tcPr>
            <w:tcW w:w="1063" w:type="dxa"/>
            <w:shd w:val="clear" w:color="000000" w:fill="FFFFFF"/>
            <w:vAlign w:val="center"/>
            <w:hideMark/>
          </w:tcPr>
          <w:p w:rsidR="00755594" w:rsidRPr="00A97996" w:rsidRDefault="00755594" w:rsidP="00755594">
            <w:pPr>
              <w:tabs>
                <w:tab w:val="decimal" w:pos="692"/>
              </w:tabs>
              <w:jc w:val="center"/>
              <w:rPr>
                <w:color w:val="000000"/>
                <w:szCs w:val="24"/>
              </w:rPr>
            </w:pPr>
            <w:r w:rsidRPr="00A97996">
              <w:rPr>
                <w:color w:val="000000"/>
                <w:szCs w:val="24"/>
              </w:rPr>
              <w:t>3,1</w:t>
            </w:r>
            <w:r>
              <w:rPr>
                <w:color w:val="000000"/>
                <w:szCs w:val="24"/>
              </w:rPr>
              <w:t>0</w:t>
            </w:r>
          </w:p>
        </w:tc>
        <w:tc>
          <w:tcPr>
            <w:tcW w:w="1065" w:type="dxa"/>
            <w:shd w:val="clear" w:color="000000" w:fill="FFFFFF"/>
            <w:vAlign w:val="center"/>
            <w:hideMark/>
          </w:tcPr>
          <w:p w:rsidR="00755594" w:rsidRPr="00A97996" w:rsidRDefault="00755594" w:rsidP="00755594">
            <w:pPr>
              <w:tabs>
                <w:tab w:val="decimal" w:pos="828"/>
              </w:tabs>
              <w:jc w:val="center"/>
              <w:rPr>
                <w:color w:val="000000"/>
                <w:szCs w:val="24"/>
              </w:rPr>
            </w:pPr>
            <w:r w:rsidRPr="00A97996">
              <w:rPr>
                <w:color w:val="000000"/>
                <w:szCs w:val="24"/>
              </w:rPr>
              <w:t>3,1</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ЕТО-3. Котельная п. Удачный АО «КрасЭКО»</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3,5</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3,5</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3,5</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1,2</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3,5</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3,5</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2,3</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0,089</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3,5</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3,5</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2,21</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Присоединенная тепловая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1,6</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1,6</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1,6</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1,9</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1,9</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0,6</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ЕТО-5. Котельная ООО «Орбита»</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c>
          <w:tcPr>
            <w:tcW w:w="1063"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c>
          <w:tcPr>
            <w:tcW w:w="1065"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c>
          <w:tcPr>
            <w:tcW w:w="1063"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c>
          <w:tcPr>
            <w:tcW w:w="1065"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Присоединенная тепловая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0,1</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0,1</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0,3</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0,9</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0,9</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0,7</w:t>
            </w:r>
            <w:r>
              <w:rPr>
                <w:color w:val="000000"/>
                <w:szCs w:val="24"/>
              </w:rPr>
              <w:t>0</w:t>
            </w:r>
          </w:p>
        </w:tc>
      </w:tr>
      <w:tr w:rsidR="00755594" w:rsidRPr="006912DB" w:rsidTr="00755594">
        <w:trPr>
          <w:trHeight w:val="20"/>
        </w:trPr>
        <w:tc>
          <w:tcPr>
            <w:tcW w:w="9627" w:type="dxa"/>
            <w:gridSpan w:val="5"/>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Тепловой баланс систем теплоснабжения в зоне деятельности ЕТО-8. Котельная КГБУЗ «ККПТД №1»</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Установленная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1,75</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1,75</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1,75</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Ограничения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0,75</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0,75</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0,75</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Располагаемая тепловая мощность</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Расход тепла на собственные нужды</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rPr>
                <w:color w:val="000000"/>
                <w:szCs w:val="24"/>
              </w:rPr>
            </w:pPr>
            <w:r w:rsidRPr="00E87ECD">
              <w:rPr>
                <w:color w:val="000000"/>
                <w:szCs w:val="24"/>
              </w:rPr>
              <w:t>-</w:t>
            </w:r>
          </w:p>
        </w:tc>
        <w:tc>
          <w:tcPr>
            <w:tcW w:w="1063"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c>
          <w:tcPr>
            <w:tcW w:w="1065" w:type="dxa"/>
            <w:shd w:val="clear" w:color="000000" w:fill="FFFFFF"/>
            <w:vAlign w:val="center"/>
            <w:hideMark/>
          </w:tcPr>
          <w:p w:rsidR="00755594" w:rsidRPr="00E87ECD" w:rsidRDefault="00755594" w:rsidP="00755594">
            <w:pPr>
              <w:jc w:val="center"/>
              <w:rPr>
                <w:color w:val="000000"/>
                <w:szCs w:val="24"/>
              </w:rPr>
            </w:pPr>
            <w:r w:rsidRPr="00E87ECD">
              <w:rPr>
                <w:color w:val="000000"/>
                <w:szCs w:val="24"/>
              </w:rPr>
              <w:t>-</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Тепловая мощность НЕТТО в горячей воде</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1</w:t>
            </w:r>
            <w:r>
              <w:rPr>
                <w:color w:val="000000"/>
                <w:szCs w:val="24"/>
              </w:rPr>
              <w:t>,00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1</w:t>
            </w:r>
            <w:r>
              <w:rPr>
                <w:color w:val="000000"/>
                <w:szCs w:val="24"/>
              </w:rPr>
              <w:t>,00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1</w:t>
            </w:r>
            <w:r>
              <w:rPr>
                <w:color w:val="000000"/>
                <w:szCs w:val="24"/>
              </w:rPr>
              <w:t>,00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Присоединенная тепловая нагрузка</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0,9</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0,9</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0,9</w:t>
            </w:r>
            <w:r>
              <w:rPr>
                <w:color w:val="000000"/>
                <w:szCs w:val="24"/>
              </w:rPr>
              <w:t>0</w:t>
            </w:r>
          </w:p>
        </w:tc>
      </w:tr>
      <w:tr w:rsidR="00755594" w:rsidRPr="006912DB" w:rsidTr="00755594">
        <w:trPr>
          <w:trHeight w:val="20"/>
        </w:trPr>
        <w:tc>
          <w:tcPr>
            <w:tcW w:w="5382" w:type="dxa"/>
            <w:shd w:val="clear" w:color="000000" w:fill="FFFFFF"/>
            <w:vAlign w:val="center"/>
            <w:hideMark/>
          </w:tcPr>
          <w:p w:rsidR="00755594" w:rsidRPr="006912DB" w:rsidRDefault="00755594" w:rsidP="00755594">
            <w:pPr>
              <w:rPr>
                <w:color w:val="000000"/>
                <w:sz w:val="28"/>
                <w:szCs w:val="28"/>
              </w:rPr>
            </w:pPr>
            <w:r w:rsidRPr="006912DB">
              <w:rPr>
                <w:color w:val="000000"/>
                <w:sz w:val="28"/>
                <w:szCs w:val="28"/>
              </w:rPr>
              <w:t>Резерв / дефицит тепловой мощности</w:t>
            </w:r>
          </w:p>
        </w:tc>
        <w:tc>
          <w:tcPr>
            <w:tcW w:w="1054" w:type="dxa"/>
            <w:shd w:val="clear" w:color="000000" w:fill="FFFFFF"/>
            <w:vAlign w:val="center"/>
            <w:hideMark/>
          </w:tcPr>
          <w:p w:rsidR="00755594" w:rsidRPr="006912DB" w:rsidRDefault="00755594" w:rsidP="00755594">
            <w:pPr>
              <w:jc w:val="center"/>
              <w:rPr>
                <w:color w:val="000000"/>
                <w:sz w:val="28"/>
                <w:szCs w:val="28"/>
              </w:rPr>
            </w:pPr>
            <w:r w:rsidRPr="006912DB">
              <w:rPr>
                <w:color w:val="000000"/>
                <w:sz w:val="28"/>
                <w:szCs w:val="28"/>
              </w:rPr>
              <w:t>Гкал/ч</w:t>
            </w:r>
          </w:p>
        </w:tc>
        <w:tc>
          <w:tcPr>
            <w:tcW w:w="1063" w:type="dxa"/>
            <w:shd w:val="clear" w:color="000000" w:fill="FFFFFF"/>
            <w:vAlign w:val="center"/>
            <w:hideMark/>
          </w:tcPr>
          <w:p w:rsidR="00755594" w:rsidRPr="00E87ECD" w:rsidRDefault="00755594" w:rsidP="00755594">
            <w:pPr>
              <w:tabs>
                <w:tab w:val="decimal" w:pos="533"/>
              </w:tabs>
              <w:jc w:val="center"/>
              <w:rPr>
                <w:color w:val="000000"/>
                <w:szCs w:val="24"/>
              </w:rPr>
            </w:pPr>
            <w:r w:rsidRPr="00E87ECD">
              <w:rPr>
                <w:color w:val="000000"/>
                <w:szCs w:val="24"/>
              </w:rPr>
              <w:t>0,1</w:t>
            </w:r>
            <w:r>
              <w:rPr>
                <w:color w:val="000000"/>
                <w:szCs w:val="24"/>
              </w:rPr>
              <w:t>0</w:t>
            </w:r>
          </w:p>
        </w:tc>
        <w:tc>
          <w:tcPr>
            <w:tcW w:w="1063" w:type="dxa"/>
            <w:shd w:val="clear" w:color="000000" w:fill="FFFFFF"/>
            <w:vAlign w:val="center"/>
            <w:hideMark/>
          </w:tcPr>
          <w:p w:rsidR="00755594" w:rsidRPr="00E87ECD" w:rsidRDefault="00755594" w:rsidP="00755594">
            <w:pPr>
              <w:tabs>
                <w:tab w:val="decimal" w:pos="692"/>
              </w:tabs>
              <w:jc w:val="center"/>
              <w:rPr>
                <w:color w:val="000000"/>
                <w:szCs w:val="24"/>
              </w:rPr>
            </w:pPr>
            <w:r w:rsidRPr="00E87ECD">
              <w:rPr>
                <w:color w:val="000000"/>
                <w:szCs w:val="24"/>
              </w:rPr>
              <w:t>0,1</w:t>
            </w:r>
            <w:r>
              <w:rPr>
                <w:color w:val="000000"/>
                <w:szCs w:val="24"/>
              </w:rPr>
              <w:t>0</w:t>
            </w:r>
          </w:p>
        </w:tc>
        <w:tc>
          <w:tcPr>
            <w:tcW w:w="1065" w:type="dxa"/>
            <w:shd w:val="clear" w:color="000000" w:fill="FFFFFF"/>
            <w:vAlign w:val="center"/>
            <w:hideMark/>
          </w:tcPr>
          <w:p w:rsidR="00755594" w:rsidRPr="00E87ECD" w:rsidRDefault="00755594" w:rsidP="00755594">
            <w:pPr>
              <w:tabs>
                <w:tab w:val="decimal" w:pos="828"/>
              </w:tabs>
              <w:jc w:val="center"/>
              <w:rPr>
                <w:color w:val="000000"/>
                <w:szCs w:val="24"/>
              </w:rPr>
            </w:pPr>
            <w:r w:rsidRPr="00E87ECD">
              <w:rPr>
                <w:color w:val="000000"/>
                <w:szCs w:val="24"/>
              </w:rPr>
              <w:t>0,1</w:t>
            </w:r>
            <w:r>
              <w:rPr>
                <w:color w:val="000000"/>
                <w:szCs w:val="24"/>
              </w:rPr>
              <w:t>0</w:t>
            </w:r>
          </w:p>
        </w:tc>
      </w:tr>
    </w:tbl>
    <w:p w:rsidR="00755594" w:rsidRDefault="00755594" w:rsidP="00755594">
      <w:pPr>
        <w:pStyle w:val="af4"/>
      </w:pPr>
    </w:p>
    <w:p w:rsidR="00755594" w:rsidRDefault="00755594" w:rsidP="00755594">
      <w:pPr>
        <w:pStyle w:val="af4"/>
      </w:pPr>
      <w:r>
        <w:t>Балансы мощности и потребления тепловой энергии по ЕТО на территории города Красноярска приведены в таблицах ниже.</w:t>
      </w:r>
    </w:p>
    <w:p w:rsidR="00755594" w:rsidRDefault="00755594" w:rsidP="00755594">
      <w:pPr>
        <w:pStyle w:val="af4"/>
      </w:pPr>
    </w:p>
    <w:p w:rsidR="00755594" w:rsidRDefault="00755594" w:rsidP="00755594">
      <w:pPr>
        <w:pStyle w:val="afff2"/>
      </w:pPr>
      <w:bookmarkStart w:id="12" w:name="_Toc141285717"/>
      <w:r w:rsidRPr="006912DB">
        <w:t>Таблица</w:t>
      </w:r>
      <w:r>
        <w:t xml:space="preserve"> </w:t>
      </w:r>
      <w:fldSimple w:instr=" SEQ Таблица \* ARABIC ">
        <w:r>
          <w:rPr>
            <w:noProof/>
          </w:rPr>
          <w:t>2</w:t>
        </w:r>
        <w:bookmarkEnd w:id="12"/>
      </w:fldSimple>
    </w:p>
    <w:p w:rsidR="00755594" w:rsidRPr="00581CD1" w:rsidRDefault="00755594" w:rsidP="00755594">
      <w:pPr>
        <w:pStyle w:val="af4"/>
      </w:pPr>
    </w:p>
    <w:p w:rsidR="00755594" w:rsidRDefault="00755594" w:rsidP="00755594">
      <w:pPr>
        <w:pStyle w:val="af4"/>
        <w:ind w:firstLine="0"/>
        <w:jc w:val="center"/>
      </w:pPr>
      <w:r>
        <w:t>Б</w:t>
      </w:r>
      <w:r w:rsidRPr="003070FA">
        <w:t>алансы мощности в системе теплоснабжения</w:t>
      </w:r>
      <w:r>
        <w:t xml:space="preserve"> по ЕТО</w:t>
      </w:r>
    </w:p>
    <w:p w:rsidR="00755594" w:rsidRDefault="00755594" w:rsidP="00755594">
      <w:pPr>
        <w:pStyle w:val="af4"/>
        <w:ind w:firstLine="0"/>
        <w:jc w:val="center"/>
      </w:pPr>
    </w:p>
    <w:tbl>
      <w:tblPr>
        <w:tblW w:w="0" w:type="auto"/>
        <w:tblLayout w:type="fixed"/>
        <w:tblLook w:val="04A0" w:firstRow="1" w:lastRow="0" w:firstColumn="1" w:lastColumn="0" w:noHBand="0" w:noVBand="1"/>
      </w:tblPr>
      <w:tblGrid>
        <w:gridCol w:w="421"/>
        <w:gridCol w:w="2365"/>
        <w:gridCol w:w="8"/>
        <w:gridCol w:w="1029"/>
        <w:gridCol w:w="992"/>
        <w:gridCol w:w="1134"/>
        <w:gridCol w:w="992"/>
        <w:gridCol w:w="851"/>
        <w:gridCol w:w="850"/>
        <w:gridCol w:w="985"/>
      </w:tblGrid>
      <w:tr w:rsidR="00755594" w:rsidRPr="00A35D6C" w:rsidTr="00755594">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 зоны</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5594" w:rsidRDefault="00755594" w:rsidP="00755594">
            <w:pPr>
              <w:jc w:val="center"/>
              <w:rPr>
                <w:rFonts w:cs="Arial"/>
                <w:color w:val="000000"/>
                <w:sz w:val="28"/>
                <w:szCs w:val="28"/>
              </w:rPr>
            </w:pPr>
            <w:r w:rsidRPr="00A35D6C">
              <w:rPr>
                <w:rFonts w:cs="Arial"/>
                <w:color w:val="000000"/>
                <w:sz w:val="28"/>
                <w:szCs w:val="28"/>
              </w:rPr>
              <w:t xml:space="preserve">Наименование </w:t>
            </w:r>
          </w:p>
          <w:p w:rsidR="00755594" w:rsidRPr="00A35D6C" w:rsidRDefault="00755594" w:rsidP="00755594">
            <w:pPr>
              <w:jc w:val="center"/>
              <w:rPr>
                <w:rFonts w:cs="Arial"/>
                <w:color w:val="000000"/>
                <w:sz w:val="28"/>
                <w:szCs w:val="28"/>
              </w:rPr>
            </w:pPr>
            <w:r w:rsidRPr="00A35D6C">
              <w:rPr>
                <w:rFonts w:cs="Arial"/>
                <w:color w:val="000000"/>
                <w:sz w:val="28"/>
                <w:szCs w:val="28"/>
              </w:rPr>
              <w:t>ЕТО</w:t>
            </w:r>
          </w:p>
        </w:tc>
        <w:tc>
          <w:tcPr>
            <w:tcW w:w="5856" w:type="dxa"/>
            <w:gridSpan w:val="7"/>
            <w:tcBorders>
              <w:top w:val="single" w:sz="4" w:space="0" w:color="auto"/>
              <w:left w:val="nil"/>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Расчетные тепловые нагрузки (на коллекторах), Гкал/ч</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Всего суммарная нагрузка, Гкал/ч</w:t>
            </w:r>
          </w:p>
        </w:tc>
      </w:tr>
      <w:tr w:rsidR="00755594" w:rsidRPr="00A35D6C" w:rsidTr="00755594">
        <w:trPr>
          <w:trHeight w:val="20"/>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rPr>
                <w:rFonts w:cs="Arial"/>
                <w:color w:val="000000"/>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rPr>
                <w:rFonts w:cs="Arial"/>
                <w:color w:val="000000"/>
                <w:sz w:val="28"/>
                <w:szCs w:val="28"/>
              </w:rPr>
            </w:pPr>
          </w:p>
        </w:tc>
        <w:tc>
          <w:tcPr>
            <w:tcW w:w="3163" w:type="dxa"/>
            <w:gridSpan w:val="4"/>
            <w:tcBorders>
              <w:top w:val="single" w:sz="4" w:space="0" w:color="auto"/>
              <w:left w:val="nil"/>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население</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прочие</w:t>
            </w: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rPr>
                <w:rFonts w:cs="Arial"/>
                <w:color w:val="000000"/>
                <w:sz w:val="28"/>
                <w:szCs w:val="28"/>
              </w:rPr>
            </w:pPr>
          </w:p>
        </w:tc>
      </w:tr>
      <w:tr w:rsidR="00755594" w:rsidRPr="00A35D6C" w:rsidTr="00755594">
        <w:trPr>
          <w:cantSplit/>
          <w:trHeight w:val="1862"/>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rPr>
                <w:rFonts w:cs="Arial"/>
                <w:color w:val="000000"/>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rPr>
                <w:rFonts w:cs="Arial"/>
                <w:color w:val="000000"/>
                <w:sz w:val="28"/>
                <w:szCs w:val="28"/>
              </w:rPr>
            </w:pPr>
          </w:p>
        </w:tc>
        <w:tc>
          <w:tcPr>
            <w:tcW w:w="1037" w:type="dxa"/>
            <w:gridSpan w:val="2"/>
            <w:tcBorders>
              <w:top w:val="nil"/>
              <w:left w:val="nil"/>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Pr>
                <w:rFonts w:cs="Arial"/>
                <w:color w:val="000000"/>
                <w:sz w:val="28"/>
                <w:szCs w:val="28"/>
              </w:rPr>
              <w:t>о</w:t>
            </w:r>
            <w:r w:rsidRPr="00A35D6C">
              <w:rPr>
                <w:rFonts w:cs="Arial"/>
                <w:color w:val="000000"/>
                <w:sz w:val="28"/>
                <w:szCs w:val="28"/>
              </w:rPr>
              <w:t>топл</w:t>
            </w:r>
            <w:r>
              <w:rPr>
                <w:rFonts w:cs="Arial"/>
                <w:color w:val="000000"/>
                <w:sz w:val="28"/>
                <w:szCs w:val="28"/>
              </w:rPr>
              <w:t xml:space="preserve">ение </w:t>
            </w:r>
            <w:r w:rsidRPr="00A35D6C">
              <w:rPr>
                <w:rFonts w:cs="Arial"/>
                <w:color w:val="000000"/>
                <w:sz w:val="28"/>
                <w:szCs w:val="28"/>
              </w:rPr>
              <w:t>и вент</w:t>
            </w:r>
            <w:r>
              <w:rPr>
                <w:rFonts w:cs="Arial"/>
                <w:color w:val="000000"/>
                <w:sz w:val="28"/>
                <w:szCs w:val="28"/>
              </w:rPr>
              <w:t>иляция</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ГВС</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суммарная нагрузка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Pr>
                <w:rFonts w:cs="Arial"/>
                <w:color w:val="000000"/>
                <w:sz w:val="28"/>
                <w:szCs w:val="28"/>
              </w:rPr>
              <w:t>о</w:t>
            </w:r>
            <w:r w:rsidRPr="00A35D6C">
              <w:rPr>
                <w:rFonts w:cs="Arial"/>
                <w:color w:val="000000"/>
                <w:sz w:val="28"/>
                <w:szCs w:val="28"/>
              </w:rPr>
              <w:t>топл</w:t>
            </w:r>
            <w:r>
              <w:rPr>
                <w:rFonts w:cs="Arial"/>
                <w:color w:val="000000"/>
                <w:sz w:val="28"/>
                <w:szCs w:val="28"/>
              </w:rPr>
              <w:t xml:space="preserve">ение </w:t>
            </w:r>
            <w:r w:rsidRPr="00A35D6C">
              <w:rPr>
                <w:rFonts w:cs="Arial"/>
                <w:color w:val="000000"/>
                <w:sz w:val="28"/>
                <w:szCs w:val="28"/>
              </w:rPr>
              <w:t>и вент</w:t>
            </w:r>
            <w:r>
              <w:rPr>
                <w:rFonts w:cs="Arial"/>
                <w:color w:val="000000"/>
                <w:sz w:val="28"/>
                <w:szCs w:val="28"/>
              </w:rPr>
              <w:t>иляция</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ГВС</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суммарная нагрузка</w:t>
            </w: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rPr>
                <w:rFonts w:cs="Arial"/>
                <w:color w:val="000000"/>
                <w:sz w:val="28"/>
                <w:szCs w:val="28"/>
              </w:rPr>
            </w:pP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1</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АО «Енисейская ТГК (ТГК-13)»</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2 570,48</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453,61</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3 024,09</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302,41</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33,60</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336,01</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3 360,11</w:t>
            </w: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2</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ООО «КрасТЭК»</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98,46</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17,37</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115,83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11,58</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1,29</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12,87</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128,70</w:t>
            </w: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3</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АО «Красноярская региональная энергетическая компания»</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1,22</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0,22</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1,44</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0,14</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0,02</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0,16</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1,60</w:t>
            </w: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5</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ООО «Орбита»</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0,23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0,04</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0,27</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0,03</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0,00</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0,03</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0,30</w:t>
            </w: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6</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ООО УК «Сосны»</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1,68</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0,30</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1,98</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0,20</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0,02</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0,22</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2,20</w:t>
            </w: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7</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ООО «ФармЭнерго»</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16,37</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2,89</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19,26</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1,93</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0,21</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2,14</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21,40</w:t>
            </w:r>
          </w:p>
        </w:tc>
      </w:tr>
      <w:tr w:rsidR="00755594" w:rsidRPr="00A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A35D6C" w:rsidRDefault="00755594" w:rsidP="00755594">
            <w:pPr>
              <w:jc w:val="center"/>
              <w:rPr>
                <w:rFonts w:cs="Arial"/>
                <w:color w:val="000000"/>
                <w:sz w:val="28"/>
                <w:szCs w:val="28"/>
              </w:rPr>
            </w:pPr>
            <w:r w:rsidRPr="00A35D6C">
              <w:rPr>
                <w:rFonts w:cs="Arial"/>
                <w:color w:val="000000"/>
                <w:sz w:val="28"/>
                <w:szCs w:val="28"/>
              </w:rPr>
              <w:t>8</w:t>
            </w:r>
          </w:p>
        </w:tc>
        <w:tc>
          <w:tcPr>
            <w:tcW w:w="2365" w:type="dxa"/>
            <w:tcBorders>
              <w:top w:val="nil"/>
              <w:left w:val="nil"/>
              <w:bottom w:val="single" w:sz="4" w:space="0" w:color="auto"/>
              <w:right w:val="single" w:sz="4" w:space="0" w:color="auto"/>
            </w:tcBorders>
            <w:shd w:val="clear" w:color="auto" w:fill="auto"/>
            <w:vAlign w:val="center"/>
            <w:hideMark/>
          </w:tcPr>
          <w:p w:rsidR="00755594" w:rsidRPr="00DA6702" w:rsidRDefault="00755594" w:rsidP="00755594">
            <w:pPr>
              <w:rPr>
                <w:rFonts w:cs="Arial"/>
                <w:color w:val="000000"/>
                <w:spacing w:val="-4"/>
                <w:sz w:val="28"/>
                <w:szCs w:val="28"/>
              </w:rPr>
            </w:pPr>
            <w:r w:rsidRPr="00DA6702">
              <w:rPr>
                <w:rFonts w:cs="Arial"/>
                <w:color w:val="000000"/>
                <w:spacing w:val="-4"/>
                <w:sz w:val="28"/>
                <w:szCs w:val="28"/>
              </w:rPr>
              <w:t>КГБУЗ «ККПТД №1»</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0,00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0,00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1,44</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0,16</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1,60</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1,60</w:t>
            </w:r>
          </w:p>
        </w:tc>
      </w:tr>
      <w:tr w:rsidR="00755594" w:rsidRPr="00A35D6C" w:rsidTr="00755594">
        <w:trPr>
          <w:trHeight w:val="253"/>
        </w:trPr>
        <w:tc>
          <w:tcPr>
            <w:tcW w:w="27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DA6702" w:rsidRDefault="00755594" w:rsidP="00755594">
            <w:pPr>
              <w:ind w:left="-170" w:right="-170"/>
              <w:jc w:val="center"/>
              <w:rPr>
                <w:rFonts w:cs="Arial"/>
                <w:color w:val="000000"/>
                <w:spacing w:val="-4"/>
                <w:sz w:val="28"/>
                <w:szCs w:val="28"/>
              </w:rPr>
            </w:pPr>
            <w:r w:rsidRPr="00DA6702">
              <w:rPr>
                <w:rFonts w:cs="Arial"/>
                <w:color w:val="000000"/>
                <w:spacing w:val="-4"/>
                <w:sz w:val="28"/>
                <w:szCs w:val="28"/>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508"/>
              </w:tabs>
              <w:ind w:left="-170" w:right="-170"/>
              <w:jc w:val="center"/>
              <w:rPr>
                <w:rFonts w:cs="Arial"/>
                <w:color w:val="000000"/>
                <w:spacing w:val="-4"/>
                <w:szCs w:val="24"/>
              </w:rPr>
            </w:pPr>
            <w:r w:rsidRPr="00DA6702">
              <w:rPr>
                <w:rFonts w:cs="Arial"/>
                <w:color w:val="000000"/>
                <w:spacing w:val="-4"/>
                <w:szCs w:val="24"/>
              </w:rPr>
              <w:t>2 688,44</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8"/>
              </w:tabs>
              <w:ind w:left="-170" w:right="-170"/>
              <w:jc w:val="center"/>
              <w:rPr>
                <w:rFonts w:cs="Arial"/>
                <w:color w:val="000000"/>
                <w:spacing w:val="-4"/>
                <w:szCs w:val="24"/>
              </w:rPr>
            </w:pPr>
            <w:r w:rsidRPr="00DA6702">
              <w:rPr>
                <w:rFonts w:cs="Arial"/>
                <w:color w:val="000000"/>
                <w:spacing w:val="-4"/>
                <w:szCs w:val="24"/>
              </w:rPr>
              <w:t>474,43</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607"/>
              </w:tabs>
              <w:ind w:left="-170" w:right="-170"/>
              <w:jc w:val="center"/>
              <w:rPr>
                <w:rFonts w:cs="Arial"/>
                <w:color w:val="000000"/>
                <w:spacing w:val="-4"/>
                <w:szCs w:val="24"/>
              </w:rPr>
            </w:pPr>
            <w:r w:rsidRPr="00DA6702">
              <w:rPr>
                <w:rFonts w:cs="Arial"/>
                <w:color w:val="000000"/>
                <w:spacing w:val="-4"/>
                <w:szCs w:val="24"/>
              </w:rPr>
              <w:t>3</w:t>
            </w:r>
            <w:r>
              <w:rPr>
                <w:rFonts w:cs="Arial"/>
                <w:color w:val="000000"/>
                <w:spacing w:val="-4"/>
                <w:szCs w:val="24"/>
              </w:rPr>
              <w:t xml:space="preserve"> </w:t>
            </w:r>
            <w:r w:rsidRPr="00DA6702">
              <w:rPr>
                <w:rFonts w:cs="Arial"/>
                <w:color w:val="000000"/>
                <w:spacing w:val="-4"/>
                <w:szCs w:val="24"/>
              </w:rPr>
              <w:t>162,87</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3"/>
              </w:tabs>
              <w:ind w:left="-170" w:right="-170"/>
              <w:jc w:val="center"/>
              <w:rPr>
                <w:rFonts w:cs="Arial"/>
                <w:color w:val="000000"/>
                <w:spacing w:val="-4"/>
                <w:szCs w:val="24"/>
              </w:rPr>
            </w:pPr>
            <w:r w:rsidRPr="00DA6702">
              <w:rPr>
                <w:rFonts w:cs="Arial"/>
                <w:color w:val="000000"/>
                <w:spacing w:val="-4"/>
                <w:szCs w:val="24"/>
              </w:rPr>
              <w:t>317,73</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8"/>
              </w:tabs>
              <w:ind w:left="-170" w:right="-170"/>
              <w:jc w:val="center"/>
              <w:rPr>
                <w:rFonts w:cs="Arial"/>
                <w:color w:val="000000"/>
                <w:spacing w:val="-4"/>
                <w:szCs w:val="24"/>
              </w:rPr>
            </w:pPr>
            <w:r w:rsidRPr="00DA6702">
              <w:rPr>
                <w:rFonts w:cs="Arial"/>
                <w:color w:val="000000"/>
                <w:spacing w:val="-4"/>
                <w:szCs w:val="24"/>
              </w:rPr>
              <w:t>35,30</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317"/>
              </w:tabs>
              <w:ind w:left="-170" w:right="-170"/>
              <w:jc w:val="center"/>
              <w:rPr>
                <w:rFonts w:cs="Arial"/>
                <w:color w:val="000000"/>
                <w:spacing w:val="-4"/>
                <w:szCs w:val="24"/>
              </w:rPr>
            </w:pPr>
            <w:r w:rsidRPr="00DA6702">
              <w:rPr>
                <w:rFonts w:cs="Arial"/>
                <w:color w:val="000000"/>
                <w:spacing w:val="-4"/>
                <w:szCs w:val="24"/>
              </w:rPr>
              <w:t>353,03</w:t>
            </w:r>
          </w:p>
        </w:tc>
        <w:tc>
          <w:tcPr>
            <w:tcW w:w="985" w:type="dxa"/>
            <w:tcBorders>
              <w:top w:val="nil"/>
              <w:left w:val="nil"/>
              <w:bottom w:val="single" w:sz="4" w:space="0" w:color="auto"/>
              <w:right w:val="single" w:sz="4" w:space="0" w:color="auto"/>
            </w:tcBorders>
            <w:shd w:val="clear" w:color="auto" w:fill="auto"/>
            <w:noWrap/>
            <w:vAlign w:val="center"/>
            <w:hideMark/>
          </w:tcPr>
          <w:p w:rsidR="00755594" w:rsidRPr="00DA6702" w:rsidRDefault="00755594" w:rsidP="00755594">
            <w:pPr>
              <w:tabs>
                <w:tab w:val="decimal" w:pos="457"/>
              </w:tabs>
              <w:ind w:left="-170" w:right="-170"/>
              <w:jc w:val="center"/>
              <w:rPr>
                <w:rFonts w:cs="Arial"/>
                <w:color w:val="000000"/>
                <w:spacing w:val="-4"/>
                <w:szCs w:val="24"/>
              </w:rPr>
            </w:pPr>
            <w:r w:rsidRPr="00DA6702">
              <w:rPr>
                <w:rFonts w:cs="Arial"/>
                <w:color w:val="000000"/>
                <w:spacing w:val="-4"/>
                <w:szCs w:val="24"/>
              </w:rPr>
              <w:t>3 515,91</w:t>
            </w:r>
          </w:p>
        </w:tc>
      </w:tr>
    </w:tbl>
    <w:p w:rsidR="00755594" w:rsidRDefault="00755594" w:rsidP="00755594">
      <w:pPr>
        <w:pStyle w:val="af4"/>
      </w:pPr>
      <w:bookmarkStart w:id="13" w:name="_Ref141085901"/>
      <w:bookmarkStart w:id="14" w:name="_Ref141085881"/>
    </w:p>
    <w:p w:rsidR="00755594" w:rsidRDefault="00755594" w:rsidP="00755594">
      <w:pPr>
        <w:pStyle w:val="af4"/>
      </w:pPr>
    </w:p>
    <w:p w:rsidR="00755594" w:rsidRDefault="00755594" w:rsidP="00755594">
      <w:pPr>
        <w:pStyle w:val="af4"/>
      </w:pPr>
    </w:p>
    <w:p w:rsidR="00755594" w:rsidRDefault="00755594" w:rsidP="00755594">
      <w:pPr>
        <w:pStyle w:val="af4"/>
      </w:pPr>
    </w:p>
    <w:p w:rsidR="00755594" w:rsidRDefault="00755594" w:rsidP="00755594">
      <w:pPr>
        <w:spacing w:after="200"/>
        <w:rPr>
          <w:rFonts w:eastAsiaTheme="minorHAnsi"/>
          <w:sz w:val="28"/>
          <w:szCs w:val="24"/>
        </w:rPr>
      </w:pPr>
      <w:r>
        <w:br w:type="page"/>
      </w:r>
    </w:p>
    <w:p w:rsidR="00755594" w:rsidRDefault="00755594" w:rsidP="00755594">
      <w:pPr>
        <w:pStyle w:val="afff2"/>
      </w:pPr>
      <w:bookmarkStart w:id="15" w:name="_Toc141285718"/>
      <w:r w:rsidRPr="006912DB">
        <w:t>Таблица</w:t>
      </w:r>
      <w:r>
        <w:t xml:space="preserve"> </w:t>
      </w:r>
      <w:fldSimple w:instr=" SEQ Таблица \* ARABIC ">
        <w:r>
          <w:rPr>
            <w:noProof/>
          </w:rPr>
          <w:t>3</w:t>
        </w:r>
        <w:bookmarkEnd w:id="15"/>
      </w:fldSimple>
    </w:p>
    <w:p w:rsidR="00755594" w:rsidRPr="00581CD1" w:rsidRDefault="00755594" w:rsidP="00755594">
      <w:pPr>
        <w:pStyle w:val="af4"/>
      </w:pPr>
    </w:p>
    <w:bookmarkEnd w:id="13"/>
    <w:p w:rsidR="00755594" w:rsidRDefault="00755594" w:rsidP="00755594">
      <w:pPr>
        <w:pStyle w:val="af4"/>
        <w:ind w:firstLine="0"/>
        <w:jc w:val="center"/>
      </w:pPr>
      <w:r>
        <w:t>Б</w:t>
      </w:r>
      <w:r w:rsidRPr="003070FA">
        <w:t xml:space="preserve">алансы </w:t>
      </w:r>
      <w:r>
        <w:t>потребления тепловой энергии по ЕТО</w:t>
      </w:r>
      <w:bookmarkEnd w:id="14"/>
    </w:p>
    <w:p w:rsidR="00755594" w:rsidRDefault="00755594" w:rsidP="00755594">
      <w:pPr>
        <w:pStyle w:val="af4"/>
        <w:ind w:firstLine="0"/>
        <w:jc w:val="center"/>
      </w:pPr>
    </w:p>
    <w:tbl>
      <w:tblPr>
        <w:tblW w:w="9634" w:type="dxa"/>
        <w:tblLayout w:type="fixed"/>
        <w:tblLook w:val="04A0" w:firstRow="1" w:lastRow="0" w:firstColumn="1" w:lastColumn="0" w:noHBand="0" w:noVBand="1"/>
      </w:tblPr>
      <w:tblGrid>
        <w:gridCol w:w="421"/>
        <w:gridCol w:w="2268"/>
        <w:gridCol w:w="1134"/>
        <w:gridCol w:w="992"/>
        <w:gridCol w:w="1134"/>
        <w:gridCol w:w="992"/>
        <w:gridCol w:w="851"/>
        <w:gridCol w:w="850"/>
        <w:gridCol w:w="992"/>
      </w:tblGrid>
      <w:tr w:rsidR="00755594" w:rsidRPr="00335D6C" w:rsidTr="00755594">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 зоны</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Наименование ЕТО</w:t>
            </w:r>
          </w:p>
        </w:tc>
        <w:tc>
          <w:tcPr>
            <w:tcW w:w="5953" w:type="dxa"/>
            <w:gridSpan w:val="6"/>
            <w:tcBorders>
              <w:top w:val="single" w:sz="4" w:space="0" w:color="auto"/>
              <w:left w:val="nil"/>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Потребление тепловой энергии, тыс. Гкал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Всего суммарное потребление, тыс. Гкал</w:t>
            </w:r>
          </w:p>
        </w:tc>
      </w:tr>
      <w:tr w:rsidR="00755594" w:rsidRPr="00335D6C" w:rsidTr="00755594">
        <w:trPr>
          <w:trHeight w:val="20"/>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rPr>
                <w:color w:val="000000"/>
                <w:sz w:val="28"/>
                <w:szCs w:val="28"/>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население</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прочие</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rPr>
                <w:color w:val="000000"/>
                <w:sz w:val="28"/>
                <w:szCs w:val="28"/>
              </w:rPr>
            </w:pPr>
          </w:p>
        </w:tc>
      </w:tr>
      <w:tr w:rsidR="00755594" w:rsidRPr="00335D6C" w:rsidTr="00755594">
        <w:trPr>
          <w:cantSplit/>
          <w:trHeight w:val="2132"/>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rPr>
                <w:color w:val="000000"/>
                <w:sz w:val="28"/>
                <w:szCs w:val="28"/>
              </w:rPr>
            </w:pP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отопл</w:t>
            </w:r>
            <w:r>
              <w:rPr>
                <w:color w:val="000000"/>
                <w:sz w:val="28"/>
                <w:szCs w:val="28"/>
              </w:rPr>
              <w:t>ение</w:t>
            </w:r>
            <w:r w:rsidRPr="00335D6C">
              <w:rPr>
                <w:color w:val="000000"/>
                <w:sz w:val="28"/>
                <w:szCs w:val="28"/>
              </w:rPr>
              <w:t xml:space="preserve"> и вент</w:t>
            </w:r>
            <w:r>
              <w:rPr>
                <w:color w:val="000000"/>
                <w:sz w:val="28"/>
                <w:szCs w:val="28"/>
              </w:rPr>
              <w:t>иляция</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ГВС</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суммарное потребление</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отопл</w:t>
            </w:r>
            <w:r>
              <w:rPr>
                <w:color w:val="000000"/>
                <w:sz w:val="28"/>
                <w:szCs w:val="28"/>
              </w:rPr>
              <w:t>ение</w:t>
            </w:r>
            <w:r w:rsidRPr="00335D6C">
              <w:rPr>
                <w:color w:val="000000"/>
                <w:sz w:val="28"/>
                <w:szCs w:val="28"/>
              </w:rPr>
              <w:t xml:space="preserve"> и вент</w:t>
            </w:r>
            <w:r>
              <w:rPr>
                <w:color w:val="000000"/>
                <w:sz w:val="28"/>
                <w:szCs w:val="28"/>
              </w:rPr>
              <w:t>иляция</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ГВС</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55594" w:rsidRPr="00335D6C" w:rsidRDefault="00755594" w:rsidP="00755594">
            <w:pPr>
              <w:jc w:val="center"/>
              <w:rPr>
                <w:color w:val="000000"/>
                <w:sz w:val="28"/>
                <w:szCs w:val="28"/>
              </w:rPr>
            </w:pPr>
            <w:r w:rsidRPr="00335D6C">
              <w:rPr>
                <w:color w:val="000000"/>
                <w:sz w:val="28"/>
                <w:szCs w:val="28"/>
              </w:rPr>
              <w:t>суммарное потребление</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rPr>
                <w:color w:val="000000"/>
                <w:sz w:val="28"/>
                <w:szCs w:val="28"/>
              </w:rPr>
            </w:pP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1</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АО «Енисейская ТГК (ТГК-13)»</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6</w:t>
            </w:r>
            <w:r>
              <w:rPr>
                <w:color w:val="000000"/>
                <w:szCs w:val="24"/>
              </w:rPr>
              <w:t> </w:t>
            </w:r>
            <w:r w:rsidRPr="00335D6C">
              <w:rPr>
                <w:color w:val="000000"/>
                <w:szCs w:val="24"/>
              </w:rPr>
              <w:t>865,75</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3 821,25</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10 687,00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807,74</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283,06</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1 090,79</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11 777,79</w:t>
            </w: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2</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ООО «КрасТЭК»</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262,97</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146,36</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409,34</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30,94</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10,84</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41,78</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451,12</w:t>
            </w: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3</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АО «Красноярская региональная энергетическая компания»</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3,27</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1,82</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5,09</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0,38</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0,13</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0,52</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5,61</w:t>
            </w: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5</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ООО «Орбита»</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0,61</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0,34</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0,95</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0,07</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0,03</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0,10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1,05</w:t>
            </w: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6</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ООО УК «Сосны»</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4,50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2,50</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7,00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0,53</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0,19</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0,71</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7,71</w:t>
            </w: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7</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ООО «ФармЭнерго»</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43,73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24,34</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68,06</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5,14</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1,80</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6,95</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75,01</w:t>
            </w:r>
          </w:p>
        </w:tc>
      </w:tr>
      <w:tr w:rsidR="00755594" w:rsidRPr="00335D6C" w:rsidTr="0075559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8</w:t>
            </w:r>
          </w:p>
        </w:tc>
        <w:tc>
          <w:tcPr>
            <w:tcW w:w="2268" w:type="dxa"/>
            <w:tcBorders>
              <w:top w:val="nil"/>
              <w:left w:val="nil"/>
              <w:bottom w:val="single" w:sz="4" w:space="0" w:color="auto"/>
              <w:right w:val="single" w:sz="4" w:space="0" w:color="auto"/>
            </w:tcBorders>
            <w:shd w:val="clear" w:color="auto" w:fill="auto"/>
            <w:vAlign w:val="center"/>
            <w:hideMark/>
          </w:tcPr>
          <w:p w:rsidR="00755594" w:rsidRPr="00335D6C" w:rsidRDefault="00755594" w:rsidP="00755594">
            <w:pPr>
              <w:rPr>
                <w:rFonts w:cs="Arial"/>
                <w:color w:val="000000"/>
                <w:spacing w:val="-4"/>
                <w:sz w:val="28"/>
                <w:szCs w:val="28"/>
              </w:rPr>
            </w:pPr>
            <w:r w:rsidRPr="00335D6C">
              <w:rPr>
                <w:rFonts w:cs="Arial"/>
                <w:color w:val="000000"/>
                <w:spacing w:val="-4"/>
                <w:sz w:val="28"/>
                <w:szCs w:val="28"/>
              </w:rPr>
              <w:t>КГБУЗ «ККПТД №1»</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0,00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rFonts w:cs="Arial"/>
                <w:color w:val="000000"/>
                <w:spacing w:val="-4"/>
                <w:szCs w:val="24"/>
              </w:rPr>
            </w:pPr>
            <w:r w:rsidRPr="00335D6C">
              <w:rPr>
                <w:rFonts w:cs="Arial"/>
                <w:color w:val="000000"/>
                <w:spacing w:val="-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rFonts w:cs="Arial"/>
                <w:color w:val="000000"/>
                <w:spacing w:val="-4"/>
                <w:szCs w:val="24"/>
              </w:rPr>
            </w:pPr>
            <w:r w:rsidRPr="00335D6C">
              <w:rPr>
                <w:rFonts w:cs="Arial"/>
                <w:color w:val="000000"/>
                <w:spacing w:val="-4"/>
                <w:szCs w:val="24"/>
              </w:rPr>
              <w:t>0,00</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0A5691" w:rsidRDefault="00755594" w:rsidP="00755594">
            <w:pPr>
              <w:tabs>
                <w:tab w:val="decimal" w:pos="453"/>
              </w:tabs>
              <w:ind w:left="-170" w:right="-170"/>
              <w:jc w:val="center"/>
              <w:rPr>
                <w:rFonts w:cs="Arial"/>
                <w:color w:val="000000"/>
                <w:spacing w:val="-4"/>
                <w:szCs w:val="24"/>
              </w:rPr>
            </w:pPr>
            <w:r w:rsidRPr="000A5691">
              <w:rPr>
                <w:rFonts w:cs="Arial"/>
                <w:color w:val="000000"/>
                <w:spacing w:val="-4"/>
                <w:szCs w:val="24"/>
              </w:rPr>
              <w:t>3,85</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rFonts w:cs="Arial"/>
                <w:color w:val="000000"/>
                <w:spacing w:val="-4"/>
                <w:szCs w:val="24"/>
              </w:rPr>
            </w:pPr>
            <w:r w:rsidRPr="00335D6C">
              <w:rPr>
                <w:rFonts w:cs="Arial"/>
                <w:color w:val="000000"/>
                <w:spacing w:val="-4"/>
                <w:szCs w:val="24"/>
              </w:rPr>
              <w:t>1,35</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rFonts w:cs="Arial"/>
                <w:color w:val="000000"/>
                <w:spacing w:val="-4"/>
                <w:szCs w:val="24"/>
              </w:rPr>
            </w:pPr>
            <w:r w:rsidRPr="00335D6C">
              <w:rPr>
                <w:rFonts w:cs="Arial"/>
                <w:color w:val="000000"/>
                <w:spacing w:val="-4"/>
                <w:szCs w:val="24"/>
              </w:rPr>
              <w:t>5,19</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rFonts w:cs="Arial"/>
                <w:color w:val="000000"/>
                <w:spacing w:val="-4"/>
                <w:szCs w:val="24"/>
              </w:rPr>
            </w:pPr>
            <w:r w:rsidRPr="00335D6C">
              <w:rPr>
                <w:rFonts w:cs="Arial"/>
                <w:color w:val="000000"/>
                <w:spacing w:val="-4"/>
                <w:szCs w:val="24"/>
              </w:rPr>
              <w:t>5,19</w:t>
            </w:r>
          </w:p>
        </w:tc>
      </w:tr>
      <w:tr w:rsidR="00755594" w:rsidRPr="00335D6C" w:rsidTr="00755594">
        <w:trPr>
          <w:trHeight w:val="2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35D6C" w:rsidRDefault="00755594" w:rsidP="00755594">
            <w:pPr>
              <w:jc w:val="center"/>
              <w:rPr>
                <w:color w:val="000000"/>
                <w:sz w:val="28"/>
                <w:szCs w:val="28"/>
              </w:rPr>
            </w:pPr>
            <w:r w:rsidRPr="00335D6C">
              <w:rPr>
                <w:color w:val="000000"/>
                <w:sz w:val="28"/>
                <w:szCs w:val="28"/>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508"/>
              </w:tabs>
              <w:ind w:left="-170" w:right="-170"/>
              <w:jc w:val="center"/>
              <w:rPr>
                <w:color w:val="000000"/>
                <w:szCs w:val="24"/>
              </w:rPr>
            </w:pPr>
            <w:r w:rsidRPr="00335D6C">
              <w:rPr>
                <w:color w:val="000000"/>
                <w:szCs w:val="24"/>
              </w:rPr>
              <w:t>7</w:t>
            </w:r>
            <w:r>
              <w:rPr>
                <w:color w:val="000000"/>
                <w:szCs w:val="24"/>
              </w:rPr>
              <w:t> </w:t>
            </w:r>
            <w:r w:rsidRPr="00335D6C">
              <w:rPr>
                <w:color w:val="000000"/>
                <w:szCs w:val="24"/>
              </w:rPr>
              <w:t>180,83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8"/>
              </w:tabs>
              <w:ind w:left="-170" w:right="-170"/>
              <w:jc w:val="center"/>
              <w:rPr>
                <w:color w:val="000000"/>
                <w:szCs w:val="24"/>
              </w:rPr>
            </w:pPr>
            <w:r w:rsidRPr="00335D6C">
              <w:rPr>
                <w:color w:val="000000"/>
                <w:szCs w:val="24"/>
              </w:rPr>
              <w:t>3</w:t>
            </w:r>
            <w:r>
              <w:rPr>
                <w:color w:val="000000"/>
                <w:szCs w:val="24"/>
              </w:rPr>
              <w:t> </w:t>
            </w:r>
            <w:r w:rsidRPr="00335D6C">
              <w:rPr>
                <w:color w:val="000000"/>
                <w:szCs w:val="24"/>
              </w:rPr>
              <w:t>996,61</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607"/>
              </w:tabs>
              <w:ind w:left="-170" w:right="-170"/>
              <w:jc w:val="center"/>
              <w:rPr>
                <w:color w:val="000000"/>
                <w:szCs w:val="24"/>
              </w:rPr>
            </w:pPr>
            <w:r w:rsidRPr="00335D6C">
              <w:rPr>
                <w:color w:val="000000"/>
                <w:szCs w:val="24"/>
              </w:rPr>
              <w:t>11</w:t>
            </w:r>
            <w:r>
              <w:rPr>
                <w:color w:val="000000"/>
                <w:szCs w:val="24"/>
              </w:rPr>
              <w:t> </w:t>
            </w:r>
            <w:r w:rsidRPr="00335D6C">
              <w:rPr>
                <w:color w:val="000000"/>
                <w:szCs w:val="24"/>
              </w:rPr>
              <w:t>177,44</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3"/>
              </w:tabs>
              <w:ind w:left="-170" w:right="-170"/>
              <w:jc w:val="center"/>
              <w:rPr>
                <w:color w:val="000000"/>
                <w:szCs w:val="24"/>
              </w:rPr>
            </w:pPr>
            <w:r w:rsidRPr="000A5691">
              <w:rPr>
                <w:rFonts w:cs="Arial"/>
                <w:color w:val="000000"/>
                <w:spacing w:val="-4"/>
                <w:szCs w:val="24"/>
              </w:rPr>
              <w:t>848</w:t>
            </w:r>
            <w:r w:rsidRPr="00335D6C">
              <w:rPr>
                <w:color w:val="000000"/>
                <w:szCs w:val="24"/>
              </w:rPr>
              <w:t>,65</w:t>
            </w:r>
          </w:p>
        </w:tc>
        <w:tc>
          <w:tcPr>
            <w:tcW w:w="851"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8"/>
              </w:tabs>
              <w:ind w:left="-170" w:right="-170"/>
              <w:jc w:val="center"/>
              <w:rPr>
                <w:color w:val="000000"/>
                <w:szCs w:val="24"/>
              </w:rPr>
            </w:pPr>
            <w:r w:rsidRPr="00335D6C">
              <w:rPr>
                <w:color w:val="000000"/>
                <w:szCs w:val="24"/>
              </w:rPr>
              <w:t>297,39</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317"/>
              </w:tabs>
              <w:ind w:left="-170" w:right="-170"/>
              <w:jc w:val="center"/>
              <w:rPr>
                <w:color w:val="000000"/>
                <w:szCs w:val="24"/>
              </w:rPr>
            </w:pPr>
            <w:r w:rsidRPr="00335D6C">
              <w:rPr>
                <w:color w:val="000000"/>
                <w:szCs w:val="24"/>
              </w:rPr>
              <w:t>1</w:t>
            </w:r>
            <w:r>
              <w:rPr>
                <w:color w:val="000000"/>
                <w:szCs w:val="24"/>
              </w:rPr>
              <w:t> </w:t>
            </w:r>
            <w:r w:rsidRPr="00335D6C">
              <w:rPr>
                <w:color w:val="000000"/>
                <w:szCs w:val="24"/>
              </w:rPr>
              <w:t>146,04</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335D6C" w:rsidRDefault="00755594" w:rsidP="00755594">
            <w:pPr>
              <w:tabs>
                <w:tab w:val="decimal" w:pos="457"/>
              </w:tabs>
              <w:ind w:left="-170" w:right="-170"/>
              <w:jc w:val="center"/>
              <w:rPr>
                <w:color w:val="000000"/>
                <w:szCs w:val="24"/>
              </w:rPr>
            </w:pPr>
            <w:r w:rsidRPr="00335D6C">
              <w:rPr>
                <w:color w:val="000000"/>
                <w:szCs w:val="24"/>
              </w:rPr>
              <w:t>12</w:t>
            </w:r>
            <w:r>
              <w:rPr>
                <w:color w:val="000000"/>
                <w:szCs w:val="24"/>
              </w:rPr>
              <w:t> </w:t>
            </w:r>
            <w:r w:rsidRPr="00335D6C">
              <w:rPr>
                <w:color w:val="000000"/>
                <w:szCs w:val="24"/>
              </w:rPr>
              <w:t>323,48</w:t>
            </w:r>
          </w:p>
        </w:tc>
      </w:tr>
    </w:tbl>
    <w:p w:rsidR="00755594" w:rsidRPr="00581CD1" w:rsidRDefault="00755594" w:rsidP="00755594">
      <w:pPr>
        <w:pStyle w:val="af4"/>
      </w:pPr>
      <w:bookmarkStart w:id="16" w:name="_Toc119947436"/>
    </w:p>
    <w:p w:rsidR="00755594" w:rsidRDefault="00755594" w:rsidP="00AA0C0F">
      <w:pPr>
        <w:pStyle w:val="3"/>
        <w:numPr>
          <w:ilvl w:val="2"/>
          <w:numId w:val="2"/>
        </w:numPr>
        <w:suppressAutoHyphens w:val="0"/>
        <w:ind w:left="0" w:firstLine="0"/>
        <w:contextualSpacing/>
        <w:jc w:val="center"/>
      </w:pPr>
      <w:r w:rsidRPr="003D453E">
        <w:t>Доля поставки ресурса по приборам учета</w:t>
      </w:r>
      <w:bookmarkEnd w:id="16"/>
    </w:p>
    <w:p w:rsidR="00755594" w:rsidRPr="000A5691" w:rsidRDefault="00755594" w:rsidP="00755594">
      <w:pPr>
        <w:pStyle w:val="af4"/>
      </w:pPr>
      <w:r w:rsidRPr="000A5691">
        <w:t>На Красноярских ТЭЦ вся тепловая энергия, отпущенная внешним потре</w:t>
      </w:r>
      <w:r>
        <w:softHyphen/>
      </w:r>
      <w:r w:rsidRPr="000A5691">
        <w:t>бителям в горячей воде и паре, подлежит учету с помощью установленных на соответствующих выводах узлах учета тепловой энергии. Узлы учета, установ</w:t>
      </w:r>
      <w:r>
        <w:softHyphen/>
      </w:r>
      <w:r w:rsidRPr="000A5691">
        <w:t>ленные на Красноярских ТЭЦ, представляют собой многофункциональные изме</w:t>
      </w:r>
      <w:r>
        <w:softHyphen/>
      </w:r>
      <w:r w:rsidRPr="000A5691">
        <w:t>рительные комплексы, обеспечивающие измерение, расчет и хранение значений отпуска тепловой энергии и параметров теплоносителя. В состав узлов учета теп</w:t>
      </w:r>
      <w:r>
        <w:softHyphen/>
      </w:r>
      <w:r w:rsidRPr="000A5691">
        <w:t>ловой энергии входят тепловычислители, расходомеры, термопреобразователи и преобразователи давления.</w:t>
      </w:r>
    </w:p>
    <w:p w:rsidR="00755594" w:rsidRPr="000A5691" w:rsidRDefault="00755594" w:rsidP="00755594">
      <w:pPr>
        <w:pStyle w:val="af4"/>
      </w:pPr>
      <w:r w:rsidRPr="000A5691">
        <w:t>Коммерческий учет тепловой энергии, теплоносителя осуществляется с помощью приборов учета, которые устанавливаются в точке учета, расположен</w:t>
      </w:r>
      <w:r>
        <w:softHyphen/>
      </w:r>
      <w:r w:rsidRPr="000A5691">
        <w:t>ной на границе балансовой принадлежности, если договором теплоснабжения, договором поставки тепловой энергии (мощности), теплоносителя или догово</w:t>
      </w:r>
      <w:r>
        <w:softHyphen/>
      </w:r>
      <w:r w:rsidRPr="000A5691">
        <w:t>ром оказания услуг по передаче тепловой энергии, теплоносителя не определена иная точка учета. Организуется в целях осуществления расчетов между тепло</w:t>
      </w:r>
      <w:r>
        <w:softHyphen/>
      </w:r>
      <w:r w:rsidRPr="000A5691">
        <w:t>снабжающими, теплосетевыми организациями и потребителями тепловой энер</w:t>
      </w:r>
      <w:r>
        <w:softHyphen/>
      </w:r>
      <w:r w:rsidRPr="000A5691">
        <w:t xml:space="preserve">гии. Как правило приборы учета тепловой энергии установлены на выводах от источника, на вводах в ЦТП, а также непосредственно у потребителей. </w:t>
      </w:r>
    </w:p>
    <w:p w:rsidR="00755594" w:rsidRPr="000A5691" w:rsidRDefault="00755594" w:rsidP="00755594">
      <w:pPr>
        <w:pStyle w:val="af4"/>
      </w:pPr>
      <w:r w:rsidRPr="000A5691">
        <w:t>Технологический учет тепловой энергии, теплоносителя организуется в целях контроля за тепловыми и гидравлическими режимами работы систем теп</w:t>
      </w:r>
      <w:r>
        <w:softHyphen/>
      </w:r>
      <w:r w:rsidRPr="000A5691">
        <w:t>лоснабжения и теплопотребляющих установок, контроля за рациональным ис</w:t>
      </w:r>
      <w:r>
        <w:softHyphen/>
      </w:r>
      <w:r w:rsidRPr="000A5691">
        <w:t>пользованием тепловой энергии, теплоносителя и документирования параметров теплоносителя (массы, объема, температуры, давления).</w:t>
      </w:r>
    </w:p>
    <w:p w:rsidR="00755594" w:rsidRPr="000A5691" w:rsidRDefault="00755594" w:rsidP="00755594">
      <w:pPr>
        <w:pStyle w:val="af4"/>
      </w:pPr>
      <w:r w:rsidRPr="000A5691">
        <w:t>Коммерческий учет тепловой энергии на тепловых сетях филиала «Крас</w:t>
      </w:r>
      <w:r>
        <w:softHyphen/>
      </w:r>
      <w:r w:rsidRPr="000A5691">
        <w:t>ноярская Теплосеть» отсутствует, установка приборов коммерческого учета не планируется. Дополнительно планируется установка технологического учёта на ЦТП (10 шт.), срок реализации 23</w:t>
      </w:r>
      <w:r>
        <w:t xml:space="preserve"> – </w:t>
      </w:r>
      <w:r w:rsidRPr="000A5691">
        <w:t>24 гг.</w:t>
      </w:r>
    </w:p>
    <w:p w:rsidR="00755594" w:rsidRPr="000A5691" w:rsidRDefault="00755594" w:rsidP="00755594">
      <w:pPr>
        <w:pStyle w:val="af4"/>
      </w:pPr>
      <w:r w:rsidRPr="000A5691">
        <w:t>На тепловых сетях ООО «Крас</w:t>
      </w:r>
      <w:r>
        <w:t>К</w:t>
      </w:r>
      <w:r w:rsidRPr="000A5691">
        <w:t>ом» приборы учета установлены в УТ-2 на границе раздела между ООО «КрасКом» и ООО «РТК-Генерация». Установка иных приборов коммерческого учета не планируется. Также имеется технологи</w:t>
      </w:r>
      <w:r>
        <w:softHyphen/>
      </w:r>
      <w:r w:rsidRPr="000A5691">
        <w:t>ческий учёт на ПНС (1 шт.) и ЦТП/КРП (10 шт.). Дополнительно планируется установка технологического учёта на ЦТП (7 шт.), срок реализации 23</w:t>
      </w:r>
      <w:r>
        <w:t xml:space="preserve"> – </w:t>
      </w:r>
      <w:r w:rsidRPr="000A5691">
        <w:t>24 гг.</w:t>
      </w:r>
    </w:p>
    <w:p w:rsidR="00755594" w:rsidRPr="000A5691" w:rsidRDefault="00755594" w:rsidP="00755594">
      <w:pPr>
        <w:pStyle w:val="af4"/>
      </w:pPr>
      <w:r w:rsidRPr="000A5691">
        <w:t xml:space="preserve">Все выводы котельной Красноярской ТЭЦ-3 оборудованы узлами учета тепловой энергии. Всего оборудовано приборами учета потребляемой тепловой энергии 30 вводов (27 технический учет и 3 ввода </w:t>
      </w:r>
      <w:r>
        <w:t>–</w:t>
      </w:r>
      <w:r w:rsidRPr="000A5691">
        <w:t xml:space="preserve"> коммерческий учет).</w:t>
      </w:r>
    </w:p>
    <w:p w:rsidR="00755594" w:rsidRPr="000A5691" w:rsidRDefault="00755594" w:rsidP="00755594">
      <w:pPr>
        <w:pStyle w:val="af4"/>
      </w:pPr>
      <w:r w:rsidRPr="000A5691">
        <w:t>Учет тепловой энергии, отпущенной в паровые и водяные тепловые сети в зоне действия АО «КрЭВРЗ», производится по приборам учета, установленным на котельной АО «КрЭВРЗ».</w:t>
      </w:r>
    </w:p>
    <w:p w:rsidR="00755594" w:rsidRPr="000A5691" w:rsidRDefault="00755594" w:rsidP="00755594">
      <w:pPr>
        <w:pStyle w:val="af4"/>
      </w:pPr>
      <w:r w:rsidRPr="000A5691">
        <w:t>Учет количества отпускаемой тепловой энергии с коллекторов котельной ООО «РТК-Генерация» ведется с помощью тепловычислителя СПТ-961 и счет</w:t>
      </w:r>
      <w:r>
        <w:softHyphen/>
      </w:r>
      <w:r w:rsidRPr="000A5691">
        <w:t>чиков-расходомеров ультразвуковых типа УРСВ.</w:t>
      </w:r>
    </w:p>
    <w:p w:rsidR="00755594" w:rsidRPr="000A5691" w:rsidRDefault="00755594" w:rsidP="00755594">
      <w:pPr>
        <w:pStyle w:val="af4"/>
      </w:pPr>
      <w:r w:rsidRPr="000A5691">
        <w:t>Котельные ООО «КрасТЭК» оборудованы приборами учета тепловой энергии, которые установлены на каждом выводе из котельной.</w:t>
      </w:r>
    </w:p>
    <w:p w:rsidR="00755594" w:rsidRPr="000A5691" w:rsidRDefault="00755594" w:rsidP="00755594">
      <w:pPr>
        <w:pStyle w:val="af4"/>
      </w:pPr>
      <w:r w:rsidRPr="000A5691">
        <w:t>Учет количества отпускаемой тепловой энергии с коллекторов котельной ООО «ФармЭнерго» ведется с помощью тепловычислителей различных марок и счетчиков-расходомеров.</w:t>
      </w:r>
    </w:p>
    <w:p w:rsidR="00755594" w:rsidRDefault="00755594" w:rsidP="00755594">
      <w:pPr>
        <w:pStyle w:val="af4"/>
      </w:pPr>
      <w:r w:rsidRPr="000A5691">
        <w:t>Приборы учета отпуска тепловой энергии в тепловую сеть на котельной КГБУЗ «ККПТД № 1» отсутствуют.</w:t>
      </w:r>
    </w:p>
    <w:p w:rsidR="00755594" w:rsidRPr="000A5691" w:rsidRDefault="00755594" w:rsidP="00755594">
      <w:pPr>
        <w:pStyle w:val="af4"/>
      </w:pPr>
    </w:p>
    <w:p w:rsidR="00755594" w:rsidRDefault="00755594" w:rsidP="00AA0C0F">
      <w:pPr>
        <w:pStyle w:val="3"/>
        <w:numPr>
          <w:ilvl w:val="2"/>
          <w:numId w:val="2"/>
        </w:numPr>
        <w:suppressAutoHyphens w:val="0"/>
        <w:ind w:left="0" w:firstLine="0"/>
        <w:contextualSpacing/>
        <w:jc w:val="center"/>
      </w:pPr>
      <w:bookmarkStart w:id="17" w:name="_Toc119947437"/>
      <w:r w:rsidRPr="003D453E">
        <w:t>Зоны действия источников ресурсов</w:t>
      </w:r>
      <w:bookmarkEnd w:id="17"/>
    </w:p>
    <w:p w:rsidR="00755594" w:rsidRPr="000A5691" w:rsidRDefault="00755594" w:rsidP="00755594">
      <w:pPr>
        <w:pStyle w:val="af4"/>
      </w:pPr>
      <w:r w:rsidRPr="000A5691">
        <w:t>Теплоснабжение жилищного фонда и объектов социальной сферы города обеспечивается работой от 21-го теплоисточника: трёх ТЭЦ и 18 котельных, включая две пиковых и одну резервную котельную.</w:t>
      </w:r>
    </w:p>
    <w:p w:rsidR="00755594" w:rsidRPr="000A5691" w:rsidRDefault="00755594" w:rsidP="00755594">
      <w:pPr>
        <w:pStyle w:val="af4"/>
      </w:pPr>
      <w:r w:rsidRPr="000A5691">
        <w:t>ТЭЦ-1 дает тепло и горячую воду более 400 тысячам жителей правого и левого берега Красноярска и пригородного поселка Березовка, обеспечивает теп</w:t>
      </w:r>
      <w:r>
        <w:softHyphen/>
      </w:r>
      <w:r w:rsidRPr="000A5691">
        <w:t>ловой энергией такие крупные промышленные предприятия, как АО «КЖБМК», АО «Гамбит», АО «Красноярский завод синтетического каучука», ОАО «Крас</w:t>
      </w:r>
      <w:r>
        <w:softHyphen/>
      </w:r>
      <w:r w:rsidRPr="000A5691">
        <w:t>ноярский завод цветных металлов», АО «Красмаш».</w:t>
      </w:r>
    </w:p>
    <w:p w:rsidR="00755594" w:rsidRPr="000A5691" w:rsidRDefault="00755594" w:rsidP="00755594">
      <w:pPr>
        <w:pStyle w:val="af4"/>
      </w:pPr>
      <w:r w:rsidRPr="000A5691">
        <w:t>Красноярская ТЭЦ-2 отапливает и снабжает горячей водой Свердловский, Центральный, Железнодорожный и Октябрьский районы Красноярска и постав</w:t>
      </w:r>
      <w:r>
        <w:softHyphen/>
      </w:r>
      <w:r w:rsidRPr="000A5691">
        <w:t>ляет пар предприятиям южного промышленного узла (ХМЗ, «Кульбытстрой», «Волна», цементный завод, кондитерская фабрика «Краскон»).</w:t>
      </w:r>
    </w:p>
    <w:p w:rsidR="00755594" w:rsidRPr="000A5691" w:rsidRDefault="00755594" w:rsidP="00755594">
      <w:pPr>
        <w:pStyle w:val="af4"/>
      </w:pPr>
      <w:r w:rsidRPr="000A5691">
        <w:t xml:space="preserve">Красноярская ТЭЦ-3 </w:t>
      </w:r>
      <w:r>
        <w:t>–</w:t>
      </w:r>
      <w:r w:rsidRPr="000A5691">
        <w:t xml:space="preserve"> самая современная электростанция города Красно</w:t>
      </w:r>
      <w:r>
        <w:softHyphen/>
      </w:r>
      <w:r w:rsidRPr="000A5691">
        <w:t>ярска. Она обеспечивает теплом промышленные предприятия и жилые микро</w:t>
      </w:r>
      <w:r>
        <w:softHyphen/>
      </w:r>
      <w:r w:rsidRPr="000A5691">
        <w:t>районы Советского района – в частности, микрорайоны «Северный», «Взлётка», «Иннокентьевский», а также микрорайон «Покровский» Центрального района.</w:t>
      </w:r>
    </w:p>
    <w:p w:rsidR="00755594" w:rsidRPr="000A5691" w:rsidRDefault="00755594" w:rsidP="00755594">
      <w:pPr>
        <w:pStyle w:val="af4"/>
      </w:pPr>
      <w:r w:rsidRPr="000A5691">
        <w:t>Границы зон действия Красноярских ТЭЦ-1 и ТЭЦ-2, а также ТЭЦ-1 и ТЭЦ-3 не являются стационарными (зоны действия не секционированы задвиж</w:t>
      </w:r>
      <w:r>
        <w:softHyphen/>
      </w:r>
      <w:r w:rsidRPr="000A5691">
        <w:t>ками), а определяются режимами работы насосного оборудования станции и теп</w:t>
      </w:r>
      <w:r>
        <w:softHyphen/>
      </w:r>
      <w:r w:rsidRPr="000A5691">
        <w:t>ловых сетей (плавающая точка водораздела) и меняются в том числе при органи</w:t>
      </w:r>
      <w:r>
        <w:softHyphen/>
      </w:r>
      <w:r w:rsidRPr="000A5691">
        <w:t xml:space="preserve">зации режимов в неотопительный период. </w:t>
      </w:r>
    </w:p>
    <w:p w:rsidR="00755594" w:rsidRPr="000A5691" w:rsidRDefault="00755594" w:rsidP="00755594">
      <w:pPr>
        <w:pStyle w:val="af4"/>
      </w:pPr>
      <w:r w:rsidRPr="000A5691">
        <w:t>Котельная Красноярской ТЭЦ-3 (ранее котельная ООО «Инвест-Энерго») снабжает тепловой энергией производственную площадку Красноярского алю</w:t>
      </w:r>
      <w:r>
        <w:softHyphen/>
      </w:r>
      <w:r w:rsidRPr="000A5691">
        <w:t>миниевого и металлургического заводов, а также потребителей жилищно-ком</w:t>
      </w:r>
      <w:r>
        <w:softHyphen/>
      </w:r>
      <w:r w:rsidRPr="000A5691">
        <w:t>мунального сектора части Советского района города. Объектами теплоснабже</w:t>
      </w:r>
      <w:r>
        <w:softHyphen/>
      </w:r>
      <w:r w:rsidRPr="000A5691">
        <w:t>ния являются: жилые районы Зеленой рощи, а также производственные предпри</w:t>
      </w:r>
      <w:r>
        <w:softHyphen/>
      </w:r>
      <w:r w:rsidRPr="000A5691">
        <w:t>ятия промышленной площадки Советского района (в том числе ООО «КраМЗ»).</w:t>
      </w:r>
    </w:p>
    <w:p w:rsidR="00755594" w:rsidRPr="000A5691" w:rsidRDefault="00755594" w:rsidP="00755594">
      <w:pPr>
        <w:pStyle w:val="af4"/>
      </w:pPr>
      <w:r w:rsidRPr="000A5691">
        <w:t>Котельная АО «КрЭВРЗ» снабжает тепловой энергией производственную площадку Красноярского электровагоноремонтного завода и прилегающие к за</w:t>
      </w:r>
      <w:r>
        <w:softHyphen/>
      </w:r>
      <w:r w:rsidRPr="000A5691">
        <w:t>воду жилые территории Железнодорожного района города.</w:t>
      </w:r>
    </w:p>
    <w:p w:rsidR="00755594" w:rsidRPr="000A5691" w:rsidRDefault="00755594" w:rsidP="00755594">
      <w:pPr>
        <w:pStyle w:val="af4"/>
      </w:pPr>
      <w:r w:rsidRPr="000A5691">
        <w:t>Котельная ООО «РТК-Генерация» (бывшая котельная ООО «Крастяжма</w:t>
      </w:r>
      <w:r>
        <w:softHyphen/>
      </w:r>
      <w:r w:rsidRPr="000A5691">
        <w:t xml:space="preserve">шэнерго» и ООО «РТК») </w:t>
      </w:r>
      <w:r>
        <w:t>–</w:t>
      </w:r>
      <w:r w:rsidRPr="000A5691">
        <w:t xml:space="preserve"> крупная отопительная котельная, снабжающая тепло</w:t>
      </w:r>
      <w:r>
        <w:softHyphen/>
      </w:r>
      <w:r w:rsidRPr="000A5691">
        <w:t>вой энергией производственную площадку бывшего завода тяжелого машино</w:t>
      </w:r>
      <w:r>
        <w:softHyphen/>
      </w:r>
      <w:r w:rsidRPr="000A5691">
        <w:t>строения, а также потребителей жилищно-коммунального сектора микрорайона «Солнечный» Советского района города Красноярска. Котельная находится на территории Емельяновского района Красноярского края вне границ муниципаль</w:t>
      </w:r>
      <w:r>
        <w:softHyphen/>
      </w:r>
      <w:r w:rsidRPr="000A5691">
        <w:t>ного образования «Город Красноярск».</w:t>
      </w:r>
    </w:p>
    <w:p w:rsidR="00755594" w:rsidRPr="000A5691" w:rsidRDefault="00755594" w:rsidP="00755594">
      <w:pPr>
        <w:pStyle w:val="af4"/>
      </w:pPr>
      <w:r w:rsidRPr="000A5691">
        <w:t>Котельные ООО «КрасТЭК» обеспечивают тепловой энергией жителей Октябрьского и Железнодорожного (частично) районов:</w:t>
      </w:r>
    </w:p>
    <w:p w:rsidR="00755594" w:rsidRPr="000A5691" w:rsidRDefault="00755594" w:rsidP="00755594">
      <w:pPr>
        <w:pStyle w:val="af4"/>
      </w:pPr>
      <w:r>
        <w:t>к</w:t>
      </w:r>
      <w:r w:rsidRPr="000A5691">
        <w:t>отельная № 4: в районе ул. Калинина, 74 – 80;</w:t>
      </w:r>
    </w:p>
    <w:p w:rsidR="00755594" w:rsidRPr="000A5691" w:rsidRDefault="00755594" w:rsidP="00755594">
      <w:pPr>
        <w:pStyle w:val="af4"/>
      </w:pPr>
      <w:r>
        <w:t>к</w:t>
      </w:r>
      <w:r w:rsidRPr="000A5691">
        <w:t>отельная № 5: мкр. «Калинина», «мкр</w:t>
      </w:r>
      <w:r>
        <w:t>.</w:t>
      </w:r>
      <w:r w:rsidRPr="000A5691">
        <w:t xml:space="preserve"> Северо-Западный», «Радиосвязь ФГУП НПП»;</w:t>
      </w:r>
    </w:p>
    <w:p w:rsidR="00755594" w:rsidRPr="000A5691" w:rsidRDefault="00755594" w:rsidP="00755594">
      <w:pPr>
        <w:pStyle w:val="af4"/>
      </w:pPr>
      <w:r>
        <w:t>к</w:t>
      </w:r>
      <w:r w:rsidRPr="000A5691">
        <w:t>отельная № 6: пос. Удачный;</w:t>
      </w:r>
    </w:p>
    <w:p w:rsidR="00755594" w:rsidRPr="000A5691" w:rsidRDefault="00755594" w:rsidP="00755594">
      <w:pPr>
        <w:pStyle w:val="af4"/>
      </w:pPr>
      <w:r>
        <w:t>к</w:t>
      </w:r>
      <w:r w:rsidRPr="000A5691">
        <w:t>отельная № 7: пос. Удачный, в районе ул. Лесной, 79 – 83;</w:t>
      </w:r>
    </w:p>
    <w:p w:rsidR="00755594" w:rsidRPr="000A5691" w:rsidRDefault="00755594" w:rsidP="00755594">
      <w:pPr>
        <w:pStyle w:val="af4"/>
      </w:pPr>
      <w:r>
        <w:t>к</w:t>
      </w:r>
      <w:r w:rsidRPr="000A5691">
        <w:t>отельная № 11: объекты спортивного назначения в районе ул. Е.</w:t>
      </w:r>
      <w:r>
        <w:t> </w:t>
      </w:r>
      <w:r w:rsidRPr="000A5691">
        <w:t>Стасовой, 67</w:t>
      </w:r>
      <w:r>
        <w:t xml:space="preserve"> – </w:t>
      </w:r>
      <w:r w:rsidRPr="000A5691">
        <w:t>69;</w:t>
      </w:r>
    </w:p>
    <w:p w:rsidR="00755594" w:rsidRPr="000A5691" w:rsidRDefault="00755594" w:rsidP="00755594">
      <w:pPr>
        <w:pStyle w:val="af4"/>
      </w:pPr>
      <w:r>
        <w:t>к</w:t>
      </w:r>
      <w:r w:rsidRPr="000A5691">
        <w:t>отельная №12: ЖК «Родники», «Тихие кварталы», «Западный», СНТ, поселок Овинный, социальный сектор Октябрьского района и промышленные предприятия;</w:t>
      </w:r>
    </w:p>
    <w:p w:rsidR="00755594" w:rsidRPr="000A5691" w:rsidRDefault="00755594" w:rsidP="00755594">
      <w:pPr>
        <w:pStyle w:val="af4"/>
      </w:pPr>
      <w:r>
        <w:t>к</w:t>
      </w:r>
      <w:r w:rsidRPr="000A5691">
        <w:t>отельная №14: объекты МО РФ в районе ул. Калинина, 77.</w:t>
      </w:r>
    </w:p>
    <w:p w:rsidR="00755594" w:rsidRDefault="00755594" w:rsidP="00755594">
      <w:pPr>
        <w:pStyle w:val="af4"/>
      </w:pPr>
      <w:r>
        <w:t xml:space="preserve">Котельная </w:t>
      </w:r>
      <w:r w:rsidRPr="00C2014C">
        <w:t xml:space="preserve">ООО «Орбита» </w:t>
      </w:r>
      <w:r>
        <w:t xml:space="preserve">обеспечивает теплоснабжение МКД по ул. 2-я Брянская, 14 в </w:t>
      </w:r>
      <w:r w:rsidRPr="00C2014C">
        <w:t>Центральн</w:t>
      </w:r>
      <w:r>
        <w:t>ом</w:t>
      </w:r>
      <w:r w:rsidRPr="00C2014C">
        <w:t xml:space="preserve"> район</w:t>
      </w:r>
      <w:r>
        <w:t>е.</w:t>
      </w:r>
    </w:p>
    <w:p w:rsidR="00755594" w:rsidRPr="000A5691" w:rsidRDefault="00755594" w:rsidP="00755594">
      <w:pPr>
        <w:pStyle w:val="af4"/>
      </w:pPr>
      <w:r w:rsidRPr="000A5691">
        <w:t>Котельная ООО УК «Сосны» обеспечивает теплоснабжение жителей пос. Удачный, в районе ул. Лесной, 125</w:t>
      </w:r>
      <w:r>
        <w:t xml:space="preserve"> – </w:t>
      </w:r>
      <w:r w:rsidRPr="000A5691">
        <w:t>151 и МБОУ СШ №</w:t>
      </w:r>
      <w:r>
        <w:t> </w:t>
      </w:r>
      <w:r w:rsidRPr="000A5691">
        <w:t>30 в Октябрь</w:t>
      </w:r>
      <w:r>
        <w:softHyphen/>
      </w:r>
      <w:r w:rsidRPr="000A5691">
        <w:t>ском районе.</w:t>
      </w:r>
    </w:p>
    <w:p w:rsidR="00755594" w:rsidRPr="000A5691" w:rsidRDefault="00755594" w:rsidP="00755594">
      <w:pPr>
        <w:pStyle w:val="af4"/>
      </w:pPr>
      <w:r w:rsidRPr="000A5691">
        <w:t>Котельная ООО «ФармЭнерго» расположена на территории предпри</w:t>
      </w:r>
      <w:r>
        <w:softHyphen/>
      </w:r>
      <w:r w:rsidRPr="000A5691">
        <w:t>ятия ПАО «Красфарма», предназначена для снабжения теплом системы отопления, вентиляции, горячего водоснабжения и удовлетворения произ</w:t>
      </w:r>
      <w:r>
        <w:softHyphen/>
      </w:r>
      <w:r w:rsidRPr="000A5691">
        <w:t>водственных нужд завода. Ранее осуществляла снабжение горячей водой Юго-западной части го</w:t>
      </w:r>
      <w:r>
        <w:softHyphen/>
      </w:r>
      <w:r w:rsidRPr="000A5691">
        <w:t>рода Красноярска Свердловского района. Котельная функционирует как про</w:t>
      </w:r>
      <w:r>
        <w:softHyphen/>
      </w:r>
      <w:r w:rsidRPr="000A5691">
        <w:t>мышленная котельная, обеспечивая паровую и ото</w:t>
      </w:r>
      <w:r>
        <w:softHyphen/>
      </w:r>
      <w:r w:rsidRPr="000A5691">
        <w:t>пительную нагрузку ПАО «КрасФарма», а также отопительную нагрузку промышленных потребителей на территории ПАО «КрасФарма» и в близ</w:t>
      </w:r>
      <w:r>
        <w:softHyphen/>
      </w:r>
      <w:r w:rsidRPr="000A5691">
        <w:t>лежащей зоне социальных и жилищных потребителей.</w:t>
      </w:r>
    </w:p>
    <w:p w:rsidR="00755594" w:rsidRPr="000A5691" w:rsidRDefault="00755594" w:rsidP="00755594">
      <w:pPr>
        <w:pStyle w:val="af4"/>
      </w:pPr>
      <w:r w:rsidRPr="000A5691">
        <w:t>Котельная АО «КрасЭКО» осуществляет теплоснабжение в пос. Удачный в Октябрьском районе: КГБУК «Государственный центр народ</w:t>
      </w:r>
      <w:r>
        <w:softHyphen/>
      </w:r>
      <w:r w:rsidRPr="000A5691">
        <w:t>ного творчества Красноярского края», СвятоУспенский мужской мона</w:t>
      </w:r>
      <w:r>
        <w:softHyphen/>
      </w:r>
      <w:r w:rsidRPr="000A5691">
        <w:t>стырь, потребителей, ра</w:t>
      </w:r>
      <w:r>
        <w:softHyphen/>
      </w:r>
      <w:r w:rsidRPr="000A5691">
        <w:t>нее подключенных к ООО «Красноярскэнерго</w:t>
      </w:r>
      <w:r>
        <w:softHyphen/>
      </w:r>
      <w:r w:rsidRPr="000A5691">
        <w:t>уголь» в районе ул. Лесной, 37</w:t>
      </w:r>
      <w:r>
        <w:t xml:space="preserve"> – </w:t>
      </w:r>
      <w:r w:rsidRPr="000A5691">
        <w:t>59.</w:t>
      </w:r>
    </w:p>
    <w:p w:rsidR="00755594" w:rsidRPr="000A5691" w:rsidRDefault="00755594" w:rsidP="00755594">
      <w:pPr>
        <w:pStyle w:val="af4"/>
      </w:pPr>
      <w:r w:rsidRPr="000A5691">
        <w:t>Котельная КГБУЗ ККПТД №</w:t>
      </w:r>
      <w:r>
        <w:t> </w:t>
      </w:r>
      <w:r w:rsidRPr="000A5691">
        <w:t>1 обеспечивает теплоснабжение ДОЛ (Дет</w:t>
      </w:r>
      <w:r>
        <w:softHyphen/>
      </w:r>
      <w:r w:rsidRPr="000A5691">
        <w:t>ский противотуберкулёзный санаторий) в районе ул. Лесной, 425 в Ок</w:t>
      </w:r>
      <w:r>
        <w:softHyphen/>
      </w:r>
      <w:r w:rsidRPr="000A5691">
        <w:t>тябрьском районе.</w:t>
      </w:r>
    </w:p>
    <w:p w:rsidR="00755594" w:rsidRPr="000A5691" w:rsidRDefault="00755594" w:rsidP="00755594">
      <w:pPr>
        <w:pStyle w:val="af4"/>
      </w:pPr>
      <w:r w:rsidRPr="000A5691">
        <w:t>Котельная №</w:t>
      </w:r>
      <w:r>
        <w:t> </w:t>
      </w:r>
      <w:r w:rsidRPr="000A5691">
        <w:t>561 филиала ФГБУ «ЦЖКУ» МО РОССИИ (по ЦВО) в/г №</w:t>
      </w:r>
      <w:r>
        <w:t> </w:t>
      </w:r>
      <w:r w:rsidRPr="000A5691">
        <w:t>1: встроенная котельная предназначена для отопления служебных и вспомогатель</w:t>
      </w:r>
      <w:r>
        <w:softHyphen/>
      </w:r>
      <w:r w:rsidRPr="000A5691">
        <w:t>ных зданий организации. Сторонние потребители отсут</w:t>
      </w:r>
      <w:r>
        <w:softHyphen/>
      </w:r>
      <w:r w:rsidRPr="000A5691">
        <w:t>ствуют.</w:t>
      </w:r>
    </w:p>
    <w:p w:rsidR="00755594" w:rsidRDefault="00755594" w:rsidP="00755594">
      <w:pPr>
        <w:pStyle w:val="af4"/>
      </w:pPr>
    </w:p>
    <w:p w:rsidR="00755594" w:rsidRPr="000F305E" w:rsidRDefault="00755594" w:rsidP="00755594">
      <w:pPr>
        <w:pStyle w:val="af4"/>
      </w:pPr>
      <w:r w:rsidRPr="000F305E">
        <w:t>Зоны действия индивидуального теплоснабжения в городе Красноярске сформированы в исторически сложившихся на территории города микрорайонах с индивидуальной малоэтажной жилой застройкой. Такие здания (одно-, двух</w:t>
      </w:r>
      <w:r>
        <w:softHyphen/>
      </w:r>
      <w:r w:rsidRPr="000F305E">
        <w:t>этажные, в большей части – деревянные) не присоединены к системам централи</w:t>
      </w:r>
      <w:r>
        <w:softHyphen/>
      </w:r>
      <w:r w:rsidRPr="000F305E">
        <w:t>зованного теплоснабжения города. Теплоснабжение зданий в данных зонах обес</w:t>
      </w:r>
      <w:r>
        <w:softHyphen/>
      </w:r>
      <w:r w:rsidRPr="000F305E">
        <w:t>печивается от индивидуальных отопительных приборов (как правило, от твердо</w:t>
      </w:r>
      <w:r>
        <w:softHyphen/>
      </w:r>
      <w:r w:rsidRPr="000F305E">
        <w:t xml:space="preserve">топливных котлов или печей). </w:t>
      </w:r>
    </w:p>
    <w:p w:rsidR="00755594" w:rsidRPr="00B1552E" w:rsidRDefault="00755594" w:rsidP="00755594">
      <w:pPr>
        <w:pStyle w:val="af4"/>
      </w:pPr>
    </w:p>
    <w:p w:rsidR="00755594" w:rsidRDefault="00755594" w:rsidP="00AA0C0F">
      <w:pPr>
        <w:pStyle w:val="3"/>
        <w:numPr>
          <w:ilvl w:val="2"/>
          <w:numId w:val="2"/>
        </w:numPr>
        <w:suppressAutoHyphens w:val="0"/>
        <w:ind w:left="0" w:firstLine="0"/>
        <w:contextualSpacing/>
        <w:jc w:val="center"/>
      </w:pPr>
      <w:bookmarkStart w:id="18" w:name="_Toc119947438"/>
      <w:r w:rsidRPr="003D453E">
        <w:t>Резервы и дефициты по зонам действия источников ресурсов по поселению, городскому округу в целом</w:t>
      </w:r>
      <w:bookmarkEnd w:id="18"/>
    </w:p>
    <w:p w:rsidR="00755594" w:rsidRDefault="00755594" w:rsidP="00755594">
      <w:pPr>
        <w:pStyle w:val="af4"/>
      </w:pPr>
      <w:r>
        <w:t>По результатам составленных балансов тепловой мощности</w:t>
      </w:r>
      <w:r>
        <w:rPr>
          <w:rFonts w:eastAsia="Times New Roman"/>
          <w:lang w:eastAsia="ru-RU"/>
        </w:rPr>
        <w:t xml:space="preserve"> </w:t>
      </w:r>
      <w:r>
        <w:t>следует отметить, что в 2022 году:</w:t>
      </w:r>
    </w:p>
    <w:p w:rsidR="00755594" w:rsidRPr="000F305E" w:rsidRDefault="00755594" w:rsidP="00755594">
      <w:pPr>
        <w:pStyle w:val="af4"/>
      </w:pPr>
      <w:r w:rsidRPr="000F305E">
        <w:t>на ТЭЦ города Красноярска наблюдался суммарный резерв тепловой мощности в горячей воде величиной в 466,5 Гкал/ч (в 2021 году 513,6 Гкал/ч, в 2020 году 534,8 Гкал/ч);</w:t>
      </w:r>
    </w:p>
    <w:p w:rsidR="00755594" w:rsidRPr="000F305E" w:rsidRDefault="00755594" w:rsidP="00755594">
      <w:pPr>
        <w:pStyle w:val="af4"/>
      </w:pPr>
      <w:r w:rsidRPr="000F305E">
        <w:t>на котельных города Красноярска наблюдался суммарный резерв тепловой мощности в горячей воде величиной 495,4 Гкал/ч (в 2021 году 595,7 Гкал/ч);</w:t>
      </w:r>
    </w:p>
    <w:p w:rsidR="00755594" w:rsidRPr="000F305E" w:rsidRDefault="00755594" w:rsidP="00755594">
      <w:pPr>
        <w:pStyle w:val="af4"/>
      </w:pPr>
      <w:r w:rsidRPr="000F305E">
        <w:t>дефицит тепловой мощности на источниках тепловой энергии в городе Красноярске присутствует на Красноярской ТЭЦ-3 в размере 82,5 Гкал/ч (12 %) и на котельной №7 ООО «КрасТЭК» в размере 0,2 Гкал/ч (29 %);</w:t>
      </w:r>
    </w:p>
    <w:p w:rsidR="00755594" w:rsidRPr="000F305E" w:rsidRDefault="00755594" w:rsidP="00755594">
      <w:pPr>
        <w:pStyle w:val="af4"/>
      </w:pPr>
      <w:r w:rsidRPr="000F305E">
        <w:t>на остальных источниках тепловой энергии дефицит тепловой мощности отсутствует.</w:t>
      </w:r>
    </w:p>
    <w:p w:rsidR="00755594" w:rsidRPr="000F305E" w:rsidRDefault="00755594" w:rsidP="00755594">
      <w:pPr>
        <w:pStyle w:val="af4"/>
      </w:pPr>
      <w:r w:rsidRPr="000F305E">
        <w:t>Резервы тепловой мощности на ТЭЦ, определенные при составлении ба</w:t>
      </w:r>
      <w:r>
        <w:softHyphen/>
      </w:r>
      <w:r w:rsidRPr="000F305E">
        <w:t>лансов по фактической тепловой нагрузке, свидетельствуют о возможности пе</w:t>
      </w:r>
      <w:r>
        <w:softHyphen/>
      </w:r>
      <w:r w:rsidRPr="000F305E">
        <w:t>реключения существующих тепловых нагрузок ряда котельных на данные источ</w:t>
      </w:r>
      <w:r>
        <w:softHyphen/>
      </w:r>
      <w:r w:rsidRPr="000F305E">
        <w:t>ники тепловой энергии, а также подключения к ним перспективных потребите</w:t>
      </w:r>
      <w:r>
        <w:softHyphen/>
      </w:r>
      <w:r w:rsidRPr="000F305E">
        <w:t>лей.</w:t>
      </w:r>
    </w:p>
    <w:p w:rsidR="00755594" w:rsidRDefault="00755594" w:rsidP="00755594">
      <w:pPr>
        <w:pStyle w:val="af4"/>
        <w:rPr>
          <w:rFonts w:eastAsia="Times New Roman"/>
          <w:lang w:eastAsia="ru-RU"/>
        </w:rPr>
      </w:pPr>
      <w:r w:rsidRPr="000F305E">
        <w:t>Существующие резервы и дефициты мощности в системе теплоснабжения приведены в</w:t>
      </w:r>
      <w:r>
        <w:t xml:space="preserve"> таблице ниже</w:t>
      </w:r>
      <w:r>
        <w:rPr>
          <w:rFonts w:eastAsia="Times New Roman"/>
          <w:lang w:eastAsia="ru-RU"/>
        </w:rPr>
        <w:t>.</w:t>
      </w:r>
    </w:p>
    <w:p w:rsidR="00755594" w:rsidRDefault="00755594" w:rsidP="00755594">
      <w:pPr>
        <w:sectPr w:rsidR="00755594" w:rsidSect="00755594">
          <w:headerReference w:type="default" r:id="rId11"/>
          <w:footerReference w:type="first" r:id="rId12"/>
          <w:type w:val="continuous"/>
          <w:pgSz w:w="11906" w:h="16838" w:code="9"/>
          <w:pgMar w:top="1134" w:right="567" w:bottom="1134" w:left="1701" w:header="567" w:footer="567" w:gutter="0"/>
          <w:pgNumType w:start="0"/>
          <w:cols w:space="708"/>
          <w:docGrid w:linePitch="360"/>
        </w:sectPr>
      </w:pPr>
      <w:bookmarkStart w:id="19" w:name="_Toc139976658"/>
    </w:p>
    <w:p w:rsidR="00755594" w:rsidRDefault="00755594" w:rsidP="00755594">
      <w:pPr>
        <w:pStyle w:val="afff2"/>
      </w:pPr>
      <w:bookmarkStart w:id="20" w:name="_Toc141285719"/>
      <w:r w:rsidRPr="006912DB">
        <w:t>Таблица</w:t>
      </w:r>
      <w:r>
        <w:t xml:space="preserve"> </w:t>
      </w:r>
      <w:fldSimple w:instr=" SEQ Таблица \* ARABIC ">
        <w:r>
          <w:rPr>
            <w:noProof/>
          </w:rPr>
          <w:t>4</w:t>
        </w:r>
        <w:bookmarkEnd w:id="20"/>
      </w:fldSimple>
    </w:p>
    <w:p w:rsidR="00755594" w:rsidRPr="00581CD1" w:rsidRDefault="00755594" w:rsidP="00755594">
      <w:pPr>
        <w:pStyle w:val="af4"/>
      </w:pPr>
    </w:p>
    <w:p w:rsidR="00755594" w:rsidRDefault="00755594" w:rsidP="00755594">
      <w:pPr>
        <w:pStyle w:val="af4"/>
        <w:ind w:firstLine="0"/>
        <w:jc w:val="center"/>
        <w:rPr>
          <w:rFonts w:eastAsia="Times New Roman"/>
          <w:lang w:eastAsia="ru-RU"/>
        </w:rPr>
      </w:pPr>
      <w:r>
        <w:rPr>
          <w:rFonts w:eastAsia="Times New Roman"/>
          <w:lang w:eastAsia="ru-RU"/>
        </w:rPr>
        <w:t>Р</w:t>
      </w:r>
      <w:r w:rsidRPr="003070FA">
        <w:rPr>
          <w:rFonts w:eastAsia="Times New Roman"/>
          <w:lang w:eastAsia="ru-RU"/>
        </w:rPr>
        <w:t>езервы и дефициты мощности в системе теплоснабжения</w:t>
      </w:r>
      <w:bookmarkEnd w:id="19"/>
    </w:p>
    <w:p w:rsidR="00755594" w:rsidRDefault="00755594" w:rsidP="00755594">
      <w:pPr>
        <w:pStyle w:val="af4"/>
        <w:ind w:firstLine="0"/>
        <w:jc w:val="center"/>
        <w:rPr>
          <w:rFonts w:eastAsia="Times New Roman"/>
          <w:bCs/>
          <w:lang w:eastAsia="ru-RU"/>
        </w:rPr>
      </w:pPr>
    </w:p>
    <w:tbl>
      <w:tblPr>
        <w:tblW w:w="5000" w:type="pct"/>
        <w:tblLayout w:type="fixed"/>
        <w:tblLook w:val="04A0" w:firstRow="1" w:lastRow="0" w:firstColumn="1" w:lastColumn="0" w:noHBand="0" w:noVBand="1"/>
      </w:tblPr>
      <w:tblGrid>
        <w:gridCol w:w="603"/>
        <w:gridCol w:w="2844"/>
        <w:gridCol w:w="2443"/>
        <w:gridCol w:w="2446"/>
        <w:gridCol w:w="2102"/>
        <w:gridCol w:w="1471"/>
        <w:gridCol w:w="2499"/>
        <w:gridCol w:w="1512"/>
      </w:tblGrid>
      <w:tr w:rsidR="00755594" w:rsidRPr="000F305E" w:rsidTr="00755594">
        <w:trPr>
          <w:trHeight w:val="20"/>
          <w:tblHeader/>
        </w:trPr>
        <w:tc>
          <w:tcPr>
            <w:tcW w:w="1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 п/п</w:t>
            </w:r>
          </w:p>
        </w:tc>
        <w:tc>
          <w:tcPr>
            <w:tcW w:w="893"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Наименование источника</w:t>
            </w: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Установленная тепловая мощность, Гкал/ч</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Располагаемая тепловая мощность, Гкал/ч</w:t>
            </w:r>
          </w:p>
        </w:tc>
        <w:tc>
          <w:tcPr>
            <w:tcW w:w="660"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Собственные нужды, Гкал/ч</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Расчетная нагрузка, Гкал/ч</w:t>
            </w:r>
          </w:p>
        </w:tc>
        <w:tc>
          <w:tcPr>
            <w:tcW w:w="785"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Резерв (+) /дефицит (-) тепловой мощности, Гкал/ч</w:t>
            </w:r>
          </w:p>
        </w:tc>
        <w:tc>
          <w:tcPr>
            <w:tcW w:w="475" w:type="pct"/>
            <w:tcBorders>
              <w:top w:val="single" w:sz="4" w:space="0" w:color="auto"/>
              <w:left w:val="nil"/>
              <w:bottom w:val="single" w:sz="4" w:space="0" w:color="auto"/>
              <w:right w:val="single" w:sz="4" w:space="0" w:color="auto"/>
            </w:tcBorders>
            <w:shd w:val="clear" w:color="000000" w:fill="FFFFFF"/>
            <w:vAlign w:val="center"/>
            <w:hideMark/>
          </w:tcPr>
          <w:p w:rsidR="00755594" w:rsidRPr="000F305E" w:rsidRDefault="00755594" w:rsidP="00755594">
            <w:pPr>
              <w:jc w:val="center"/>
              <w:rPr>
                <w:color w:val="000000"/>
                <w:sz w:val="28"/>
                <w:szCs w:val="28"/>
              </w:rPr>
            </w:pPr>
            <w:r w:rsidRPr="000F305E">
              <w:rPr>
                <w:color w:val="000000"/>
                <w:sz w:val="28"/>
                <w:szCs w:val="28"/>
              </w:rPr>
              <w:t>Доля резерва, %</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Красноярская ТЭЦ-1</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1 677,00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1 477,00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36,30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987,2</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389,80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26</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2</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Красноярская ТЭЦ-2</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1 405,00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1 405,00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25,00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1</w:t>
            </w:r>
            <w:r>
              <w:rPr>
                <w:color w:val="000000"/>
                <w:szCs w:val="24"/>
              </w:rPr>
              <w:t> </w:t>
            </w:r>
            <w:r w:rsidRPr="000F305E">
              <w:rPr>
                <w:color w:val="000000"/>
                <w:szCs w:val="24"/>
              </w:rPr>
              <w:t>145,8</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159,2</w:t>
            </w:r>
            <w:r>
              <w:rPr>
                <w:color w:val="000000"/>
                <w:szCs w:val="24"/>
              </w:rPr>
              <w:t>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11</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3</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Красноярская ТЭЦ-3</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706</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674</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12,40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744,1</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-82,5</w:t>
            </w:r>
            <w:r>
              <w:rPr>
                <w:color w:val="000000"/>
                <w:szCs w:val="24"/>
              </w:rPr>
              <w:t>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-12</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4</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Электрокотельная «Западная»</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138</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138</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0,01</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Pr>
                <w:color w:val="000000"/>
                <w:szCs w:val="24"/>
              </w:rPr>
              <w:t>–</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138</w:t>
            </w:r>
            <w:r>
              <w:rPr>
                <w:color w:val="000000"/>
                <w:szCs w:val="24"/>
              </w:rPr>
              <w:t>,00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100</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5</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Электрокотельная «Левобережная»</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131</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131</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0,01</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57,5</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73,5</w:t>
            </w:r>
            <w:r>
              <w:rPr>
                <w:color w:val="000000"/>
                <w:szCs w:val="24"/>
              </w:rPr>
              <w:t>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56</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6</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Красноярской ТЭЦ-3</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375,8</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373</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7,6</w:t>
            </w:r>
            <w:r>
              <w:rPr>
                <w:color w:val="000000"/>
                <w:szCs w:val="24"/>
              </w:rPr>
              <w:t>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219,6</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145,80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39</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7</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ОАО «КрЭВРЗ»</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133</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120</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1,5</w:t>
            </w:r>
            <w:r>
              <w:rPr>
                <w:color w:val="000000"/>
                <w:szCs w:val="24"/>
              </w:rPr>
              <w:t>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58</w:t>
            </w:r>
            <w:r>
              <w:rPr>
                <w:color w:val="000000"/>
                <w:szCs w:val="24"/>
              </w:rPr>
              <w:t>,00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60,50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50</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8</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ООО «РТК-Генерация»</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580</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356</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1,7</w:t>
            </w:r>
            <w:r>
              <w:rPr>
                <w:color w:val="000000"/>
                <w:szCs w:val="24"/>
              </w:rPr>
              <w:t>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164,8</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189,50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53</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9</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№4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19,1</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14,1</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0,1</w:t>
            </w:r>
            <w:r>
              <w:rPr>
                <w:color w:val="000000"/>
                <w:szCs w:val="24"/>
              </w:rPr>
              <w:t>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8,1</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5,90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42</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10</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№5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88,5</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87</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1</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79,4</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6,60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8</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11</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№6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10</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10</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5,2</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4,80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48</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12</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№7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0,7</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0,1</w:t>
            </w:r>
            <w:r>
              <w:rPr>
                <w:color w:val="000000"/>
                <w:szCs w:val="24"/>
              </w:rPr>
              <w:t>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0,8</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-0,20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-29</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13</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№11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4,4</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3,4</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0,7</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2,70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79</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14</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№12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41,1</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41,1</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0,5</w:t>
            </w:r>
            <w:r>
              <w:rPr>
                <w:color w:val="000000"/>
                <w:szCs w:val="24"/>
              </w:rPr>
              <w:t>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36,2</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4,40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11</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15</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№14 ООО «КрасТЭК»</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1,15</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0,27</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0,73</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73</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16</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ООО «ФармЭнерго»</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118</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92</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21,4</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70,60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77</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17</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УК «Сосны»</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6,1</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5,3</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2,2</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3,10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58</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18</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АО «КрасЭКО»</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3,5</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2,3</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0,089</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1,6</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0,61</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27</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19</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ООО «Орбита»</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w:t>
            </w:r>
            <w:r>
              <w:rPr>
                <w:color w:val="000000"/>
                <w:szCs w:val="24"/>
              </w:rPr>
              <w:t>,00</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0,3</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0,70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70</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20</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КГБУЗ «ККПТД №1»</w:t>
            </w:r>
          </w:p>
        </w:tc>
        <w:tc>
          <w:tcPr>
            <w:tcW w:w="767"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1,75</w:t>
            </w:r>
          </w:p>
        </w:tc>
        <w:tc>
          <w:tcPr>
            <w:tcW w:w="768"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61"/>
              </w:tabs>
              <w:jc w:val="center"/>
              <w:rPr>
                <w:color w:val="000000"/>
                <w:szCs w:val="24"/>
              </w:rPr>
            </w:pPr>
            <w:r w:rsidRPr="000F305E">
              <w:rPr>
                <w:color w:val="000000"/>
                <w:szCs w:val="24"/>
              </w:rPr>
              <w:t>1</w:t>
            </w:r>
            <w:r>
              <w:rPr>
                <w:color w:val="000000"/>
                <w:szCs w:val="24"/>
              </w:rPr>
              <w:t>,00</w:t>
            </w:r>
          </w:p>
        </w:tc>
        <w:tc>
          <w:tcPr>
            <w:tcW w:w="660"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935"/>
              </w:tabs>
              <w:jc w:val="center"/>
              <w:rPr>
                <w:color w:val="000000"/>
                <w:szCs w:val="24"/>
              </w:rPr>
            </w:pPr>
            <w:r w:rsidRPr="000F305E">
              <w:rPr>
                <w:color w:val="000000"/>
                <w:szCs w:val="24"/>
              </w:rPr>
              <w:t>0,9</w:t>
            </w:r>
            <w:r>
              <w:rPr>
                <w:color w:val="000000"/>
                <w:szCs w:val="24"/>
              </w:rPr>
              <w:t>0</w:t>
            </w:r>
          </w:p>
        </w:tc>
        <w:tc>
          <w:tcPr>
            <w:tcW w:w="785"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tabs>
                <w:tab w:val="decimal" w:pos="1948"/>
              </w:tabs>
              <w:jc w:val="center"/>
              <w:rPr>
                <w:color w:val="000000"/>
                <w:szCs w:val="24"/>
              </w:rPr>
            </w:pPr>
            <w:r w:rsidRPr="000F305E">
              <w:rPr>
                <w:color w:val="000000"/>
                <w:szCs w:val="24"/>
              </w:rPr>
              <w:t>0,10</w:t>
            </w:r>
          </w:p>
        </w:tc>
        <w:tc>
          <w:tcPr>
            <w:tcW w:w="475" w:type="pct"/>
            <w:tcBorders>
              <w:top w:val="nil"/>
              <w:left w:val="nil"/>
              <w:bottom w:val="single" w:sz="4" w:space="0" w:color="auto"/>
              <w:right w:val="single" w:sz="4" w:space="0" w:color="auto"/>
            </w:tcBorders>
            <w:shd w:val="clear" w:color="auto" w:fill="auto"/>
            <w:noWrap/>
            <w:vAlign w:val="center"/>
            <w:hideMark/>
          </w:tcPr>
          <w:p w:rsidR="00755594" w:rsidRPr="000F305E" w:rsidRDefault="00755594" w:rsidP="00755594">
            <w:pPr>
              <w:tabs>
                <w:tab w:val="decimal" w:pos="974"/>
              </w:tabs>
              <w:jc w:val="center"/>
              <w:rPr>
                <w:color w:val="000000"/>
                <w:szCs w:val="24"/>
              </w:rPr>
            </w:pPr>
            <w:r w:rsidRPr="000F305E">
              <w:rPr>
                <w:color w:val="000000"/>
                <w:szCs w:val="24"/>
              </w:rPr>
              <w:t>10</w:t>
            </w:r>
            <w:r>
              <w:rPr>
                <w:color w:val="000000"/>
                <w:szCs w:val="24"/>
              </w:rPr>
              <w:t>,00</w:t>
            </w:r>
          </w:p>
        </w:tc>
      </w:tr>
      <w:tr w:rsidR="00755594" w:rsidRPr="000F305E" w:rsidTr="00755594">
        <w:trPr>
          <w:trHeight w:val="20"/>
        </w:trPr>
        <w:tc>
          <w:tcPr>
            <w:tcW w:w="189" w:type="pct"/>
            <w:tcBorders>
              <w:top w:val="nil"/>
              <w:left w:val="single" w:sz="4" w:space="0" w:color="auto"/>
              <w:bottom w:val="single" w:sz="4" w:space="0" w:color="auto"/>
              <w:right w:val="single" w:sz="4" w:space="0" w:color="auto"/>
            </w:tcBorders>
            <w:shd w:val="clear" w:color="auto" w:fill="auto"/>
            <w:noWrap/>
            <w:vAlign w:val="center"/>
            <w:hideMark/>
          </w:tcPr>
          <w:p w:rsidR="00755594" w:rsidRPr="000F305E" w:rsidRDefault="00755594" w:rsidP="00755594">
            <w:pPr>
              <w:jc w:val="center"/>
              <w:rPr>
                <w:color w:val="000000"/>
                <w:sz w:val="28"/>
                <w:szCs w:val="28"/>
              </w:rPr>
            </w:pPr>
            <w:r w:rsidRPr="000F305E">
              <w:rPr>
                <w:color w:val="000000"/>
                <w:sz w:val="28"/>
                <w:szCs w:val="28"/>
              </w:rPr>
              <w:t>21</w:t>
            </w:r>
          </w:p>
        </w:tc>
        <w:tc>
          <w:tcPr>
            <w:tcW w:w="893" w:type="pct"/>
            <w:tcBorders>
              <w:top w:val="nil"/>
              <w:left w:val="nil"/>
              <w:bottom w:val="single" w:sz="4" w:space="0" w:color="auto"/>
              <w:right w:val="single" w:sz="4" w:space="0" w:color="auto"/>
            </w:tcBorders>
            <w:shd w:val="clear" w:color="000000" w:fill="FFFFFF"/>
            <w:vAlign w:val="center"/>
            <w:hideMark/>
          </w:tcPr>
          <w:p w:rsidR="00755594" w:rsidRPr="000F305E" w:rsidRDefault="00755594" w:rsidP="00755594">
            <w:pPr>
              <w:rPr>
                <w:color w:val="000000"/>
                <w:sz w:val="28"/>
                <w:szCs w:val="28"/>
              </w:rPr>
            </w:pPr>
            <w:r w:rsidRPr="000F305E">
              <w:rPr>
                <w:color w:val="000000"/>
                <w:sz w:val="28"/>
                <w:szCs w:val="28"/>
              </w:rPr>
              <w:t>Котельная №561 филиала ФГБУ «ЦЖКУ» МО РФ по ЦВО</w:t>
            </w:r>
          </w:p>
        </w:tc>
        <w:tc>
          <w:tcPr>
            <w:tcW w:w="767" w:type="pct"/>
            <w:tcBorders>
              <w:top w:val="nil"/>
              <w:left w:val="nil"/>
              <w:bottom w:val="single" w:sz="4" w:space="0" w:color="auto"/>
              <w:right w:val="single" w:sz="4" w:space="0" w:color="auto"/>
            </w:tcBorders>
            <w:shd w:val="clear" w:color="000000" w:fill="FFFFFF"/>
            <w:vAlign w:val="center"/>
          </w:tcPr>
          <w:p w:rsidR="00755594" w:rsidRPr="000F305E" w:rsidRDefault="00755594" w:rsidP="00755594">
            <w:pPr>
              <w:tabs>
                <w:tab w:val="decimal" w:pos="1961"/>
              </w:tabs>
              <w:jc w:val="center"/>
              <w:rPr>
                <w:color w:val="000000"/>
                <w:szCs w:val="24"/>
              </w:rPr>
            </w:pPr>
            <w:r w:rsidRPr="000F305E">
              <w:rPr>
                <w:color w:val="000000"/>
                <w:szCs w:val="24"/>
              </w:rPr>
              <w:t>1,5</w:t>
            </w:r>
            <w:r>
              <w:rPr>
                <w:color w:val="000000"/>
                <w:szCs w:val="24"/>
              </w:rPr>
              <w:t>0</w:t>
            </w:r>
          </w:p>
        </w:tc>
        <w:tc>
          <w:tcPr>
            <w:tcW w:w="768" w:type="pct"/>
            <w:tcBorders>
              <w:top w:val="nil"/>
              <w:left w:val="nil"/>
              <w:bottom w:val="single" w:sz="4" w:space="0" w:color="auto"/>
              <w:right w:val="single" w:sz="4" w:space="0" w:color="auto"/>
            </w:tcBorders>
            <w:shd w:val="clear" w:color="000000" w:fill="FFFFFF"/>
            <w:vAlign w:val="center"/>
          </w:tcPr>
          <w:p w:rsidR="00755594" w:rsidRPr="000F305E" w:rsidRDefault="00755594" w:rsidP="00755594">
            <w:pPr>
              <w:tabs>
                <w:tab w:val="decimal" w:pos="1961"/>
              </w:tabs>
              <w:jc w:val="center"/>
              <w:rPr>
                <w:color w:val="000000"/>
                <w:szCs w:val="24"/>
              </w:rPr>
            </w:pPr>
            <w:r w:rsidRPr="000F305E">
              <w:rPr>
                <w:color w:val="000000"/>
                <w:szCs w:val="24"/>
              </w:rPr>
              <w:t>1,5</w:t>
            </w:r>
            <w:r>
              <w:rPr>
                <w:color w:val="000000"/>
                <w:szCs w:val="24"/>
              </w:rPr>
              <w:t>0</w:t>
            </w:r>
          </w:p>
        </w:tc>
        <w:tc>
          <w:tcPr>
            <w:tcW w:w="660" w:type="pct"/>
            <w:tcBorders>
              <w:top w:val="nil"/>
              <w:left w:val="nil"/>
              <w:bottom w:val="single" w:sz="4" w:space="0" w:color="auto"/>
              <w:right w:val="single" w:sz="4" w:space="0" w:color="auto"/>
            </w:tcBorders>
            <w:shd w:val="clear" w:color="000000" w:fill="FFFFFF"/>
            <w:vAlign w:val="center"/>
          </w:tcPr>
          <w:p w:rsidR="00755594" w:rsidRPr="000F305E" w:rsidRDefault="00755594" w:rsidP="00755594">
            <w:pPr>
              <w:tabs>
                <w:tab w:val="decimal" w:pos="1615"/>
              </w:tabs>
              <w:jc w:val="center"/>
              <w:rPr>
                <w:color w:val="000000"/>
                <w:szCs w:val="24"/>
              </w:rPr>
            </w:pPr>
            <w:r w:rsidRPr="000F305E">
              <w:rPr>
                <w:color w:val="000000"/>
                <w:szCs w:val="24"/>
              </w:rPr>
              <w:t>0</w:t>
            </w:r>
            <w:r>
              <w:rPr>
                <w:color w:val="000000"/>
                <w:szCs w:val="24"/>
              </w:rPr>
              <w:t>,00</w:t>
            </w:r>
          </w:p>
        </w:tc>
        <w:tc>
          <w:tcPr>
            <w:tcW w:w="462" w:type="pct"/>
            <w:tcBorders>
              <w:top w:val="nil"/>
              <w:left w:val="nil"/>
              <w:bottom w:val="single" w:sz="4" w:space="0" w:color="auto"/>
              <w:right w:val="single" w:sz="4" w:space="0" w:color="auto"/>
            </w:tcBorders>
            <w:shd w:val="clear" w:color="000000" w:fill="FFFFFF"/>
            <w:vAlign w:val="center"/>
          </w:tcPr>
          <w:p w:rsidR="00755594" w:rsidRPr="000F305E" w:rsidRDefault="00755594" w:rsidP="00755594">
            <w:pPr>
              <w:jc w:val="center"/>
              <w:rPr>
                <w:color w:val="000000"/>
                <w:szCs w:val="24"/>
              </w:rPr>
            </w:pPr>
            <w:r w:rsidRPr="000F305E">
              <w:rPr>
                <w:color w:val="000000"/>
                <w:szCs w:val="24"/>
              </w:rPr>
              <w:t>н/д</w:t>
            </w:r>
          </w:p>
        </w:tc>
        <w:tc>
          <w:tcPr>
            <w:tcW w:w="785" w:type="pct"/>
            <w:tcBorders>
              <w:top w:val="nil"/>
              <w:left w:val="nil"/>
              <w:bottom w:val="single" w:sz="4" w:space="0" w:color="auto"/>
              <w:right w:val="single" w:sz="4" w:space="0" w:color="auto"/>
            </w:tcBorders>
            <w:shd w:val="clear" w:color="000000" w:fill="FFFFFF"/>
            <w:vAlign w:val="center"/>
          </w:tcPr>
          <w:p w:rsidR="00755594" w:rsidRPr="000F305E" w:rsidRDefault="00755594" w:rsidP="00755594">
            <w:pPr>
              <w:jc w:val="center"/>
              <w:rPr>
                <w:color w:val="000000"/>
                <w:szCs w:val="24"/>
              </w:rPr>
            </w:pPr>
            <w:r w:rsidRPr="000F305E">
              <w:rPr>
                <w:color w:val="000000"/>
                <w:szCs w:val="24"/>
              </w:rPr>
              <w:t>н/д</w:t>
            </w:r>
          </w:p>
        </w:tc>
        <w:tc>
          <w:tcPr>
            <w:tcW w:w="475" w:type="pct"/>
            <w:tcBorders>
              <w:top w:val="nil"/>
              <w:left w:val="nil"/>
              <w:bottom w:val="single" w:sz="4" w:space="0" w:color="auto"/>
              <w:right w:val="single" w:sz="4" w:space="0" w:color="auto"/>
            </w:tcBorders>
            <w:shd w:val="clear" w:color="auto" w:fill="auto"/>
            <w:noWrap/>
            <w:vAlign w:val="center"/>
          </w:tcPr>
          <w:p w:rsidR="00755594" w:rsidRPr="000F305E" w:rsidRDefault="00755594" w:rsidP="00755594">
            <w:pPr>
              <w:jc w:val="center"/>
              <w:rPr>
                <w:color w:val="000000"/>
                <w:szCs w:val="24"/>
              </w:rPr>
            </w:pPr>
            <w:r w:rsidRPr="000F305E">
              <w:rPr>
                <w:color w:val="000000"/>
                <w:szCs w:val="24"/>
              </w:rPr>
              <w:t>н/д</w:t>
            </w:r>
          </w:p>
        </w:tc>
      </w:tr>
    </w:tbl>
    <w:p w:rsidR="00755594" w:rsidRDefault="00755594" w:rsidP="00755594">
      <w:pPr>
        <w:rPr>
          <w:b/>
          <w:bCs/>
          <w:color w:val="000000"/>
        </w:rPr>
      </w:pPr>
    </w:p>
    <w:p w:rsidR="00755594" w:rsidRDefault="00755594" w:rsidP="00755594">
      <w:pPr>
        <w:pStyle w:val="af4"/>
        <w:rPr>
          <w:rFonts w:eastAsia="Times New Roman"/>
          <w:lang w:eastAsia="ru-RU"/>
        </w:rPr>
        <w:sectPr w:rsidR="00755594" w:rsidSect="00755594">
          <w:pgSz w:w="16838" w:h="11906" w:orient="landscape" w:code="9"/>
          <w:pgMar w:top="1701" w:right="567" w:bottom="567" w:left="567" w:header="720" w:footer="720" w:gutter="0"/>
          <w:cols w:space="708"/>
          <w:docGrid w:linePitch="360"/>
        </w:sectPr>
      </w:pPr>
    </w:p>
    <w:p w:rsidR="00755594" w:rsidRPr="006B7F8F" w:rsidRDefault="00755594" w:rsidP="00AA0C0F">
      <w:pPr>
        <w:pStyle w:val="3"/>
        <w:numPr>
          <w:ilvl w:val="2"/>
          <w:numId w:val="2"/>
        </w:numPr>
        <w:suppressAutoHyphens w:val="0"/>
        <w:ind w:left="0" w:firstLine="0"/>
        <w:contextualSpacing/>
        <w:jc w:val="center"/>
      </w:pPr>
      <w:bookmarkStart w:id="21" w:name="_Toc119947451"/>
      <w:r w:rsidRPr="006B7F8F">
        <w:t>Надежность работы системы</w:t>
      </w:r>
      <w:bookmarkEnd w:id="21"/>
    </w:p>
    <w:p w:rsidR="00755594" w:rsidRPr="00D234E2" w:rsidRDefault="00755594" w:rsidP="00755594">
      <w:pPr>
        <w:pStyle w:val="af4"/>
      </w:pPr>
      <w:r w:rsidRPr="00D234E2">
        <w:t>Надежность теплоснабжения обеспечивается надежной работой всех эле</w:t>
      </w:r>
      <w:r>
        <w:softHyphen/>
      </w:r>
      <w:r w:rsidRPr="00D234E2">
        <w:t>ментов системы теплоснабжения, а также внешних, по отношению к системе теп</w:t>
      </w:r>
      <w:r>
        <w:softHyphen/>
      </w:r>
      <w:r w:rsidRPr="00D234E2">
        <w:t>лоснабжения, систем электро-, водо-, топливоснабжения источников тепловой энергии.</w:t>
      </w:r>
    </w:p>
    <w:p w:rsidR="00755594" w:rsidRPr="00D234E2" w:rsidRDefault="00755594" w:rsidP="00755594">
      <w:pPr>
        <w:pStyle w:val="af4"/>
      </w:pPr>
      <w:r w:rsidRPr="00D234E2">
        <w:t>Отказы и инциденты, связанные с прекращением отпуска тепловой энер</w:t>
      </w:r>
      <w:r>
        <w:softHyphen/>
      </w:r>
      <w:r w:rsidRPr="00D234E2">
        <w:t>гии с коллекторов Красноярских ТЭЦ за последние 5 лет не зафиксированы. Тех</w:t>
      </w:r>
      <w:r>
        <w:softHyphen/>
      </w:r>
      <w:r w:rsidRPr="00D234E2">
        <w:t>нологические нарушения, произошедшие на электростанциях за рассматривае</w:t>
      </w:r>
      <w:r>
        <w:softHyphen/>
      </w:r>
      <w:r w:rsidRPr="00D234E2">
        <w:t>мый период,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 и дальнейшее восстановление заданного элек</w:t>
      </w:r>
      <w:r>
        <w:softHyphen/>
      </w:r>
      <w:r w:rsidRPr="00D234E2">
        <w:t>трического режима.</w:t>
      </w:r>
    </w:p>
    <w:p w:rsidR="00755594" w:rsidRPr="00D234E2" w:rsidRDefault="00755594" w:rsidP="00755594">
      <w:pPr>
        <w:pStyle w:val="af4"/>
      </w:pPr>
      <w:r w:rsidRPr="00D234E2">
        <w:t>Отказов основного оборудования электрокотельных, приведших к наруше</w:t>
      </w:r>
      <w:r>
        <w:softHyphen/>
      </w:r>
      <w:r w:rsidRPr="00D234E2">
        <w:t>нию нормативных требований качества теплоснабжения, не наблюдалось. Ава</w:t>
      </w:r>
      <w:r>
        <w:softHyphen/>
      </w:r>
      <w:r w:rsidRPr="00D234E2">
        <w:t>рийно-восстановительные работы на теплоисточниках не проводились.</w:t>
      </w:r>
    </w:p>
    <w:p w:rsidR="00755594" w:rsidRPr="00D234E2" w:rsidRDefault="00755594" w:rsidP="00755594">
      <w:pPr>
        <w:pStyle w:val="af4"/>
      </w:pPr>
      <w:r w:rsidRPr="00D234E2">
        <w:t>Отказов основного оборудования котельных Красноярской ТЭЦ-3, АО «КрЭВРЗ», ООО «РТК-Генерация», ООО «КрасТЭК», АО «КрасЭКО», ООО «Орбита», ООО УК «Сосны», ООО «ФармЭнерго», КГБУЗ «ККПТД № 1», при</w:t>
      </w:r>
      <w:r>
        <w:softHyphen/>
      </w:r>
      <w:r w:rsidRPr="00D234E2">
        <w:t>ведших к нарушению нормативных требований качества теплоснабжения, не наблюдалось. Аварийно-восстановительные работы на теплоисточниках не про</w:t>
      </w:r>
      <w:r>
        <w:softHyphen/>
      </w:r>
      <w:r w:rsidRPr="00D234E2">
        <w:t>водились.</w:t>
      </w:r>
    </w:p>
    <w:p w:rsidR="00755594" w:rsidRDefault="00755594" w:rsidP="00755594">
      <w:pPr>
        <w:pStyle w:val="af4"/>
      </w:pPr>
      <w:r w:rsidRPr="00D234E2">
        <w:t>Статистика отказов тепловых сетей (аварий, инцидентов) и среднего вре</w:t>
      </w:r>
      <w:r>
        <w:softHyphen/>
      </w:r>
      <w:r w:rsidRPr="00D234E2">
        <w:t>мени восстановления работы (среднее время, затраченное на восстановление ра</w:t>
      </w:r>
      <w:r>
        <w:softHyphen/>
      </w:r>
      <w:r w:rsidRPr="00D234E2">
        <w:t>ботоспособности тепловых сетей) по годам представлена в таблице ниже.</w:t>
      </w:r>
    </w:p>
    <w:p w:rsidR="00755594" w:rsidRDefault="00755594" w:rsidP="00755594">
      <w:pPr>
        <w:pStyle w:val="af4"/>
      </w:pPr>
    </w:p>
    <w:p w:rsidR="00755594" w:rsidRDefault="00755594" w:rsidP="00755594">
      <w:pPr>
        <w:pStyle w:val="afff2"/>
      </w:pPr>
      <w:bookmarkStart w:id="22" w:name="_Toc141285720"/>
      <w:r w:rsidRPr="006912DB">
        <w:t>Таблица</w:t>
      </w:r>
      <w:r>
        <w:t xml:space="preserve"> </w:t>
      </w:r>
      <w:fldSimple w:instr=" SEQ Таблица \* ARABIC ">
        <w:r>
          <w:rPr>
            <w:noProof/>
          </w:rPr>
          <w:t>5</w:t>
        </w:r>
        <w:bookmarkEnd w:id="22"/>
      </w:fldSimple>
    </w:p>
    <w:p w:rsidR="00755594" w:rsidRPr="00581CD1" w:rsidRDefault="00755594" w:rsidP="00755594">
      <w:pPr>
        <w:pStyle w:val="af4"/>
      </w:pPr>
    </w:p>
    <w:p w:rsidR="00755594" w:rsidRDefault="00755594" w:rsidP="00755594">
      <w:pPr>
        <w:pStyle w:val="af4"/>
        <w:ind w:firstLine="0"/>
        <w:jc w:val="center"/>
      </w:pPr>
      <w:bookmarkStart w:id="23" w:name="_Toc139976656"/>
      <w:r>
        <w:t>С</w:t>
      </w:r>
      <w:r w:rsidRPr="00B77FF0">
        <w:t>татистика отказов и среднего времени восстановления работы</w:t>
      </w:r>
      <w:bookmarkEnd w:id="23"/>
    </w:p>
    <w:p w:rsidR="00755594" w:rsidRDefault="00755594" w:rsidP="00755594">
      <w:pPr>
        <w:pStyle w:val="af4"/>
        <w:ind w:firstLine="0"/>
        <w:jc w:val="center"/>
        <w:rPr>
          <w:highlight w:val="yellow"/>
        </w:rPr>
      </w:pPr>
    </w:p>
    <w:tbl>
      <w:tblPr>
        <w:tblW w:w="0" w:type="auto"/>
        <w:tblLayout w:type="fixed"/>
        <w:tblLook w:val="04A0" w:firstRow="1" w:lastRow="0" w:firstColumn="1" w:lastColumn="0" w:noHBand="0" w:noVBand="1"/>
      </w:tblPr>
      <w:tblGrid>
        <w:gridCol w:w="4673"/>
        <w:gridCol w:w="1559"/>
        <w:gridCol w:w="1134"/>
        <w:gridCol w:w="1134"/>
        <w:gridCol w:w="1127"/>
      </w:tblGrid>
      <w:tr w:rsidR="00755594" w:rsidRPr="00426B40" w:rsidTr="00755594">
        <w:trPr>
          <w:trHeight w:val="20"/>
          <w:tblHead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 изм.</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2021 г.</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2022 г.</w:t>
            </w:r>
          </w:p>
        </w:tc>
      </w:tr>
      <w:tr w:rsidR="00755594" w:rsidRPr="00426B40" w:rsidTr="00755594">
        <w:trPr>
          <w:trHeight w:val="20"/>
        </w:trPr>
        <w:tc>
          <w:tcPr>
            <w:tcW w:w="96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Статистика отказов и восстановлений тепловых сетей филиала «Красноярская теплосеть» в зоне действия ЕТО АО «Енисейская ТГК (ТГК-13)»</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Количество отказов в межотопительном периоде, в т.ч.:</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332</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246</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271</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при гидравлических испытаниях</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136</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119</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122</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в период эксплуатации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196</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127</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149</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Количество отказов в отопительном периоде</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188</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226</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264</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магистральных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Pr>
                <w:color w:val="000000"/>
                <w:sz w:val="28"/>
                <w:szCs w:val="28"/>
              </w:rPr>
              <w:t>–</w:t>
            </w:r>
            <w:r w:rsidRPr="00426B40">
              <w:rPr>
                <w:color w:val="000000"/>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0,056</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0,039</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0,097</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7,02</w:t>
            </w:r>
            <w:r>
              <w:rPr>
                <w:color w:val="000000"/>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14,51</w:t>
            </w:r>
            <w:r>
              <w:rPr>
                <w:color w:val="000000"/>
                <w:szCs w:val="24"/>
              </w:rPr>
              <w:t>0</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н/д</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0,304</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0,289</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0,28</w:t>
            </w:r>
            <w:r>
              <w:rPr>
                <w:color w:val="000000"/>
                <w:szCs w:val="24"/>
              </w:rPr>
              <w:t>0</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265,32</w:t>
            </w:r>
            <w:r>
              <w:rPr>
                <w:color w:val="000000"/>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239,33</w:t>
            </w:r>
            <w:r>
              <w:rPr>
                <w:color w:val="000000"/>
                <w:szCs w:val="24"/>
              </w:rPr>
              <w:t>0</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233,65</w:t>
            </w:r>
            <w:r>
              <w:rPr>
                <w:color w:val="000000"/>
                <w:szCs w:val="24"/>
              </w:rPr>
              <w:t>0</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распределительных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 </w:t>
            </w:r>
            <w:r>
              <w:rPr>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0,409</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0,251</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0,294</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4,65</w:t>
            </w:r>
            <w:r>
              <w:rPr>
                <w:color w:val="000000"/>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6,3</w:t>
            </w:r>
            <w:r>
              <w:rPr>
                <w:color w:val="000000"/>
                <w:szCs w:val="24"/>
              </w:rPr>
              <w:t>00</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н/д</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0,507</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0,186</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0,208</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108,85</w:t>
            </w:r>
            <w:r>
              <w:rPr>
                <w:color w:val="000000"/>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113,78</w:t>
            </w:r>
            <w:r>
              <w:rPr>
                <w:color w:val="000000"/>
                <w:szCs w:val="24"/>
              </w:rPr>
              <w:t>0</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134,59</w:t>
            </w:r>
            <w:r>
              <w:rPr>
                <w:color w:val="000000"/>
                <w:szCs w:val="24"/>
              </w:rPr>
              <w:t>0</w:t>
            </w:r>
          </w:p>
        </w:tc>
      </w:tr>
      <w:tr w:rsidR="00755594" w:rsidRPr="00426B40" w:rsidTr="00755594">
        <w:trPr>
          <w:trHeight w:val="20"/>
        </w:trPr>
        <w:tc>
          <w:tcPr>
            <w:tcW w:w="96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Статистика отказов и восстановлений тепловых сетей ООО «КрасКом» в зоне действия ЕТО АО «Енисейская ТГК (ТГК-13)»</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Количество отказов в межотопительном периоде, в т.ч.:</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265</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195</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207</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при гидравлических испытаниях</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37</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40</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57</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в период эксплуатации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228</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155</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150</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Количество отказов в отопительном периоде</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225</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282</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sidRPr="00426B40">
              <w:rPr>
                <w:color w:val="000000"/>
                <w:szCs w:val="24"/>
              </w:rPr>
              <w:t>229</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магистральных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 </w:t>
            </w:r>
            <w:r>
              <w:rPr>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0,0291</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0,0292</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0,1316</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7,02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14,51</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н/д</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0,2769</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0,1754</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0,3362</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265,32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239,33</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233,65</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распределительных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 </w:t>
            </w:r>
            <w:r>
              <w:rPr>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0,4752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0,6519</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0,5312</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4,65</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6,3</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н/д</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0,5242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0,4719</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0,4533</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108,85</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113,78</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134,59</w:t>
            </w:r>
          </w:p>
        </w:tc>
      </w:tr>
      <w:tr w:rsidR="00755594" w:rsidRPr="00426B40" w:rsidTr="00755594">
        <w:trPr>
          <w:trHeight w:val="20"/>
        </w:trPr>
        <w:tc>
          <w:tcPr>
            <w:tcW w:w="96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Статистика отказов и среднее время восстановления тепловых сетей ООО «КрасТЭК» в зоне действия ЕТО АО «Енисейская ТГК (ТГК-13)»</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магистральных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 </w:t>
            </w:r>
            <w:r>
              <w:rPr>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0,0906</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0,1546</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7,02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14,51</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н/д</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0,1509</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0,2474</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265,32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239,33</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233,65</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распределительных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 </w:t>
            </w:r>
            <w:r>
              <w:rPr>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0,0877</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0,2671</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0,3964</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4,65</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6,3</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н/д</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0,0439</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0,2472</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0,3112</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 w:val="28"/>
                <w:szCs w:val="28"/>
              </w:rPr>
            </w:pPr>
            <w:r w:rsidRPr="00426B40">
              <w:rPr>
                <w:color w:val="000000"/>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108,85</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113,78</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134,59</w:t>
            </w:r>
          </w:p>
        </w:tc>
      </w:tr>
      <w:tr w:rsidR="00755594" w:rsidRPr="00426B40" w:rsidTr="00755594">
        <w:trPr>
          <w:trHeight w:val="20"/>
        </w:trPr>
        <w:tc>
          <w:tcPr>
            <w:tcW w:w="96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 w:val="28"/>
                <w:szCs w:val="28"/>
              </w:rPr>
            </w:pPr>
            <w:r w:rsidRPr="00426B40">
              <w:rPr>
                <w:color w:val="000000"/>
                <w:sz w:val="28"/>
                <w:szCs w:val="28"/>
              </w:rPr>
              <w:t>Статистика отказов и среднее время восстановления тепловых сетей ООО «КрасТЭК» в зоне действия ЕТО ООО «КрасТЭК»</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Количество отказов</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ед.</w:t>
            </w:r>
          </w:p>
        </w:tc>
        <w:tc>
          <w:tcPr>
            <w:tcW w:w="1134" w:type="dxa"/>
            <w:tcBorders>
              <w:top w:val="nil"/>
              <w:left w:val="nil"/>
              <w:bottom w:val="single" w:sz="4" w:space="0" w:color="auto"/>
              <w:right w:val="single" w:sz="4" w:space="0" w:color="auto"/>
            </w:tcBorders>
            <w:shd w:val="clear" w:color="auto" w:fill="auto"/>
            <w:noWrap/>
            <w:vAlign w:val="center"/>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tcPr>
          <w:p w:rsidR="00755594" w:rsidRPr="00426B40" w:rsidRDefault="00755594" w:rsidP="00755594">
            <w:pPr>
              <w:jc w:val="center"/>
              <w:rPr>
                <w:color w:val="000000"/>
                <w:szCs w:val="24"/>
              </w:rPr>
            </w:pPr>
            <w:r w:rsidRPr="00426B40">
              <w:rPr>
                <w:color w:val="000000"/>
                <w:szCs w:val="24"/>
              </w:rPr>
              <w:t>54</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магистральных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 </w:t>
            </w:r>
            <w:r>
              <w:rPr>
                <w:color w:val="000000"/>
                <w:spacing w:val="-6"/>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5C76D5">
              <w:rPr>
                <w:color w:val="00000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0,2247</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5C76D5">
              <w:rPr>
                <w:color w:val="00000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5C76D5">
              <w:rPr>
                <w:color w:val="00000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0,1096</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0,4495</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5C76D5">
              <w:rPr>
                <w:color w:val="00000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18,08</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5,33</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rPr>
                <w:color w:val="000000"/>
                <w:sz w:val="28"/>
                <w:szCs w:val="28"/>
              </w:rPr>
            </w:pPr>
            <w:r w:rsidRPr="00426B40">
              <w:rPr>
                <w:color w:val="000000"/>
                <w:sz w:val="28"/>
                <w:szCs w:val="28"/>
              </w:rPr>
              <w:t>Характеристика надежности распределительных тепловых сетей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Pr>
                <w:color w:val="000000"/>
                <w:spacing w:val="-6"/>
                <w:sz w:val="28"/>
                <w:szCs w:val="28"/>
              </w:rPr>
              <w:t>–</w:t>
            </w:r>
            <w:r w:rsidRPr="00426B40">
              <w:rPr>
                <w:color w:val="000000"/>
                <w:spacing w:val="-6"/>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426B40" w:rsidRDefault="00755594" w:rsidP="00755594">
            <w:pPr>
              <w:jc w:val="center"/>
              <w:rPr>
                <w:color w:val="000000"/>
                <w:szCs w:val="24"/>
              </w:rPr>
            </w:pPr>
            <w:r>
              <w:rPr>
                <w:color w:val="000000"/>
                <w:szCs w:val="24"/>
              </w:rPr>
              <w:t>–</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отопительный период</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0,0915</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0,2746</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0,3184</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среднее время восстановления теплоснабжения</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час</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2</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удельное количество отказов в тепловых сетях в межотопительный и период испытаний</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ед./км/год</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0,0458</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0,0801</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0,293</w:t>
            </w:r>
          </w:p>
        </w:tc>
      </w:tr>
      <w:tr w:rsidR="00755594" w:rsidRPr="00426B40" w:rsidTr="00755594">
        <w:trPr>
          <w:trHeight w:val="2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755594" w:rsidRPr="00426B40" w:rsidRDefault="00755594" w:rsidP="00755594">
            <w:pPr>
              <w:ind w:left="166"/>
              <w:rPr>
                <w:color w:val="000000"/>
                <w:sz w:val="28"/>
                <w:szCs w:val="28"/>
              </w:rPr>
            </w:pPr>
            <w:r w:rsidRPr="00426B40">
              <w:rPr>
                <w:color w:val="000000"/>
                <w:sz w:val="28"/>
                <w:szCs w:val="28"/>
              </w:rPr>
              <w:t>средний недоотпуск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pacing w:val="-6"/>
                <w:sz w:val="28"/>
                <w:szCs w:val="28"/>
              </w:rPr>
            </w:pPr>
            <w:r w:rsidRPr="00426B40">
              <w:rPr>
                <w:color w:val="000000"/>
                <w:spacing w:val="-6"/>
                <w:sz w:val="28"/>
                <w:szCs w:val="28"/>
              </w:rPr>
              <w:t>Гкал/отказ</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4,88</w:t>
            </w:r>
          </w:p>
        </w:tc>
        <w:tc>
          <w:tcPr>
            <w:tcW w:w="1134"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5,15</w:t>
            </w:r>
          </w:p>
        </w:tc>
        <w:tc>
          <w:tcPr>
            <w:tcW w:w="1127" w:type="dxa"/>
            <w:tcBorders>
              <w:top w:val="nil"/>
              <w:left w:val="nil"/>
              <w:bottom w:val="single" w:sz="4" w:space="0" w:color="auto"/>
              <w:right w:val="single" w:sz="4" w:space="0" w:color="auto"/>
            </w:tcBorders>
            <w:shd w:val="clear" w:color="auto" w:fill="auto"/>
            <w:vAlign w:val="center"/>
            <w:hideMark/>
          </w:tcPr>
          <w:p w:rsidR="00755594" w:rsidRPr="00426B40" w:rsidRDefault="00755594" w:rsidP="00755594">
            <w:pPr>
              <w:jc w:val="center"/>
              <w:rPr>
                <w:color w:val="000000"/>
                <w:szCs w:val="24"/>
              </w:rPr>
            </w:pPr>
            <w:r w:rsidRPr="00426B40">
              <w:rPr>
                <w:color w:val="000000"/>
                <w:szCs w:val="24"/>
              </w:rPr>
              <w:t>5,88</w:t>
            </w:r>
          </w:p>
        </w:tc>
      </w:tr>
    </w:tbl>
    <w:p w:rsidR="00755594" w:rsidRPr="00426B40" w:rsidRDefault="00755594" w:rsidP="00755594">
      <w:pPr>
        <w:pStyle w:val="af4"/>
        <w:ind w:firstLine="0"/>
        <w:rPr>
          <w:sz w:val="24"/>
        </w:rPr>
      </w:pPr>
      <w:r w:rsidRPr="00426B40">
        <w:rPr>
          <w:sz w:val="24"/>
        </w:rPr>
        <w:t>Примечание:</w:t>
      </w:r>
    </w:p>
    <w:p w:rsidR="00755594" w:rsidRPr="00426B40" w:rsidRDefault="00755594" w:rsidP="00755594">
      <w:pPr>
        <w:pStyle w:val="af4"/>
        <w:rPr>
          <w:sz w:val="24"/>
        </w:rPr>
      </w:pPr>
      <w:r w:rsidRPr="00426B40">
        <w:rPr>
          <w:sz w:val="24"/>
        </w:rPr>
        <w:t>1. Сведения об отказах тепловых сетей АО «КрЭВРЗ» за последние 5 лет не предоставлены.</w:t>
      </w:r>
    </w:p>
    <w:p w:rsidR="00755594" w:rsidRPr="00426B40" w:rsidRDefault="00755594" w:rsidP="00755594">
      <w:pPr>
        <w:pStyle w:val="af4"/>
        <w:rPr>
          <w:sz w:val="24"/>
        </w:rPr>
      </w:pPr>
      <w:r w:rsidRPr="00426B40">
        <w:rPr>
          <w:sz w:val="24"/>
        </w:rPr>
        <w:t>2. На тепловых сетях ООО «ЭТС» отказов (аварийных ситуаций) не зафиксировано.</w:t>
      </w:r>
    </w:p>
    <w:p w:rsidR="00755594" w:rsidRPr="00426B40" w:rsidRDefault="00755594" w:rsidP="00755594">
      <w:pPr>
        <w:pStyle w:val="af4"/>
        <w:rPr>
          <w:sz w:val="24"/>
          <w:highlight w:val="yellow"/>
        </w:rPr>
      </w:pPr>
      <w:r w:rsidRPr="00426B40">
        <w:rPr>
          <w:sz w:val="24"/>
        </w:rPr>
        <w:t>3. На тепловых сетях АО «КрасЭКо» за последние 5 лет отказов (аварийных ситуаций) не зафиксировано.</w:t>
      </w:r>
    </w:p>
    <w:p w:rsidR="00755594" w:rsidRPr="00426B40" w:rsidRDefault="00755594" w:rsidP="00755594">
      <w:pPr>
        <w:pStyle w:val="af4"/>
      </w:pPr>
      <w:r w:rsidRPr="00426B40">
        <w:t>Постоянный контроль за работой структур городского хозяйства и функ</w:t>
      </w:r>
      <w:r>
        <w:softHyphen/>
      </w:r>
      <w:r w:rsidRPr="00426B40">
        <w:t>ционированием инженерных сетей системы жизнеобеспечения города Краснояр</w:t>
      </w:r>
      <w:r>
        <w:softHyphen/>
      </w:r>
      <w:r w:rsidRPr="00426B40">
        <w:t>ска осуществляют оперативно-диспетчерские службы теплогенерирующих и теплосетевых организаций.</w:t>
      </w:r>
    </w:p>
    <w:p w:rsidR="00755594" w:rsidRPr="00426B40" w:rsidRDefault="00755594" w:rsidP="00755594">
      <w:pPr>
        <w:pStyle w:val="af4"/>
      </w:pPr>
      <w:r w:rsidRPr="00426B40">
        <w:t xml:space="preserve">Диспетчерские службы теплогенерирующих и теплосетевых организаций города круглосуточно взаимодействуют с Центральной диспетчерской службой городского хозяйства по городу Красноярску </w:t>
      </w:r>
      <w:r>
        <w:t>–</w:t>
      </w:r>
      <w:r w:rsidRPr="00426B40">
        <w:t xml:space="preserve"> МКУ «Служба 005», которая осу</w:t>
      </w:r>
      <w:r>
        <w:softHyphen/>
      </w:r>
      <w:r w:rsidRPr="00426B40">
        <w:t>ществляет координацию работы дежурных и ответственных лиц.</w:t>
      </w:r>
    </w:p>
    <w:p w:rsidR="00755594" w:rsidRPr="00426B40" w:rsidRDefault="00755594" w:rsidP="00755594">
      <w:pPr>
        <w:pStyle w:val="af4"/>
      </w:pPr>
      <w:r w:rsidRPr="00426B40">
        <w:t>Оперативно-диспетчерские службы теплогенерирующих и теплосетевых организаций осуществляют круглосуточное оперативно-диспетчерское управле</w:t>
      </w:r>
      <w:r>
        <w:softHyphen/>
      </w:r>
      <w:r w:rsidRPr="00426B40">
        <w:t>ние:</w:t>
      </w:r>
    </w:p>
    <w:p w:rsidR="00755594" w:rsidRPr="00426B40" w:rsidRDefault="00755594" w:rsidP="00755594">
      <w:pPr>
        <w:pStyle w:val="af4"/>
      </w:pPr>
      <w:r w:rsidRPr="00426B40">
        <w:t>ведут требуемый режим работы тепловой сети;</w:t>
      </w:r>
    </w:p>
    <w:p w:rsidR="00755594" w:rsidRPr="00426B40" w:rsidRDefault="00755594" w:rsidP="00755594">
      <w:pPr>
        <w:pStyle w:val="af4"/>
      </w:pPr>
      <w:r w:rsidRPr="00426B40">
        <w:t>производят пуски, остановы и переключения теплофикационного оборудо</w:t>
      </w:r>
      <w:r>
        <w:softHyphen/>
      </w:r>
      <w:r w:rsidRPr="00426B40">
        <w:t>вания;</w:t>
      </w:r>
    </w:p>
    <w:p w:rsidR="00755594" w:rsidRPr="00426B40" w:rsidRDefault="00755594" w:rsidP="00755594">
      <w:pPr>
        <w:pStyle w:val="af4"/>
      </w:pPr>
      <w:r w:rsidRPr="00426B40">
        <w:t>организуют локализацию аварий и восстановление режима работы си</w:t>
      </w:r>
      <w:r>
        <w:softHyphen/>
      </w:r>
      <w:r w:rsidRPr="00426B40">
        <w:t>стемы теплоснабжения;</w:t>
      </w:r>
    </w:p>
    <w:p w:rsidR="00755594" w:rsidRPr="00426B40" w:rsidRDefault="00755594" w:rsidP="00755594">
      <w:pPr>
        <w:pStyle w:val="af4"/>
      </w:pPr>
      <w:r w:rsidRPr="00426B40">
        <w:t>проводят испытания тепловых сетей;</w:t>
      </w:r>
    </w:p>
    <w:p w:rsidR="00755594" w:rsidRPr="00426B40" w:rsidRDefault="00755594" w:rsidP="00755594">
      <w:pPr>
        <w:pStyle w:val="af4"/>
      </w:pPr>
      <w:r w:rsidRPr="00426B40">
        <w:t>участвуют в планировании, организации подготовки и производства ре</w:t>
      </w:r>
      <w:r>
        <w:softHyphen/>
      </w:r>
      <w:r w:rsidRPr="00426B40">
        <w:t>монтных работ.</w:t>
      </w:r>
    </w:p>
    <w:p w:rsidR="00755594" w:rsidRDefault="00755594" w:rsidP="00755594">
      <w:pPr>
        <w:pStyle w:val="af4"/>
      </w:pPr>
      <w:r w:rsidRPr="00426B40">
        <w:t>Управление режимами работы тепловой сети производится с использова</w:t>
      </w:r>
      <w:r>
        <w:softHyphen/>
      </w:r>
      <w:r w:rsidRPr="00426B40">
        <w:t>нием оперативных данных о параметрах работы тепловых источников, тепловой сети. Данные о режиме работы части центральных тепловых пунктов и котель</w:t>
      </w:r>
      <w:r>
        <w:softHyphen/>
      </w:r>
      <w:r w:rsidRPr="00426B40">
        <w:t>ных поступают из автоматизированной системы диспетчерского контроля в ре</w:t>
      </w:r>
      <w:r>
        <w:softHyphen/>
      </w:r>
      <w:r w:rsidRPr="00426B40">
        <w:t>жиме реального времени организованной по каналам GSM/GPRS связи. В про</w:t>
      </w:r>
      <w:r>
        <w:softHyphen/>
      </w:r>
      <w:r w:rsidRPr="00426B40">
        <w:t>цессе своей работы работники ОДС постоянно взаимодействуют с начальниками смен станций Красноярских ТЭЦ, дежурным персоналом электроснабжающих, газоснабжающих, предприятия «Водоканал», муниципальными предприятиями города, потребителями тепловой энергии и другими организациями.</w:t>
      </w:r>
    </w:p>
    <w:p w:rsidR="00755594" w:rsidRPr="00426B40" w:rsidRDefault="00755594" w:rsidP="00755594">
      <w:pPr>
        <w:pStyle w:val="af4"/>
      </w:pPr>
    </w:p>
    <w:p w:rsidR="00755594" w:rsidRPr="00B919AE" w:rsidRDefault="00755594" w:rsidP="00AA0C0F">
      <w:pPr>
        <w:pStyle w:val="3"/>
        <w:numPr>
          <w:ilvl w:val="2"/>
          <w:numId w:val="2"/>
        </w:numPr>
        <w:suppressAutoHyphens w:val="0"/>
        <w:ind w:left="0" w:firstLine="0"/>
        <w:contextualSpacing/>
        <w:jc w:val="center"/>
      </w:pPr>
      <w:bookmarkStart w:id="24" w:name="_Toc119947440"/>
      <w:r w:rsidRPr="00B919AE">
        <w:t>Качество поставляемого ресурса</w:t>
      </w:r>
      <w:bookmarkEnd w:id="24"/>
    </w:p>
    <w:p w:rsidR="00755594" w:rsidRPr="00426B40" w:rsidRDefault="00755594" w:rsidP="00755594">
      <w:pPr>
        <w:pStyle w:val="af4"/>
      </w:pPr>
      <w:r w:rsidRPr="00426B40">
        <w:t>Регулирование режима работы систем теплопотребления абонентов, осу</w:t>
      </w:r>
      <w:r>
        <w:softHyphen/>
      </w:r>
      <w:r w:rsidRPr="00426B40">
        <w:t>ществляется по температурным графикам для потребителей, разработанных с учетом режима работы различных схем подключения.</w:t>
      </w:r>
    </w:p>
    <w:p w:rsidR="00755594" w:rsidRPr="00426B40" w:rsidRDefault="00755594" w:rsidP="00755594">
      <w:pPr>
        <w:pStyle w:val="af4"/>
      </w:pPr>
      <w:r w:rsidRPr="00426B40">
        <w:t>В отопительном периоде 2022 – 2023 гг. утвержден температурный график 150/70</w:t>
      </w:r>
      <w:r>
        <w:t> </w:t>
      </w:r>
      <w:r w:rsidRPr="00426B40">
        <w:t>°С со срезкой 135</w:t>
      </w:r>
      <w:r>
        <w:t> </w:t>
      </w:r>
      <w:r w:rsidRPr="00426B40">
        <w:t>°С для ТЭЦ-1 на городской вывод, температурный гра</w:t>
      </w:r>
      <w:r>
        <w:softHyphen/>
      </w:r>
      <w:r w:rsidRPr="00426B40">
        <w:t>фик 160/70</w:t>
      </w:r>
      <w:r>
        <w:t> </w:t>
      </w:r>
      <w:r w:rsidRPr="00426B40">
        <w:t>°С со срезкой 135</w:t>
      </w:r>
      <w:r>
        <w:t> </w:t>
      </w:r>
      <w:r w:rsidRPr="00426B40">
        <w:t>°С для ТЭЦ-1 на восточный вывод, температурный график 150/70</w:t>
      </w:r>
      <w:r>
        <w:t> </w:t>
      </w:r>
      <w:r w:rsidRPr="00426B40">
        <w:t>°С со срезкой 135</w:t>
      </w:r>
      <w:r>
        <w:t> </w:t>
      </w:r>
      <w:r w:rsidRPr="00426B40">
        <w:t>°С для ТЭЦ-2, температурный график 150/70</w:t>
      </w:r>
      <w:r>
        <w:t xml:space="preserve"> </w:t>
      </w:r>
      <w:r w:rsidRPr="00426B40">
        <w:t>°С со срезкой 130</w:t>
      </w:r>
      <w:r>
        <w:t> </w:t>
      </w:r>
      <w:r w:rsidRPr="00426B40">
        <w:t>°С для ТЭЦ-3.</w:t>
      </w:r>
    </w:p>
    <w:p w:rsidR="00755594" w:rsidRPr="00426B40" w:rsidRDefault="00755594" w:rsidP="00755594">
      <w:pPr>
        <w:pStyle w:val="af4"/>
      </w:pPr>
      <w:r w:rsidRPr="00426B40">
        <w:t>При достижении на источнике теплоснабжения температуры обратной се</w:t>
      </w:r>
      <w:r>
        <w:softHyphen/>
      </w:r>
      <w:r w:rsidRPr="00426B40">
        <w:t>тевой воды 70</w:t>
      </w:r>
      <w:r>
        <w:t> </w:t>
      </w:r>
      <w:r w:rsidRPr="00426B40">
        <w:t>°С подъем температуры прямой сетевой воды прекращается неза</w:t>
      </w:r>
      <w:r>
        <w:softHyphen/>
      </w:r>
      <w:r w:rsidRPr="00426B40">
        <w:t>висимо от температуры наружного воздуха.</w:t>
      </w:r>
    </w:p>
    <w:p w:rsidR="00755594" w:rsidRPr="00426B40" w:rsidRDefault="00755594" w:rsidP="00755594">
      <w:pPr>
        <w:pStyle w:val="af4"/>
      </w:pPr>
      <w:r w:rsidRPr="00426B40">
        <w:t>Тепловые сети ООО «ЭТС» работают по температурному графику: 150-70</w:t>
      </w:r>
      <w:r>
        <w:t> </w:t>
      </w:r>
      <w:r w:rsidRPr="00426B40">
        <w:t>°С, (со срезкой 130</w:t>
      </w:r>
      <w:r>
        <w:t> </w:t>
      </w:r>
      <w:r w:rsidRPr="00426B40">
        <w:t>°С), потребители подключены через КРП.</w:t>
      </w:r>
    </w:p>
    <w:p w:rsidR="00755594" w:rsidRPr="00426B40" w:rsidRDefault="00755594" w:rsidP="00755594">
      <w:pPr>
        <w:pStyle w:val="af4"/>
      </w:pPr>
      <w:r w:rsidRPr="00426B40">
        <w:t>Снижение температуры теплоносителя во внутренних системах отопления осуществляется через теплообменники до температуры 95</w:t>
      </w:r>
      <w:r>
        <w:t> </w:t>
      </w:r>
      <w:r w:rsidRPr="00426B40">
        <w:t>°С в системе отопле</w:t>
      </w:r>
      <w:r>
        <w:softHyphen/>
      </w:r>
      <w:r w:rsidRPr="00426B40">
        <w:t>ния, в системе ГВС 60</w:t>
      </w:r>
      <w:r>
        <w:t> </w:t>
      </w:r>
      <w:r w:rsidRPr="00426B40">
        <w:t>°С. Предусмотрено регулирование температуры горячей воды у потребителей в автоматическом режиме.</w:t>
      </w:r>
    </w:p>
    <w:p w:rsidR="00755594" w:rsidRPr="00426B40" w:rsidRDefault="00755594" w:rsidP="00755594">
      <w:pPr>
        <w:pStyle w:val="af4"/>
      </w:pPr>
      <w:r w:rsidRPr="00426B40">
        <w:t>Указанные температурные графики обоснованы существующими парамет</w:t>
      </w:r>
      <w:r>
        <w:softHyphen/>
      </w:r>
      <w:r w:rsidRPr="00426B40">
        <w:t>рами работы топливоиспользующего оборудования и существующими схемами теплопотребляющих установок потребителей.</w:t>
      </w:r>
    </w:p>
    <w:p w:rsidR="00755594" w:rsidRPr="00426B40" w:rsidRDefault="00755594" w:rsidP="00755594">
      <w:pPr>
        <w:pStyle w:val="af4"/>
      </w:pPr>
      <w:r w:rsidRPr="00426B40">
        <w:t>Разработка гидравлического режима для магистральных сетей теплоснаб</w:t>
      </w:r>
      <w:r>
        <w:softHyphen/>
      </w:r>
      <w:r w:rsidRPr="00426B40">
        <w:t>жения города, находящихся в ведении теплоснабжающих организаций, а также тепловых сетей от муниципальных котельных производится ежегодно к каждому отопительному сезону с помощью программно-расчетных комплексов с опреде</w:t>
      </w:r>
      <w:r>
        <w:softHyphen/>
      </w:r>
      <w:r w:rsidRPr="00426B40">
        <w:t>лением необходимых мероприятий для поддержания расчетного гидравличе</w:t>
      </w:r>
      <w:r>
        <w:softHyphen/>
      </w:r>
      <w:r w:rsidRPr="00426B40">
        <w:t>ского режима. Целью гидравлического расчета является определение падения давления</w:t>
      </w:r>
      <w:r>
        <w:t xml:space="preserve"> </w:t>
      </w:r>
      <w:r w:rsidRPr="00426B40">
        <w:t>в трубопроводах при фактических диаметрах труб и расчетных рас</w:t>
      </w:r>
      <w:r>
        <w:softHyphen/>
      </w:r>
      <w:r w:rsidRPr="00426B40">
        <w:t>ходах воды.</w:t>
      </w:r>
    </w:p>
    <w:p w:rsidR="00755594" w:rsidRPr="00426B40" w:rsidRDefault="00755594" w:rsidP="00755594">
      <w:pPr>
        <w:pStyle w:val="af4"/>
      </w:pPr>
      <w:r w:rsidRPr="00426B40">
        <w:t>Системы централизованного теплоснабжения города Красноярска имеют развитую сеть трубопроводов. Сложности в обеспечении гидравлического ре</w:t>
      </w:r>
      <w:r>
        <w:softHyphen/>
      </w:r>
      <w:r w:rsidRPr="00426B40">
        <w:t>жима ряда потребителей города возникают вследствие большой разности геоде</w:t>
      </w:r>
      <w:r>
        <w:softHyphen/>
      </w:r>
      <w:r w:rsidRPr="00426B40">
        <w:t>зических отметок (более 200 метров), а также протяженности (радиуса действия) тепловых сетей до наиболее удаленных потребителей тепловой энергии, дости</w:t>
      </w:r>
      <w:r>
        <w:softHyphen/>
      </w:r>
      <w:r w:rsidRPr="00426B40">
        <w:t>гающей более 16,2 км.</w:t>
      </w:r>
    </w:p>
    <w:p w:rsidR="00755594" w:rsidRPr="00426B40" w:rsidRDefault="00755594" w:rsidP="00755594">
      <w:pPr>
        <w:pStyle w:val="af4"/>
      </w:pPr>
      <w:r w:rsidRPr="00426B40">
        <w:t>До настоящего времени при оформлении технических условий на проекти</w:t>
      </w:r>
      <w:r>
        <w:softHyphen/>
      </w:r>
      <w:r w:rsidRPr="00426B40">
        <w:t>рование ЦТП и ИТП для исполнения предлагается расчетный (проектный для системы теплоснабжения) температурный график:</w:t>
      </w:r>
    </w:p>
    <w:p w:rsidR="00755594" w:rsidRPr="008B45A9" w:rsidRDefault="00755594" w:rsidP="00755594">
      <w:pPr>
        <w:pStyle w:val="af4"/>
      </w:pPr>
      <w:r w:rsidRPr="008B45A9">
        <w:t xml:space="preserve">Т1 </w:t>
      </w:r>
      <w:r>
        <w:t>–</w:t>
      </w:r>
      <w:r w:rsidRPr="008B45A9">
        <w:t xml:space="preserve"> температура в подающем трубопроводе = 150 °С;</w:t>
      </w:r>
    </w:p>
    <w:p w:rsidR="00755594" w:rsidRDefault="00755594" w:rsidP="00755594">
      <w:pPr>
        <w:pStyle w:val="af4"/>
      </w:pPr>
      <w:r w:rsidRPr="008B45A9">
        <w:t xml:space="preserve">Т2 </w:t>
      </w:r>
      <w:r>
        <w:t>–</w:t>
      </w:r>
      <w:r w:rsidRPr="008B45A9">
        <w:t xml:space="preserve"> температура в обратном трубопроводе = 70 °С.</w:t>
      </w:r>
    </w:p>
    <w:p w:rsidR="00755594" w:rsidRPr="008B45A9" w:rsidRDefault="00755594" w:rsidP="00755594">
      <w:pPr>
        <w:pStyle w:val="af4"/>
      </w:pPr>
      <w:r w:rsidRPr="008B45A9">
        <w:t>Фактически от источников тепла в тепловые сети теплоноситель с темпе</w:t>
      </w:r>
      <w:r>
        <w:softHyphen/>
      </w:r>
      <w:r w:rsidRPr="008B45A9">
        <w:t>ратурой выше 130 °С не поступает. В этих условиях подача требуемого количе</w:t>
      </w:r>
      <w:r>
        <w:softHyphen/>
      </w:r>
      <w:r w:rsidRPr="008B45A9">
        <w:t>ства тепла потребителям возможна лишь за счет увеличения объемов циркуля</w:t>
      </w:r>
      <w:r>
        <w:softHyphen/>
      </w:r>
      <w:r w:rsidRPr="008B45A9">
        <w:t>ции теплоносителя, увеличения поверхностей нагрева теплообменных аппаратов и нагревательных приборов у потребителей. Применение различных схем с насо</w:t>
      </w:r>
      <w:r>
        <w:softHyphen/>
      </w:r>
      <w:r w:rsidRPr="008B45A9">
        <w:t>сами смешения и использование современных средств автоматизации позволяет достичь требуемого результата. Однако, в этом случае, в периоды зимнего мак</w:t>
      </w:r>
      <w:r>
        <w:softHyphen/>
      </w:r>
      <w:r w:rsidRPr="008B45A9">
        <w:t>симума температур, увеличение циркуляционного расхода теплоносителя на нужды отопления через каждый такой ИТП (ЦТП) превышает расчетный расход до 30</w:t>
      </w:r>
      <w:r>
        <w:t> </w:t>
      </w:r>
      <w:r w:rsidRPr="008B45A9">
        <w:t>%.</w:t>
      </w:r>
    </w:p>
    <w:p w:rsidR="00755594" w:rsidRPr="008B45A9" w:rsidRDefault="00755594" w:rsidP="00755594">
      <w:pPr>
        <w:pStyle w:val="af4"/>
      </w:pPr>
      <w:r w:rsidRPr="008B45A9">
        <w:t>В настоящее время, на большинстве ИТП используются элеваторы для присоединения систем отопления, что существенным образом ограничивает ре</w:t>
      </w:r>
      <w:r>
        <w:softHyphen/>
      </w:r>
      <w:r w:rsidRPr="008B45A9">
        <w:t>гулирование подачи тепла потребителям, особенно в периоды срезок темпера</w:t>
      </w:r>
      <w:r>
        <w:softHyphen/>
      </w:r>
      <w:r w:rsidRPr="008B45A9">
        <w:t>турных графиков. Кроме того, использование элеваторов предъявляет повышен</w:t>
      </w:r>
      <w:r>
        <w:softHyphen/>
      </w:r>
      <w:r w:rsidRPr="008B45A9">
        <w:t>ные требования к гидравлическим режимам.</w:t>
      </w:r>
    </w:p>
    <w:p w:rsidR="00755594" w:rsidRPr="008B45A9" w:rsidRDefault="00755594" w:rsidP="00755594">
      <w:pPr>
        <w:pStyle w:val="af4"/>
      </w:pPr>
      <w:r w:rsidRPr="008B45A9">
        <w:t xml:space="preserve">В период работы тепловых сетей в диапазоне нижней </w:t>
      </w:r>
      <w:r>
        <w:t>–</w:t>
      </w:r>
      <w:r w:rsidRPr="008B45A9">
        <w:t xml:space="preserve"> срезки темпера</w:t>
      </w:r>
      <w:r>
        <w:softHyphen/>
      </w:r>
      <w:r w:rsidRPr="008B45A9">
        <w:t>турного графика (температурной полки), происходит плановый перегрев потре</w:t>
      </w:r>
      <w:r>
        <w:softHyphen/>
      </w:r>
      <w:r w:rsidRPr="008B45A9">
        <w:t>бителей, подключенных по схемам с применением элеваторов. Переход на насос</w:t>
      </w:r>
      <w:r>
        <w:softHyphen/>
      </w:r>
      <w:r w:rsidRPr="008B45A9">
        <w:t>ные схемы с применением автоматизации, позволит достичь значительной эко</w:t>
      </w:r>
      <w:r>
        <w:softHyphen/>
      </w:r>
      <w:r w:rsidRPr="008B45A9">
        <w:t>номии теплопотребления в этот период.</w:t>
      </w:r>
    </w:p>
    <w:p w:rsidR="00755594" w:rsidRPr="008B45A9" w:rsidRDefault="00755594" w:rsidP="00755594">
      <w:pPr>
        <w:pStyle w:val="af4"/>
      </w:pPr>
      <w:r w:rsidRPr="008B45A9">
        <w:t>В период работы централизованной системы теплоснабжения города в диа</w:t>
      </w:r>
      <w:r>
        <w:softHyphen/>
      </w:r>
      <w:r w:rsidRPr="008B45A9">
        <w:t>пазоне верхней срезки температурного графика происходит плановый недогрев потребителей, подключенных по схемам с применением элеваторов. Потреби</w:t>
      </w:r>
      <w:r>
        <w:softHyphen/>
      </w:r>
      <w:r w:rsidRPr="008B45A9">
        <w:t>тели, подключенные по схемам с насосами смешения, оборудованные сред</w:t>
      </w:r>
      <w:r>
        <w:softHyphen/>
      </w:r>
      <w:r w:rsidRPr="008B45A9">
        <w:t xml:space="preserve">ствами автоматизации, и с достаточной поверхностью нагрева недостатка в тепле испытывать не будут, </w:t>
      </w:r>
      <w:r>
        <w:t>–</w:t>
      </w:r>
      <w:r w:rsidRPr="008B45A9">
        <w:t xml:space="preserve"> недостаток качества (температуры) теплоносителя бу</w:t>
      </w:r>
      <w:r>
        <w:softHyphen/>
      </w:r>
      <w:r w:rsidRPr="008B45A9">
        <w:t>дет компенсироваться его количеством. Однако увеличение доли последних по</w:t>
      </w:r>
      <w:r>
        <w:softHyphen/>
      </w:r>
      <w:r w:rsidRPr="008B45A9">
        <w:t>требителей предъявляет к системе теплоснабжения жесткие требования:</w:t>
      </w:r>
    </w:p>
    <w:p w:rsidR="00755594" w:rsidRPr="008B45A9" w:rsidRDefault="00755594" w:rsidP="00755594">
      <w:pPr>
        <w:pStyle w:val="af4"/>
      </w:pPr>
      <w:r w:rsidRPr="008B45A9">
        <w:t>отпуск теплоносителя с источников тепла должен производиться по температурному графику без срезки. В противном случае, увеличение регулирования количеством теплоносителя в 1,5 – 2 раза от расчетного приведет к неудовлетворительным изменениям в гидравлических режимах работы сети</w:t>
      </w:r>
      <w:r>
        <w:t>;</w:t>
      </w:r>
    </w:p>
    <w:p w:rsidR="00755594" w:rsidRDefault="00755594" w:rsidP="00755594">
      <w:pPr>
        <w:pStyle w:val="af4"/>
      </w:pPr>
      <w:r w:rsidRPr="008B45A9">
        <w:t>сетевые насосы на источниках тепла и подкачивающие насосы на насосных станциях должны быть оборудованы приводами с частотным регулированием для сглаживания колебаний расходов теплоносителя и поддержания необходимого гидравлического режима.</w:t>
      </w:r>
    </w:p>
    <w:p w:rsidR="00755594" w:rsidRDefault="00755594" w:rsidP="00AA0C0F">
      <w:pPr>
        <w:pStyle w:val="3"/>
        <w:numPr>
          <w:ilvl w:val="2"/>
          <w:numId w:val="2"/>
        </w:numPr>
        <w:suppressAutoHyphens w:val="0"/>
        <w:ind w:left="0" w:firstLine="0"/>
        <w:contextualSpacing/>
        <w:jc w:val="center"/>
      </w:pPr>
      <w:bookmarkStart w:id="25" w:name="_Toc119947441"/>
      <w:r w:rsidRPr="003D453E">
        <w:t>Воздействие на окружающую среду</w:t>
      </w:r>
      <w:bookmarkEnd w:id="25"/>
    </w:p>
    <w:p w:rsidR="00755594" w:rsidRPr="008B45A9" w:rsidRDefault="00755594" w:rsidP="00755594">
      <w:pPr>
        <w:pStyle w:val="af4"/>
      </w:pPr>
      <w:r w:rsidRPr="008B45A9">
        <w:t>Источниками загрязнения атмосферы города Красноярска являются пред</w:t>
      </w:r>
      <w:r>
        <w:softHyphen/>
      </w:r>
      <w:r w:rsidRPr="008B45A9">
        <w:t>приятия цветной и черной металлургии, машиностроения, теплоэнергетики, ле</w:t>
      </w:r>
      <w:r>
        <w:softHyphen/>
      </w:r>
      <w:r w:rsidRPr="008B45A9">
        <w:t>соперерабатывающей, фармацевтической, химической промышленности и авто</w:t>
      </w:r>
      <w:r>
        <w:softHyphen/>
      </w:r>
      <w:r w:rsidRPr="008B45A9">
        <w:t>транспорт.</w:t>
      </w:r>
    </w:p>
    <w:p w:rsidR="00755594" w:rsidRPr="008B45A9" w:rsidRDefault="00755594" w:rsidP="00755594">
      <w:pPr>
        <w:pStyle w:val="af4"/>
      </w:pPr>
      <w:r w:rsidRPr="008B45A9">
        <w:t>Наблюдения за загрязнением атмосферного воздуха города Красноярска осуществляются на 8 стационарных постах (ПНЗ) государственной наблюда</w:t>
      </w:r>
      <w:r>
        <w:softHyphen/>
      </w:r>
      <w:r w:rsidRPr="008B45A9">
        <w:t>тельной сети (ГНС) ФГБУ «Среднесибирское УГМС». На 6 стационарных по</w:t>
      </w:r>
      <w:r>
        <w:softHyphen/>
      </w:r>
      <w:r w:rsidRPr="008B45A9">
        <w:t>стах (№ 1, 3, 8, 9, 20, 21) анализ проб воздуха проводится непрерывно с помощью автоматических газоанализаторов, на ПНЗ № 5 и № 7 наблюдения за загрязне</w:t>
      </w:r>
      <w:r>
        <w:softHyphen/>
      </w:r>
      <w:r w:rsidRPr="008B45A9">
        <w:t>нием атмосферного воздуха осуществляются в 1, 7, 13 и 19 часов местного вре</w:t>
      </w:r>
      <w:r>
        <w:softHyphen/>
      </w:r>
      <w:r w:rsidRPr="008B45A9">
        <w:t>мени.</w:t>
      </w:r>
    </w:p>
    <w:p w:rsidR="00755594" w:rsidRPr="008B45A9" w:rsidRDefault="00755594" w:rsidP="00755594">
      <w:pPr>
        <w:pStyle w:val="af4"/>
      </w:pPr>
      <w:r w:rsidRPr="008B45A9">
        <w:t>Посты наблюдений расположены по адресам:</w:t>
      </w:r>
    </w:p>
    <w:p w:rsidR="00755594" w:rsidRPr="008B45A9" w:rsidRDefault="00755594" w:rsidP="00755594">
      <w:pPr>
        <w:pStyle w:val="af4"/>
      </w:pPr>
      <w:r w:rsidRPr="008B45A9">
        <w:t xml:space="preserve">ПНЗ № 1 </w:t>
      </w:r>
      <w:r>
        <w:t>–</w:t>
      </w:r>
      <w:r w:rsidRPr="008B45A9">
        <w:t xml:space="preserve"> ул. Минусинская, 14д;</w:t>
      </w:r>
    </w:p>
    <w:p w:rsidR="00755594" w:rsidRPr="008B45A9" w:rsidRDefault="00755594" w:rsidP="00755594">
      <w:pPr>
        <w:pStyle w:val="af4"/>
      </w:pPr>
      <w:r w:rsidRPr="008B45A9">
        <w:t xml:space="preserve">ПНЗ № 3 </w:t>
      </w:r>
      <w:r>
        <w:t>–</w:t>
      </w:r>
      <w:r w:rsidRPr="008B45A9">
        <w:t xml:space="preserve"> ул. Сурикова, 54м;</w:t>
      </w:r>
    </w:p>
    <w:p w:rsidR="00755594" w:rsidRPr="008B45A9" w:rsidRDefault="00755594" w:rsidP="00755594">
      <w:pPr>
        <w:pStyle w:val="af4"/>
      </w:pPr>
      <w:r w:rsidRPr="008B45A9">
        <w:t xml:space="preserve">ПНЗ № 5 </w:t>
      </w:r>
      <w:r>
        <w:t>–</w:t>
      </w:r>
      <w:r w:rsidRPr="008B45A9">
        <w:t xml:space="preserve"> ул. Быковского, 4д;</w:t>
      </w:r>
    </w:p>
    <w:p w:rsidR="00755594" w:rsidRPr="008B45A9" w:rsidRDefault="00755594" w:rsidP="00755594">
      <w:pPr>
        <w:pStyle w:val="af4"/>
      </w:pPr>
      <w:r w:rsidRPr="008B45A9">
        <w:t xml:space="preserve">ПНЗ № 7 </w:t>
      </w:r>
      <w:r>
        <w:t>–</w:t>
      </w:r>
      <w:r w:rsidRPr="008B45A9">
        <w:t xml:space="preserve"> ул. А. Матросова, 6д;</w:t>
      </w:r>
    </w:p>
    <w:p w:rsidR="00755594" w:rsidRPr="008B45A9" w:rsidRDefault="00755594" w:rsidP="00755594">
      <w:pPr>
        <w:pStyle w:val="af4"/>
      </w:pPr>
      <w:r w:rsidRPr="008B45A9">
        <w:t xml:space="preserve">ПНЗ № 8 </w:t>
      </w:r>
      <w:r>
        <w:t>–</w:t>
      </w:r>
      <w:r w:rsidRPr="008B45A9">
        <w:t xml:space="preserve"> ул. Кутузова, 92ж;</w:t>
      </w:r>
    </w:p>
    <w:p w:rsidR="00755594" w:rsidRPr="008B45A9" w:rsidRDefault="00755594" w:rsidP="00755594">
      <w:pPr>
        <w:pStyle w:val="af4"/>
      </w:pPr>
      <w:r w:rsidRPr="008B45A9">
        <w:t xml:space="preserve">ПНЗ № 9 </w:t>
      </w:r>
      <w:r>
        <w:t>–</w:t>
      </w:r>
      <w:r w:rsidRPr="008B45A9">
        <w:t xml:space="preserve"> ул. Чайковского, 7д;</w:t>
      </w:r>
    </w:p>
    <w:p w:rsidR="00755594" w:rsidRPr="008B45A9" w:rsidRDefault="00755594" w:rsidP="00755594">
      <w:pPr>
        <w:pStyle w:val="af4"/>
      </w:pPr>
      <w:r w:rsidRPr="008B45A9">
        <w:t xml:space="preserve">ПНЗ № 20 </w:t>
      </w:r>
      <w:r>
        <w:t>–</w:t>
      </w:r>
      <w:r w:rsidRPr="008B45A9">
        <w:t xml:space="preserve"> ул. 26 Бакинских Комиссаров, 26д;</w:t>
      </w:r>
    </w:p>
    <w:p w:rsidR="00755594" w:rsidRPr="008B45A9" w:rsidRDefault="00755594" w:rsidP="00755594">
      <w:pPr>
        <w:pStyle w:val="af4"/>
      </w:pPr>
      <w:r w:rsidRPr="008B45A9">
        <w:t xml:space="preserve">ПНЗ № 21 </w:t>
      </w:r>
      <w:r>
        <w:t>–</w:t>
      </w:r>
      <w:r w:rsidRPr="008B45A9">
        <w:t xml:space="preserve"> ул. Красномосковская, 32д.</w:t>
      </w:r>
    </w:p>
    <w:p w:rsidR="00755594" w:rsidRPr="008B45A9" w:rsidRDefault="00755594" w:rsidP="00755594">
      <w:pPr>
        <w:pStyle w:val="af4"/>
      </w:pPr>
      <w:r w:rsidRPr="008B45A9">
        <w:t>В атмосферном воздухе города измеряются концентрации диоксида серы, оксида углерода, взвешенных веществ, диоксида и оксида азота, формальдегида, бенз/а/пирена, сероводорода, фенола, гидрофторида, гидрохлорида, аммиака, ароматических углеводородов и других загрязняющих веществ.</w:t>
      </w:r>
    </w:p>
    <w:p w:rsidR="00755594" w:rsidRDefault="00755594" w:rsidP="00755594">
      <w:pPr>
        <w:pStyle w:val="af4"/>
      </w:pPr>
      <w:r w:rsidRPr="008B45A9">
        <w:t>Согласно данным Государственного доклада «О состоянии и охране окру</w:t>
      </w:r>
      <w:r>
        <w:softHyphen/>
      </w:r>
      <w:r w:rsidRPr="008B45A9">
        <w:t>жающей среды в Красноярском крае в 2021 году» выбросы загрязняющих ве</w:t>
      </w:r>
      <w:r>
        <w:softHyphen/>
      </w:r>
      <w:r w:rsidRPr="008B45A9">
        <w:t>ществ в атмосферу от всех источников в городе Красноярске составили значения, приведенные в таблице ниже.</w:t>
      </w:r>
    </w:p>
    <w:p w:rsidR="00755594" w:rsidRPr="008B45A9" w:rsidRDefault="00755594" w:rsidP="00755594">
      <w:pPr>
        <w:pStyle w:val="af4"/>
      </w:pPr>
    </w:p>
    <w:p w:rsidR="00755594" w:rsidRDefault="00755594" w:rsidP="00755594">
      <w:pPr>
        <w:pStyle w:val="afff2"/>
      </w:pPr>
      <w:bookmarkStart w:id="26" w:name="_Toc141285721"/>
      <w:bookmarkStart w:id="27" w:name="_Toc139976659"/>
      <w:r w:rsidRPr="006912DB">
        <w:t>Таблица</w:t>
      </w:r>
      <w:r>
        <w:t xml:space="preserve"> </w:t>
      </w:r>
      <w:fldSimple w:instr=" SEQ Таблица \* ARABIC ">
        <w:r>
          <w:rPr>
            <w:noProof/>
          </w:rPr>
          <w:t>6</w:t>
        </w:r>
        <w:bookmarkEnd w:id="26"/>
      </w:fldSimple>
    </w:p>
    <w:p w:rsidR="00755594" w:rsidRPr="006367B0" w:rsidRDefault="00755594" w:rsidP="00755594">
      <w:pPr>
        <w:pStyle w:val="af4"/>
      </w:pPr>
    </w:p>
    <w:p w:rsidR="00755594" w:rsidRDefault="00755594" w:rsidP="00755594">
      <w:pPr>
        <w:pStyle w:val="af4"/>
        <w:ind w:firstLine="0"/>
        <w:jc w:val="center"/>
      </w:pPr>
      <w:r w:rsidRPr="008A2715">
        <w:t>Выбросы загрязняющих веществ в атмосферу в г</w:t>
      </w:r>
      <w:r>
        <w:t>ороде</w:t>
      </w:r>
      <w:r w:rsidRPr="008A2715">
        <w:t xml:space="preserve"> Красноярске в 2021</w:t>
      </w:r>
      <w:r>
        <w:t> </w:t>
      </w:r>
      <w:r w:rsidRPr="008A2715">
        <w:t>г.</w:t>
      </w:r>
      <w:bookmarkEnd w:id="27"/>
    </w:p>
    <w:p w:rsidR="00755594" w:rsidRPr="005D4C07" w:rsidRDefault="00755594" w:rsidP="00755594">
      <w:pPr>
        <w:pStyle w:val="af4"/>
        <w:ind w:firstLine="0"/>
        <w:jc w:val="center"/>
      </w:pPr>
    </w:p>
    <w:tbl>
      <w:tblPr>
        <w:tblW w:w="5000" w:type="pct"/>
        <w:tblLook w:val="04A0" w:firstRow="1" w:lastRow="0" w:firstColumn="1" w:lastColumn="0" w:noHBand="0" w:noVBand="1"/>
      </w:tblPr>
      <w:tblGrid>
        <w:gridCol w:w="3274"/>
        <w:gridCol w:w="2105"/>
        <w:gridCol w:w="2337"/>
        <w:gridCol w:w="2138"/>
      </w:tblGrid>
      <w:tr w:rsidR="00755594" w:rsidRPr="008B45A9" w:rsidTr="00755594">
        <w:trPr>
          <w:trHeight w:val="20"/>
          <w:tblHeader/>
        </w:trPr>
        <w:tc>
          <w:tcPr>
            <w:tcW w:w="1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jc w:val="center"/>
              <w:rPr>
                <w:color w:val="000000"/>
                <w:sz w:val="28"/>
                <w:szCs w:val="28"/>
              </w:rPr>
            </w:pPr>
            <w:r w:rsidRPr="008B45A9">
              <w:rPr>
                <w:color w:val="000000"/>
                <w:sz w:val="28"/>
                <w:szCs w:val="28"/>
              </w:rPr>
              <w:t>Наименование города</w:t>
            </w:r>
          </w:p>
        </w:tc>
        <w:tc>
          <w:tcPr>
            <w:tcW w:w="2254" w:type="pct"/>
            <w:gridSpan w:val="2"/>
            <w:tcBorders>
              <w:top w:val="single" w:sz="4" w:space="0" w:color="auto"/>
              <w:left w:val="nil"/>
              <w:bottom w:val="single" w:sz="4" w:space="0" w:color="auto"/>
              <w:right w:val="single" w:sz="4" w:space="0" w:color="auto"/>
            </w:tcBorders>
            <w:shd w:val="clear" w:color="auto" w:fill="auto"/>
            <w:vAlign w:val="center"/>
            <w:hideMark/>
          </w:tcPr>
          <w:p w:rsidR="00755594" w:rsidRPr="008B45A9" w:rsidRDefault="00755594" w:rsidP="00755594">
            <w:pPr>
              <w:jc w:val="center"/>
              <w:rPr>
                <w:color w:val="000000"/>
                <w:sz w:val="28"/>
                <w:szCs w:val="28"/>
              </w:rPr>
            </w:pPr>
            <w:r w:rsidRPr="008B45A9">
              <w:rPr>
                <w:color w:val="000000"/>
                <w:sz w:val="28"/>
                <w:szCs w:val="28"/>
              </w:rPr>
              <w:t>Количество выбросов загрязняющих веществ, тыс. т</w:t>
            </w:r>
          </w:p>
        </w:tc>
        <w:tc>
          <w:tcPr>
            <w:tcW w:w="1085" w:type="pct"/>
            <w:vMerge w:val="restart"/>
            <w:tcBorders>
              <w:top w:val="single" w:sz="4" w:space="0" w:color="auto"/>
              <w:left w:val="single" w:sz="4" w:space="0" w:color="auto"/>
              <w:right w:val="single" w:sz="4" w:space="0" w:color="auto"/>
            </w:tcBorders>
            <w:shd w:val="clear" w:color="auto" w:fill="auto"/>
            <w:vAlign w:val="center"/>
            <w:hideMark/>
          </w:tcPr>
          <w:p w:rsidR="00755594" w:rsidRPr="008B45A9" w:rsidRDefault="00755594" w:rsidP="00755594">
            <w:pPr>
              <w:jc w:val="center"/>
              <w:rPr>
                <w:color w:val="000000"/>
                <w:sz w:val="28"/>
                <w:szCs w:val="28"/>
              </w:rPr>
            </w:pPr>
            <w:r w:rsidRPr="008B45A9">
              <w:rPr>
                <w:color w:val="000000"/>
                <w:sz w:val="28"/>
                <w:szCs w:val="28"/>
              </w:rPr>
              <w:t>Удельные выбросы ЗВ от стационарных источников, т/км</w:t>
            </w:r>
            <w:r w:rsidRPr="008B45A9">
              <w:rPr>
                <w:color w:val="000000"/>
                <w:sz w:val="28"/>
                <w:szCs w:val="28"/>
                <w:vertAlign w:val="superscript"/>
              </w:rPr>
              <w:t xml:space="preserve">2 </w:t>
            </w:r>
          </w:p>
        </w:tc>
      </w:tr>
      <w:tr w:rsidR="00755594" w:rsidRPr="008B45A9" w:rsidTr="00755594">
        <w:trPr>
          <w:trHeight w:val="20"/>
          <w:tblHeader/>
        </w:trPr>
        <w:tc>
          <w:tcPr>
            <w:tcW w:w="1661" w:type="pct"/>
            <w:vMerge/>
            <w:tcBorders>
              <w:top w:val="single" w:sz="4" w:space="0" w:color="auto"/>
              <w:left w:val="single" w:sz="4" w:space="0" w:color="auto"/>
              <w:bottom w:val="single" w:sz="4" w:space="0" w:color="auto"/>
              <w:right w:val="single" w:sz="4" w:space="0" w:color="auto"/>
            </w:tcBorders>
            <w:vAlign w:val="center"/>
            <w:hideMark/>
          </w:tcPr>
          <w:p w:rsidR="00755594" w:rsidRPr="008B45A9" w:rsidRDefault="00755594" w:rsidP="00755594">
            <w:pPr>
              <w:rPr>
                <w:color w:val="000000"/>
                <w:sz w:val="28"/>
                <w:szCs w:val="28"/>
              </w:rPr>
            </w:pP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jc w:val="center"/>
              <w:rPr>
                <w:color w:val="000000"/>
                <w:sz w:val="28"/>
                <w:szCs w:val="28"/>
              </w:rPr>
            </w:pPr>
            <w:r w:rsidRPr="008B45A9">
              <w:rPr>
                <w:color w:val="000000"/>
                <w:sz w:val="28"/>
                <w:szCs w:val="28"/>
              </w:rPr>
              <w:t>от стационарных источников</w:t>
            </w:r>
          </w:p>
        </w:tc>
        <w:tc>
          <w:tcPr>
            <w:tcW w:w="1186"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jc w:val="center"/>
              <w:rPr>
                <w:color w:val="000000"/>
                <w:sz w:val="28"/>
                <w:szCs w:val="28"/>
              </w:rPr>
            </w:pPr>
            <w:r w:rsidRPr="008B45A9">
              <w:rPr>
                <w:color w:val="000000"/>
                <w:sz w:val="28"/>
                <w:szCs w:val="28"/>
              </w:rPr>
              <w:t>от передвижных источников (автотранспорт)</w:t>
            </w:r>
          </w:p>
        </w:tc>
        <w:tc>
          <w:tcPr>
            <w:tcW w:w="1085" w:type="pct"/>
            <w:vMerge/>
            <w:tcBorders>
              <w:left w:val="single" w:sz="4" w:space="0" w:color="auto"/>
              <w:bottom w:val="single" w:sz="4" w:space="0" w:color="auto"/>
              <w:right w:val="single" w:sz="4" w:space="0" w:color="auto"/>
            </w:tcBorders>
            <w:vAlign w:val="center"/>
            <w:hideMark/>
          </w:tcPr>
          <w:p w:rsidR="00755594" w:rsidRPr="008B45A9" w:rsidRDefault="00755594" w:rsidP="00755594">
            <w:pPr>
              <w:rPr>
                <w:color w:val="000000"/>
                <w:sz w:val="28"/>
                <w:szCs w:val="28"/>
              </w:rPr>
            </w:pP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rPr>
                <w:color w:val="000000"/>
                <w:sz w:val="28"/>
                <w:szCs w:val="28"/>
              </w:rPr>
            </w:pPr>
            <w:r w:rsidRPr="008B45A9">
              <w:rPr>
                <w:color w:val="000000"/>
                <w:sz w:val="28"/>
                <w:szCs w:val="28"/>
              </w:rPr>
              <w:t>Всего по городу Красноярску, в том числе по основным ЗВ:</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108,7</w:t>
            </w:r>
            <w:r>
              <w:rPr>
                <w:color w:val="000000"/>
                <w:szCs w:val="24"/>
              </w:rPr>
              <w:t>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tabs>
                <w:tab w:val="decimal" w:pos="1574"/>
              </w:tabs>
              <w:jc w:val="center"/>
              <w:rPr>
                <w:color w:val="000000"/>
                <w:szCs w:val="24"/>
              </w:rPr>
            </w:pPr>
            <w:r w:rsidRPr="008B45A9">
              <w:rPr>
                <w:color w:val="000000"/>
                <w:szCs w:val="24"/>
              </w:rPr>
              <w:t>78,5</w:t>
            </w:r>
            <w:r>
              <w:rPr>
                <w:color w:val="000000"/>
                <w:szCs w:val="24"/>
              </w:rPr>
              <w:t>00</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0,307</w:t>
            </w: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твердые вещества</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15</w:t>
            </w:r>
            <w:r>
              <w:rPr>
                <w:color w:val="000000"/>
                <w:szCs w:val="24"/>
              </w:rPr>
              <w:t>,000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0,042</w:t>
            </w: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диоксид серы</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21,3</w:t>
            </w:r>
            <w:r>
              <w:rPr>
                <w:color w:val="000000"/>
                <w:szCs w:val="24"/>
              </w:rPr>
              <w:t>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0,060</w:t>
            </w: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оксид углерода</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53,3</w:t>
            </w:r>
            <w:r>
              <w:rPr>
                <w:color w:val="000000"/>
                <w:szCs w:val="24"/>
              </w:rPr>
              <w:t>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0,151</w:t>
            </w: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оксиды азота</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17</w:t>
            </w:r>
            <w:r>
              <w:rPr>
                <w:color w:val="000000"/>
                <w:szCs w:val="24"/>
              </w:rPr>
              <w:t>,000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0,048</w:t>
            </w: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углеводород</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0,2</w:t>
            </w:r>
            <w:r>
              <w:rPr>
                <w:color w:val="000000"/>
                <w:szCs w:val="24"/>
              </w:rPr>
              <w:t>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0,001</w:t>
            </w:r>
          </w:p>
        </w:tc>
      </w:tr>
      <w:tr w:rsidR="00755594" w:rsidRPr="008B45A9" w:rsidTr="00755594">
        <w:trPr>
          <w:trHeight w:val="304"/>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летучие органические соединения</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1,2</w:t>
            </w:r>
            <w:r>
              <w:rPr>
                <w:color w:val="000000"/>
                <w:szCs w:val="24"/>
              </w:rPr>
              <w:t>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0,003</w:t>
            </w:r>
          </w:p>
        </w:tc>
      </w:tr>
      <w:tr w:rsidR="00755594" w:rsidRPr="008B45A9" w:rsidTr="00755594">
        <w:trPr>
          <w:trHeight w:val="2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755594" w:rsidRPr="008B45A9" w:rsidRDefault="00755594" w:rsidP="00755594">
            <w:pPr>
              <w:ind w:firstLineChars="63" w:firstLine="176"/>
              <w:rPr>
                <w:color w:val="000000"/>
                <w:sz w:val="28"/>
                <w:szCs w:val="28"/>
              </w:rPr>
            </w:pPr>
            <w:r w:rsidRPr="008B45A9">
              <w:rPr>
                <w:color w:val="000000"/>
                <w:sz w:val="28"/>
                <w:szCs w:val="28"/>
              </w:rPr>
              <w:t>прочие вещества</w:t>
            </w:r>
          </w:p>
        </w:tc>
        <w:tc>
          <w:tcPr>
            <w:tcW w:w="1068"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297"/>
              </w:tabs>
              <w:jc w:val="center"/>
              <w:rPr>
                <w:color w:val="000000"/>
                <w:szCs w:val="24"/>
              </w:rPr>
            </w:pPr>
            <w:r w:rsidRPr="008B45A9">
              <w:rPr>
                <w:color w:val="000000"/>
                <w:szCs w:val="24"/>
              </w:rPr>
              <w:t>0,7</w:t>
            </w:r>
            <w:r>
              <w:rPr>
                <w:color w:val="000000"/>
                <w:szCs w:val="24"/>
              </w:rPr>
              <w:t>00</w:t>
            </w:r>
          </w:p>
        </w:tc>
        <w:tc>
          <w:tcPr>
            <w:tcW w:w="1186" w:type="pct"/>
            <w:tcBorders>
              <w:top w:val="nil"/>
              <w:left w:val="nil"/>
              <w:bottom w:val="single" w:sz="4" w:space="0" w:color="auto"/>
              <w:right w:val="single" w:sz="4" w:space="0" w:color="auto"/>
            </w:tcBorders>
            <w:shd w:val="clear" w:color="auto" w:fill="auto"/>
            <w:hideMark/>
          </w:tcPr>
          <w:p w:rsidR="00755594" w:rsidRPr="008B45A9" w:rsidRDefault="00755594" w:rsidP="00755594">
            <w:pPr>
              <w:jc w:val="center"/>
              <w:rPr>
                <w:color w:val="000000"/>
                <w:szCs w:val="24"/>
              </w:rPr>
            </w:pPr>
            <w:r>
              <w:rPr>
                <w:color w:val="000000"/>
                <w:szCs w:val="24"/>
              </w:rPr>
              <w:t>–</w:t>
            </w:r>
          </w:p>
        </w:tc>
        <w:tc>
          <w:tcPr>
            <w:tcW w:w="1085" w:type="pct"/>
            <w:tcBorders>
              <w:top w:val="nil"/>
              <w:left w:val="nil"/>
              <w:bottom w:val="single" w:sz="4" w:space="0" w:color="auto"/>
              <w:right w:val="single" w:sz="4" w:space="0" w:color="auto"/>
            </w:tcBorders>
            <w:shd w:val="clear" w:color="auto" w:fill="auto"/>
            <w:vAlign w:val="center"/>
            <w:hideMark/>
          </w:tcPr>
          <w:p w:rsidR="00755594" w:rsidRPr="008B45A9" w:rsidRDefault="00755594" w:rsidP="00755594">
            <w:pPr>
              <w:tabs>
                <w:tab w:val="decimal" w:pos="1420"/>
              </w:tabs>
              <w:jc w:val="center"/>
              <w:rPr>
                <w:color w:val="000000"/>
                <w:szCs w:val="24"/>
              </w:rPr>
            </w:pPr>
            <w:r w:rsidRPr="008B45A9">
              <w:rPr>
                <w:color w:val="000000"/>
                <w:szCs w:val="24"/>
              </w:rPr>
              <w:t>0,002</w:t>
            </w:r>
          </w:p>
        </w:tc>
      </w:tr>
    </w:tbl>
    <w:p w:rsidR="00755594" w:rsidRDefault="00755594" w:rsidP="00755594">
      <w:pPr>
        <w:pStyle w:val="af4"/>
      </w:pPr>
    </w:p>
    <w:p w:rsidR="00755594" w:rsidRPr="00B37758" w:rsidRDefault="00755594" w:rsidP="00755594">
      <w:pPr>
        <w:pStyle w:val="af4"/>
      </w:pPr>
      <w:r w:rsidRPr="00B37758">
        <w:t xml:space="preserve">Основными источниками антропогенного воздействия на атмосферный воздух, определяющими уровень загрязнения, среди предприятий топливно-энергетического комплекса города являются энергопредприятия, структурно входящие в Красноярский филиал ООО «Сибирская генерирующая компания» (таблица ниже): </w:t>
      </w:r>
    </w:p>
    <w:p w:rsidR="00755594" w:rsidRPr="00B37758" w:rsidRDefault="00755594" w:rsidP="00755594">
      <w:pPr>
        <w:pStyle w:val="af4"/>
      </w:pPr>
      <w:r w:rsidRPr="00B37758">
        <w:t>АО «Енисейская ТГК (ТГК-13)»; ИНН 1901067718, включая производственные филиалы:</w:t>
      </w:r>
    </w:p>
    <w:p w:rsidR="00755594" w:rsidRPr="00B37758" w:rsidRDefault="00755594" w:rsidP="00755594">
      <w:pPr>
        <w:pStyle w:val="af4"/>
      </w:pPr>
      <w:r w:rsidRPr="00B37758">
        <w:t>Красноярская ТЭЦ-2</w:t>
      </w:r>
      <w:r>
        <w:t>;</w:t>
      </w:r>
    </w:p>
    <w:p w:rsidR="00755594" w:rsidRPr="00B37758" w:rsidRDefault="00755594" w:rsidP="00755594">
      <w:pPr>
        <w:pStyle w:val="af4"/>
      </w:pPr>
      <w:r w:rsidRPr="00B37758">
        <w:t>Красноярская ТЭЦ-3</w:t>
      </w:r>
      <w:r>
        <w:t>;</w:t>
      </w:r>
    </w:p>
    <w:p w:rsidR="00755594" w:rsidRPr="00B37758" w:rsidRDefault="00755594" w:rsidP="00755594">
      <w:pPr>
        <w:pStyle w:val="af4"/>
      </w:pPr>
      <w:r w:rsidRPr="00B37758">
        <w:t>АО «Красноярская ТЭЦ-1»; ИНН 2460237926.</w:t>
      </w:r>
    </w:p>
    <w:p w:rsidR="00755594" w:rsidRDefault="00755594" w:rsidP="00755594">
      <w:pPr>
        <w:pStyle w:val="afff2"/>
      </w:pPr>
      <w:bookmarkStart w:id="28" w:name="_Toc141285722"/>
      <w:bookmarkStart w:id="29" w:name="_Toc139976660"/>
      <w:r w:rsidRPr="006912DB">
        <w:t>Таблица</w:t>
      </w:r>
      <w:r>
        <w:t xml:space="preserve"> </w:t>
      </w:r>
      <w:fldSimple w:instr=" SEQ Таблица \* ARABIC ">
        <w:r>
          <w:rPr>
            <w:noProof/>
          </w:rPr>
          <w:t>7</w:t>
        </w:r>
        <w:bookmarkEnd w:id="28"/>
      </w:fldSimple>
    </w:p>
    <w:p w:rsidR="00755594" w:rsidRPr="006367B0" w:rsidRDefault="00755594" w:rsidP="00755594">
      <w:pPr>
        <w:pStyle w:val="af4"/>
      </w:pPr>
    </w:p>
    <w:p w:rsidR="00755594" w:rsidRDefault="00755594" w:rsidP="00755594">
      <w:pPr>
        <w:pStyle w:val="af4"/>
        <w:ind w:firstLine="0"/>
        <w:jc w:val="center"/>
      </w:pPr>
      <w:r>
        <w:t>Промышленные предприятия города Красноярска, имеющие наибольшие выбросы загрязняющих веществ в атмосферу</w:t>
      </w:r>
      <w:bookmarkEnd w:id="29"/>
    </w:p>
    <w:p w:rsidR="00755594" w:rsidRDefault="00755594" w:rsidP="00755594">
      <w:pPr>
        <w:pStyle w:val="af4"/>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1178"/>
        <w:gridCol w:w="1378"/>
        <w:gridCol w:w="1215"/>
        <w:gridCol w:w="1116"/>
      </w:tblGrid>
      <w:tr w:rsidR="00755594" w:rsidRPr="00B37758" w:rsidTr="00755594">
        <w:trPr>
          <w:trHeight w:val="20"/>
          <w:tblHeader/>
        </w:trPr>
        <w:tc>
          <w:tcPr>
            <w:tcW w:w="2576" w:type="pct"/>
            <w:shd w:val="clear" w:color="auto" w:fill="auto"/>
            <w:noWrap/>
            <w:vAlign w:val="center"/>
            <w:hideMark/>
          </w:tcPr>
          <w:p w:rsidR="00755594" w:rsidRPr="00B37758" w:rsidRDefault="00755594" w:rsidP="00755594">
            <w:pPr>
              <w:jc w:val="center"/>
              <w:rPr>
                <w:sz w:val="28"/>
                <w:szCs w:val="28"/>
              </w:rPr>
            </w:pPr>
            <w:r w:rsidRPr="00B37758">
              <w:rPr>
                <w:sz w:val="28"/>
                <w:szCs w:val="28"/>
              </w:rPr>
              <w:t xml:space="preserve">Наименование </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Ед. изм.</w:t>
            </w:r>
          </w:p>
        </w:tc>
        <w:tc>
          <w:tcPr>
            <w:tcW w:w="564" w:type="pct"/>
            <w:shd w:val="clear" w:color="auto" w:fill="auto"/>
            <w:noWrap/>
            <w:vAlign w:val="center"/>
            <w:hideMark/>
          </w:tcPr>
          <w:p w:rsidR="00755594" w:rsidRPr="00B37758" w:rsidRDefault="00755594" w:rsidP="00755594">
            <w:pPr>
              <w:jc w:val="center"/>
              <w:rPr>
                <w:sz w:val="28"/>
                <w:szCs w:val="28"/>
              </w:rPr>
            </w:pPr>
            <w:r w:rsidRPr="00B37758">
              <w:rPr>
                <w:sz w:val="28"/>
                <w:szCs w:val="28"/>
              </w:rPr>
              <w:t>2019 г.</w:t>
            </w:r>
          </w:p>
        </w:tc>
        <w:tc>
          <w:tcPr>
            <w:tcW w:w="713" w:type="pct"/>
            <w:shd w:val="clear" w:color="auto" w:fill="auto"/>
            <w:noWrap/>
            <w:vAlign w:val="center"/>
            <w:hideMark/>
          </w:tcPr>
          <w:p w:rsidR="00755594" w:rsidRPr="00B37758" w:rsidRDefault="00755594" w:rsidP="00755594">
            <w:pPr>
              <w:jc w:val="center"/>
              <w:rPr>
                <w:sz w:val="28"/>
                <w:szCs w:val="28"/>
              </w:rPr>
            </w:pPr>
            <w:r w:rsidRPr="00B37758">
              <w:rPr>
                <w:sz w:val="28"/>
                <w:szCs w:val="28"/>
              </w:rPr>
              <w:t>2020 г.</w:t>
            </w:r>
          </w:p>
        </w:tc>
        <w:tc>
          <w:tcPr>
            <w:tcW w:w="535" w:type="pct"/>
            <w:shd w:val="clear" w:color="auto" w:fill="auto"/>
            <w:noWrap/>
            <w:vAlign w:val="center"/>
            <w:hideMark/>
          </w:tcPr>
          <w:p w:rsidR="00755594" w:rsidRPr="00B37758" w:rsidRDefault="00755594" w:rsidP="00755594">
            <w:pPr>
              <w:jc w:val="center"/>
              <w:rPr>
                <w:sz w:val="28"/>
                <w:szCs w:val="28"/>
              </w:rPr>
            </w:pPr>
            <w:r w:rsidRPr="00B37758">
              <w:rPr>
                <w:sz w:val="28"/>
                <w:szCs w:val="28"/>
              </w:rPr>
              <w:t>2021 г.</w:t>
            </w:r>
          </w:p>
        </w:tc>
      </w:tr>
      <w:tr w:rsidR="00755594" w:rsidRPr="00B37758" w:rsidTr="00755594">
        <w:trPr>
          <w:trHeight w:val="20"/>
        </w:trPr>
        <w:tc>
          <w:tcPr>
            <w:tcW w:w="2576" w:type="pct"/>
            <w:vMerge w:val="restart"/>
            <w:shd w:val="clear" w:color="auto" w:fill="auto"/>
            <w:noWrap/>
            <w:vAlign w:val="center"/>
            <w:hideMark/>
          </w:tcPr>
          <w:p w:rsidR="00755594" w:rsidRPr="00B37758" w:rsidRDefault="00755594" w:rsidP="00755594">
            <w:pPr>
              <w:rPr>
                <w:sz w:val="28"/>
                <w:szCs w:val="28"/>
              </w:rPr>
            </w:pPr>
            <w:r w:rsidRPr="00B37758">
              <w:rPr>
                <w:sz w:val="28"/>
                <w:szCs w:val="28"/>
              </w:rPr>
              <w:t>АО «РУСАЛ Красноярск»</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56,80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54,50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54,00</w:t>
            </w:r>
          </w:p>
        </w:tc>
      </w:tr>
      <w:tr w:rsidR="00755594" w:rsidRPr="00B37758" w:rsidTr="00755594">
        <w:trPr>
          <w:trHeight w:val="20"/>
        </w:trPr>
        <w:tc>
          <w:tcPr>
            <w:tcW w:w="2576" w:type="pct"/>
            <w:vMerge/>
            <w:vAlign w:val="center"/>
            <w:hideMark/>
          </w:tcPr>
          <w:p w:rsidR="00755594" w:rsidRPr="00B37758" w:rsidRDefault="00755594" w:rsidP="00755594">
            <w:pPr>
              <w:rPr>
                <w:sz w:val="28"/>
                <w:szCs w:val="28"/>
              </w:rPr>
            </w:pPr>
          </w:p>
        </w:tc>
        <w:tc>
          <w:tcPr>
            <w:tcW w:w="612" w:type="pct"/>
            <w:shd w:val="clear" w:color="auto" w:fill="auto"/>
            <w:vAlign w:val="center"/>
            <w:hideMark/>
          </w:tcPr>
          <w:p w:rsidR="00755594" w:rsidRPr="00B37758" w:rsidRDefault="00755594" w:rsidP="00755594">
            <w:pPr>
              <w:jc w:val="center"/>
              <w:rPr>
                <w:sz w:val="28"/>
                <w:szCs w:val="28"/>
              </w:rPr>
            </w:pPr>
            <w:r w:rsidRPr="00B37758">
              <w:rPr>
                <w:sz w:val="28"/>
                <w:szCs w:val="28"/>
              </w:rPr>
              <w:t>%</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51,60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49,70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49,70</w:t>
            </w:r>
          </w:p>
        </w:tc>
      </w:tr>
      <w:tr w:rsidR="00755594" w:rsidRPr="00B37758" w:rsidTr="00755594">
        <w:trPr>
          <w:trHeight w:val="20"/>
        </w:trPr>
        <w:tc>
          <w:tcPr>
            <w:tcW w:w="2576" w:type="pct"/>
            <w:vMerge w:val="restart"/>
            <w:shd w:val="clear" w:color="auto" w:fill="auto"/>
            <w:vAlign w:val="center"/>
            <w:hideMark/>
          </w:tcPr>
          <w:p w:rsidR="00755594" w:rsidRPr="00B37758" w:rsidRDefault="00755594" w:rsidP="00755594">
            <w:pPr>
              <w:rPr>
                <w:sz w:val="28"/>
                <w:szCs w:val="28"/>
              </w:rPr>
            </w:pPr>
            <w:r w:rsidRPr="00B37758">
              <w:rPr>
                <w:sz w:val="28"/>
                <w:szCs w:val="28"/>
              </w:rPr>
              <w:t>Суммарные выбросы от предприятий теплоэнергетики, в том числе:</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57,20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51,83</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49,33</w:t>
            </w:r>
          </w:p>
        </w:tc>
      </w:tr>
      <w:tr w:rsidR="00755594" w:rsidRPr="00B37758" w:rsidTr="00755594">
        <w:trPr>
          <w:trHeight w:val="20"/>
        </w:trPr>
        <w:tc>
          <w:tcPr>
            <w:tcW w:w="2576" w:type="pct"/>
            <w:vMerge/>
            <w:vAlign w:val="center"/>
            <w:hideMark/>
          </w:tcPr>
          <w:p w:rsidR="00755594" w:rsidRPr="00B37758" w:rsidRDefault="00755594" w:rsidP="00755594">
            <w:pPr>
              <w:rPr>
                <w:sz w:val="28"/>
                <w:szCs w:val="28"/>
              </w:rPr>
            </w:pPr>
          </w:p>
        </w:tc>
        <w:tc>
          <w:tcPr>
            <w:tcW w:w="612" w:type="pct"/>
            <w:shd w:val="clear" w:color="auto" w:fill="auto"/>
            <w:vAlign w:val="center"/>
            <w:hideMark/>
          </w:tcPr>
          <w:p w:rsidR="00755594" w:rsidRPr="00B37758" w:rsidRDefault="00755594" w:rsidP="00755594">
            <w:pPr>
              <w:jc w:val="center"/>
              <w:rPr>
                <w:sz w:val="28"/>
                <w:szCs w:val="28"/>
              </w:rPr>
            </w:pPr>
            <w:r w:rsidRPr="00B37758">
              <w:rPr>
                <w:sz w:val="28"/>
                <w:szCs w:val="28"/>
              </w:rPr>
              <w:t>%</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52,00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47,00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45,00</w:t>
            </w:r>
          </w:p>
        </w:tc>
      </w:tr>
      <w:tr w:rsidR="00755594" w:rsidRPr="00B37758" w:rsidTr="00755594">
        <w:trPr>
          <w:trHeight w:val="20"/>
        </w:trPr>
        <w:tc>
          <w:tcPr>
            <w:tcW w:w="2576" w:type="pct"/>
            <w:vMerge w:val="restart"/>
            <w:shd w:val="clear" w:color="auto" w:fill="auto"/>
            <w:noWrap/>
            <w:vAlign w:val="center"/>
            <w:hideMark/>
          </w:tcPr>
          <w:p w:rsidR="00755594" w:rsidRPr="00B37758" w:rsidRDefault="00755594" w:rsidP="00755594">
            <w:pPr>
              <w:ind w:left="177"/>
              <w:rPr>
                <w:sz w:val="28"/>
                <w:szCs w:val="28"/>
              </w:rPr>
            </w:pPr>
            <w:r w:rsidRPr="00B37758">
              <w:rPr>
                <w:sz w:val="28"/>
                <w:szCs w:val="28"/>
              </w:rPr>
              <w:t>АО «Красноярская ТЭЦ-1»</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15,70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14,30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14,20</w:t>
            </w:r>
          </w:p>
        </w:tc>
      </w:tr>
      <w:tr w:rsidR="00755594" w:rsidRPr="00B37758" w:rsidTr="00755594">
        <w:trPr>
          <w:trHeight w:val="20"/>
        </w:trPr>
        <w:tc>
          <w:tcPr>
            <w:tcW w:w="2576" w:type="pct"/>
            <w:vMerge/>
            <w:vAlign w:val="center"/>
            <w:hideMark/>
          </w:tcPr>
          <w:p w:rsidR="00755594" w:rsidRPr="00B37758" w:rsidRDefault="00755594" w:rsidP="00755594">
            <w:pPr>
              <w:ind w:left="177"/>
              <w:rPr>
                <w:sz w:val="28"/>
                <w:szCs w:val="28"/>
              </w:rPr>
            </w:pPr>
          </w:p>
        </w:tc>
        <w:tc>
          <w:tcPr>
            <w:tcW w:w="612" w:type="pct"/>
            <w:shd w:val="clear" w:color="auto" w:fill="auto"/>
            <w:vAlign w:val="center"/>
            <w:hideMark/>
          </w:tcPr>
          <w:p w:rsidR="00755594" w:rsidRPr="00B37758" w:rsidRDefault="00755594" w:rsidP="00755594">
            <w:pPr>
              <w:jc w:val="center"/>
              <w:rPr>
                <w:sz w:val="28"/>
                <w:szCs w:val="28"/>
              </w:rPr>
            </w:pPr>
            <w:r w:rsidRPr="00B37758">
              <w:rPr>
                <w:sz w:val="28"/>
                <w:szCs w:val="28"/>
              </w:rPr>
              <w:t>%</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14,30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13,00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13,10</w:t>
            </w:r>
          </w:p>
        </w:tc>
      </w:tr>
      <w:tr w:rsidR="00755594" w:rsidRPr="00B37758" w:rsidTr="00755594">
        <w:trPr>
          <w:trHeight w:val="20"/>
        </w:trPr>
        <w:tc>
          <w:tcPr>
            <w:tcW w:w="2576" w:type="pct"/>
            <w:vMerge w:val="restart"/>
            <w:shd w:val="clear" w:color="auto" w:fill="auto"/>
            <w:vAlign w:val="center"/>
            <w:hideMark/>
          </w:tcPr>
          <w:p w:rsidR="00755594" w:rsidRPr="00B37758" w:rsidRDefault="00755594" w:rsidP="00755594">
            <w:pPr>
              <w:ind w:left="177"/>
              <w:rPr>
                <w:sz w:val="28"/>
                <w:szCs w:val="28"/>
              </w:rPr>
            </w:pPr>
            <w:r w:rsidRPr="00B37758">
              <w:rPr>
                <w:sz w:val="28"/>
                <w:szCs w:val="28"/>
              </w:rPr>
              <w:t>Филиал АО «Енисейская ТГК (ТГК-13)»</w:t>
            </w:r>
            <w:r>
              <w:rPr>
                <w:sz w:val="28"/>
                <w:szCs w:val="28"/>
              </w:rPr>
              <w:t xml:space="preserve"> – </w:t>
            </w:r>
            <w:r w:rsidRPr="00B37758">
              <w:rPr>
                <w:sz w:val="28"/>
                <w:szCs w:val="28"/>
              </w:rPr>
              <w:t>«Красноярская ТЭЦ-2»</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14,10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15,50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16,00</w:t>
            </w:r>
          </w:p>
        </w:tc>
      </w:tr>
      <w:tr w:rsidR="00755594" w:rsidRPr="00B37758" w:rsidTr="00755594">
        <w:trPr>
          <w:trHeight w:val="20"/>
        </w:trPr>
        <w:tc>
          <w:tcPr>
            <w:tcW w:w="2576" w:type="pct"/>
            <w:vMerge/>
            <w:vAlign w:val="center"/>
            <w:hideMark/>
          </w:tcPr>
          <w:p w:rsidR="00755594" w:rsidRPr="00B37758" w:rsidRDefault="00755594" w:rsidP="00755594">
            <w:pPr>
              <w:ind w:left="177"/>
              <w:rPr>
                <w:sz w:val="28"/>
                <w:szCs w:val="28"/>
              </w:rPr>
            </w:pPr>
          </w:p>
        </w:tc>
        <w:tc>
          <w:tcPr>
            <w:tcW w:w="612" w:type="pct"/>
            <w:shd w:val="clear" w:color="auto" w:fill="auto"/>
            <w:vAlign w:val="center"/>
            <w:hideMark/>
          </w:tcPr>
          <w:p w:rsidR="00755594" w:rsidRPr="00B37758" w:rsidRDefault="00755594" w:rsidP="00755594">
            <w:pPr>
              <w:jc w:val="center"/>
              <w:rPr>
                <w:sz w:val="28"/>
                <w:szCs w:val="28"/>
              </w:rPr>
            </w:pPr>
            <w:r w:rsidRPr="00B37758">
              <w:rPr>
                <w:sz w:val="28"/>
                <w:szCs w:val="28"/>
              </w:rPr>
              <w:t>%</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12,80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14,10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14,70</w:t>
            </w:r>
          </w:p>
        </w:tc>
      </w:tr>
      <w:tr w:rsidR="00755594" w:rsidRPr="00B37758" w:rsidTr="00755594">
        <w:trPr>
          <w:trHeight w:val="20"/>
        </w:trPr>
        <w:tc>
          <w:tcPr>
            <w:tcW w:w="2576" w:type="pct"/>
            <w:vMerge w:val="restart"/>
            <w:shd w:val="clear" w:color="auto" w:fill="auto"/>
            <w:vAlign w:val="center"/>
            <w:hideMark/>
          </w:tcPr>
          <w:p w:rsidR="00755594" w:rsidRPr="00B37758" w:rsidRDefault="00755594" w:rsidP="00755594">
            <w:pPr>
              <w:ind w:left="177"/>
              <w:rPr>
                <w:sz w:val="28"/>
                <w:szCs w:val="28"/>
              </w:rPr>
            </w:pPr>
            <w:r w:rsidRPr="00B37758">
              <w:rPr>
                <w:sz w:val="28"/>
                <w:szCs w:val="28"/>
              </w:rPr>
              <w:t xml:space="preserve">Филиал АО «Енисейская ТГК (ТГК-13)» </w:t>
            </w:r>
            <w:r>
              <w:rPr>
                <w:sz w:val="28"/>
                <w:szCs w:val="28"/>
              </w:rPr>
              <w:t xml:space="preserve">– </w:t>
            </w:r>
            <w:r w:rsidRPr="00B37758">
              <w:rPr>
                <w:sz w:val="28"/>
                <w:szCs w:val="28"/>
              </w:rPr>
              <w:t>«Красноярская ТЭЦ-3»</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8,30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6,90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8,70</w:t>
            </w:r>
          </w:p>
        </w:tc>
      </w:tr>
      <w:tr w:rsidR="00755594" w:rsidRPr="00B37758" w:rsidTr="00755594">
        <w:trPr>
          <w:trHeight w:val="20"/>
        </w:trPr>
        <w:tc>
          <w:tcPr>
            <w:tcW w:w="2576" w:type="pct"/>
            <w:vMerge/>
            <w:vAlign w:val="center"/>
            <w:hideMark/>
          </w:tcPr>
          <w:p w:rsidR="00755594" w:rsidRPr="00B37758" w:rsidRDefault="00755594" w:rsidP="00755594">
            <w:pPr>
              <w:ind w:left="177"/>
              <w:rPr>
                <w:sz w:val="28"/>
                <w:szCs w:val="28"/>
              </w:rPr>
            </w:pPr>
          </w:p>
        </w:tc>
        <w:tc>
          <w:tcPr>
            <w:tcW w:w="612" w:type="pct"/>
            <w:shd w:val="clear" w:color="auto" w:fill="auto"/>
            <w:vAlign w:val="center"/>
            <w:hideMark/>
          </w:tcPr>
          <w:p w:rsidR="00755594" w:rsidRPr="00B37758" w:rsidRDefault="00755594" w:rsidP="00755594">
            <w:pPr>
              <w:jc w:val="center"/>
              <w:rPr>
                <w:sz w:val="28"/>
                <w:szCs w:val="28"/>
              </w:rPr>
            </w:pPr>
            <w:r w:rsidRPr="00B37758">
              <w:rPr>
                <w:sz w:val="28"/>
                <w:szCs w:val="28"/>
              </w:rPr>
              <w:t>%</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7,50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6,30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8,00</w:t>
            </w:r>
          </w:p>
        </w:tc>
      </w:tr>
      <w:tr w:rsidR="00755594" w:rsidRPr="00B37758" w:rsidTr="00755594">
        <w:trPr>
          <w:trHeight w:val="20"/>
        </w:trPr>
        <w:tc>
          <w:tcPr>
            <w:tcW w:w="2576" w:type="pct"/>
            <w:vMerge w:val="restart"/>
            <w:shd w:val="clear" w:color="auto" w:fill="auto"/>
            <w:noWrap/>
            <w:vAlign w:val="center"/>
            <w:hideMark/>
          </w:tcPr>
          <w:p w:rsidR="00755594" w:rsidRPr="00B37758" w:rsidRDefault="00755594" w:rsidP="00755594">
            <w:pPr>
              <w:ind w:left="177"/>
              <w:rPr>
                <w:sz w:val="28"/>
                <w:szCs w:val="28"/>
              </w:rPr>
            </w:pPr>
            <w:r w:rsidRPr="00B37758">
              <w:rPr>
                <w:sz w:val="28"/>
                <w:szCs w:val="28"/>
              </w:rPr>
              <w:t>Прочие организации теплоэнергетики</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19,10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15,13</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10,43</w:t>
            </w:r>
          </w:p>
        </w:tc>
      </w:tr>
      <w:tr w:rsidR="00755594" w:rsidRPr="00B37758" w:rsidTr="00755594">
        <w:trPr>
          <w:trHeight w:val="20"/>
        </w:trPr>
        <w:tc>
          <w:tcPr>
            <w:tcW w:w="2576" w:type="pct"/>
            <w:vMerge/>
            <w:vAlign w:val="center"/>
            <w:hideMark/>
          </w:tcPr>
          <w:p w:rsidR="00755594" w:rsidRPr="00B37758" w:rsidRDefault="00755594" w:rsidP="00755594">
            <w:pPr>
              <w:rPr>
                <w:sz w:val="28"/>
                <w:szCs w:val="28"/>
              </w:rPr>
            </w:pPr>
          </w:p>
        </w:tc>
        <w:tc>
          <w:tcPr>
            <w:tcW w:w="612" w:type="pct"/>
            <w:shd w:val="clear" w:color="auto" w:fill="auto"/>
            <w:vAlign w:val="center"/>
            <w:hideMark/>
          </w:tcPr>
          <w:p w:rsidR="00755594" w:rsidRPr="00B37758" w:rsidRDefault="00755594" w:rsidP="00755594">
            <w:pPr>
              <w:jc w:val="center"/>
              <w:rPr>
                <w:sz w:val="28"/>
                <w:szCs w:val="28"/>
              </w:rPr>
            </w:pPr>
            <w:r w:rsidRPr="00B37758">
              <w:rPr>
                <w:sz w:val="28"/>
                <w:szCs w:val="28"/>
              </w:rPr>
              <w:t>%</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17,30</w:t>
            </w:r>
            <w:r>
              <w:rPr>
                <w:szCs w:val="24"/>
              </w:rPr>
              <w:t xml:space="preserve"> </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13,80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9,60</w:t>
            </w:r>
          </w:p>
        </w:tc>
      </w:tr>
      <w:tr w:rsidR="00755594" w:rsidRPr="00B37758" w:rsidTr="00755594">
        <w:trPr>
          <w:trHeight w:val="20"/>
        </w:trPr>
        <w:tc>
          <w:tcPr>
            <w:tcW w:w="2576" w:type="pct"/>
            <w:shd w:val="clear" w:color="auto" w:fill="auto"/>
            <w:vAlign w:val="center"/>
            <w:hideMark/>
          </w:tcPr>
          <w:p w:rsidR="00755594" w:rsidRPr="00B37758" w:rsidRDefault="00755594" w:rsidP="00755594">
            <w:pPr>
              <w:rPr>
                <w:sz w:val="28"/>
                <w:szCs w:val="28"/>
              </w:rPr>
            </w:pPr>
            <w:r w:rsidRPr="00B37758">
              <w:rPr>
                <w:sz w:val="28"/>
                <w:szCs w:val="28"/>
              </w:rPr>
              <w:t>Валовые выбросы в городе от стационарных источников</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110,10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109,70</w:t>
            </w:r>
          </w:p>
        </w:tc>
        <w:tc>
          <w:tcPr>
            <w:tcW w:w="535" w:type="pct"/>
            <w:shd w:val="clear" w:color="auto" w:fill="auto"/>
            <w:noWrap/>
            <w:vAlign w:val="center"/>
            <w:hideMark/>
          </w:tcPr>
          <w:p w:rsidR="00755594" w:rsidRPr="00B37758" w:rsidRDefault="00755594" w:rsidP="00755594">
            <w:pPr>
              <w:tabs>
                <w:tab w:val="decimal" w:pos="650"/>
              </w:tabs>
              <w:jc w:val="center"/>
              <w:rPr>
                <w:szCs w:val="24"/>
              </w:rPr>
            </w:pPr>
            <w:r w:rsidRPr="00B37758">
              <w:rPr>
                <w:szCs w:val="24"/>
              </w:rPr>
              <w:t>108,70</w:t>
            </w:r>
          </w:p>
        </w:tc>
      </w:tr>
      <w:tr w:rsidR="00755594" w:rsidRPr="00B37758" w:rsidTr="00755594">
        <w:trPr>
          <w:trHeight w:val="20"/>
        </w:trPr>
        <w:tc>
          <w:tcPr>
            <w:tcW w:w="2576" w:type="pct"/>
            <w:shd w:val="clear" w:color="auto" w:fill="auto"/>
            <w:vAlign w:val="center"/>
            <w:hideMark/>
          </w:tcPr>
          <w:p w:rsidR="00755594" w:rsidRPr="00B37758" w:rsidRDefault="00755594" w:rsidP="00755594">
            <w:pPr>
              <w:rPr>
                <w:sz w:val="28"/>
                <w:szCs w:val="28"/>
              </w:rPr>
            </w:pPr>
            <w:r w:rsidRPr="00B37758">
              <w:rPr>
                <w:sz w:val="28"/>
                <w:szCs w:val="28"/>
              </w:rPr>
              <w:t>Валовые выбросы в городе от передвижных источников (автотранспорт)</w:t>
            </w:r>
          </w:p>
        </w:tc>
        <w:tc>
          <w:tcPr>
            <w:tcW w:w="612" w:type="pct"/>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76,30</w:t>
            </w:r>
          </w:p>
        </w:tc>
        <w:tc>
          <w:tcPr>
            <w:tcW w:w="713" w:type="pct"/>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78,30</w:t>
            </w:r>
          </w:p>
        </w:tc>
        <w:tc>
          <w:tcPr>
            <w:tcW w:w="535" w:type="pct"/>
            <w:shd w:val="clear" w:color="auto" w:fill="auto"/>
            <w:vAlign w:val="center"/>
            <w:hideMark/>
          </w:tcPr>
          <w:p w:rsidR="00755594" w:rsidRPr="00B37758" w:rsidRDefault="00755594" w:rsidP="00755594">
            <w:pPr>
              <w:tabs>
                <w:tab w:val="decimal" w:pos="650"/>
              </w:tabs>
              <w:jc w:val="center"/>
              <w:rPr>
                <w:szCs w:val="24"/>
              </w:rPr>
            </w:pPr>
            <w:r w:rsidRPr="00B37758">
              <w:rPr>
                <w:szCs w:val="24"/>
              </w:rPr>
              <w:t>78,50</w:t>
            </w:r>
          </w:p>
        </w:tc>
      </w:tr>
      <w:tr w:rsidR="00755594" w:rsidRPr="00B37758" w:rsidTr="00755594">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37758" w:rsidRDefault="00755594" w:rsidP="00755594">
            <w:pPr>
              <w:rPr>
                <w:sz w:val="28"/>
                <w:szCs w:val="28"/>
              </w:rPr>
            </w:pPr>
            <w:r w:rsidRPr="00B37758">
              <w:rPr>
                <w:sz w:val="28"/>
                <w:szCs w:val="28"/>
              </w:rPr>
              <w:t>Валовые выбросы в городе всего</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37758" w:rsidRDefault="00755594" w:rsidP="00755594">
            <w:pPr>
              <w:jc w:val="center"/>
              <w:rPr>
                <w:sz w:val="28"/>
                <w:szCs w:val="28"/>
              </w:rPr>
            </w:pPr>
            <w:r w:rsidRPr="00B37758">
              <w:rPr>
                <w:sz w:val="28"/>
                <w:szCs w:val="28"/>
              </w:rPr>
              <w:t>тыс. т</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37758" w:rsidRDefault="00755594" w:rsidP="00755594">
            <w:pPr>
              <w:tabs>
                <w:tab w:val="decimal" w:pos="911"/>
              </w:tabs>
              <w:jc w:val="center"/>
              <w:rPr>
                <w:szCs w:val="24"/>
              </w:rPr>
            </w:pPr>
            <w:r w:rsidRPr="00B37758">
              <w:rPr>
                <w:szCs w:val="24"/>
              </w:rPr>
              <w:t>186,40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37758" w:rsidRDefault="00755594" w:rsidP="00755594">
            <w:pPr>
              <w:tabs>
                <w:tab w:val="decimal" w:pos="557"/>
              </w:tabs>
              <w:jc w:val="center"/>
              <w:rPr>
                <w:szCs w:val="24"/>
              </w:rPr>
            </w:pPr>
            <w:r w:rsidRPr="00B37758">
              <w:rPr>
                <w:szCs w:val="24"/>
              </w:rPr>
              <w:t>188,00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37758" w:rsidRDefault="00755594" w:rsidP="00755594">
            <w:pPr>
              <w:tabs>
                <w:tab w:val="decimal" w:pos="650"/>
              </w:tabs>
              <w:jc w:val="center"/>
              <w:rPr>
                <w:szCs w:val="24"/>
              </w:rPr>
            </w:pPr>
            <w:r w:rsidRPr="00B37758">
              <w:rPr>
                <w:szCs w:val="24"/>
              </w:rPr>
              <w:t>187,20</w:t>
            </w:r>
          </w:p>
        </w:tc>
      </w:tr>
    </w:tbl>
    <w:p w:rsidR="00755594" w:rsidRDefault="00755594" w:rsidP="00755594">
      <w:pPr>
        <w:pStyle w:val="af4"/>
      </w:pPr>
    </w:p>
    <w:p w:rsidR="00755594" w:rsidRPr="00B37758" w:rsidRDefault="00755594" w:rsidP="00755594">
      <w:pPr>
        <w:pStyle w:val="af4"/>
      </w:pPr>
      <w:r w:rsidRPr="00B37758">
        <w:t>Город Красноярск относится к городам с большим объемом валовых вы</w:t>
      </w:r>
      <w:r>
        <w:softHyphen/>
      </w:r>
      <w:r w:rsidRPr="00B37758">
        <w:t>бросов загрязняющих веществ в атмосферу.</w:t>
      </w:r>
    </w:p>
    <w:p w:rsidR="00755594" w:rsidRPr="00B37758" w:rsidRDefault="00755594" w:rsidP="00755594">
      <w:pPr>
        <w:pStyle w:val="af4"/>
      </w:pPr>
      <w:r w:rsidRPr="00B37758">
        <w:t>Согласно письму ФГБУ «ГГО» (от 30.03.2022 г. № 1231/25) в 2021 г. уро</w:t>
      </w:r>
      <w:r>
        <w:softHyphen/>
      </w:r>
      <w:r w:rsidRPr="00B37758">
        <w:t>вень загрязнения атмосферного воздуха города Красноярска характеризовался как «очень высокий».</w:t>
      </w:r>
    </w:p>
    <w:p w:rsidR="00755594" w:rsidRPr="00B37758" w:rsidRDefault="00755594" w:rsidP="00755594">
      <w:pPr>
        <w:pStyle w:val="af4"/>
      </w:pPr>
      <w:r w:rsidRPr="00B37758">
        <w:t>Комплексный индекс загрязнения атмосферы более 14, стандартный ин</w:t>
      </w:r>
      <w:r>
        <w:softHyphen/>
      </w:r>
      <w:r w:rsidRPr="00B37758">
        <w:t>декс – 24,36 (по бенз/а/пирену), наибольшая повторяемость превышения ПДКмр – 24</w:t>
      </w:r>
      <w:r>
        <w:t> </w:t>
      </w:r>
      <w:r w:rsidRPr="00B37758">
        <w:t>% (по формальдегиду). Основной вклад в уровень загрязнения внесли взве</w:t>
      </w:r>
      <w:r>
        <w:softHyphen/>
      </w:r>
      <w:r w:rsidRPr="00B37758">
        <w:t>шенные вещества, диоксид азота, оксид азота, формальдегид, бенз/а/пирен. В це</w:t>
      </w:r>
      <w:r>
        <w:softHyphen/>
      </w:r>
      <w:r w:rsidRPr="00B37758">
        <w:t>лом по городу среднегодовые концентрации взвешенных веществ, диоксида азота, формальдегида и бенз(а)пирена превысили установленные гигиенические нормативы (ПДКсг).</w:t>
      </w:r>
    </w:p>
    <w:p w:rsidR="00755594" w:rsidRPr="00B37758" w:rsidRDefault="00755594" w:rsidP="00755594">
      <w:pPr>
        <w:pStyle w:val="af4"/>
      </w:pPr>
      <w:r w:rsidRPr="00B37758">
        <w:t>В течение 2021 г. фиксировались случаи превышений ПДКмр по взвешен</w:t>
      </w:r>
      <w:r>
        <w:softHyphen/>
      </w:r>
      <w:r w:rsidRPr="00B37758">
        <w:t>ным веществам, оксиду углерода, диоксиду и оксиду азота, фенолу, хлориду во</w:t>
      </w:r>
      <w:r>
        <w:softHyphen/>
      </w:r>
      <w:r w:rsidRPr="00B37758">
        <w:t>дорода, аммиаку, формальдегиду, ксилолу и этилбензолу. Наиболее высокие зна</w:t>
      </w:r>
      <w:r>
        <w:softHyphen/>
      </w:r>
      <w:r w:rsidRPr="00B37758">
        <w:t>чения стандартного индекса загрязнения отмечались в холодное время года. Максимум был зафиксирован в январе (24,36). В период с февраля по сентябрь наблюдались высокие значения наибольшей повторяемости (максимальная от</w:t>
      </w:r>
      <w:r>
        <w:softHyphen/>
      </w:r>
      <w:r w:rsidRPr="00B37758">
        <w:t>мечалась в апреле – 93,3 %).</w:t>
      </w:r>
    </w:p>
    <w:p w:rsidR="00755594" w:rsidRPr="00B37758" w:rsidRDefault="00755594" w:rsidP="00755594">
      <w:pPr>
        <w:pStyle w:val="af4"/>
      </w:pPr>
      <w:r w:rsidRPr="00B37758">
        <w:t>В 2021 г. среднегодовые концентрации взвешенных веществ в городе Красноярске превысили гигиенический норматив в атмосферном воздухе и со</w:t>
      </w:r>
      <w:r>
        <w:softHyphen/>
      </w:r>
      <w:r w:rsidRPr="00B37758">
        <w:t>ставили 1,08 ПДКсг. Максимальная из разовых концентраций взвешенных ве</w:t>
      </w:r>
      <w:r>
        <w:softHyphen/>
      </w:r>
      <w:r w:rsidRPr="00B37758">
        <w:t>ществ была зафиксирована в октябре 2021 г. и составила 6 ПДКмр. (ПНЗ № 8).</w:t>
      </w:r>
    </w:p>
    <w:p w:rsidR="00755594" w:rsidRPr="00B37758" w:rsidRDefault="00755594" w:rsidP="00755594">
      <w:pPr>
        <w:pStyle w:val="af4"/>
      </w:pPr>
      <w:r w:rsidRPr="00B37758">
        <w:t>Среднегодовые концентрации диоксида серы и оксида углерода в 2021 г. не превышали гигиенический норматив. Максимальная из разовых концентра</w:t>
      </w:r>
      <w:r>
        <w:softHyphen/>
      </w:r>
      <w:r w:rsidRPr="00B37758">
        <w:t>ций оксида углерода составила 3,14 ПДКмр. (ПНЗ № 9).</w:t>
      </w:r>
    </w:p>
    <w:p w:rsidR="00755594" w:rsidRPr="00B37758" w:rsidRDefault="00755594" w:rsidP="00755594">
      <w:pPr>
        <w:pStyle w:val="af4"/>
      </w:pPr>
      <w:r w:rsidRPr="00B37758">
        <w:t>Среднегодовая концентрация диоксида азота в 2021 г. превысила гигиени</w:t>
      </w:r>
      <w:r>
        <w:softHyphen/>
      </w:r>
      <w:r w:rsidRPr="00B37758">
        <w:t>ческий норматив и была равна 1,28 ПДКсг. Максимальная из разовых концен</w:t>
      </w:r>
      <w:r>
        <w:softHyphen/>
      </w:r>
      <w:r w:rsidRPr="00B37758">
        <w:t>траций была зафиксирована на ПНЗ № 8 в августе 2021 г. и составила 5,26 ПДКмр. По сравнению с 2020 г. в атмосфере Красноярска в 2021 г. наблю</w:t>
      </w:r>
      <w:r>
        <w:softHyphen/>
      </w:r>
      <w:r w:rsidRPr="00B37758">
        <w:t>дался рост среднегодовой концентрации оксида азота, которая не превысила ги</w:t>
      </w:r>
      <w:r>
        <w:softHyphen/>
      </w:r>
      <w:r w:rsidRPr="00B37758">
        <w:t xml:space="preserve">гиенического норматива. Максимальная из разовых концентраций оксида азота была зафиксирована в августе 2021 г. на ПНЗ № 8 </w:t>
      </w:r>
      <w:r>
        <w:t>–</w:t>
      </w:r>
      <w:r w:rsidRPr="00B37758">
        <w:t xml:space="preserve"> 1,53 ПДКмр.</w:t>
      </w:r>
    </w:p>
    <w:p w:rsidR="00755594" w:rsidRPr="00B37758" w:rsidRDefault="00755594" w:rsidP="00755594">
      <w:pPr>
        <w:pStyle w:val="af4"/>
      </w:pPr>
      <w:r w:rsidRPr="00B37758">
        <w:t>В атмосферном воздухе средние концентрации фенола за 2021 г. не превы</w:t>
      </w:r>
      <w:r>
        <w:softHyphen/>
      </w:r>
      <w:r w:rsidRPr="00B37758">
        <w:t>шали гигиенического норматива (0,08 ПДКсс). Максимальная из разовых кон</w:t>
      </w:r>
      <w:r>
        <w:softHyphen/>
      </w:r>
      <w:r w:rsidRPr="00B37758">
        <w:t>центраций была зафиксирована в августе на ПНЗ № 5 и составила 8,3 ПДКмр.</w:t>
      </w:r>
    </w:p>
    <w:p w:rsidR="00755594" w:rsidRPr="00B37758" w:rsidRDefault="00755594" w:rsidP="00755594">
      <w:pPr>
        <w:pStyle w:val="af4"/>
      </w:pPr>
      <w:r w:rsidRPr="00B37758">
        <w:t>В 2021 г. средние за месяц концентрации бенз/а/пирена превышали 10 ПДКсс. Наибольшая из средних за месяц концентраций бенз/а/пирена была зафиксирована в январе и составила 24,36 ПДКсс (ПНЗ № 3).</w:t>
      </w:r>
    </w:p>
    <w:p w:rsidR="00755594" w:rsidRPr="00B37758" w:rsidRDefault="00755594" w:rsidP="00755594">
      <w:pPr>
        <w:pStyle w:val="af4"/>
      </w:pPr>
      <w:r w:rsidRPr="00B37758">
        <w:t>Средняя за 2021 г. концентрация формальдегида превысила гигиенический норматив в атмосферном воздухе и составила 6,4 ПДКсг. Максимальная из разо</w:t>
      </w:r>
      <w:r>
        <w:softHyphen/>
      </w:r>
      <w:r w:rsidRPr="00B37758">
        <w:t xml:space="preserve">вых концентраций формальдегида была на ПНЗ № 21 </w:t>
      </w:r>
      <w:r>
        <w:t>–</w:t>
      </w:r>
      <w:r w:rsidRPr="00B37758">
        <w:t xml:space="preserve"> 6,50 ПДКмр.</w:t>
      </w:r>
    </w:p>
    <w:p w:rsidR="00755594" w:rsidRPr="00B37758" w:rsidRDefault="00755594" w:rsidP="00755594">
      <w:pPr>
        <w:pStyle w:val="af4"/>
      </w:pPr>
      <w:r w:rsidRPr="00B37758">
        <w:t>В целом по городу в 2021 г. среднегодовые концентрации аммиака, серо</w:t>
      </w:r>
      <w:r>
        <w:softHyphen/>
      </w:r>
      <w:r w:rsidRPr="00B37758">
        <w:t>водорода, гидрохлорида, гидрофторида, бензола, ксилола, толуола, этилбензола, хлорбензола, кумола и озона не превысили установленных гигиенических нор</w:t>
      </w:r>
      <w:r>
        <w:softHyphen/>
      </w:r>
      <w:r w:rsidRPr="00B37758">
        <w:t>мативов.</w:t>
      </w:r>
    </w:p>
    <w:p w:rsidR="00755594" w:rsidRPr="00B37758" w:rsidRDefault="00755594" w:rsidP="00755594">
      <w:pPr>
        <w:pStyle w:val="af4"/>
      </w:pPr>
      <w:r w:rsidRPr="00B37758">
        <w:t>Доля суммарных выбросов от предприятий теплоэнергетики в валовых вы</w:t>
      </w:r>
      <w:r>
        <w:softHyphen/>
      </w:r>
      <w:r w:rsidRPr="00B37758">
        <w:t>бросах города составляет 45</w:t>
      </w:r>
      <w:r>
        <w:t xml:space="preserve"> </w:t>
      </w:r>
      <w:r w:rsidRPr="00B37758">
        <w:t>–</w:t>
      </w:r>
      <w:r>
        <w:t xml:space="preserve"> </w:t>
      </w:r>
      <w:r w:rsidRPr="00B37758">
        <w:t>50</w:t>
      </w:r>
      <w:r>
        <w:t> </w:t>
      </w:r>
      <w:r w:rsidRPr="00B37758">
        <w:t>% и ежегодно снижается, в том числе за счет за</w:t>
      </w:r>
      <w:r>
        <w:softHyphen/>
      </w:r>
      <w:r w:rsidRPr="00B37758">
        <w:t xml:space="preserve">крытия неэффективных угольных котельных. </w:t>
      </w:r>
    </w:p>
    <w:p w:rsidR="00755594" w:rsidRPr="00B37758" w:rsidRDefault="00755594" w:rsidP="00755594">
      <w:pPr>
        <w:pStyle w:val="af4"/>
      </w:pPr>
      <w:r w:rsidRPr="00B37758">
        <w:t xml:space="preserve">В соответствии с положениями нормативных документов </w:t>
      </w:r>
      <w:r>
        <w:t>–</w:t>
      </w:r>
      <w:r w:rsidRPr="00B37758">
        <w:t xml:space="preserve"> «Инструкции по нормированию выбросов загрязняющих веществ в атмосферу для тепловых электростанций и котельных» РД 153-34.0-02.303-98 и Пособия АО «НИИ Атмо</w:t>
      </w:r>
      <w:r>
        <w:softHyphen/>
      </w:r>
      <w:r w:rsidRPr="00B37758">
        <w:t>сфера» нормированию подлежат выбросы загрязняющих веществ, содержащи</w:t>
      </w:r>
      <w:r>
        <w:softHyphen/>
      </w:r>
      <w:r w:rsidRPr="00B37758">
        <w:t>еся в дымовых газах:</w:t>
      </w:r>
    </w:p>
    <w:p w:rsidR="00755594" w:rsidRPr="003A61C8" w:rsidRDefault="00755594" w:rsidP="00755594">
      <w:pPr>
        <w:pStyle w:val="af4"/>
      </w:pPr>
      <w:r w:rsidRPr="003A61C8">
        <w:t>при сжигании угля: диоксид азота, оксид азота, оксид углерода, диоксид серы, зола углей (классифицируется для сжигаемых углей как пыль неорганическая, содержащая двуокись кремния: 70</w:t>
      </w:r>
      <w:r>
        <w:t xml:space="preserve"> – </w:t>
      </w:r>
      <w:r w:rsidRPr="003A61C8">
        <w:t>20 %) и бенз(а)пирен;</w:t>
      </w:r>
    </w:p>
    <w:p w:rsidR="00755594" w:rsidRPr="003A61C8" w:rsidRDefault="00755594" w:rsidP="00755594">
      <w:pPr>
        <w:pStyle w:val="af4"/>
      </w:pPr>
      <w:r w:rsidRPr="003A61C8">
        <w:t>при сжигании мазута: диоксид азота, оксид азота, оксид углерода, диоксид серы, углерод, мазутная зола в пересчете на ванадий и бенз(а)пирен.</w:t>
      </w:r>
    </w:p>
    <w:p w:rsidR="00755594" w:rsidRPr="003A61C8" w:rsidRDefault="00755594" w:rsidP="00755594">
      <w:pPr>
        <w:pStyle w:val="af4"/>
      </w:pPr>
      <w:r w:rsidRPr="003A61C8">
        <w:t>Указанные загрязняющие вещества входят в перечень нормируемых ве</w:t>
      </w:r>
      <w:r>
        <w:softHyphen/>
      </w:r>
      <w:r w:rsidRPr="003A61C8">
        <w:t>ществ, утвержденный Распоряжением Правительства РФ от 08.07.2015 г. № 1316-р «Об утверждении перечня загрязняющих веществ, в отношении кото</w:t>
      </w:r>
      <w:r>
        <w:softHyphen/>
      </w:r>
      <w:r w:rsidRPr="003A61C8">
        <w:t>рых применяются меры государственного регулирования в области охраны окру</w:t>
      </w:r>
      <w:r>
        <w:softHyphen/>
      </w:r>
      <w:r w:rsidRPr="003A61C8">
        <w:t>жающей среды».</w:t>
      </w:r>
    </w:p>
    <w:p w:rsidR="00755594" w:rsidRPr="003A61C8" w:rsidRDefault="00755594" w:rsidP="00755594">
      <w:pPr>
        <w:pStyle w:val="af4"/>
      </w:pPr>
      <w:r w:rsidRPr="003A61C8">
        <w:t>Основным видом топлива для подавляющего большинства источников тепловой энергии города Красноярска является бурый уголь. Производство и по</w:t>
      </w:r>
      <w:r>
        <w:softHyphen/>
      </w:r>
      <w:r w:rsidRPr="003A61C8">
        <w:t>ставка угля осуществляется филиалом ОАО «СУЭК-Красноярск» «Разрез Боро</w:t>
      </w:r>
      <w:r>
        <w:softHyphen/>
      </w:r>
      <w:r w:rsidRPr="003A61C8">
        <w:t>динский», станция отправления Заозерная Красноярской железной дороги. Ре</w:t>
      </w:r>
      <w:r>
        <w:softHyphen/>
      </w:r>
      <w:r w:rsidRPr="003A61C8">
        <w:t>зервным видом топлива для Красноярских ТЭЦ является топливный мазут марки Т-100. Поставщик мазута ОАО «Ачинский НПЗ Восточной нефтяной Компа</w:t>
      </w:r>
      <w:r>
        <w:softHyphen/>
      </w:r>
      <w:r w:rsidRPr="003A61C8">
        <w:t>нии».</w:t>
      </w:r>
    </w:p>
    <w:p w:rsidR="00755594" w:rsidRPr="003A61C8" w:rsidRDefault="00755594" w:rsidP="00755594">
      <w:pPr>
        <w:pStyle w:val="af4"/>
      </w:pPr>
      <w:r>
        <w:t>н</w:t>
      </w:r>
      <w:r w:rsidRPr="003A61C8">
        <w:t xml:space="preserve">а Красноярской ТЭЦ-1 основным топливом является бурый уголь, Фактическое топливо </w:t>
      </w:r>
      <w:r>
        <w:t>–</w:t>
      </w:r>
      <w:r w:rsidRPr="003A61C8">
        <w:t xml:space="preserve"> угли Ирша-Бородинского разреза. Растопочное топливо – дрова</w:t>
      </w:r>
      <w:r>
        <w:t>;</w:t>
      </w:r>
    </w:p>
    <w:p w:rsidR="00755594" w:rsidRPr="003A61C8" w:rsidRDefault="00755594" w:rsidP="00755594">
      <w:pPr>
        <w:pStyle w:val="af4"/>
      </w:pPr>
      <w:r>
        <w:t>н</w:t>
      </w:r>
      <w:r w:rsidRPr="003A61C8">
        <w:t>а Красноярской ТЭЦ-2 основным топливом является Бородинский уголь, растопочное топливо – мазут</w:t>
      </w:r>
      <w:r>
        <w:t>;</w:t>
      </w:r>
    </w:p>
    <w:p w:rsidR="00755594" w:rsidRPr="003A61C8" w:rsidRDefault="00755594" w:rsidP="00755594">
      <w:pPr>
        <w:pStyle w:val="af4"/>
      </w:pPr>
      <w:r>
        <w:t>н</w:t>
      </w:r>
      <w:r w:rsidRPr="003A61C8">
        <w:t xml:space="preserve">а Красноярской ТЭЦ-3 основным топливом для котлов КВТК-100-150-6 и ТПЕ-216 является Бородинский уголь, растопочным </w:t>
      </w:r>
      <w:r>
        <w:t>–</w:t>
      </w:r>
      <w:r w:rsidRPr="003A61C8">
        <w:t xml:space="preserve"> мазут. Для котлов ДЕ-25-14-225ГМ основным топливом является мазут</w:t>
      </w:r>
      <w:r>
        <w:t>;</w:t>
      </w:r>
    </w:p>
    <w:p w:rsidR="00755594" w:rsidRPr="003A61C8" w:rsidRDefault="00755594" w:rsidP="00755594">
      <w:pPr>
        <w:pStyle w:val="af4"/>
      </w:pPr>
      <w:r>
        <w:t>н</w:t>
      </w:r>
      <w:r w:rsidRPr="003A61C8">
        <w:t>а котельной Красноярской ТЭЦ-3 основным топливом является Бородинский уголь, который поступает с угольного склада Красноярской ТЭЦ-3</w:t>
      </w:r>
      <w:r>
        <w:t>;</w:t>
      </w:r>
    </w:p>
    <w:p w:rsidR="00755594" w:rsidRPr="003A61C8" w:rsidRDefault="00755594" w:rsidP="00755594">
      <w:pPr>
        <w:pStyle w:val="af4"/>
      </w:pPr>
      <w:r>
        <w:t>н</w:t>
      </w:r>
      <w:r w:rsidRPr="003A61C8">
        <w:t>а котельной АО «КрЭВРЗ» основным топливом является уголь</w:t>
      </w:r>
      <w:r>
        <w:t>;</w:t>
      </w:r>
    </w:p>
    <w:p w:rsidR="00755594" w:rsidRPr="003A61C8" w:rsidRDefault="00755594" w:rsidP="00755594">
      <w:pPr>
        <w:pStyle w:val="af4"/>
      </w:pPr>
      <w:r>
        <w:t>д</w:t>
      </w:r>
      <w:r w:rsidRPr="003A61C8">
        <w:t xml:space="preserve">ля котельной ООО «РТК-ГЕНЕРАЦИЯ» проектным является Бородинский бурый уголь. На данный момент на котельной сжигается Большесырский бурый уголь, растопочное топливо </w:t>
      </w:r>
      <w:r>
        <w:t>–</w:t>
      </w:r>
      <w:r w:rsidRPr="003A61C8">
        <w:t xml:space="preserve"> мазут</w:t>
      </w:r>
      <w:r>
        <w:t>;</w:t>
      </w:r>
    </w:p>
    <w:p w:rsidR="00755594" w:rsidRPr="003A61C8" w:rsidRDefault="00755594" w:rsidP="00755594">
      <w:pPr>
        <w:pStyle w:val="af4"/>
      </w:pPr>
      <w:r>
        <w:t>н</w:t>
      </w:r>
      <w:r w:rsidRPr="003A61C8">
        <w:t>а котельных ООО «КрасТЭК» используется бурый уголь марки «БР Ирша-Бородинского угольного разреза»</w:t>
      </w:r>
      <w:r>
        <w:t>;</w:t>
      </w:r>
    </w:p>
    <w:p w:rsidR="00755594" w:rsidRPr="003A61C8" w:rsidRDefault="00755594" w:rsidP="00755594">
      <w:pPr>
        <w:pStyle w:val="af4"/>
      </w:pPr>
      <w:r>
        <w:t>п</w:t>
      </w:r>
      <w:r w:rsidRPr="003A61C8">
        <w:t>роектным и фактическим топливом для котельной АО «КрасЭКО» является Бородинский уголь Канско-Ачинского бассейна</w:t>
      </w:r>
      <w:r>
        <w:t>;</w:t>
      </w:r>
    </w:p>
    <w:p w:rsidR="00755594" w:rsidRPr="003A61C8" w:rsidRDefault="00755594" w:rsidP="00755594">
      <w:pPr>
        <w:pStyle w:val="af4"/>
      </w:pPr>
      <w:r>
        <w:t>н</w:t>
      </w:r>
      <w:r w:rsidRPr="003A61C8">
        <w:t xml:space="preserve">а котельной ООО «ФармЭнерго» используется Бородинский уголь марки 2БР и 3БСШ, растопочное топливо </w:t>
      </w:r>
      <w:r>
        <w:t>–</w:t>
      </w:r>
      <w:r w:rsidRPr="003A61C8">
        <w:t xml:space="preserve"> мазут М100.</w:t>
      </w:r>
    </w:p>
    <w:p w:rsidR="00755594" w:rsidRPr="003A61C8" w:rsidRDefault="00755594" w:rsidP="00755594">
      <w:pPr>
        <w:pStyle w:val="af4"/>
      </w:pPr>
      <w:r w:rsidRPr="003A61C8">
        <w:t>Оценка воздействия выбросов загрязняющих веществ в атмосферный воз</w:t>
      </w:r>
      <w:r>
        <w:softHyphen/>
      </w:r>
      <w:r w:rsidRPr="003A61C8">
        <w:t>дух проведена только от дымовых труб и от аспирационных установок трактов топливоподачи основных теплоисточников и выбрасывающих основную массу загрязняющих веществ в атмосферный воздух. Сведения о составе и величине выбросов загрязняющих веществ от основных источников теплоснабжения при</w:t>
      </w:r>
      <w:r>
        <w:softHyphen/>
      </w:r>
      <w:r w:rsidRPr="003A61C8">
        <w:t>няты по данным действующих на предприятиях проектов НДВ или данным ин</w:t>
      </w:r>
      <w:r>
        <w:softHyphen/>
      </w:r>
      <w:r w:rsidRPr="003A61C8">
        <w:t>вентаризации выбросов рассматриваемых ТЭЦ и котельных.</w:t>
      </w:r>
    </w:p>
    <w:p w:rsidR="00755594" w:rsidRDefault="00755594" w:rsidP="00755594">
      <w:pPr>
        <w:pStyle w:val="af4"/>
      </w:pPr>
      <w:r w:rsidRPr="003A61C8">
        <w:t>Состав и объем выбросов загрязняющих веществ объектами теплоэнерге</w:t>
      </w:r>
      <w:r>
        <w:softHyphen/>
      </w:r>
      <w:r w:rsidRPr="003A61C8">
        <w:t>тики города, оказывающих негативное влияние на окружающую среду, пред</w:t>
      </w:r>
      <w:r>
        <w:softHyphen/>
      </w:r>
      <w:r w:rsidRPr="003A61C8">
        <w:t>ставлены в таблице ниже.</w:t>
      </w:r>
    </w:p>
    <w:p w:rsidR="00755594" w:rsidRDefault="00755594" w:rsidP="00755594">
      <w:pPr>
        <w:pStyle w:val="af4"/>
      </w:pPr>
    </w:p>
    <w:p w:rsidR="00755594" w:rsidRDefault="00755594" w:rsidP="00755594">
      <w:pPr>
        <w:pStyle w:val="afff2"/>
      </w:pPr>
      <w:bookmarkStart w:id="30" w:name="_Toc141285723"/>
      <w:r w:rsidRPr="006912DB">
        <w:t>Таблица</w:t>
      </w:r>
      <w:r>
        <w:t xml:space="preserve"> </w:t>
      </w:r>
      <w:fldSimple w:instr=" SEQ Таблица \* ARABIC ">
        <w:r>
          <w:rPr>
            <w:noProof/>
          </w:rPr>
          <w:t>8</w:t>
        </w:r>
        <w:bookmarkEnd w:id="30"/>
      </w:fldSimple>
    </w:p>
    <w:p w:rsidR="00755594" w:rsidRPr="006367B0" w:rsidRDefault="00755594" w:rsidP="00755594">
      <w:pPr>
        <w:pStyle w:val="af4"/>
      </w:pPr>
    </w:p>
    <w:p w:rsidR="00755594" w:rsidRDefault="00755594" w:rsidP="00755594">
      <w:pPr>
        <w:pStyle w:val="af4"/>
        <w:ind w:firstLine="0"/>
        <w:jc w:val="center"/>
      </w:pPr>
      <w:bookmarkStart w:id="31" w:name="_Toc139976662"/>
      <w:r w:rsidRPr="00760B1B">
        <w:t xml:space="preserve">Суммарные выбросы загрязняющих веществ в атмосферу от основных источников теплоснабжения </w:t>
      </w:r>
      <w:r w:rsidRPr="005D4C07">
        <w:t>г</w:t>
      </w:r>
      <w:r>
        <w:t xml:space="preserve">орода </w:t>
      </w:r>
      <w:r w:rsidRPr="00760B1B">
        <w:t xml:space="preserve">Красноярска </w:t>
      </w:r>
      <w:r>
        <w:t>в</w:t>
      </w:r>
      <w:r w:rsidRPr="005D4C07">
        <w:t xml:space="preserve"> 2022</w:t>
      </w:r>
      <w:r>
        <w:t> </w:t>
      </w:r>
      <w:r w:rsidRPr="005D4C07">
        <w:t>г.</w:t>
      </w:r>
      <w:bookmarkEnd w:id="31"/>
    </w:p>
    <w:p w:rsidR="00755594" w:rsidRDefault="00755594" w:rsidP="00755594">
      <w:pPr>
        <w:pStyle w:val="af4"/>
        <w:ind w:firstLine="0"/>
        <w:jc w:val="center"/>
      </w:pPr>
    </w:p>
    <w:tbl>
      <w:tblPr>
        <w:tblW w:w="9634" w:type="dxa"/>
        <w:tblLook w:val="04A0" w:firstRow="1" w:lastRow="0" w:firstColumn="1" w:lastColumn="0" w:noHBand="0" w:noVBand="1"/>
      </w:tblPr>
      <w:tblGrid>
        <w:gridCol w:w="704"/>
        <w:gridCol w:w="4961"/>
        <w:gridCol w:w="3969"/>
      </w:tblGrid>
      <w:tr w:rsidR="00755594" w:rsidRPr="003A61C8" w:rsidTr="00755594">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 п/п</w:t>
            </w:r>
          </w:p>
        </w:tc>
        <w:tc>
          <w:tcPr>
            <w:tcW w:w="4961" w:type="dxa"/>
            <w:tcBorders>
              <w:top w:val="single" w:sz="4" w:space="0" w:color="auto"/>
              <w:left w:val="nil"/>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Наименование загрязняющих веществ</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Выбросы загрязняющих веществ, т/год</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1</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Красноярские ТЭЦ</w:t>
            </w:r>
          </w:p>
        </w:tc>
        <w:tc>
          <w:tcPr>
            <w:tcW w:w="3969" w:type="dxa"/>
            <w:tcBorders>
              <w:top w:val="nil"/>
              <w:left w:val="nil"/>
              <w:bottom w:val="single" w:sz="4" w:space="0" w:color="auto"/>
              <w:right w:val="single" w:sz="4" w:space="0" w:color="auto"/>
            </w:tcBorders>
            <w:shd w:val="clear" w:color="000000" w:fill="FFFFFF"/>
            <w:vAlign w:val="center"/>
            <w:hideMark/>
          </w:tcPr>
          <w:p w:rsidR="00755594" w:rsidRPr="003A61C8" w:rsidRDefault="00755594" w:rsidP="00755594">
            <w:pPr>
              <w:tabs>
                <w:tab w:val="decimal" w:pos="3152"/>
              </w:tabs>
              <w:jc w:val="center"/>
              <w:rPr>
                <w:color w:val="000000"/>
                <w:sz w:val="28"/>
                <w:szCs w:val="28"/>
              </w:rPr>
            </w:pPr>
            <w:r w:rsidRPr="003A61C8">
              <w:rPr>
                <w:color w:val="000000"/>
                <w:sz w:val="28"/>
                <w:szCs w:val="28"/>
              </w:rPr>
              <w:t>55 436,656</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1.1</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sidRPr="003A61C8">
              <w:rPr>
                <w:color w:val="000000"/>
                <w:sz w:val="28"/>
                <w:szCs w:val="28"/>
              </w:rPr>
              <w:t>Красноярская ТЭЦ-1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21 015,442</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1.2</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sidRPr="003A61C8">
              <w:rPr>
                <w:color w:val="000000"/>
                <w:sz w:val="28"/>
                <w:szCs w:val="28"/>
              </w:rPr>
              <w:t>Красноярская ТЭЦ-2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19 017,484</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1.3</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sidRPr="003A61C8">
              <w:rPr>
                <w:color w:val="000000"/>
                <w:sz w:val="28"/>
                <w:szCs w:val="28"/>
              </w:rPr>
              <w:t>Красноярская ТЭЦ-3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13 707,964</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1.4</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sidRPr="003A61C8">
              <w:rPr>
                <w:color w:val="000000"/>
                <w:sz w:val="28"/>
                <w:szCs w:val="28"/>
              </w:rPr>
              <w:t>Котельная Красноярской ТЭЦ-3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1 695,765</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2</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Котельная ООО «РТК-ГЕНЕРАЦИЯ»</w:t>
            </w:r>
          </w:p>
        </w:tc>
        <w:tc>
          <w:tcPr>
            <w:tcW w:w="3969" w:type="dxa"/>
            <w:tcBorders>
              <w:top w:val="single" w:sz="4" w:space="0" w:color="auto"/>
              <w:left w:val="single" w:sz="4" w:space="0" w:color="auto"/>
              <w:bottom w:val="single" w:sz="4" w:space="0" w:color="auto"/>
              <w:right w:val="single" w:sz="4" w:space="0" w:color="000000"/>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2 370,639</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Котельные ООО «КрасТЭК»</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3 865,912</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3.1</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Pr>
                <w:color w:val="000000"/>
                <w:sz w:val="28"/>
                <w:szCs w:val="28"/>
              </w:rPr>
              <w:t>к</w:t>
            </w:r>
            <w:r w:rsidRPr="003A61C8">
              <w:rPr>
                <w:color w:val="000000"/>
                <w:sz w:val="28"/>
                <w:szCs w:val="28"/>
              </w:rPr>
              <w:t>отельная № 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219,591</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3.2</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Pr>
                <w:color w:val="000000"/>
                <w:sz w:val="28"/>
                <w:szCs w:val="28"/>
              </w:rPr>
              <w:t>к</w:t>
            </w:r>
            <w:r w:rsidRPr="003A61C8">
              <w:rPr>
                <w:color w:val="000000"/>
                <w:sz w:val="28"/>
                <w:szCs w:val="28"/>
              </w:rPr>
              <w:t>отельная № 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1 880,264</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3.3</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Pr>
                <w:color w:val="000000"/>
                <w:sz w:val="28"/>
                <w:szCs w:val="28"/>
              </w:rPr>
              <w:t>к</w:t>
            </w:r>
            <w:r w:rsidRPr="003A61C8">
              <w:rPr>
                <w:color w:val="000000"/>
                <w:sz w:val="28"/>
                <w:szCs w:val="28"/>
              </w:rPr>
              <w:t>отельная № 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205,723</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3.4</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Pr>
                <w:color w:val="000000"/>
                <w:sz w:val="28"/>
                <w:szCs w:val="28"/>
              </w:rPr>
              <w:t>к</w:t>
            </w:r>
            <w:r w:rsidRPr="003A61C8">
              <w:rPr>
                <w:color w:val="000000"/>
                <w:sz w:val="28"/>
                <w:szCs w:val="28"/>
              </w:rPr>
              <w:t>отельная № 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80,328</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3.5</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Pr>
                <w:color w:val="000000"/>
                <w:sz w:val="28"/>
                <w:szCs w:val="28"/>
              </w:rPr>
              <w:t>к</w:t>
            </w:r>
            <w:r w:rsidRPr="003A61C8">
              <w:rPr>
                <w:color w:val="000000"/>
                <w:sz w:val="28"/>
                <w:szCs w:val="28"/>
              </w:rPr>
              <w:t>отельная № 11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44,451</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3.6</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ind w:left="181"/>
              <w:rPr>
                <w:color w:val="000000"/>
                <w:sz w:val="28"/>
                <w:szCs w:val="28"/>
              </w:rPr>
            </w:pPr>
            <w:r>
              <w:rPr>
                <w:color w:val="000000"/>
                <w:sz w:val="28"/>
                <w:szCs w:val="28"/>
              </w:rPr>
              <w:t>к</w:t>
            </w:r>
            <w:r w:rsidRPr="003A61C8">
              <w:rPr>
                <w:color w:val="000000"/>
                <w:sz w:val="28"/>
                <w:szCs w:val="28"/>
              </w:rPr>
              <w:t>отельная № 12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1 435,555</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4</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Котельная АО «КрЭВРЗ»</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375,874</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5</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Котельная ООО «ФармЭнерго»</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594,673</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6</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Котельная ООО «Крайснабсбыт»</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40,837</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center"/>
              <w:rPr>
                <w:color w:val="000000"/>
                <w:sz w:val="28"/>
                <w:szCs w:val="28"/>
              </w:rPr>
            </w:pPr>
            <w:r w:rsidRPr="003A61C8">
              <w:rPr>
                <w:color w:val="000000"/>
                <w:sz w:val="28"/>
                <w:szCs w:val="28"/>
              </w:rPr>
              <w:t>7</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rPr>
                <w:color w:val="000000"/>
                <w:sz w:val="28"/>
                <w:szCs w:val="28"/>
              </w:rPr>
            </w:pPr>
            <w:r w:rsidRPr="003A61C8">
              <w:rPr>
                <w:color w:val="000000"/>
                <w:sz w:val="28"/>
                <w:szCs w:val="28"/>
              </w:rPr>
              <w:t>Котельная АО «КрасЭКо»</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tabs>
                <w:tab w:val="decimal" w:pos="3152"/>
              </w:tabs>
              <w:jc w:val="center"/>
              <w:rPr>
                <w:color w:val="000000"/>
                <w:sz w:val="28"/>
                <w:szCs w:val="28"/>
              </w:rPr>
            </w:pPr>
            <w:r w:rsidRPr="003A61C8">
              <w:rPr>
                <w:color w:val="000000"/>
                <w:sz w:val="28"/>
                <w:szCs w:val="28"/>
              </w:rPr>
              <w:t>91,425</w:t>
            </w:r>
          </w:p>
        </w:tc>
      </w:tr>
      <w:tr w:rsidR="00755594" w:rsidRPr="003A61C8" w:rsidTr="00755594">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594" w:rsidRPr="003A61C8" w:rsidRDefault="00755594" w:rsidP="00755594">
            <w:pPr>
              <w:jc w:val="right"/>
              <w:rPr>
                <w:color w:val="000000"/>
                <w:sz w:val="28"/>
                <w:szCs w:val="28"/>
              </w:rPr>
            </w:pP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755594" w:rsidRPr="003A61C8" w:rsidRDefault="00755594" w:rsidP="00755594">
            <w:pPr>
              <w:jc w:val="right"/>
              <w:rPr>
                <w:color w:val="000000"/>
                <w:sz w:val="28"/>
                <w:szCs w:val="28"/>
              </w:rPr>
            </w:pPr>
            <w:r w:rsidRPr="003A61C8">
              <w:rPr>
                <w:color w:val="000000"/>
                <w:sz w:val="28"/>
                <w:szCs w:val="28"/>
              </w:rPr>
              <w:t>Итого ЗВ по ТЭЦ и котельным:</w:t>
            </w:r>
          </w:p>
        </w:tc>
        <w:tc>
          <w:tcPr>
            <w:tcW w:w="3969" w:type="dxa"/>
            <w:tcBorders>
              <w:top w:val="nil"/>
              <w:left w:val="nil"/>
              <w:bottom w:val="single" w:sz="4" w:space="0" w:color="auto"/>
              <w:right w:val="single" w:sz="4" w:space="0" w:color="auto"/>
            </w:tcBorders>
            <w:shd w:val="clear" w:color="000000" w:fill="FFFFFF"/>
            <w:vAlign w:val="center"/>
            <w:hideMark/>
          </w:tcPr>
          <w:p w:rsidR="00755594" w:rsidRPr="003A61C8" w:rsidRDefault="00755594" w:rsidP="00755594">
            <w:pPr>
              <w:tabs>
                <w:tab w:val="decimal" w:pos="3152"/>
              </w:tabs>
              <w:jc w:val="center"/>
              <w:rPr>
                <w:color w:val="000000"/>
                <w:sz w:val="28"/>
                <w:szCs w:val="28"/>
              </w:rPr>
            </w:pPr>
            <w:r w:rsidRPr="003A61C8">
              <w:rPr>
                <w:color w:val="000000"/>
                <w:sz w:val="28"/>
                <w:szCs w:val="28"/>
              </w:rPr>
              <w:t>62 776,017</w:t>
            </w:r>
          </w:p>
        </w:tc>
      </w:tr>
    </w:tbl>
    <w:p w:rsidR="00755594" w:rsidRDefault="00755594" w:rsidP="00755594">
      <w:pPr>
        <w:pStyle w:val="af4"/>
      </w:pPr>
    </w:p>
    <w:p w:rsidR="00755594" w:rsidRDefault="00755594" w:rsidP="00755594">
      <w:pPr>
        <w:pStyle w:val="af4"/>
        <w:rPr>
          <w:rFonts w:eastAsia="Times New Roman"/>
          <w:color w:val="000000"/>
          <w:szCs w:val="20"/>
          <w:lang w:eastAsia="ru-RU"/>
        </w:rPr>
      </w:pPr>
      <w:r w:rsidRPr="00760B1B">
        <w:rPr>
          <w:rFonts w:eastAsia="Times New Roman"/>
          <w:color w:val="000000"/>
          <w:szCs w:val="20"/>
          <w:lang w:eastAsia="ru-RU"/>
        </w:rPr>
        <w:t xml:space="preserve">Для очистки дымовых газов </w:t>
      </w:r>
      <w:r>
        <w:rPr>
          <w:rFonts w:eastAsia="Times New Roman"/>
          <w:color w:val="000000"/>
          <w:szCs w:val="20"/>
          <w:lang w:eastAsia="ru-RU"/>
        </w:rPr>
        <w:t xml:space="preserve">на источниках теплоснабжения </w:t>
      </w:r>
      <w:r w:rsidRPr="00760B1B">
        <w:rPr>
          <w:rFonts w:eastAsia="Times New Roman"/>
          <w:color w:val="000000"/>
          <w:szCs w:val="20"/>
          <w:lang w:eastAsia="ru-RU"/>
        </w:rPr>
        <w:t>установлен</w:t>
      </w:r>
      <w:r>
        <w:rPr>
          <w:rFonts w:eastAsia="Times New Roman"/>
          <w:color w:val="000000"/>
          <w:szCs w:val="20"/>
          <w:lang w:eastAsia="ru-RU"/>
        </w:rPr>
        <w:t>о</w:t>
      </w:r>
      <w:r w:rsidRPr="00760B1B">
        <w:rPr>
          <w:rFonts w:eastAsia="Times New Roman"/>
          <w:color w:val="000000"/>
          <w:szCs w:val="20"/>
          <w:lang w:eastAsia="ru-RU"/>
        </w:rPr>
        <w:t xml:space="preserve"> </w:t>
      </w:r>
      <w:r>
        <w:rPr>
          <w:rFonts w:eastAsia="Times New Roman"/>
          <w:color w:val="000000"/>
          <w:szCs w:val="20"/>
          <w:lang w:eastAsia="ru-RU"/>
        </w:rPr>
        <w:t>г</w:t>
      </w:r>
      <w:r w:rsidRPr="007A7D66">
        <w:rPr>
          <w:rFonts w:eastAsia="Times New Roman"/>
          <w:color w:val="000000"/>
          <w:szCs w:val="20"/>
          <w:lang w:eastAsia="ru-RU"/>
        </w:rPr>
        <w:t>азоочистное (золоулавливающее) оборудование</w:t>
      </w:r>
      <w:r>
        <w:rPr>
          <w:rFonts w:eastAsia="Times New Roman"/>
          <w:color w:val="000000"/>
          <w:szCs w:val="20"/>
          <w:lang w:eastAsia="ru-RU"/>
        </w:rPr>
        <w:t xml:space="preserve"> (таблица ниже).</w:t>
      </w:r>
    </w:p>
    <w:p w:rsidR="00755594" w:rsidRDefault="00755594" w:rsidP="00755594">
      <w:pPr>
        <w:pStyle w:val="af4"/>
        <w:rPr>
          <w:rFonts w:eastAsia="Times New Roman"/>
          <w:color w:val="000000"/>
          <w:szCs w:val="20"/>
          <w:lang w:eastAsia="ru-RU"/>
        </w:rPr>
      </w:pPr>
    </w:p>
    <w:p w:rsidR="00755594" w:rsidRDefault="00755594" w:rsidP="00755594">
      <w:pPr>
        <w:pStyle w:val="af4"/>
        <w:rPr>
          <w:rFonts w:eastAsia="Times New Roman"/>
          <w:color w:val="000000"/>
          <w:szCs w:val="20"/>
          <w:lang w:eastAsia="ru-RU"/>
        </w:rPr>
      </w:pPr>
    </w:p>
    <w:p w:rsidR="00755594" w:rsidRDefault="00755594" w:rsidP="00755594">
      <w:pPr>
        <w:pStyle w:val="af4"/>
        <w:rPr>
          <w:rFonts w:eastAsia="Times New Roman"/>
          <w:color w:val="000000"/>
          <w:szCs w:val="20"/>
          <w:lang w:eastAsia="ru-RU"/>
        </w:rPr>
      </w:pPr>
    </w:p>
    <w:p w:rsidR="00755594" w:rsidRDefault="00755594" w:rsidP="00755594">
      <w:pPr>
        <w:pStyle w:val="afff2"/>
      </w:pPr>
      <w:bookmarkStart w:id="32" w:name="_Toc141285724"/>
      <w:r w:rsidRPr="006912DB">
        <w:t>Таблица</w:t>
      </w:r>
      <w:r>
        <w:t xml:space="preserve"> </w:t>
      </w:r>
      <w:fldSimple w:instr=" SEQ Таблица \* ARABIC ">
        <w:r>
          <w:rPr>
            <w:noProof/>
          </w:rPr>
          <w:t>9</w:t>
        </w:r>
        <w:bookmarkEnd w:id="32"/>
      </w:fldSimple>
    </w:p>
    <w:p w:rsidR="00755594" w:rsidRPr="006367B0" w:rsidRDefault="00755594" w:rsidP="00755594">
      <w:pPr>
        <w:pStyle w:val="af4"/>
      </w:pPr>
    </w:p>
    <w:p w:rsidR="00755594" w:rsidRDefault="00755594" w:rsidP="00755594">
      <w:pPr>
        <w:pStyle w:val="af4"/>
        <w:ind w:firstLine="0"/>
        <w:jc w:val="center"/>
      </w:pPr>
      <w:bookmarkStart w:id="33" w:name="_Toc139976663"/>
      <w:r>
        <w:t>Характеристика газоочистного оборудования основных источников теплоснабжения города Красноярска</w:t>
      </w:r>
      <w:bookmarkEnd w:id="33"/>
    </w:p>
    <w:p w:rsidR="00755594" w:rsidRDefault="00755594" w:rsidP="00755594">
      <w:pPr>
        <w:pStyle w:val="af4"/>
        <w:ind w:firstLine="0"/>
        <w:jc w:val="center"/>
      </w:pPr>
    </w:p>
    <w:tbl>
      <w:tblPr>
        <w:tblStyle w:val="af7"/>
        <w:tblW w:w="9635" w:type="dxa"/>
        <w:tblLook w:val="04A0" w:firstRow="1" w:lastRow="0" w:firstColumn="1" w:lastColumn="0" w:noHBand="0" w:noVBand="1"/>
      </w:tblPr>
      <w:tblGrid>
        <w:gridCol w:w="2122"/>
        <w:gridCol w:w="7513"/>
      </w:tblGrid>
      <w:tr w:rsidR="00755594" w:rsidRPr="009E2929" w:rsidTr="00755594">
        <w:trPr>
          <w:cnfStyle w:val="100000000000" w:firstRow="1" w:lastRow="0" w:firstColumn="0" w:lastColumn="0" w:oddVBand="0" w:evenVBand="0" w:oddHBand="0" w:evenHBand="0" w:firstRowFirstColumn="0" w:firstRowLastColumn="0" w:lastRowFirstColumn="0" w:lastRowLastColumn="0"/>
          <w:trHeight w:val="1088"/>
        </w:trPr>
        <w:tc>
          <w:tcPr>
            <w:tcW w:w="2122" w:type="dxa"/>
            <w:hideMark/>
          </w:tcPr>
          <w:p w:rsidR="00755594" w:rsidRPr="009E2929" w:rsidRDefault="00755594" w:rsidP="00755594">
            <w:pPr>
              <w:rPr>
                <w:b w:val="0"/>
                <w:color w:val="000000"/>
                <w:sz w:val="28"/>
                <w:szCs w:val="28"/>
              </w:rPr>
            </w:pPr>
            <w:r w:rsidRPr="009E2929">
              <w:rPr>
                <w:b w:val="0"/>
                <w:color w:val="000000"/>
                <w:sz w:val="28"/>
                <w:szCs w:val="28"/>
              </w:rPr>
              <w:t>Источник тепловой энергии (мощности)</w:t>
            </w:r>
          </w:p>
        </w:tc>
        <w:tc>
          <w:tcPr>
            <w:tcW w:w="7513" w:type="dxa"/>
            <w:hideMark/>
          </w:tcPr>
          <w:p w:rsidR="00755594" w:rsidRPr="009E2929" w:rsidRDefault="00755594" w:rsidP="00755594">
            <w:pPr>
              <w:rPr>
                <w:b w:val="0"/>
                <w:color w:val="000000"/>
                <w:sz w:val="28"/>
                <w:szCs w:val="28"/>
              </w:rPr>
            </w:pPr>
            <w:r w:rsidRPr="009E2929">
              <w:rPr>
                <w:b w:val="0"/>
                <w:color w:val="000000"/>
                <w:sz w:val="28"/>
                <w:szCs w:val="28"/>
              </w:rPr>
              <w:t>Газоочистное (золоулавливающее) оборудование</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Красноярская ТЭЦ-1</w:t>
            </w:r>
          </w:p>
        </w:tc>
        <w:tc>
          <w:tcPr>
            <w:tcW w:w="7513" w:type="dxa"/>
            <w:hideMark/>
          </w:tcPr>
          <w:p w:rsidR="00755594" w:rsidRPr="009E2929" w:rsidRDefault="00755594" w:rsidP="00755594">
            <w:pPr>
              <w:rPr>
                <w:color w:val="000000"/>
                <w:sz w:val="28"/>
                <w:szCs w:val="28"/>
              </w:rPr>
            </w:pPr>
            <w:r w:rsidRPr="009E2929">
              <w:rPr>
                <w:color w:val="000000"/>
                <w:sz w:val="28"/>
                <w:szCs w:val="28"/>
              </w:rPr>
              <w:t xml:space="preserve">На ТЭЦ проходит замена ЗУУ </w:t>
            </w:r>
            <w:r>
              <w:rPr>
                <w:color w:val="000000"/>
                <w:sz w:val="28"/>
                <w:szCs w:val="28"/>
              </w:rPr>
              <w:t>–</w:t>
            </w:r>
            <w:r w:rsidRPr="009E2929">
              <w:rPr>
                <w:color w:val="000000"/>
                <w:sz w:val="28"/>
                <w:szCs w:val="28"/>
              </w:rPr>
              <w:t xml:space="preserve"> циклонов на котлах №№6-20 на современные электрофильтры. В настоящее время заменены ЗУУ на 7 котлах</w:t>
            </w:r>
          </w:p>
        </w:tc>
      </w:tr>
      <w:tr w:rsidR="00755594" w:rsidRPr="009E2929" w:rsidTr="00755594">
        <w:trPr>
          <w:trHeight w:val="1640"/>
        </w:trPr>
        <w:tc>
          <w:tcPr>
            <w:tcW w:w="2122" w:type="dxa"/>
            <w:hideMark/>
          </w:tcPr>
          <w:p w:rsidR="00755594" w:rsidRPr="009E2929" w:rsidRDefault="00755594" w:rsidP="00755594">
            <w:pPr>
              <w:rPr>
                <w:color w:val="000000"/>
                <w:sz w:val="28"/>
                <w:szCs w:val="28"/>
              </w:rPr>
            </w:pPr>
            <w:r w:rsidRPr="009E2929">
              <w:rPr>
                <w:color w:val="000000"/>
                <w:sz w:val="28"/>
                <w:szCs w:val="28"/>
              </w:rPr>
              <w:t>Красноярская ТЭЦ-2</w:t>
            </w:r>
          </w:p>
        </w:tc>
        <w:tc>
          <w:tcPr>
            <w:tcW w:w="7513" w:type="dxa"/>
            <w:hideMark/>
          </w:tcPr>
          <w:p w:rsidR="00755594" w:rsidRPr="009E2929" w:rsidRDefault="00755594" w:rsidP="00755594">
            <w:pPr>
              <w:rPr>
                <w:color w:val="000000"/>
                <w:sz w:val="28"/>
                <w:szCs w:val="28"/>
              </w:rPr>
            </w:pPr>
            <w:r w:rsidRPr="009E2929">
              <w:rPr>
                <w:color w:val="000000"/>
                <w:sz w:val="28"/>
                <w:szCs w:val="28"/>
              </w:rPr>
              <w:t>Для очистки дымовых газов установлены следующие электрофильтры:</w:t>
            </w:r>
          </w:p>
          <w:p w:rsidR="00755594" w:rsidRPr="009E2929" w:rsidRDefault="00755594" w:rsidP="00755594">
            <w:pPr>
              <w:rPr>
                <w:color w:val="000000"/>
                <w:sz w:val="28"/>
                <w:szCs w:val="28"/>
              </w:rPr>
            </w:pPr>
            <w:r w:rsidRPr="009E2929">
              <w:rPr>
                <w:color w:val="000000"/>
                <w:sz w:val="28"/>
                <w:szCs w:val="28"/>
              </w:rPr>
              <w:t>на котлоагрегатах типа БКЗ-420-140 ст. №№ 1-3 - четырехпольные электрофильтры типа УГ2-4-74 (по два на котел);</w:t>
            </w:r>
          </w:p>
          <w:p w:rsidR="00755594" w:rsidRPr="009E2929" w:rsidRDefault="00755594" w:rsidP="00755594">
            <w:pPr>
              <w:rPr>
                <w:color w:val="000000"/>
                <w:sz w:val="28"/>
                <w:szCs w:val="28"/>
              </w:rPr>
            </w:pPr>
            <w:r w:rsidRPr="009E2929">
              <w:rPr>
                <w:color w:val="000000"/>
                <w:sz w:val="28"/>
                <w:szCs w:val="28"/>
              </w:rPr>
              <w:t>на котлоагрегатах типа БКЗ-500-140 ст. №№ 4-5 - четырехпольные электрофильтры типа ЭГА2-88-12-6-4-330-5;</w:t>
            </w:r>
          </w:p>
          <w:p w:rsidR="00755594" w:rsidRPr="009E2929" w:rsidRDefault="00755594" w:rsidP="00755594">
            <w:pPr>
              <w:rPr>
                <w:color w:val="000000"/>
                <w:sz w:val="28"/>
                <w:szCs w:val="28"/>
              </w:rPr>
            </w:pPr>
            <w:r w:rsidRPr="009E2929">
              <w:rPr>
                <w:color w:val="000000"/>
                <w:sz w:val="28"/>
                <w:szCs w:val="28"/>
              </w:rPr>
              <w:t>на котлоагрегатах типа БКЗ-500 ст. № 6 - четырехпольный электрофильтр типа ЭГБМ-2-74-12-6-4.</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Красноярская ТЭЦ-3</w:t>
            </w:r>
          </w:p>
        </w:tc>
        <w:tc>
          <w:tcPr>
            <w:tcW w:w="7513" w:type="dxa"/>
            <w:hideMark/>
          </w:tcPr>
          <w:p w:rsidR="00755594" w:rsidRPr="009E2929" w:rsidRDefault="00755594" w:rsidP="00755594">
            <w:pPr>
              <w:rPr>
                <w:color w:val="000000"/>
                <w:sz w:val="28"/>
                <w:szCs w:val="28"/>
              </w:rPr>
            </w:pPr>
            <w:r w:rsidRPr="009E2929">
              <w:rPr>
                <w:color w:val="000000"/>
                <w:sz w:val="28"/>
                <w:szCs w:val="28"/>
              </w:rPr>
              <w:t>Очистка дымовых газов котлов КВТК-100 от летучей золы осуществляется в батарейных золоуловителях типа БЦ-512. Котел ТПЕ-216 оборудован четырехпольным электрофильтром типа ЭСГ 1</w:t>
            </w:r>
            <w:r>
              <w:rPr>
                <w:color w:val="000000"/>
                <w:sz w:val="28"/>
                <w:szCs w:val="28"/>
              </w:rPr>
              <w:t>×</w:t>
            </w:r>
            <w:r w:rsidRPr="009E2929">
              <w:rPr>
                <w:color w:val="000000"/>
                <w:sz w:val="28"/>
                <w:szCs w:val="28"/>
              </w:rPr>
              <w:t>4-31</w:t>
            </w:r>
            <w:r>
              <w:rPr>
                <w:color w:val="000000"/>
                <w:sz w:val="28"/>
                <w:szCs w:val="28"/>
              </w:rPr>
              <w:t>×</w:t>
            </w:r>
            <w:r w:rsidRPr="009E2929">
              <w:rPr>
                <w:color w:val="000000"/>
                <w:sz w:val="28"/>
                <w:szCs w:val="28"/>
              </w:rPr>
              <w:t>40</w:t>
            </w:r>
            <w:r>
              <w:rPr>
                <w:color w:val="000000"/>
                <w:sz w:val="28"/>
                <w:szCs w:val="28"/>
              </w:rPr>
              <w:t>×</w:t>
            </w:r>
            <w:r w:rsidRPr="009E2929">
              <w:rPr>
                <w:color w:val="000000"/>
                <w:sz w:val="28"/>
                <w:szCs w:val="28"/>
              </w:rPr>
              <w:t>75</w:t>
            </w:r>
            <w:r>
              <w:rPr>
                <w:color w:val="000000"/>
                <w:sz w:val="28"/>
                <w:szCs w:val="28"/>
              </w:rPr>
              <w:t>×</w:t>
            </w:r>
            <w:r w:rsidRPr="009E2929">
              <w:rPr>
                <w:color w:val="000000"/>
                <w:sz w:val="28"/>
                <w:szCs w:val="28"/>
              </w:rPr>
              <w:t>150</w:t>
            </w:r>
            <w:r>
              <w:rPr>
                <w:color w:val="000000"/>
                <w:sz w:val="28"/>
                <w:szCs w:val="28"/>
              </w:rPr>
              <w:t>×</w:t>
            </w:r>
            <w:r w:rsidRPr="009E2929">
              <w:rPr>
                <w:color w:val="000000"/>
                <w:sz w:val="28"/>
                <w:szCs w:val="28"/>
              </w:rPr>
              <w:t>5.</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«КрасТЭК» №4</w:t>
            </w:r>
          </w:p>
        </w:tc>
        <w:tc>
          <w:tcPr>
            <w:tcW w:w="7513" w:type="dxa"/>
            <w:hideMark/>
          </w:tcPr>
          <w:p w:rsidR="00755594" w:rsidRDefault="00755594" w:rsidP="00755594">
            <w:pPr>
              <w:rPr>
                <w:color w:val="000000"/>
                <w:sz w:val="28"/>
                <w:szCs w:val="28"/>
              </w:rPr>
            </w:pPr>
            <w:r w:rsidRPr="009E2929">
              <w:rPr>
                <w:color w:val="000000"/>
                <w:sz w:val="28"/>
                <w:szCs w:val="28"/>
              </w:rPr>
              <w:t xml:space="preserve">Циклон БУ (6-6); </w:t>
            </w:r>
          </w:p>
          <w:p w:rsidR="00755594" w:rsidRDefault="00755594" w:rsidP="00755594">
            <w:pPr>
              <w:rPr>
                <w:color w:val="000000"/>
                <w:sz w:val="28"/>
                <w:szCs w:val="28"/>
              </w:rPr>
            </w:pPr>
            <w:r w:rsidRPr="009E2929">
              <w:rPr>
                <w:color w:val="000000"/>
                <w:sz w:val="28"/>
                <w:szCs w:val="28"/>
              </w:rPr>
              <w:t xml:space="preserve">Циклон БЦ (2+2); </w:t>
            </w:r>
          </w:p>
          <w:p w:rsidR="00755594" w:rsidRDefault="00755594" w:rsidP="00755594">
            <w:pPr>
              <w:rPr>
                <w:color w:val="000000"/>
                <w:sz w:val="28"/>
                <w:szCs w:val="28"/>
              </w:rPr>
            </w:pPr>
            <w:r w:rsidRPr="009E2929">
              <w:rPr>
                <w:color w:val="000000"/>
                <w:sz w:val="28"/>
                <w:szCs w:val="28"/>
              </w:rPr>
              <w:t xml:space="preserve">Циклон БЦ (2+4); </w:t>
            </w:r>
          </w:p>
          <w:p w:rsidR="00755594" w:rsidRPr="009E2929" w:rsidRDefault="00755594" w:rsidP="00755594">
            <w:pPr>
              <w:rPr>
                <w:color w:val="000000"/>
                <w:sz w:val="28"/>
                <w:szCs w:val="28"/>
              </w:rPr>
            </w:pPr>
            <w:r w:rsidRPr="009E2929">
              <w:rPr>
                <w:color w:val="000000"/>
                <w:sz w:val="28"/>
                <w:szCs w:val="28"/>
              </w:rPr>
              <w:t>Циклон БЦ (2+4)</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«КрасТЭК» №5</w:t>
            </w:r>
          </w:p>
        </w:tc>
        <w:tc>
          <w:tcPr>
            <w:tcW w:w="7513" w:type="dxa"/>
            <w:hideMark/>
          </w:tcPr>
          <w:p w:rsidR="00755594" w:rsidRDefault="00755594" w:rsidP="00755594">
            <w:pPr>
              <w:rPr>
                <w:color w:val="000000"/>
                <w:sz w:val="28"/>
                <w:szCs w:val="28"/>
              </w:rPr>
            </w:pPr>
            <w:r w:rsidRPr="009E2929">
              <w:rPr>
                <w:color w:val="000000"/>
                <w:sz w:val="28"/>
                <w:szCs w:val="28"/>
              </w:rPr>
              <w:t xml:space="preserve">Циклон БЦУ-М-1 (8+8); </w:t>
            </w:r>
          </w:p>
          <w:p w:rsidR="00755594" w:rsidRDefault="00755594" w:rsidP="00755594">
            <w:pPr>
              <w:rPr>
                <w:color w:val="000000"/>
                <w:sz w:val="28"/>
                <w:szCs w:val="28"/>
              </w:rPr>
            </w:pPr>
            <w:r w:rsidRPr="009E2929">
              <w:rPr>
                <w:color w:val="000000"/>
                <w:sz w:val="28"/>
                <w:szCs w:val="28"/>
              </w:rPr>
              <w:t>Циклон БЦ 2-(5</w:t>
            </w:r>
            <w:r>
              <w:rPr>
                <w:color w:val="000000"/>
                <w:sz w:val="28"/>
                <w:szCs w:val="28"/>
              </w:rPr>
              <w:t>×</w:t>
            </w:r>
            <w:r w:rsidRPr="009E2929">
              <w:rPr>
                <w:color w:val="000000"/>
                <w:sz w:val="28"/>
                <w:szCs w:val="28"/>
              </w:rPr>
              <w:t xml:space="preserve">8); </w:t>
            </w:r>
          </w:p>
          <w:p w:rsidR="00755594" w:rsidRDefault="00755594" w:rsidP="00755594">
            <w:pPr>
              <w:rPr>
                <w:color w:val="000000"/>
                <w:sz w:val="28"/>
                <w:szCs w:val="28"/>
              </w:rPr>
            </w:pPr>
            <w:r w:rsidRPr="009E2929">
              <w:rPr>
                <w:color w:val="000000"/>
                <w:sz w:val="28"/>
                <w:szCs w:val="28"/>
              </w:rPr>
              <w:t>Циклон БЦ 2-(5</w:t>
            </w:r>
            <w:r>
              <w:rPr>
                <w:color w:val="000000"/>
                <w:sz w:val="28"/>
                <w:szCs w:val="28"/>
              </w:rPr>
              <w:t>×</w:t>
            </w:r>
            <w:r w:rsidRPr="009E2929">
              <w:rPr>
                <w:color w:val="000000"/>
                <w:sz w:val="28"/>
                <w:szCs w:val="28"/>
              </w:rPr>
              <w:t xml:space="preserve">8); </w:t>
            </w:r>
          </w:p>
          <w:p w:rsidR="00755594" w:rsidRDefault="00755594" w:rsidP="00755594">
            <w:pPr>
              <w:rPr>
                <w:color w:val="000000"/>
                <w:sz w:val="28"/>
                <w:szCs w:val="28"/>
              </w:rPr>
            </w:pPr>
            <w:r w:rsidRPr="009E2929">
              <w:rPr>
                <w:color w:val="000000"/>
                <w:sz w:val="28"/>
                <w:szCs w:val="28"/>
              </w:rPr>
              <w:t>Циклон БЦУ-М-1</w:t>
            </w:r>
            <w:r>
              <w:rPr>
                <w:color w:val="000000"/>
                <w:sz w:val="28"/>
                <w:szCs w:val="28"/>
              </w:rPr>
              <w:t>×</w:t>
            </w:r>
            <w:r w:rsidRPr="009E2929">
              <w:rPr>
                <w:color w:val="000000"/>
                <w:sz w:val="28"/>
                <w:szCs w:val="28"/>
              </w:rPr>
              <w:t xml:space="preserve">(6-10); </w:t>
            </w:r>
          </w:p>
          <w:p w:rsidR="00755594" w:rsidRDefault="00755594" w:rsidP="00755594">
            <w:pPr>
              <w:rPr>
                <w:color w:val="000000"/>
                <w:sz w:val="28"/>
                <w:szCs w:val="28"/>
              </w:rPr>
            </w:pPr>
            <w:r w:rsidRPr="009E2929">
              <w:rPr>
                <w:color w:val="000000"/>
                <w:sz w:val="28"/>
                <w:szCs w:val="28"/>
              </w:rPr>
              <w:t>Циклон БЦ2</w:t>
            </w:r>
            <w:r>
              <w:rPr>
                <w:color w:val="000000"/>
                <w:sz w:val="28"/>
                <w:szCs w:val="28"/>
              </w:rPr>
              <w:t>×</w:t>
            </w:r>
            <w:r w:rsidRPr="009E2929">
              <w:rPr>
                <w:color w:val="000000"/>
                <w:sz w:val="28"/>
                <w:szCs w:val="28"/>
              </w:rPr>
              <w:t>(10</w:t>
            </w:r>
            <w:r>
              <w:rPr>
                <w:color w:val="000000"/>
                <w:sz w:val="28"/>
                <w:szCs w:val="28"/>
              </w:rPr>
              <w:t>×</w:t>
            </w:r>
            <w:r w:rsidRPr="009E2929">
              <w:rPr>
                <w:color w:val="000000"/>
                <w:sz w:val="28"/>
                <w:szCs w:val="28"/>
              </w:rPr>
              <w:t xml:space="preserve">11); </w:t>
            </w:r>
          </w:p>
          <w:p w:rsidR="00755594" w:rsidRDefault="00755594" w:rsidP="00755594">
            <w:pPr>
              <w:rPr>
                <w:color w:val="000000"/>
                <w:sz w:val="28"/>
                <w:szCs w:val="28"/>
              </w:rPr>
            </w:pPr>
            <w:r w:rsidRPr="009E2929">
              <w:rPr>
                <w:color w:val="000000"/>
                <w:sz w:val="28"/>
                <w:szCs w:val="28"/>
              </w:rPr>
              <w:t xml:space="preserve">Циклон БЦ 2-(7-10); </w:t>
            </w:r>
          </w:p>
          <w:p w:rsidR="00755594" w:rsidRDefault="00755594" w:rsidP="00755594">
            <w:pPr>
              <w:rPr>
                <w:color w:val="000000"/>
                <w:sz w:val="28"/>
                <w:szCs w:val="28"/>
              </w:rPr>
            </w:pPr>
            <w:r w:rsidRPr="009E2929">
              <w:rPr>
                <w:color w:val="000000"/>
                <w:sz w:val="28"/>
                <w:szCs w:val="28"/>
              </w:rPr>
              <w:t>Циклон БЦУ 250</w:t>
            </w:r>
            <w:r>
              <w:rPr>
                <w:color w:val="000000"/>
                <w:sz w:val="28"/>
                <w:szCs w:val="28"/>
              </w:rPr>
              <w:t>×</w:t>
            </w:r>
            <w:r w:rsidRPr="009E2929">
              <w:rPr>
                <w:color w:val="000000"/>
                <w:sz w:val="28"/>
                <w:szCs w:val="28"/>
              </w:rPr>
              <w:t xml:space="preserve">(7-7); </w:t>
            </w:r>
          </w:p>
          <w:p w:rsidR="00755594" w:rsidRPr="009E2929" w:rsidRDefault="00755594" w:rsidP="00755594">
            <w:pPr>
              <w:rPr>
                <w:color w:val="000000"/>
                <w:sz w:val="28"/>
                <w:szCs w:val="28"/>
              </w:rPr>
            </w:pPr>
            <w:r w:rsidRPr="009E2929">
              <w:rPr>
                <w:color w:val="000000"/>
                <w:sz w:val="28"/>
                <w:szCs w:val="28"/>
              </w:rPr>
              <w:t>Циклон БЦУ 250</w:t>
            </w:r>
            <w:r>
              <w:rPr>
                <w:color w:val="000000"/>
                <w:sz w:val="28"/>
                <w:szCs w:val="28"/>
              </w:rPr>
              <w:t>×</w:t>
            </w:r>
            <w:r w:rsidRPr="009E2929">
              <w:rPr>
                <w:color w:val="000000"/>
                <w:sz w:val="28"/>
                <w:szCs w:val="28"/>
              </w:rPr>
              <w:t>(7-7)</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«КрасТЭК» №6</w:t>
            </w:r>
          </w:p>
        </w:tc>
        <w:tc>
          <w:tcPr>
            <w:tcW w:w="7513" w:type="dxa"/>
            <w:hideMark/>
          </w:tcPr>
          <w:p w:rsidR="00755594" w:rsidRPr="009E2929" w:rsidRDefault="00755594" w:rsidP="00755594">
            <w:pPr>
              <w:rPr>
                <w:color w:val="000000"/>
                <w:sz w:val="28"/>
                <w:szCs w:val="28"/>
              </w:rPr>
            </w:pPr>
            <w:r w:rsidRPr="009E2929">
              <w:rPr>
                <w:color w:val="000000"/>
                <w:sz w:val="28"/>
                <w:szCs w:val="28"/>
              </w:rPr>
              <w:t>Циклон БЦ-2-6</w:t>
            </w:r>
            <w:r>
              <w:rPr>
                <w:color w:val="000000"/>
                <w:sz w:val="28"/>
                <w:szCs w:val="28"/>
              </w:rPr>
              <w:t>×</w:t>
            </w:r>
            <w:r w:rsidRPr="009E2929">
              <w:rPr>
                <w:color w:val="000000"/>
                <w:sz w:val="28"/>
                <w:szCs w:val="28"/>
              </w:rPr>
              <w:t>(4-2)</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«КрасТЭК» №7</w:t>
            </w:r>
          </w:p>
        </w:tc>
        <w:tc>
          <w:tcPr>
            <w:tcW w:w="7513" w:type="dxa"/>
            <w:hideMark/>
          </w:tcPr>
          <w:p w:rsidR="00755594" w:rsidRPr="009E2929" w:rsidRDefault="00755594" w:rsidP="00755594">
            <w:pPr>
              <w:rPr>
                <w:color w:val="000000"/>
                <w:sz w:val="28"/>
                <w:szCs w:val="28"/>
              </w:rPr>
            </w:pPr>
            <w:r w:rsidRPr="009E2929">
              <w:rPr>
                <w:color w:val="000000"/>
                <w:sz w:val="28"/>
                <w:szCs w:val="28"/>
              </w:rPr>
              <w:t>Отсутствует</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«КрасТЭК» №11</w:t>
            </w:r>
          </w:p>
        </w:tc>
        <w:tc>
          <w:tcPr>
            <w:tcW w:w="7513" w:type="dxa"/>
            <w:hideMark/>
          </w:tcPr>
          <w:p w:rsidR="00755594" w:rsidRDefault="00755594" w:rsidP="00755594">
            <w:pPr>
              <w:rPr>
                <w:color w:val="000000"/>
                <w:sz w:val="28"/>
                <w:szCs w:val="28"/>
              </w:rPr>
            </w:pPr>
            <w:r w:rsidRPr="009E2929">
              <w:rPr>
                <w:color w:val="000000"/>
                <w:sz w:val="28"/>
                <w:szCs w:val="28"/>
              </w:rPr>
              <w:t>Циклон БЦ-159</w:t>
            </w:r>
            <w:r>
              <w:rPr>
                <w:color w:val="000000"/>
                <w:sz w:val="28"/>
                <w:szCs w:val="28"/>
              </w:rPr>
              <w:t>×</w:t>
            </w:r>
            <w:r w:rsidRPr="009E2929">
              <w:rPr>
                <w:color w:val="000000"/>
                <w:sz w:val="28"/>
                <w:szCs w:val="28"/>
              </w:rPr>
              <w:t xml:space="preserve">(3+3); </w:t>
            </w:r>
          </w:p>
          <w:p w:rsidR="00755594" w:rsidRDefault="00755594" w:rsidP="00755594">
            <w:pPr>
              <w:rPr>
                <w:color w:val="000000"/>
                <w:sz w:val="28"/>
                <w:szCs w:val="28"/>
              </w:rPr>
            </w:pPr>
            <w:r w:rsidRPr="009E2929">
              <w:rPr>
                <w:color w:val="000000"/>
                <w:sz w:val="28"/>
                <w:szCs w:val="28"/>
              </w:rPr>
              <w:t xml:space="preserve">Циклон БЦУ-(3+3); </w:t>
            </w:r>
          </w:p>
          <w:p w:rsidR="00755594" w:rsidRPr="009E2929" w:rsidRDefault="00755594" w:rsidP="00755594">
            <w:pPr>
              <w:rPr>
                <w:color w:val="000000"/>
                <w:sz w:val="28"/>
                <w:szCs w:val="28"/>
              </w:rPr>
            </w:pPr>
            <w:r w:rsidRPr="009E2929">
              <w:rPr>
                <w:color w:val="000000"/>
                <w:sz w:val="28"/>
                <w:szCs w:val="28"/>
              </w:rPr>
              <w:t>Циклон БЦУ-(3+3)</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«КрасТЭК» №12</w:t>
            </w:r>
          </w:p>
        </w:tc>
        <w:tc>
          <w:tcPr>
            <w:tcW w:w="7513" w:type="dxa"/>
            <w:hideMark/>
          </w:tcPr>
          <w:p w:rsidR="00755594" w:rsidRDefault="00755594" w:rsidP="00755594">
            <w:pPr>
              <w:rPr>
                <w:color w:val="000000"/>
                <w:sz w:val="28"/>
                <w:szCs w:val="28"/>
              </w:rPr>
            </w:pPr>
            <w:r w:rsidRPr="009E2929">
              <w:rPr>
                <w:color w:val="000000"/>
                <w:sz w:val="28"/>
                <w:szCs w:val="28"/>
              </w:rPr>
              <w:t>Циклон БЦУ 9</w:t>
            </w:r>
            <w:r>
              <w:rPr>
                <w:color w:val="000000"/>
                <w:sz w:val="28"/>
                <w:szCs w:val="28"/>
              </w:rPr>
              <w:t>×</w:t>
            </w:r>
            <w:r w:rsidRPr="009E2929">
              <w:rPr>
                <w:color w:val="000000"/>
                <w:sz w:val="28"/>
                <w:szCs w:val="28"/>
              </w:rPr>
              <w:t>9;</w:t>
            </w:r>
          </w:p>
          <w:p w:rsidR="00755594" w:rsidRDefault="00755594" w:rsidP="00755594">
            <w:pPr>
              <w:rPr>
                <w:color w:val="000000"/>
                <w:sz w:val="28"/>
                <w:szCs w:val="28"/>
              </w:rPr>
            </w:pPr>
            <w:r w:rsidRPr="009E2929">
              <w:rPr>
                <w:color w:val="000000"/>
                <w:sz w:val="28"/>
                <w:szCs w:val="28"/>
              </w:rPr>
              <w:t>Циклон БЦУ 9</w:t>
            </w:r>
            <w:r>
              <w:rPr>
                <w:color w:val="000000"/>
                <w:sz w:val="28"/>
                <w:szCs w:val="28"/>
              </w:rPr>
              <w:t>×</w:t>
            </w:r>
            <w:r w:rsidRPr="009E2929">
              <w:rPr>
                <w:color w:val="000000"/>
                <w:sz w:val="28"/>
                <w:szCs w:val="28"/>
              </w:rPr>
              <w:t>9;</w:t>
            </w:r>
          </w:p>
          <w:p w:rsidR="00755594" w:rsidRPr="009E2929" w:rsidRDefault="00755594" w:rsidP="00755594">
            <w:pPr>
              <w:rPr>
                <w:color w:val="000000"/>
                <w:sz w:val="28"/>
                <w:szCs w:val="28"/>
              </w:rPr>
            </w:pPr>
            <w:r w:rsidRPr="009E2929">
              <w:rPr>
                <w:color w:val="000000"/>
                <w:sz w:val="28"/>
                <w:szCs w:val="28"/>
              </w:rPr>
              <w:t xml:space="preserve">Циклон БЦ 2-7 (5+3) </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«РТК»</w:t>
            </w:r>
          </w:p>
        </w:tc>
        <w:tc>
          <w:tcPr>
            <w:tcW w:w="7513" w:type="dxa"/>
            <w:hideMark/>
          </w:tcPr>
          <w:p w:rsidR="00755594" w:rsidRPr="009E2929" w:rsidRDefault="00755594" w:rsidP="00755594">
            <w:pPr>
              <w:rPr>
                <w:color w:val="000000"/>
                <w:sz w:val="28"/>
                <w:szCs w:val="28"/>
              </w:rPr>
            </w:pPr>
            <w:r w:rsidRPr="009E2929">
              <w:rPr>
                <w:color w:val="000000"/>
                <w:sz w:val="28"/>
                <w:szCs w:val="28"/>
              </w:rPr>
              <w:t>Батарейные циклоны БЦ-2-7 и ЦБР-150у-800-250</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АО «КрЭВРЗ»</w:t>
            </w:r>
          </w:p>
        </w:tc>
        <w:tc>
          <w:tcPr>
            <w:tcW w:w="7513" w:type="dxa"/>
            <w:hideMark/>
          </w:tcPr>
          <w:p w:rsidR="00755594" w:rsidRPr="009E2929" w:rsidRDefault="00755594" w:rsidP="00755594">
            <w:pPr>
              <w:rPr>
                <w:color w:val="000000"/>
                <w:sz w:val="28"/>
                <w:szCs w:val="28"/>
              </w:rPr>
            </w:pPr>
            <w:r w:rsidRPr="009E2929">
              <w:rPr>
                <w:color w:val="000000"/>
                <w:sz w:val="28"/>
                <w:szCs w:val="28"/>
              </w:rPr>
              <w:t>Батарейные циклоны БЦУ-М</w:t>
            </w:r>
            <w:r>
              <w:rPr>
                <w:color w:val="000000"/>
                <w:sz w:val="28"/>
                <w:szCs w:val="28"/>
              </w:rPr>
              <w:t xml:space="preserve"> –</w:t>
            </w:r>
            <w:r w:rsidRPr="009E2929">
              <w:rPr>
                <w:color w:val="000000"/>
                <w:sz w:val="28"/>
                <w:szCs w:val="28"/>
              </w:rPr>
              <w:t xml:space="preserve"> 3 шт.</w:t>
            </w:r>
          </w:p>
          <w:p w:rsidR="00755594" w:rsidRPr="009E2929" w:rsidRDefault="00755594" w:rsidP="00755594">
            <w:pPr>
              <w:rPr>
                <w:color w:val="000000"/>
                <w:sz w:val="28"/>
                <w:szCs w:val="28"/>
              </w:rPr>
            </w:pPr>
            <w:r w:rsidRPr="009E2929">
              <w:rPr>
                <w:color w:val="000000"/>
                <w:sz w:val="28"/>
                <w:szCs w:val="28"/>
              </w:rPr>
              <w:t>Батарейные циклоны БЦ РН</w:t>
            </w:r>
            <w:r>
              <w:rPr>
                <w:color w:val="000000"/>
                <w:sz w:val="28"/>
                <w:szCs w:val="28"/>
              </w:rPr>
              <w:t xml:space="preserve"> –</w:t>
            </w:r>
            <w:r w:rsidRPr="009E2929">
              <w:rPr>
                <w:color w:val="000000"/>
                <w:sz w:val="28"/>
                <w:szCs w:val="28"/>
              </w:rPr>
              <w:t xml:space="preserve"> 2 шт.</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«ФармЭнерго»</w:t>
            </w:r>
          </w:p>
        </w:tc>
        <w:tc>
          <w:tcPr>
            <w:tcW w:w="7513" w:type="dxa"/>
            <w:hideMark/>
          </w:tcPr>
          <w:p w:rsidR="00755594" w:rsidRPr="009E2929" w:rsidRDefault="00755594" w:rsidP="00755594">
            <w:pPr>
              <w:rPr>
                <w:color w:val="000000"/>
                <w:sz w:val="28"/>
                <w:szCs w:val="28"/>
              </w:rPr>
            </w:pPr>
            <w:r w:rsidRPr="009E2929">
              <w:rPr>
                <w:color w:val="000000"/>
                <w:sz w:val="28"/>
                <w:szCs w:val="28"/>
              </w:rPr>
              <w:t>Циклоны БЦУ</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ООО «Крайснабсбыт»</w:t>
            </w:r>
          </w:p>
        </w:tc>
        <w:tc>
          <w:tcPr>
            <w:tcW w:w="7513" w:type="dxa"/>
            <w:hideMark/>
          </w:tcPr>
          <w:p w:rsidR="00755594" w:rsidRPr="009E2929" w:rsidRDefault="00755594" w:rsidP="00755594">
            <w:pPr>
              <w:rPr>
                <w:color w:val="000000"/>
                <w:sz w:val="28"/>
                <w:szCs w:val="28"/>
              </w:rPr>
            </w:pPr>
            <w:r w:rsidRPr="009E2929">
              <w:rPr>
                <w:color w:val="000000"/>
                <w:sz w:val="28"/>
                <w:szCs w:val="28"/>
              </w:rPr>
              <w:t>Циклон – 2 шт.</w:t>
            </w:r>
          </w:p>
        </w:tc>
      </w:tr>
      <w:tr w:rsidR="00755594" w:rsidRPr="009E2929" w:rsidTr="00755594">
        <w:trPr>
          <w:trHeight w:val="20"/>
        </w:trPr>
        <w:tc>
          <w:tcPr>
            <w:tcW w:w="2122" w:type="dxa"/>
            <w:hideMark/>
          </w:tcPr>
          <w:p w:rsidR="00755594" w:rsidRPr="009E2929" w:rsidRDefault="00755594" w:rsidP="00755594">
            <w:pPr>
              <w:rPr>
                <w:color w:val="000000"/>
                <w:sz w:val="28"/>
                <w:szCs w:val="28"/>
              </w:rPr>
            </w:pPr>
            <w:r w:rsidRPr="009E2929">
              <w:rPr>
                <w:color w:val="000000"/>
                <w:sz w:val="28"/>
                <w:szCs w:val="28"/>
              </w:rPr>
              <w:t>Котельная АО «КрасЭКо»</w:t>
            </w:r>
          </w:p>
        </w:tc>
        <w:tc>
          <w:tcPr>
            <w:tcW w:w="7513" w:type="dxa"/>
            <w:hideMark/>
          </w:tcPr>
          <w:p w:rsidR="00755594" w:rsidRPr="009E2929" w:rsidRDefault="00755594" w:rsidP="00755594">
            <w:pPr>
              <w:rPr>
                <w:color w:val="000000"/>
                <w:sz w:val="28"/>
                <w:szCs w:val="28"/>
              </w:rPr>
            </w:pPr>
            <w:r w:rsidRPr="009E2929">
              <w:rPr>
                <w:color w:val="000000"/>
                <w:sz w:val="28"/>
                <w:szCs w:val="28"/>
              </w:rPr>
              <w:t>Циклон ЦГ 2-8,0</w:t>
            </w:r>
          </w:p>
        </w:tc>
      </w:tr>
    </w:tbl>
    <w:p w:rsidR="00755594" w:rsidRDefault="00755594" w:rsidP="00755594">
      <w:pPr>
        <w:pStyle w:val="af4"/>
        <w:rPr>
          <w:highlight w:val="yellow"/>
        </w:rPr>
      </w:pPr>
    </w:p>
    <w:p w:rsidR="00755594" w:rsidRPr="009E2929" w:rsidRDefault="00755594" w:rsidP="00755594">
      <w:pPr>
        <w:pStyle w:val="af4"/>
      </w:pPr>
      <w:r w:rsidRPr="009E2929">
        <w:t>Анализ данных по существующему загрязнению города Красноярска ис</w:t>
      </w:r>
      <w:r>
        <w:softHyphen/>
      </w:r>
      <w:r w:rsidRPr="009E2929">
        <w:t>точниками теплоснабжения и оценка выбросов загрязняющих веществ от дымо</w:t>
      </w:r>
      <w:r>
        <w:softHyphen/>
      </w:r>
      <w:r w:rsidRPr="009E2929">
        <w:t>вых труб основных источников теплоснабжения города Красноярска позволяют сделать следующие выводы.</w:t>
      </w:r>
    </w:p>
    <w:p w:rsidR="00755594" w:rsidRDefault="00755594" w:rsidP="00755594">
      <w:pPr>
        <w:pStyle w:val="af4"/>
      </w:pPr>
      <w:r>
        <w:t xml:space="preserve">1. </w:t>
      </w:r>
      <w:r w:rsidRPr="009E2929">
        <w:t>По</w:t>
      </w:r>
      <w:r>
        <w:t xml:space="preserve"> данным наблюдений городской системы мониторинга загрязнения атмосферного воздуха в разных районах города Красноярска зафиксированы за</w:t>
      </w:r>
      <w:r>
        <w:softHyphen/>
        <w:t>меренные максимальные концентрации загрязняющих веществ, превышающие ПДК по загрязняющим веществам, являющимся приоритетными, в том числе, по диоксиду азота, оксиду азота, бенз(а)пирену, взвешенным веществам.</w:t>
      </w:r>
    </w:p>
    <w:p w:rsidR="00755594" w:rsidRDefault="00755594" w:rsidP="00755594">
      <w:pPr>
        <w:pStyle w:val="af4"/>
      </w:pPr>
      <w:r>
        <w:t>2. Максимальные выбросы от дымовых труб основных источников тепло</w:t>
      </w:r>
      <w:r>
        <w:softHyphen/>
        <w:t>снабжения города Красноярска, обеспечивающих более 90 % теплоснабжения го</w:t>
      </w:r>
      <w:r>
        <w:softHyphen/>
        <w:t>рода, при совместном расчете рассеивания создают на всех нормируемых терри</w:t>
      </w:r>
      <w:r>
        <w:softHyphen/>
        <w:t>ториях расчетные максимальные приземные концентрации менее ПДК без учета и с учетом фона по загрязняющим веществам: диоксиду азота и диоксиду серы, их суммации, оксиду азота, углероду, оксиду углерода, мазутной золе, взвешен</w:t>
      </w:r>
      <w:r>
        <w:softHyphen/>
        <w:t>ным веществам, по пыли неорганической с содержанием кремния 70 – 20 % Пре</w:t>
      </w:r>
      <w:r>
        <w:softHyphen/>
        <w:t>вышение санитарных нормативов наблюдается:</w:t>
      </w:r>
    </w:p>
    <w:p w:rsidR="00755594" w:rsidRPr="009B7C64" w:rsidRDefault="00755594" w:rsidP="00755594">
      <w:pPr>
        <w:pStyle w:val="af4"/>
      </w:pPr>
      <w:r>
        <w:t xml:space="preserve">по </w:t>
      </w:r>
      <w:r w:rsidRPr="009B7C64">
        <w:t>пыли неорганической с содержанием кремния до 20 % – максимальная концентрация более ПДК создается на территории промплощадки ТЭЦ-2, в кон</w:t>
      </w:r>
      <w:r>
        <w:softHyphen/>
      </w:r>
      <w:r w:rsidRPr="009B7C64">
        <w:t>трольных точках – менее ПДК;</w:t>
      </w:r>
    </w:p>
    <w:p w:rsidR="00755594" w:rsidRPr="009B7C64" w:rsidRDefault="00755594" w:rsidP="00755594">
      <w:pPr>
        <w:pStyle w:val="af4"/>
      </w:pPr>
      <w:r w:rsidRPr="009B7C64">
        <w:t>бенз(а)пирену за счет высокого фонового загрязнения в зоне влияния теп</w:t>
      </w:r>
      <w:r>
        <w:softHyphen/>
      </w:r>
      <w:r w:rsidRPr="009B7C64">
        <w:t>лоисточников.</w:t>
      </w:r>
    </w:p>
    <w:p w:rsidR="00755594" w:rsidRPr="009B7C64" w:rsidRDefault="00755594" w:rsidP="00755594">
      <w:pPr>
        <w:pStyle w:val="af4"/>
      </w:pPr>
      <w:r w:rsidRPr="009B7C64">
        <w:t>3. Основной объем выбросов загрязняющих веществ в атмосферу происхо</w:t>
      </w:r>
      <w:r>
        <w:softHyphen/>
      </w:r>
      <w:r w:rsidRPr="009B7C64">
        <w:t>дит от Красноярской ТЭЦ-1 (33,5 %), Красноярской ТЭЦ-2 (30,3 %), Краснояр</w:t>
      </w:r>
      <w:r>
        <w:softHyphen/>
      </w:r>
      <w:r w:rsidRPr="009B7C64">
        <w:t>ской ТЭЦ-3 (21,8 %). На выбросы прочих котельных приходится порядка 15 %.</w:t>
      </w:r>
    </w:p>
    <w:p w:rsidR="00755594" w:rsidRPr="009B7C64" w:rsidRDefault="00755594" w:rsidP="00755594">
      <w:pPr>
        <w:pStyle w:val="af4"/>
      </w:pPr>
      <w:r w:rsidRPr="009B7C64">
        <w:t>4. Прогнозируемое увеличение выработки тепловой энергии на перспек</w:t>
      </w:r>
      <w:r>
        <w:softHyphen/>
      </w:r>
      <w:r w:rsidRPr="009B7C64">
        <w:t>тиву без увеличения валовых выбросов загрязняющих веществ в атмосферный воздух от основных теплоисточников возможно за счет:</w:t>
      </w:r>
    </w:p>
    <w:p w:rsidR="00755594" w:rsidRPr="009B7C64" w:rsidRDefault="00755594" w:rsidP="00755594">
      <w:pPr>
        <w:pStyle w:val="af4"/>
      </w:pPr>
      <w:r w:rsidRPr="009B7C64">
        <w:t xml:space="preserve">модернизации и реконструкции Красноярской ТЭЦ-1 </w:t>
      </w:r>
      <w:r>
        <w:t>–</w:t>
      </w:r>
      <w:r w:rsidRPr="009B7C64">
        <w:t xml:space="preserve"> ввод новой дымо</w:t>
      </w:r>
      <w:r>
        <w:softHyphen/>
      </w:r>
      <w:r w:rsidRPr="009B7C64">
        <w:t>вой трубы высотой 275 м и вывод старых труб; замены золоуловителей на котлах на современные электрофильтры с высокой степенью очистки газов от золы, за</w:t>
      </w:r>
      <w:r>
        <w:softHyphen/>
      </w:r>
      <w:r w:rsidRPr="009B7C64">
        <w:t>мены котлоагрегатов</w:t>
      </w:r>
      <w:r>
        <w:t>;</w:t>
      </w:r>
    </w:p>
    <w:p w:rsidR="00755594" w:rsidRPr="009B7C64" w:rsidRDefault="00755594" w:rsidP="00755594">
      <w:pPr>
        <w:pStyle w:val="af4"/>
      </w:pPr>
      <w:r w:rsidRPr="009B7C64">
        <w:t>ввода нового блока на Красноярской ТЭЦ-3 (увеличение мощности ТЭЦ) с улучшенными экологическими показателями и присоединением к дымовой трубе высотой 275 м;</w:t>
      </w:r>
    </w:p>
    <w:p w:rsidR="00755594" w:rsidRPr="009B7C64" w:rsidRDefault="00755594" w:rsidP="00755594">
      <w:pPr>
        <w:pStyle w:val="af4"/>
      </w:pPr>
      <w:r w:rsidRPr="009B7C64">
        <w:t>вывода из эксплуатации угольных котельных, имеющих низкие трубы и не обеспечивающих оптимальное рассеивание выбросов загрязняющих веществ в атмосферном воздухе с переводом нагрузок котельных на ТЭЦ.</w:t>
      </w:r>
    </w:p>
    <w:p w:rsidR="00755594" w:rsidRDefault="00755594" w:rsidP="00755594">
      <w:pPr>
        <w:pStyle w:val="af4"/>
      </w:pPr>
      <w:r>
        <w:t>Согласно требованиям Указа Президента РФ от 07.05.2018 г. № 204 «О национальных целях и стратегических задачах развития Российской Федерации на период до 2024 года» - «Правительству РФ поручено уменьшить не менее, чем на 20 % совокупного объема выбросов загрязняющих веществ в атмосферный воздух в г. Красноярске...».</w:t>
      </w:r>
    </w:p>
    <w:p w:rsidR="00755594" w:rsidRDefault="00755594" w:rsidP="00755594">
      <w:pPr>
        <w:pStyle w:val="af4"/>
      </w:pPr>
      <w:r>
        <w:t>В целях исполнения положений указа разработан и утвержден «Комплекс</w:t>
      </w:r>
      <w:r>
        <w:softHyphen/>
        <w:t>ный план мероприятий по снижению выбросов загрязняющих веществ в атмо</w:t>
      </w:r>
      <w:r>
        <w:softHyphen/>
        <w:t>сферный воздух в городе Красноярске». В состав данного плана входят следую</w:t>
      </w:r>
      <w:r>
        <w:softHyphen/>
        <w:t>щие направления развития систем теплоснабжения города Красноярска, направ</w:t>
      </w:r>
      <w:r>
        <w:softHyphen/>
        <w:t>ленные на улучшение экологической ситуации:</w:t>
      </w:r>
    </w:p>
    <w:p w:rsidR="00755594" w:rsidRPr="001F5AB9" w:rsidRDefault="00755594" w:rsidP="00755594">
      <w:pPr>
        <w:pStyle w:val="af4"/>
      </w:pPr>
      <w:r w:rsidRPr="001F5AB9">
        <w:t>модернизация Красноярской ТЭЦ-1;</w:t>
      </w:r>
    </w:p>
    <w:p w:rsidR="00755594" w:rsidRPr="001F5AB9" w:rsidRDefault="00755594" w:rsidP="00755594">
      <w:pPr>
        <w:pStyle w:val="af4"/>
      </w:pPr>
      <w:r w:rsidRPr="001F5AB9">
        <w:t>создание новых генерирующих мощностей на Красноярской ТЭЦ-3;</w:t>
      </w:r>
    </w:p>
    <w:p w:rsidR="00755594" w:rsidRPr="001F5AB9" w:rsidRDefault="00755594" w:rsidP="00755594">
      <w:pPr>
        <w:pStyle w:val="af4"/>
      </w:pPr>
      <w:r w:rsidRPr="001F5AB9">
        <w:t>реконструкция аспирационных установок на Красноярской ТЭЦ-2;</w:t>
      </w:r>
    </w:p>
    <w:p w:rsidR="00755594" w:rsidRPr="001F5AB9" w:rsidRDefault="00755594" w:rsidP="00755594">
      <w:pPr>
        <w:pStyle w:val="af4"/>
      </w:pPr>
      <w:r w:rsidRPr="001F5AB9">
        <w:t>замещение 35 малоэффективных угольных котельных (реализовано на 90</w:t>
      </w:r>
      <w:r>
        <w:t> </w:t>
      </w:r>
      <w:r w:rsidRPr="001F5AB9">
        <w:t xml:space="preserve">%). </w:t>
      </w:r>
    </w:p>
    <w:p w:rsidR="00755594" w:rsidRPr="001F5AB9" w:rsidRDefault="00755594" w:rsidP="00755594">
      <w:pPr>
        <w:pStyle w:val="af4"/>
      </w:pPr>
      <w:r w:rsidRPr="001F5AB9">
        <w:t>Министерством экологии и рационального природопользования Краснояр</w:t>
      </w:r>
      <w:r>
        <w:softHyphen/>
      </w:r>
      <w:r w:rsidRPr="001F5AB9">
        <w:t>ского края в 2022 году сформирован дополнительный перечень малоэффектив</w:t>
      </w:r>
      <w:r>
        <w:softHyphen/>
      </w:r>
      <w:r w:rsidRPr="001F5AB9">
        <w:t>ных угольных котельных, функционирующих на территории города Краснояр</w:t>
      </w:r>
      <w:r>
        <w:softHyphen/>
      </w:r>
      <w:r w:rsidRPr="001F5AB9">
        <w:t>ска, для формирования предварительной оценки целесообразности переключе</w:t>
      </w:r>
      <w:r>
        <w:softHyphen/>
      </w:r>
      <w:r w:rsidRPr="001F5AB9">
        <w:t>ния потребителей котельных на теплоснабжение от ТЭЦ. Данные котельные не осуществляют теплоснабжение потребителей коммунально-бытового сектора города, но при этом являются источниками выбросов загрязняющих веществ. Данные мероприятия могут быть включены в реестр мероприятий Схемы тепло</w:t>
      </w:r>
      <w:r>
        <w:softHyphen/>
      </w:r>
      <w:r w:rsidRPr="001F5AB9">
        <w:t>снабжения при выполнении ежегодной актуализации в случае определения и утверждения схемы финансирования (например заключение концессионных со</w:t>
      </w:r>
      <w:r>
        <w:softHyphen/>
      </w:r>
      <w:r w:rsidRPr="001F5AB9">
        <w:t>глашений или привлечение бюджетного финансирования).</w:t>
      </w:r>
    </w:p>
    <w:p w:rsidR="00755594" w:rsidRPr="001F5AB9" w:rsidRDefault="00755594" w:rsidP="00755594">
      <w:pPr>
        <w:pStyle w:val="af4"/>
      </w:pPr>
      <w:r w:rsidRPr="001F5AB9">
        <w:t>Также в городе Красноярске имеется значительное количество частного жилищного сектора (15 тыс. домов в черте города). Отопление этих домов в большинстве случаев осуществляется путем сжигания угля и других видов орга</w:t>
      </w:r>
      <w:r>
        <w:softHyphen/>
      </w:r>
      <w:r w:rsidRPr="001F5AB9">
        <w:t>нического топлива (дрова, мазут и др.) в котлах и печах; выбросы осуществля</w:t>
      </w:r>
      <w:r>
        <w:softHyphen/>
      </w:r>
      <w:r w:rsidRPr="001F5AB9">
        <w:t>ются без очистки через трубы низкой высоты. Лишь незначительная часть част</w:t>
      </w:r>
      <w:r>
        <w:softHyphen/>
      </w:r>
      <w:r w:rsidRPr="001F5AB9">
        <w:t>ных домовладений использует для нужд отопления электрические котлы либо подключена к централизованному теплоснабжению. В рамках реализации «Ком</w:t>
      </w:r>
      <w:r>
        <w:softHyphen/>
      </w:r>
      <w:r w:rsidRPr="001F5AB9">
        <w:t xml:space="preserve">плексного плана по снижению выбросов в атмосферу города Красноярска» было определено, что одним из основных источников загрязнения приземного слоя воздуха города Красноярска является частный сектор. Таким образом, перевод отопления частного сектора на иной вид топлива позволит внести значительный вклад в улучшение состояния атмосферы города. </w:t>
      </w:r>
    </w:p>
    <w:p w:rsidR="00755594" w:rsidRPr="001F5AB9" w:rsidRDefault="00755594" w:rsidP="00755594">
      <w:pPr>
        <w:pStyle w:val="af4"/>
      </w:pPr>
      <w:r w:rsidRPr="001F5AB9">
        <w:t>Для промышленных предприятий города необходима реализация меропри</w:t>
      </w:r>
      <w:r w:rsidRPr="001F5AB9">
        <w:softHyphen/>
        <w:t>ятий по снижению выбросов загрязняющих веществ в атмосферу по следующим основным направлениям:</w:t>
      </w:r>
    </w:p>
    <w:p w:rsidR="00755594" w:rsidRPr="001F5AB9" w:rsidRDefault="00755594" w:rsidP="00755594">
      <w:pPr>
        <w:pStyle w:val="af4"/>
      </w:pPr>
      <w:r w:rsidRPr="001F5AB9">
        <w:t>модернизация производства и внедрение технологий, позволяющих сократить объемы выбросов загрязняющих веществ в атмосферу;</w:t>
      </w:r>
    </w:p>
    <w:p w:rsidR="00755594" w:rsidRPr="001F5AB9" w:rsidRDefault="00755594" w:rsidP="00755594">
      <w:pPr>
        <w:pStyle w:val="af4"/>
      </w:pPr>
      <w:r w:rsidRPr="001F5AB9">
        <w:t>использование современных систем газоочистки для более эффективной очистки уходящих газов;</w:t>
      </w:r>
    </w:p>
    <w:p w:rsidR="00755594" w:rsidRPr="001F5AB9" w:rsidRDefault="00755594" w:rsidP="00755594">
      <w:pPr>
        <w:pStyle w:val="af4"/>
      </w:pPr>
      <w:r w:rsidRPr="001F5AB9">
        <w:t>организация и осуществление контроля за выбросами в соответствии с действующими нормативными документами;</w:t>
      </w:r>
    </w:p>
    <w:p w:rsidR="00755594" w:rsidRPr="001F5AB9" w:rsidRDefault="00755594" w:rsidP="00755594">
      <w:pPr>
        <w:pStyle w:val="af4"/>
      </w:pPr>
      <w:r w:rsidRPr="001F5AB9">
        <w:t>при наличии технической возможности (в том числе связанной с особенностями производственного цикла)</w:t>
      </w:r>
      <w:r>
        <w:t xml:space="preserve"> –</w:t>
      </w:r>
      <w:r w:rsidRPr="001F5AB9">
        <w:t xml:space="preserve"> переключение на централизованное теплоснабжение</w:t>
      </w:r>
      <w:r>
        <w:t>;</w:t>
      </w:r>
    </w:p>
    <w:p w:rsidR="00755594" w:rsidRDefault="00755594" w:rsidP="00755594">
      <w:pPr>
        <w:pStyle w:val="af4"/>
      </w:pPr>
      <w:r w:rsidRPr="001F5AB9">
        <w:t xml:space="preserve">в отдельных случаях (определяемых, в первую очередь. Генеральным планом города) </w:t>
      </w:r>
      <w:r>
        <w:t>–</w:t>
      </w:r>
      <w:r w:rsidRPr="001F5AB9">
        <w:t xml:space="preserve"> реновация производственных территорий и вывод отдельных предприятий за черту города.</w:t>
      </w:r>
      <w:r>
        <w:t xml:space="preserve"> </w:t>
      </w:r>
      <w:r>
        <w:br w:type="page"/>
      </w:r>
    </w:p>
    <w:p w:rsidR="00755594" w:rsidRPr="00DA2D08" w:rsidRDefault="00755594" w:rsidP="00AA0C0F">
      <w:pPr>
        <w:pStyle w:val="3"/>
        <w:numPr>
          <w:ilvl w:val="2"/>
          <w:numId w:val="2"/>
        </w:numPr>
        <w:suppressAutoHyphens w:val="0"/>
        <w:ind w:left="0" w:firstLine="0"/>
        <w:contextualSpacing/>
        <w:jc w:val="center"/>
      </w:pPr>
      <w:bookmarkStart w:id="34" w:name="_Toc119947442"/>
      <w:r w:rsidRPr="00DA2D08">
        <w:t>Тарифы, плата (тариф) за подключение (присоединение), структура себестоимости производства и транспорта ресурса</w:t>
      </w:r>
      <w:bookmarkEnd w:id="34"/>
    </w:p>
    <w:p w:rsidR="00755594" w:rsidRPr="001F5AB9" w:rsidRDefault="00755594" w:rsidP="00755594">
      <w:pPr>
        <w:pStyle w:val="af4"/>
      </w:pPr>
      <w:r w:rsidRPr="001F5AB9">
        <w:t xml:space="preserve">Отнесение городского округа - города Красноярска Красноярского края к ценовой зоне теплоснабжения утверждено распоряжением Правительства РФ от 17.04.2020 </w:t>
      </w:r>
      <w:r>
        <w:t xml:space="preserve">г. </w:t>
      </w:r>
      <w:r w:rsidRPr="001F5AB9">
        <w:t>№1057-р «Об отнесении муниципального образования городской округ - город Красноярск Красноярского края к ценовой зоне теплоснабжения».</w:t>
      </w:r>
    </w:p>
    <w:p w:rsidR="00755594" w:rsidRPr="001F5AB9" w:rsidRDefault="00755594" w:rsidP="00755594">
      <w:pPr>
        <w:pStyle w:val="af4"/>
      </w:pPr>
      <w:r w:rsidRPr="001F5AB9">
        <w:t>В 2016</w:t>
      </w:r>
      <w:r>
        <w:t xml:space="preserve"> – </w:t>
      </w:r>
      <w:r w:rsidRPr="001F5AB9">
        <w:t>2020 годы регулирование ценообразования осуществлялось по стандартной схеме государственного регулирования тарифов в сфере теплоснаб</w:t>
      </w:r>
      <w:r>
        <w:softHyphen/>
      </w:r>
      <w:r w:rsidRPr="001F5AB9">
        <w:t>жения для каждой теплоснабжающей организации.</w:t>
      </w:r>
    </w:p>
    <w:p w:rsidR="00755594" w:rsidRPr="001F5AB9" w:rsidRDefault="00755594" w:rsidP="00755594">
      <w:pPr>
        <w:pStyle w:val="af4"/>
      </w:pPr>
      <w:r w:rsidRPr="001F5AB9">
        <w:t>С 04.2020 года город Красноярск отнесен к ценовой зоне, в связи с чем установлен предельный уровень цены на тепловую энергию (мощность) для ко</w:t>
      </w:r>
      <w:r>
        <w:softHyphen/>
      </w:r>
      <w:r w:rsidRPr="001F5AB9">
        <w:t>нечного потребителя.</w:t>
      </w:r>
    </w:p>
    <w:p w:rsidR="00755594" w:rsidRDefault="00755594" w:rsidP="00755594">
      <w:pPr>
        <w:pStyle w:val="af4"/>
      </w:pPr>
      <w:r w:rsidRPr="001F5AB9">
        <w:t>Единые теплоснабжающие организации города Красноярска заключили с администрацией города Красноярска соглашения об исполнении схемы тепло</w:t>
      </w:r>
      <w:r>
        <w:softHyphen/>
      </w:r>
      <w:r w:rsidRPr="001F5AB9">
        <w:t>снабжения. Соглашениями об исполнении схемы теплоснабжения определено, что цены на тепловую энергию (мощность), предъявляемые потребителям, опре</w:t>
      </w:r>
      <w:r>
        <w:softHyphen/>
      </w:r>
      <w:r w:rsidRPr="001F5AB9">
        <w:t>деляются соглашением сторон договора, но не выше предельного уровня, утвер</w:t>
      </w:r>
      <w:r>
        <w:softHyphen/>
      </w:r>
      <w:r w:rsidRPr="001F5AB9">
        <w:t>жденного органом исполнительной власти Красноярского края в области госре</w:t>
      </w:r>
      <w:r>
        <w:softHyphen/>
      </w:r>
      <w:r w:rsidRPr="001F5AB9">
        <w:t>гулирования цен (тарифов), умноженного на коэффициент, определенный в со</w:t>
      </w:r>
      <w:r>
        <w:softHyphen/>
      </w:r>
      <w:r w:rsidRPr="001F5AB9">
        <w:t>ответствии с Правилами определения в ценовых зонах теплоснабжения сторо</w:t>
      </w:r>
      <w:r>
        <w:softHyphen/>
      </w:r>
      <w:r w:rsidRPr="001F5AB9">
        <w:t>нами соглашения об исполнении СТС размера коэффициента к предельному уровню на тепловую энергию (мощность) и срока его применения (пост. Прави</w:t>
      </w:r>
      <w:r>
        <w:softHyphen/>
      </w:r>
      <w:r w:rsidRPr="001F5AB9">
        <w:t>тельства РФ от 23.07.2018</w:t>
      </w:r>
      <w:r>
        <w:t xml:space="preserve"> г.</w:t>
      </w:r>
      <w:r w:rsidRPr="001F5AB9">
        <w:t xml:space="preserve"> № 860 (далее – понижающий коэффициент). Срок при</w:t>
      </w:r>
      <w:r>
        <w:softHyphen/>
      </w:r>
      <w:r w:rsidRPr="001F5AB9">
        <w:t>менения понижающего коэффициента составляет 10 лет, но не более срока дей</w:t>
      </w:r>
      <w:r>
        <w:softHyphen/>
      </w:r>
      <w:r w:rsidRPr="001F5AB9">
        <w:t>ствия Соглашения.</w:t>
      </w:r>
    </w:p>
    <w:p w:rsidR="00755594" w:rsidRDefault="00755594" w:rsidP="00755594">
      <w:pPr>
        <w:widowControl w:val="0"/>
        <w:spacing w:after="200"/>
        <w:rPr>
          <w:rFonts w:eastAsiaTheme="minorHAnsi"/>
          <w:sz w:val="30"/>
          <w:szCs w:val="24"/>
        </w:rPr>
      </w:pPr>
      <w:r>
        <w:br w:type="page"/>
      </w:r>
    </w:p>
    <w:p w:rsidR="00755594" w:rsidRDefault="00755594" w:rsidP="00755594">
      <w:pPr>
        <w:pStyle w:val="afff2"/>
        <w:keepNext w:val="0"/>
        <w:keepLines w:val="0"/>
        <w:widowControl w:val="0"/>
      </w:pPr>
      <w:bookmarkStart w:id="35" w:name="_Toc141285725"/>
      <w:r w:rsidRPr="006912DB">
        <w:t>Таблица</w:t>
      </w:r>
      <w:r>
        <w:t xml:space="preserve"> </w:t>
      </w:r>
      <w:fldSimple w:instr=" SEQ Таблица \* ARABIC ">
        <w:r>
          <w:rPr>
            <w:noProof/>
          </w:rPr>
          <w:t>10</w:t>
        </w:r>
        <w:bookmarkEnd w:id="35"/>
      </w:fldSimple>
    </w:p>
    <w:p w:rsidR="00755594" w:rsidRPr="006367B0" w:rsidRDefault="00755594" w:rsidP="00755594">
      <w:pPr>
        <w:pStyle w:val="af4"/>
        <w:widowControl w:val="0"/>
      </w:pPr>
    </w:p>
    <w:p w:rsidR="00755594" w:rsidRDefault="00755594" w:rsidP="00755594">
      <w:pPr>
        <w:pStyle w:val="af4"/>
        <w:widowControl w:val="0"/>
        <w:ind w:firstLine="0"/>
        <w:jc w:val="center"/>
      </w:pPr>
      <w:r w:rsidRPr="008D14BD">
        <w:t>Предельный уровень цены на тепловую энергию (мощность) на территории ценовой зоны теплоснабжения муниципального образования городской округ город Красноярск на 2023 год</w:t>
      </w:r>
    </w:p>
    <w:p w:rsidR="00755594" w:rsidRDefault="00755594" w:rsidP="00755594">
      <w:pPr>
        <w:pStyle w:val="af4"/>
        <w:widowControl w:val="0"/>
        <w:ind w:firstLine="0"/>
        <w:jc w:val="center"/>
      </w:pPr>
    </w:p>
    <w:tbl>
      <w:tblPr>
        <w:tblW w:w="5000" w:type="pct"/>
        <w:tblCellMar>
          <w:left w:w="28" w:type="dxa"/>
          <w:right w:w="28" w:type="dxa"/>
        </w:tblCellMar>
        <w:tblLook w:val="04A0" w:firstRow="1" w:lastRow="0" w:firstColumn="1" w:lastColumn="0" w:noHBand="0" w:noVBand="1"/>
      </w:tblPr>
      <w:tblGrid>
        <w:gridCol w:w="673"/>
        <w:gridCol w:w="5984"/>
        <w:gridCol w:w="1499"/>
        <w:gridCol w:w="1492"/>
      </w:tblGrid>
      <w:tr w:rsidR="00755594" w:rsidRPr="00755594" w:rsidTr="00755594">
        <w:trPr>
          <w:tblHeader/>
        </w:trPr>
        <w:tc>
          <w:tcPr>
            <w:tcW w:w="349"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 п/п</w:t>
            </w:r>
          </w:p>
        </w:tc>
        <w:tc>
          <w:tcPr>
            <w:tcW w:w="3101"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Наименование регулируемой организации</w:t>
            </w:r>
          </w:p>
        </w:tc>
        <w:tc>
          <w:tcPr>
            <w:tcW w:w="1550" w:type="pct"/>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Предельный уровень цены на тепловую энергию (мощность)</w:t>
            </w:r>
          </w:p>
        </w:tc>
      </w:tr>
      <w:tr w:rsidR="00755594" w:rsidRPr="00755594" w:rsidTr="00755594">
        <w:trPr>
          <w:trHeight w:val="725"/>
          <w:tblHeader/>
        </w:trPr>
        <w:tc>
          <w:tcPr>
            <w:tcW w:w="349"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p>
        </w:tc>
        <w:tc>
          <w:tcPr>
            <w:tcW w:w="310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 xml:space="preserve">руб./Гкал </w:t>
            </w:r>
            <w:r w:rsidRPr="00755594">
              <w:rPr>
                <w:color w:val="000000"/>
                <w:sz w:val="28"/>
                <w:szCs w:val="28"/>
              </w:rPr>
              <w:br/>
              <w:t>(без НДС)</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 xml:space="preserve">руб./Гкал </w:t>
            </w:r>
            <w:r w:rsidRPr="00755594">
              <w:rPr>
                <w:color w:val="000000"/>
                <w:sz w:val="28"/>
                <w:szCs w:val="28"/>
              </w:rPr>
              <w:br/>
              <w:t>(с НДС)</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1</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Акционерное общество «Енисейская территориальная генерирующая компания (ТГК-13)» (г. Красноярск, ИНН 1901067718), номер (индекс) технологически изолированной зоны действия (система теплоснабжения) № 01</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3 013,23</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3 615,88</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2</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Общество с ограниченной ответственностью «Красноярская теплоэнергетическая компания» (г. Красноярск, ИНН 2460062553), номер (индекс) технологически изолированной зоны действия (система теплоснабжения) № 02-05, 24-25</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3 248,55</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3 898,26</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3</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Акционерное общество «Красноярская региональная энергетическая компания» (г. Красноярск, ИНН 2460087269), номер (индекс) технологически изолированной зоны действия (система теплоснабжения) № 20</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3 748,27</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4 497,92</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4</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Общество с ограниченной ответственностью «Орбита» (г. Красноярск, ИНН 2466263224), номер (индекс) технологически изолированной зоны действия (система теплоснабжения) № 21</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3 885,69</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4 662,83</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5</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Общество с ограниченной ответственностью «УК «Сосны» (г. Красноярск, ИНН 2466129780), номер (индекс) технологически изолированной зоны действия (система теплоснабжения) № 19</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3 198,67</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3 838,40</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6</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Общество с ограниченной ответственностью «ФармЭнерго» (г. Красноярск, ИНН 2464215761), номер (индекс) технологически изолированной зоны действия (система теплоснабжения) № 22</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3 544,77</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4 253,72</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7</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Краевое государственное бюджетное учреждение здравоохранения «Красноярский краевой противотуберкулезный диспансер № 1» (г. Красноярск, ИНН 2464008420), номер (индекс) технологически изолированной зоны действия (система теплоснабжения) № 26 **</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7 604,68</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7 604,68</w:t>
            </w:r>
          </w:p>
        </w:tc>
      </w:tr>
      <w:tr w:rsidR="00755594" w:rsidRPr="00755594" w:rsidTr="00755594">
        <w:tc>
          <w:tcPr>
            <w:tcW w:w="34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jc w:val="center"/>
              <w:rPr>
                <w:color w:val="000000"/>
                <w:sz w:val="28"/>
                <w:szCs w:val="28"/>
              </w:rPr>
            </w:pPr>
            <w:r w:rsidRPr="00755594">
              <w:rPr>
                <w:color w:val="000000"/>
                <w:sz w:val="28"/>
                <w:szCs w:val="28"/>
              </w:rPr>
              <w:t>8</w:t>
            </w:r>
          </w:p>
        </w:tc>
        <w:tc>
          <w:tcPr>
            <w:tcW w:w="310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ind w:left="112" w:right="149"/>
              <w:rPr>
                <w:color w:val="000000"/>
                <w:sz w:val="28"/>
                <w:szCs w:val="28"/>
              </w:rPr>
            </w:pPr>
            <w:r w:rsidRPr="00755594">
              <w:rPr>
                <w:color w:val="000000"/>
                <w:sz w:val="28"/>
                <w:szCs w:val="28"/>
              </w:rPr>
              <w:t>Федеральное государственное бюджетное учреждение «Центральное жилищно-коммунальное управление» Министерства обороны Российской Федерации (г. Москва, ИНН 7729314745), номер (индекс) технологически изолированной зоны действия (система теплоснабжения) № 7</w:t>
            </w:r>
          </w:p>
        </w:tc>
        <w:tc>
          <w:tcPr>
            <w:tcW w:w="77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3 778,07</w:t>
            </w:r>
          </w:p>
        </w:tc>
        <w:tc>
          <w:tcPr>
            <w:tcW w:w="77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55594" w:rsidRPr="00755594" w:rsidRDefault="00755594" w:rsidP="00755594">
            <w:pPr>
              <w:widowControl w:val="0"/>
              <w:jc w:val="center"/>
              <w:rPr>
                <w:color w:val="000000"/>
                <w:sz w:val="28"/>
                <w:szCs w:val="28"/>
              </w:rPr>
            </w:pPr>
            <w:r w:rsidRPr="00755594">
              <w:rPr>
                <w:color w:val="000000"/>
                <w:sz w:val="28"/>
                <w:szCs w:val="28"/>
              </w:rPr>
              <w:t>4 533,68</w:t>
            </w:r>
          </w:p>
        </w:tc>
      </w:tr>
    </w:tbl>
    <w:p w:rsidR="00755594" w:rsidRPr="006367B0" w:rsidRDefault="00755594" w:rsidP="00755594">
      <w:pPr>
        <w:pStyle w:val="af4"/>
        <w:widowControl w:val="0"/>
      </w:pPr>
    </w:p>
    <w:p w:rsidR="00755594" w:rsidRPr="00850CA6" w:rsidRDefault="00755594" w:rsidP="00755594">
      <w:pPr>
        <w:pStyle w:val="af4"/>
        <w:widowControl w:val="0"/>
      </w:pPr>
      <w:r w:rsidRPr="00850CA6">
        <w:t>Плата за подключение (технологические присоединение) к системе теплоснабжения</w:t>
      </w:r>
    </w:p>
    <w:p w:rsidR="00755594" w:rsidRPr="00850CA6" w:rsidRDefault="00755594" w:rsidP="00755594">
      <w:pPr>
        <w:pStyle w:val="af4"/>
        <w:widowControl w:val="0"/>
      </w:pPr>
      <w:r w:rsidRPr="00850CA6">
        <w:t>Подключение к системе теплоснабжения в ценовых зонах теплоснаб</w:t>
      </w:r>
      <w:r w:rsidRPr="00850CA6">
        <w:softHyphen/>
        <w:t>жения осуществляется единой теплоснабжающей организацией в системе теплоснабжения, для подключения к которой подана заявка о подключе</w:t>
      </w:r>
      <w:r w:rsidRPr="00850CA6">
        <w:softHyphen/>
        <w:t>нии.</w:t>
      </w:r>
    </w:p>
    <w:p w:rsidR="00755594" w:rsidRPr="00850CA6" w:rsidRDefault="00755594" w:rsidP="00755594">
      <w:pPr>
        <w:pStyle w:val="af4"/>
      </w:pPr>
      <w:r w:rsidRPr="00850CA6">
        <w:t>Лица, заинтересованные в подключении к системе теплоснабжения, обращаются в единую теплоснабжающую организацию для заключения до</w:t>
      </w:r>
      <w:r w:rsidRPr="00850CA6">
        <w:softHyphen/>
        <w:t>говора о подключении (технологическом присоединении) к системе тепло</w:t>
      </w:r>
      <w:r w:rsidRPr="00850CA6">
        <w:softHyphen/>
        <w:t xml:space="preserve">снабжения в ценовых зонах теплоснабжения (далее </w:t>
      </w:r>
      <w:r>
        <w:t>–</w:t>
      </w:r>
      <w:r w:rsidRPr="00850CA6">
        <w:t xml:space="preserve"> договор о подключе</w:t>
      </w:r>
      <w:r w:rsidRPr="00850CA6">
        <w:softHyphen/>
        <w:t>нии в ценовых зонах теплоснабжения).</w:t>
      </w:r>
    </w:p>
    <w:p w:rsidR="00755594" w:rsidRPr="00850CA6" w:rsidRDefault="00755594" w:rsidP="00755594">
      <w:pPr>
        <w:pStyle w:val="af4"/>
      </w:pPr>
      <w:r w:rsidRPr="00850CA6">
        <w:t>Единая теплоснабжающая организация по договору о подключении в ценовых зонах теплоснабжения принимает на себя обязательства по реали</w:t>
      </w:r>
      <w:r w:rsidRPr="00850CA6">
        <w:softHyphen/>
        <w:t>зации мероприятий, необходимых для осуществления такого подключения, в том числе мероприятий по урегулированию отношений с теплосетевыми и (или) теплоснабжающими организациями, в случае если подключение осуществляется непосредственно к принадлежащим им объектам тепловой сети и (или) источникам тепловой энергии.</w:t>
      </w:r>
    </w:p>
    <w:p w:rsidR="00755594" w:rsidRPr="00850CA6" w:rsidRDefault="00755594" w:rsidP="00755594">
      <w:pPr>
        <w:pStyle w:val="af4"/>
      </w:pPr>
      <w:r w:rsidRPr="00850CA6">
        <w:t>Единая теплоснабжающая организация выступает исполнителем по договору о подключении в ценовых зонах теплоснабжения</w:t>
      </w:r>
    </w:p>
    <w:p w:rsidR="00755594" w:rsidRPr="00850CA6" w:rsidRDefault="00755594" w:rsidP="00755594">
      <w:pPr>
        <w:pStyle w:val="af4"/>
      </w:pPr>
      <w:r w:rsidRPr="00850CA6">
        <w:t>Плата за подключение в ценовых зонах теплоснабжения устанавлива</w:t>
      </w:r>
      <w:r w:rsidRPr="00850CA6">
        <w:softHyphen/>
        <w:t>ется по соглашению сторон.</w:t>
      </w:r>
    </w:p>
    <w:p w:rsidR="00755594" w:rsidRPr="00850CA6" w:rsidRDefault="00755594" w:rsidP="00755594">
      <w:pPr>
        <w:pStyle w:val="af4"/>
      </w:pPr>
      <w:r w:rsidRPr="00850CA6">
        <w:t>Плата за услуги по поддержанию резервной тепловой мощности не регулируется и устанавливается соглашением сторон.</w:t>
      </w:r>
    </w:p>
    <w:p w:rsidR="00755594" w:rsidRPr="003D453E" w:rsidRDefault="00755594" w:rsidP="00AA0C0F">
      <w:pPr>
        <w:pStyle w:val="3"/>
        <w:numPr>
          <w:ilvl w:val="2"/>
          <w:numId w:val="2"/>
        </w:numPr>
        <w:suppressAutoHyphens w:val="0"/>
        <w:ind w:left="0" w:firstLine="0"/>
        <w:contextualSpacing/>
        <w:jc w:val="center"/>
      </w:pPr>
      <w:bookmarkStart w:id="36" w:name="_Toc119947443"/>
      <w:r w:rsidRPr="003D453E">
        <w:t>Технические и технологические проблемы в системе</w:t>
      </w:r>
      <w:bookmarkEnd w:id="36"/>
    </w:p>
    <w:p w:rsidR="00755594" w:rsidRDefault="00755594" w:rsidP="00755594">
      <w:pPr>
        <w:pStyle w:val="af4"/>
      </w:pPr>
      <w:r>
        <w:t>Существующие технические и технологические проблемы систем централизованного теплоснабжения города Красноярска в основном, как и для большинства систем центрального теплоснабжения 50 – 70-х годов прошлого века, обусловлены следующими факторами:</w:t>
      </w:r>
    </w:p>
    <w:p w:rsidR="00755594" w:rsidRPr="00850CA6" w:rsidRDefault="00755594" w:rsidP="00755594">
      <w:pPr>
        <w:pStyle w:val="af4"/>
      </w:pPr>
      <w:r w:rsidRPr="00850CA6">
        <w:t>несоответствие надёжности систем централизованного теплоснабжения современным требованиям;</w:t>
      </w:r>
    </w:p>
    <w:p w:rsidR="00755594" w:rsidRPr="00850CA6" w:rsidRDefault="00755594" w:rsidP="00755594">
      <w:pPr>
        <w:pStyle w:val="af4"/>
      </w:pPr>
      <w:r w:rsidRPr="00850CA6">
        <w:t>старение основного оборудования теплоисточников;</w:t>
      </w:r>
    </w:p>
    <w:p w:rsidR="00755594" w:rsidRPr="00850CA6" w:rsidRDefault="00755594" w:rsidP="00755594">
      <w:pPr>
        <w:pStyle w:val="af4"/>
      </w:pPr>
      <w:r w:rsidRPr="00850CA6">
        <w:t>старение трубопроводов тепловых сетей и оборудования теплосетевых объектов;</w:t>
      </w:r>
    </w:p>
    <w:p w:rsidR="00755594" w:rsidRPr="00850CA6" w:rsidRDefault="00755594" w:rsidP="00755594">
      <w:pPr>
        <w:pStyle w:val="af4"/>
      </w:pPr>
      <w:r w:rsidRPr="00850CA6">
        <w:t>старение внутридомовых систем отопления;</w:t>
      </w:r>
    </w:p>
    <w:p w:rsidR="00755594" w:rsidRPr="00850CA6" w:rsidRDefault="00755594" w:rsidP="00755594">
      <w:pPr>
        <w:pStyle w:val="af4"/>
      </w:pPr>
      <w:r w:rsidRPr="00850CA6">
        <w:t>зависимое присоединение внутридомовых систем теплоснабжения к тепловым сетям города;</w:t>
      </w:r>
    </w:p>
    <w:p w:rsidR="00755594" w:rsidRPr="00850CA6" w:rsidRDefault="00755594" w:rsidP="00755594">
      <w:pPr>
        <w:pStyle w:val="af4"/>
      </w:pPr>
      <w:r w:rsidRPr="00850CA6">
        <w:t>несоответствие проектных (заявленных) тепловых нагрузок фактическому теплопотреблению;</w:t>
      </w:r>
    </w:p>
    <w:p w:rsidR="00755594" w:rsidRPr="00850CA6" w:rsidRDefault="00755594" w:rsidP="00755594">
      <w:pPr>
        <w:pStyle w:val="af4"/>
      </w:pPr>
      <w:r w:rsidRPr="00850CA6">
        <w:t>неполная оснащённость абонентов приборами учета потребления тепла;</w:t>
      </w:r>
    </w:p>
    <w:p w:rsidR="00755594" w:rsidRPr="00850CA6" w:rsidRDefault="00755594" w:rsidP="00755594">
      <w:pPr>
        <w:pStyle w:val="af4"/>
      </w:pPr>
      <w:r w:rsidRPr="00850CA6">
        <w:t>отсутствие автоматизации регулирования потребления тепла абонентами.</w:t>
      </w:r>
    </w:p>
    <w:p w:rsidR="00755594" w:rsidRPr="00850CA6" w:rsidRDefault="00755594" w:rsidP="00755594">
      <w:pPr>
        <w:pStyle w:val="af4"/>
      </w:pPr>
      <w:r w:rsidRPr="00850CA6">
        <w:t>В связи с тем, что значительное количество абонентов города подклю</w:t>
      </w:r>
      <w:r>
        <w:softHyphen/>
      </w:r>
      <w:r w:rsidRPr="00850CA6">
        <w:t>чены к тепловым сетям существующих СЦТ города по зависимой схеме, по требованиям безопасности эксплуатации внутридомовых систем отопления ограничена возможность повышения перепада давления теплоносителя на конечных потребителях, что может привести к неустойчивым режимам ра</w:t>
      </w:r>
      <w:r>
        <w:softHyphen/>
      </w:r>
      <w:r w:rsidRPr="00850CA6">
        <w:t>боты внутридомовых систем.</w:t>
      </w:r>
    </w:p>
    <w:p w:rsidR="00755594" w:rsidRPr="00850CA6" w:rsidRDefault="00755594" w:rsidP="00755594">
      <w:pPr>
        <w:pStyle w:val="af4"/>
      </w:pPr>
      <w:r w:rsidRPr="00850CA6">
        <w:t>Отсутствие автоматики регулирования потребления тепла у абонен</w:t>
      </w:r>
      <w:r>
        <w:softHyphen/>
      </w:r>
      <w:r w:rsidRPr="00850CA6">
        <w:t>тов вызывает неравномерность потребления тепла в разных зданиях одной системы централизованного теплоснабжения («перетопы» у одних при «не</w:t>
      </w:r>
      <w:r>
        <w:softHyphen/>
      </w:r>
      <w:r w:rsidRPr="00850CA6">
        <w:t>дотопах» у других).</w:t>
      </w:r>
    </w:p>
    <w:p w:rsidR="00755594" w:rsidRPr="00850CA6" w:rsidRDefault="00755594" w:rsidP="00755594">
      <w:pPr>
        <w:pStyle w:val="af4"/>
      </w:pPr>
      <w:r w:rsidRPr="00850CA6">
        <w:t>Износ изоляции трубопроводов тепловых сетей вызывает значитель</w:t>
      </w:r>
      <w:r>
        <w:softHyphen/>
      </w:r>
      <w:r w:rsidRPr="00850CA6">
        <w:t>ные потери тепловой энергии при транспорте и снижение температуры теп</w:t>
      </w:r>
      <w:r>
        <w:softHyphen/>
      </w:r>
      <w:r w:rsidRPr="00850CA6">
        <w:t>лоносителя на конечных потребителях.</w:t>
      </w:r>
    </w:p>
    <w:p w:rsidR="00755594" w:rsidRPr="00850CA6" w:rsidRDefault="00755594" w:rsidP="00755594">
      <w:pPr>
        <w:pStyle w:val="af4"/>
      </w:pPr>
      <w:r w:rsidRPr="00850CA6">
        <w:t>Неполная обеспеченность приборами учёта потребления тепла або</w:t>
      </w:r>
      <w:r>
        <w:softHyphen/>
      </w:r>
      <w:r w:rsidRPr="00850CA6">
        <w:t>нентами затрудняет возможность определения фактических тепловых нагрузок и наладку гидравлических режимов работы систем централизо</w:t>
      </w:r>
      <w:r>
        <w:softHyphen/>
      </w:r>
      <w:r w:rsidRPr="00850CA6">
        <w:t>ванного теплоснабжения.</w:t>
      </w:r>
    </w:p>
    <w:p w:rsidR="00755594" w:rsidRPr="00850CA6" w:rsidRDefault="00755594" w:rsidP="00755594">
      <w:pPr>
        <w:pStyle w:val="af4"/>
      </w:pPr>
      <w:r w:rsidRPr="00850CA6">
        <w:t>Основными проблемами организации надёжного и безопасного теп</w:t>
      </w:r>
      <w:r>
        <w:softHyphen/>
      </w:r>
      <w:r w:rsidRPr="00850CA6">
        <w:t>лоснабжения города является продолжительный срок службы основного оборудования теплоисточников и тепловых сетей.</w:t>
      </w:r>
    </w:p>
    <w:p w:rsidR="00755594" w:rsidRPr="00850CA6" w:rsidRDefault="00755594" w:rsidP="00755594">
      <w:pPr>
        <w:pStyle w:val="af4"/>
      </w:pPr>
      <w:r w:rsidRPr="00850CA6">
        <w:t>Большая часть трубопроводов тепловых сетей города Красноярска имеют срок эксплуатации более 32 лет: 40 % тепловых сетей филиала «Красноярская теплосеть», 16 % тепловых сетей ООО «КрасКом», 48 % тепловых сетей ООО «КрасТЭК» проложены до 1990 г.</w:t>
      </w:r>
    </w:p>
    <w:p w:rsidR="00755594" w:rsidRPr="00850CA6" w:rsidRDefault="00755594" w:rsidP="00755594">
      <w:pPr>
        <w:pStyle w:val="af4"/>
      </w:pPr>
      <w:r w:rsidRPr="00850CA6">
        <w:t>Кроме того, на ряде источников города имеются ограничения тепло</w:t>
      </w:r>
      <w:r>
        <w:softHyphen/>
      </w:r>
      <w:r w:rsidRPr="00850CA6">
        <w:t>вой мощности:</w:t>
      </w:r>
    </w:p>
    <w:p w:rsidR="00755594" w:rsidRPr="00850CA6" w:rsidRDefault="00755594" w:rsidP="00755594">
      <w:pPr>
        <w:pStyle w:val="af4"/>
      </w:pPr>
      <w:r w:rsidRPr="00850CA6">
        <w:t>на Красноярской ТЭЦ-1 в размере 200 Гкал/ч, или 7,3 % от установленной мощности;</w:t>
      </w:r>
    </w:p>
    <w:p w:rsidR="00755594" w:rsidRPr="00850CA6" w:rsidRDefault="00755594" w:rsidP="00755594">
      <w:pPr>
        <w:pStyle w:val="af4"/>
      </w:pPr>
      <w:r w:rsidRPr="00850CA6">
        <w:t>на котельной ООО «РТК-Генерация» в размере 224 Гкал/ч, или 38,6 % установленной мощности;</w:t>
      </w:r>
    </w:p>
    <w:p w:rsidR="00755594" w:rsidRPr="00850CA6" w:rsidRDefault="00755594" w:rsidP="00755594">
      <w:pPr>
        <w:pStyle w:val="af4"/>
      </w:pPr>
      <w:r w:rsidRPr="00850CA6">
        <w:t>на котельных ООО «КрасТЭК» в размере 7,7 Гкал/ч или 4,8 % от суммарной установленной мощности источников тепловой энергии;</w:t>
      </w:r>
    </w:p>
    <w:p w:rsidR="00755594" w:rsidRPr="00850CA6" w:rsidRDefault="00755594" w:rsidP="00755594">
      <w:pPr>
        <w:pStyle w:val="af4"/>
      </w:pPr>
      <w:r w:rsidRPr="00850CA6">
        <w:t>на котельной ООО «ФармЭнерго» в размере 26 Гкал/ч, или 22 % от установленной мощности;</w:t>
      </w:r>
    </w:p>
    <w:p w:rsidR="00755594" w:rsidRPr="00850CA6" w:rsidRDefault="00755594" w:rsidP="00755594">
      <w:pPr>
        <w:pStyle w:val="af4"/>
      </w:pPr>
      <w:r w:rsidRPr="00850CA6">
        <w:t>на котельной АО «КрЭВРЗ» в размере 13,0 Гкал/ч, или 9,7 % от установленной мощности.</w:t>
      </w:r>
    </w:p>
    <w:p w:rsidR="00755594" w:rsidRDefault="00755594" w:rsidP="00755594">
      <w:pPr>
        <w:pStyle w:val="af4"/>
      </w:pPr>
      <w:r>
        <w:t>Проблемы развития систем теплоснабжения города, в рамках, существующих систем централизованного теплоснабжения в основном обусловлены проблемами надёжного и качественного теплоснабжения, которые ограничивают возможность присоединения новых потребителей к существующим тепловым сетям.</w:t>
      </w:r>
    </w:p>
    <w:p w:rsidR="00755594" w:rsidRDefault="00755594" w:rsidP="00755594">
      <w:pPr>
        <w:pStyle w:val="af4"/>
      </w:pPr>
      <w:r>
        <w:t>Кроме того, к проблемам развития существующих систем теплоснабжения относятся следующие факторы:</w:t>
      </w:r>
    </w:p>
    <w:p w:rsidR="00755594" w:rsidRPr="00850CA6" w:rsidRDefault="00755594" w:rsidP="00755594">
      <w:pPr>
        <w:pStyle w:val="af4"/>
      </w:pPr>
      <w:r w:rsidRPr="00850CA6">
        <w:t>несоответствие договорных (проектных) тепловых нагрузок существующих потребителей ограничивает возможность присоединения новых абонентов по располагаемой тепловой мощности источников тепла;</w:t>
      </w:r>
    </w:p>
    <w:p w:rsidR="00755594" w:rsidRPr="00850CA6" w:rsidRDefault="00755594" w:rsidP="00755594">
      <w:pPr>
        <w:pStyle w:val="af4"/>
      </w:pPr>
      <w:r w:rsidRPr="00850CA6">
        <w:t>износ основного оборудования источников теплоснабжения города, ограничивающий их располагаемую мощность, а, следовательно, и присоединение новых абонентов.</w:t>
      </w:r>
    </w:p>
    <w:p w:rsidR="00755594" w:rsidRDefault="00755594" w:rsidP="00AA0C0F">
      <w:pPr>
        <w:pStyle w:val="2"/>
        <w:numPr>
          <w:ilvl w:val="1"/>
          <w:numId w:val="2"/>
        </w:numPr>
        <w:ind w:left="0" w:firstLine="0"/>
      </w:pPr>
      <w:r>
        <w:t>Краткий анализ существующего состояния системы водоснабжения</w:t>
      </w:r>
    </w:p>
    <w:p w:rsidR="00755594" w:rsidRDefault="00755594" w:rsidP="00AA0C0F">
      <w:pPr>
        <w:pStyle w:val="3"/>
        <w:numPr>
          <w:ilvl w:val="2"/>
          <w:numId w:val="2"/>
        </w:numPr>
        <w:suppressAutoHyphens w:val="0"/>
        <w:ind w:left="0" w:firstLine="0"/>
        <w:contextualSpacing/>
        <w:jc w:val="center"/>
      </w:pPr>
      <w:bookmarkStart w:id="37" w:name="_Toc119947445"/>
      <w:r w:rsidRPr="00C453C2">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37"/>
    </w:p>
    <w:p w:rsidR="00755594" w:rsidRPr="00850CA6" w:rsidRDefault="00755594" w:rsidP="00755594">
      <w:pPr>
        <w:pStyle w:val="af4"/>
      </w:pPr>
      <w:r w:rsidRPr="00850CA6">
        <w:t>На основании Постановления от 12.08.2013 г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гарантирующей организацией для централизованной системы холодного водоснабжения и (или) водоотведения на территории муниципального образования город Красноярск наделено общество с ограниченной ответственностью «Красноярский жилищно-коммунальный комплекс» (далее – ООО «КрасКом»).</w:t>
      </w:r>
    </w:p>
    <w:p w:rsidR="00755594" w:rsidRPr="00850CA6" w:rsidRDefault="00755594" w:rsidP="00755594">
      <w:pPr>
        <w:pStyle w:val="af4"/>
      </w:pPr>
      <w:r w:rsidRPr="00850CA6">
        <w:t>Хозяйственно-питьевое водоснабжение левого берега г. Красноярска осуществляется водозаборами, расположенными на островах Казачий, Посадный, Татышев, Козий и от поверхностного водозабора «Гремячий Лог», который осуществляет водоснабжение не только левобережной части города, но и микрорайона «Солнечный».</w:t>
      </w:r>
    </w:p>
    <w:p w:rsidR="00755594" w:rsidRPr="00850CA6" w:rsidRDefault="00755594" w:rsidP="00755594">
      <w:pPr>
        <w:pStyle w:val="af4"/>
      </w:pPr>
      <w:r w:rsidRPr="00850CA6">
        <w:t xml:space="preserve">Хозяйственно-питьевое водоснабжение правого берега г. Красноярска осуществляется с водозаборов, расположенных на островах Отдыха, Нижне-Атамановский и Верхне-Атамановский. </w:t>
      </w:r>
    </w:p>
    <w:p w:rsidR="00755594" w:rsidRPr="00850CA6" w:rsidRDefault="00755594" w:rsidP="00755594">
      <w:pPr>
        <w:pStyle w:val="af4"/>
      </w:pPr>
      <w:r w:rsidRPr="00850CA6">
        <w:t>Обслуживание значительной части абонентов города в сфере услуг холодного водоснабжения реализует – ООО «КрасКом». Прочую часть абонентов холодным водоснабжением обеспечивают крупные предприятия и организации, в той или иной степени участвующие в поставке воды.</w:t>
      </w:r>
    </w:p>
    <w:p w:rsidR="00755594" w:rsidRPr="00850CA6" w:rsidRDefault="00755594" w:rsidP="00755594">
      <w:pPr>
        <w:pStyle w:val="af4"/>
      </w:pPr>
      <w:r w:rsidRPr="00850CA6">
        <w:t xml:space="preserve">Помимо обеспечения питьевой водой абонентов в границах города Красноярска ООО «КрасКом» осуществляет поставку воды в пос. Емельяново и мкр. Шумково пос. Березовка. </w:t>
      </w:r>
    </w:p>
    <w:p w:rsidR="00755594" w:rsidRDefault="00755594" w:rsidP="00755594">
      <w:pPr>
        <w:pStyle w:val="af4"/>
      </w:pPr>
      <w:r w:rsidRPr="00850CA6">
        <w:t>В сфере централизованного холодного водоснабжения на территории города Красноярска регулируемые виды деятельности осуществляют 5 организаций. В таблице ниже представлен перечень данных предприятий с указанием осуществляемых видов деятельности.</w:t>
      </w:r>
    </w:p>
    <w:p w:rsidR="00755594" w:rsidRDefault="00755594" w:rsidP="00755594">
      <w:pPr>
        <w:pStyle w:val="afff2"/>
      </w:pPr>
      <w:bookmarkStart w:id="38" w:name="_Toc141285726"/>
      <w:r w:rsidRPr="006912DB">
        <w:t>Таблица</w:t>
      </w:r>
      <w:r>
        <w:t xml:space="preserve"> </w:t>
      </w:r>
      <w:fldSimple w:instr=" SEQ Таблица \* ARABIC ">
        <w:r>
          <w:rPr>
            <w:noProof/>
          </w:rPr>
          <w:t>11</w:t>
        </w:r>
        <w:bookmarkEnd w:id="38"/>
      </w:fldSimple>
    </w:p>
    <w:p w:rsidR="00755594" w:rsidRPr="00850CA6" w:rsidRDefault="00755594" w:rsidP="00755594">
      <w:pPr>
        <w:pStyle w:val="af4"/>
      </w:pPr>
    </w:p>
    <w:p w:rsidR="00755594" w:rsidRDefault="00755594" w:rsidP="00755594">
      <w:pPr>
        <w:pStyle w:val="af4"/>
        <w:ind w:firstLine="0"/>
        <w:jc w:val="center"/>
      </w:pPr>
      <w:bookmarkStart w:id="39" w:name="_Toc137026711"/>
      <w:bookmarkStart w:id="40" w:name="_Toc139288114"/>
      <w:bookmarkStart w:id="41" w:name="_Toc139976671"/>
      <w:r w:rsidRPr="005A64FB">
        <w:t>Перечень организаций, представляющих услуги по холодному водоснабжению на территории города Красноярска</w:t>
      </w:r>
      <w:bookmarkEnd w:id="39"/>
      <w:bookmarkEnd w:id="40"/>
      <w:bookmarkEnd w:id="41"/>
    </w:p>
    <w:p w:rsidR="00755594" w:rsidRPr="00850CA6"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109"/>
        <w:gridCol w:w="1616"/>
        <w:gridCol w:w="2504"/>
      </w:tblGrid>
      <w:tr w:rsidR="00755594" w:rsidRPr="00850CA6" w:rsidTr="00755594">
        <w:trPr>
          <w:trHeight w:val="322"/>
          <w:tblHeader/>
        </w:trPr>
        <w:tc>
          <w:tcPr>
            <w:tcW w:w="355" w:type="pct"/>
            <w:vMerge w:val="restart"/>
            <w:shd w:val="clear" w:color="auto" w:fill="auto"/>
            <w:vAlign w:val="center"/>
          </w:tcPr>
          <w:p w:rsidR="00755594" w:rsidRPr="00850CA6" w:rsidRDefault="00755594" w:rsidP="00755594">
            <w:pPr>
              <w:pStyle w:val="afff8"/>
              <w:rPr>
                <w:sz w:val="28"/>
                <w:szCs w:val="28"/>
                <w:lang w:eastAsia="en-US"/>
              </w:rPr>
            </w:pPr>
            <w:r w:rsidRPr="00850CA6">
              <w:rPr>
                <w:sz w:val="28"/>
                <w:szCs w:val="28"/>
                <w:lang w:eastAsia="en-US"/>
              </w:rPr>
              <w:t>№ п/п</w:t>
            </w:r>
          </w:p>
        </w:tc>
        <w:tc>
          <w:tcPr>
            <w:tcW w:w="2630" w:type="pct"/>
            <w:vMerge w:val="restart"/>
            <w:shd w:val="clear" w:color="auto" w:fill="auto"/>
            <w:vAlign w:val="center"/>
          </w:tcPr>
          <w:p w:rsidR="00755594" w:rsidRPr="00850CA6" w:rsidRDefault="00755594" w:rsidP="00755594">
            <w:pPr>
              <w:pStyle w:val="afff8"/>
              <w:rPr>
                <w:sz w:val="28"/>
                <w:szCs w:val="28"/>
                <w:highlight w:val="yellow"/>
                <w:lang w:eastAsia="en-US"/>
              </w:rPr>
            </w:pPr>
            <w:r w:rsidRPr="00850CA6">
              <w:rPr>
                <w:sz w:val="28"/>
                <w:szCs w:val="28"/>
                <w:lang w:eastAsia="en-US"/>
              </w:rPr>
              <w:t>Наименование организации</w:t>
            </w:r>
          </w:p>
        </w:tc>
        <w:tc>
          <w:tcPr>
            <w:tcW w:w="707" w:type="pct"/>
            <w:vMerge w:val="restart"/>
            <w:vAlign w:val="center"/>
          </w:tcPr>
          <w:p w:rsidR="00755594" w:rsidRPr="00850CA6" w:rsidRDefault="00755594" w:rsidP="00755594">
            <w:pPr>
              <w:pStyle w:val="afff8"/>
              <w:rPr>
                <w:sz w:val="28"/>
                <w:szCs w:val="28"/>
                <w:lang w:eastAsia="en-US"/>
              </w:rPr>
            </w:pPr>
            <w:r w:rsidRPr="00850CA6">
              <w:rPr>
                <w:sz w:val="28"/>
                <w:szCs w:val="28"/>
                <w:lang w:eastAsia="en-US"/>
              </w:rPr>
              <w:t>ИНН</w:t>
            </w:r>
          </w:p>
        </w:tc>
        <w:tc>
          <w:tcPr>
            <w:tcW w:w="1308" w:type="pct"/>
            <w:vMerge w:val="restart"/>
            <w:vAlign w:val="center"/>
          </w:tcPr>
          <w:p w:rsidR="00755594" w:rsidRPr="00850CA6" w:rsidRDefault="00755594" w:rsidP="00755594">
            <w:pPr>
              <w:pStyle w:val="afff8"/>
              <w:rPr>
                <w:sz w:val="28"/>
                <w:szCs w:val="28"/>
                <w:lang w:eastAsia="en-US"/>
              </w:rPr>
            </w:pPr>
            <w:r w:rsidRPr="00850CA6">
              <w:rPr>
                <w:sz w:val="28"/>
                <w:szCs w:val="28"/>
                <w:lang w:eastAsia="en-US"/>
              </w:rPr>
              <w:t>Оказываемые услуги</w:t>
            </w:r>
          </w:p>
        </w:tc>
      </w:tr>
      <w:tr w:rsidR="00755594" w:rsidRPr="00850CA6" w:rsidTr="00755594">
        <w:trPr>
          <w:trHeight w:val="322"/>
          <w:tblHeader/>
        </w:trPr>
        <w:tc>
          <w:tcPr>
            <w:tcW w:w="355" w:type="pct"/>
            <w:vMerge/>
            <w:shd w:val="clear" w:color="auto" w:fill="auto"/>
            <w:vAlign w:val="center"/>
          </w:tcPr>
          <w:p w:rsidR="00755594" w:rsidRPr="00850CA6" w:rsidRDefault="00755594" w:rsidP="00755594">
            <w:pPr>
              <w:pStyle w:val="afff8"/>
              <w:rPr>
                <w:sz w:val="28"/>
                <w:szCs w:val="28"/>
                <w:lang w:eastAsia="en-US"/>
              </w:rPr>
            </w:pPr>
          </w:p>
        </w:tc>
        <w:tc>
          <w:tcPr>
            <w:tcW w:w="2630" w:type="pct"/>
            <w:vMerge/>
            <w:shd w:val="clear" w:color="auto" w:fill="auto"/>
            <w:vAlign w:val="center"/>
          </w:tcPr>
          <w:p w:rsidR="00755594" w:rsidRPr="00850CA6" w:rsidRDefault="00755594" w:rsidP="00755594">
            <w:pPr>
              <w:pStyle w:val="afff8"/>
              <w:rPr>
                <w:sz w:val="28"/>
                <w:szCs w:val="28"/>
                <w:highlight w:val="yellow"/>
                <w:lang w:eastAsia="en-US"/>
              </w:rPr>
            </w:pPr>
          </w:p>
        </w:tc>
        <w:tc>
          <w:tcPr>
            <w:tcW w:w="707" w:type="pct"/>
            <w:vMerge/>
          </w:tcPr>
          <w:p w:rsidR="00755594" w:rsidRPr="00850CA6" w:rsidRDefault="00755594" w:rsidP="00755594">
            <w:pPr>
              <w:pStyle w:val="afff8"/>
              <w:rPr>
                <w:sz w:val="28"/>
                <w:szCs w:val="28"/>
                <w:lang w:eastAsia="en-US"/>
              </w:rPr>
            </w:pPr>
          </w:p>
        </w:tc>
        <w:tc>
          <w:tcPr>
            <w:tcW w:w="1308" w:type="pct"/>
            <w:vMerge/>
          </w:tcPr>
          <w:p w:rsidR="00755594" w:rsidRPr="00850CA6" w:rsidRDefault="00755594" w:rsidP="00755594">
            <w:pPr>
              <w:pStyle w:val="afff8"/>
              <w:rPr>
                <w:sz w:val="28"/>
                <w:szCs w:val="28"/>
                <w:lang w:eastAsia="en-US"/>
              </w:rPr>
            </w:pPr>
          </w:p>
        </w:tc>
      </w:tr>
      <w:tr w:rsidR="00755594" w:rsidRPr="00850CA6" w:rsidTr="00755594">
        <w:trPr>
          <w:trHeight w:val="20"/>
        </w:trPr>
        <w:tc>
          <w:tcPr>
            <w:tcW w:w="355" w:type="pct"/>
            <w:shd w:val="clear" w:color="auto" w:fill="auto"/>
            <w:vAlign w:val="center"/>
            <w:hideMark/>
          </w:tcPr>
          <w:p w:rsidR="00755594" w:rsidRPr="00850CA6" w:rsidRDefault="00755594" w:rsidP="00755594">
            <w:pPr>
              <w:pStyle w:val="afff8"/>
              <w:rPr>
                <w:sz w:val="28"/>
                <w:szCs w:val="28"/>
                <w:lang w:eastAsia="en-US"/>
              </w:rPr>
            </w:pPr>
            <w:r w:rsidRPr="00850CA6">
              <w:rPr>
                <w:sz w:val="28"/>
                <w:szCs w:val="28"/>
                <w:lang w:eastAsia="en-US"/>
              </w:rPr>
              <w:t>1</w:t>
            </w:r>
          </w:p>
        </w:tc>
        <w:tc>
          <w:tcPr>
            <w:tcW w:w="2630" w:type="pct"/>
            <w:shd w:val="clear" w:color="auto" w:fill="auto"/>
            <w:vAlign w:val="center"/>
            <w:hideMark/>
          </w:tcPr>
          <w:p w:rsidR="00755594" w:rsidRPr="00850CA6" w:rsidRDefault="00755594" w:rsidP="00755594">
            <w:pPr>
              <w:pStyle w:val="afff8"/>
              <w:jc w:val="left"/>
              <w:rPr>
                <w:sz w:val="28"/>
                <w:szCs w:val="28"/>
                <w:lang w:eastAsia="en-US"/>
              </w:rPr>
            </w:pPr>
            <w:r w:rsidRPr="00850CA6">
              <w:rPr>
                <w:sz w:val="28"/>
                <w:szCs w:val="28"/>
                <w:lang w:eastAsia="en-US"/>
              </w:rPr>
              <w:t>ООО «Красноярский жилищно-коммунальный комплекс» (далее – ООО «КрасКом»)</w:t>
            </w:r>
          </w:p>
        </w:tc>
        <w:tc>
          <w:tcPr>
            <w:tcW w:w="707" w:type="pct"/>
            <w:vAlign w:val="center"/>
          </w:tcPr>
          <w:p w:rsidR="00755594" w:rsidRPr="00850CA6" w:rsidRDefault="00755594" w:rsidP="00755594">
            <w:pPr>
              <w:pStyle w:val="afff8"/>
              <w:rPr>
                <w:sz w:val="28"/>
                <w:szCs w:val="28"/>
                <w:lang w:eastAsia="en-US"/>
              </w:rPr>
            </w:pPr>
            <w:r w:rsidRPr="00850CA6">
              <w:rPr>
                <w:sz w:val="28"/>
                <w:szCs w:val="28"/>
                <w:lang w:eastAsia="en-US"/>
              </w:rPr>
              <w:t>2466114215</w:t>
            </w:r>
          </w:p>
        </w:tc>
        <w:tc>
          <w:tcPr>
            <w:tcW w:w="1308" w:type="pct"/>
            <w:vAlign w:val="center"/>
          </w:tcPr>
          <w:p w:rsidR="00755594" w:rsidRPr="00850CA6" w:rsidRDefault="00755594" w:rsidP="00755594">
            <w:pPr>
              <w:pStyle w:val="afff8"/>
              <w:rPr>
                <w:sz w:val="28"/>
                <w:szCs w:val="28"/>
                <w:lang w:eastAsia="en-US"/>
              </w:rPr>
            </w:pPr>
            <w:r w:rsidRPr="00850CA6">
              <w:rPr>
                <w:sz w:val="28"/>
                <w:szCs w:val="28"/>
                <w:lang w:eastAsia="en-US"/>
              </w:rPr>
              <w:t>Холодное водоснабжение. Питьевая вода</w:t>
            </w:r>
          </w:p>
        </w:tc>
      </w:tr>
      <w:tr w:rsidR="00755594" w:rsidRPr="00850CA6" w:rsidTr="00755594">
        <w:trPr>
          <w:trHeight w:val="20"/>
        </w:trPr>
        <w:tc>
          <w:tcPr>
            <w:tcW w:w="355" w:type="pct"/>
            <w:shd w:val="clear" w:color="auto" w:fill="auto"/>
            <w:vAlign w:val="center"/>
            <w:hideMark/>
          </w:tcPr>
          <w:p w:rsidR="00755594" w:rsidRPr="00850CA6" w:rsidRDefault="00755594" w:rsidP="00755594">
            <w:pPr>
              <w:pStyle w:val="afff8"/>
              <w:rPr>
                <w:sz w:val="28"/>
                <w:szCs w:val="28"/>
                <w:lang w:eastAsia="en-US"/>
              </w:rPr>
            </w:pPr>
            <w:r w:rsidRPr="00850CA6">
              <w:rPr>
                <w:sz w:val="28"/>
                <w:szCs w:val="28"/>
                <w:lang w:eastAsia="en-US"/>
              </w:rPr>
              <w:t>2</w:t>
            </w:r>
          </w:p>
        </w:tc>
        <w:tc>
          <w:tcPr>
            <w:tcW w:w="2630" w:type="pct"/>
            <w:shd w:val="clear" w:color="auto" w:fill="auto"/>
            <w:vAlign w:val="center"/>
            <w:hideMark/>
          </w:tcPr>
          <w:p w:rsidR="00755594" w:rsidRPr="00850CA6" w:rsidRDefault="00755594" w:rsidP="00755594">
            <w:pPr>
              <w:pStyle w:val="afff8"/>
              <w:jc w:val="left"/>
              <w:rPr>
                <w:sz w:val="28"/>
                <w:szCs w:val="28"/>
                <w:lang w:eastAsia="en-US"/>
              </w:rPr>
            </w:pPr>
            <w:r w:rsidRPr="00850CA6">
              <w:rPr>
                <w:sz w:val="28"/>
                <w:szCs w:val="28"/>
                <w:lang w:eastAsia="en-US"/>
              </w:rPr>
              <w:t>КГБУЗ Красноярский краевой противотуберкулезный диспансер №1 (далее – КГБУЗ «ККПТД №1»)</w:t>
            </w:r>
          </w:p>
        </w:tc>
        <w:tc>
          <w:tcPr>
            <w:tcW w:w="707" w:type="pct"/>
            <w:vAlign w:val="center"/>
          </w:tcPr>
          <w:p w:rsidR="00755594" w:rsidRPr="00850CA6" w:rsidRDefault="00755594" w:rsidP="00755594">
            <w:pPr>
              <w:pStyle w:val="afff8"/>
              <w:rPr>
                <w:sz w:val="28"/>
                <w:szCs w:val="28"/>
                <w:lang w:eastAsia="en-US"/>
              </w:rPr>
            </w:pPr>
            <w:r w:rsidRPr="00850CA6">
              <w:rPr>
                <w:sz w:val="28"/>
                <w:szCs w:val="28"/>
                <w:lang w:eastAsia="en-US"/>
              </w:rPr>
              <w:t>2464008420</w:t>
            </w:r>
          </w:p>
        </w:tc>
        <w:tc>
          <w:tcPr>
            <w:tcW w:w="1308" w:type="pct"/>
            <w:vAlign w:val="center"/>
          </w:tcPr>
          <w:p w:rsidR="00755594" w:rsidRPr="00850CA6" w:rsidRDefault="00755594" w:rsidP="00755594">
            <w:pPr>
              <w:pStyle w:val="afff8"/>
              <w:rPr>
                <w:sz w:val="28"/>
                <w:szCs w:val="28"/>
                <w:lang w:eastAsia="en-US"/>
              </w:rPr>
            </w:pPr>
            <w:r w:rsidRPr="00850CA6">
              <w:rPr>
                <w:sz w:val="28"/>
                <w:szCs w:val="28"/>
                <w:lang w:eastAsia="en-US"/>
              </w:rPr>
              <w:t>Холодное водоснабжение. Питьевая вода</w:t>
            </w:r>
          </w:p>
        </w:tc>
      </w:tr>
      <w:tr w:rsidR="00755594" w:rsidRPr="00850CA6" w:rsidTr="00755594">
        <w:trPr>
          <w:trHeight w:val="20"/>
        </w:trPr>
        <w:tc>
          <w:tcPr>
            <w:tcW w:w="355" w:type="pct"/>
            <w:shd w:val="clear" w:color="auto" w:fill="auto"/>
            <w:vAlign w:val="center"/>
            <w:hideMark/>
          </w:tcPr>
          <w:p w:rsidR="00755594" w:rsidRPr="00850CA6" w:rsidRDefault="00755594" w:rsidP="00755594">
            <w:pPr>
              <w:pStyle w:val="afff8"/>
              <w:rPr>
                <w:sz w:val="28"/>
                <w:szCs w:val="28"/>
                <w:lang w:eastAsia="en-US"/>
              </w:rPr>
            </w:pPr>
            <w:r w:rsidRPr="00850CA6">
              <w:rPr>
                <w:sz w:val="28"/>
                <w:szCs w:val="28"/>
                <w:lang w:eastAsia="en-US"/>
              </w:rPr>
              <w:t>3</w:t>
            </w:r>
          </w:p>
        </w:tc>
        <w:tc>
          <w:tcPr>
            <w:tcW w:w="2630" w:type="pct"/>
            <w:shd w:val="clear" w:color="auto" w:fill="auto"/>
            <w:vAlign w:val="center"/>
            <w:hideMark/>
          </w:tcPr>
          <w:p w:rsidR="00755594" w:rsidRPr="00850CA6" w:rsidRDefault="00755594" w:rsidP="00755594">
            <w:pPr>
              <w:pStyle w:val="afff8"/>
              <w:jc w:val="left"/>
              <w:rPr>
                <w:sz w:val="28"/>
                <w:szCs w:val="28"/>
                <w:lang w:eastAsia="en-US"/>
              </w:rPr>
            </w:pPr>
            <w:r w:rsidRPr="00850CA6">
              <w:rPr>
                <w:sz w:val="28"/>
                <w:szCs w:val="28"/>
                <w:lang w:eastAsia="en-US"/>
              </w:rPr>
              <w:t>Красноярская дирекция по тепловодоснабжению - структурное подразделение Центральной дирекции по тепловодоснабжению – филиала ОАО «РЖД» (далее – ОАО «РЖД»)</w:t>
            </w:r>
          </w:p>
        </w:tc>
        <w:tc>
          <w:tcPr>
            <w:tcW w:w="707" w:type="pct"/>
            <w:vAlign w:val="center"/>
          </w:tcPr>
          <w:p w:rsidR="00755594" w:rsidRPr="00850CA6" w:rsidRDefault="00755594" w:rsidP="00755594">
            <w:pPr>
              <w:pStyle w:val="afff8"/>
              <w:rPr>
                <w:sz w:val="28"/>
                <w:szCs w:val="28"/>
                <w:lang w:eastAsia="en-US"/>
              </w:rPr>
            </w:pPr>
            <w:r w:rsidRPr="00850CA6">
              <w:rPr>
                <w:sz w:val="28"/>
                <w:szCs w:val="28"/>
                <w:lang w:eastAsia="en-US"/>
              </w:rPr>
              <w:t>7708503727</w:t>
            </w:r>
          </w:p>
        </w:tc>
        <w:tc>
          <w:tcPr>
            <w:tcW w:w="1308" w:type="pct"/>
            <w:vAlign w:val="center"/>
          </w:tcPr>
          <w:p w:rsidR="00755594" w:rsidRPr="00850CA6" w:rsidRDefault="00755594" w:rsidP="00755594">
            <w:pPr>
              <w:pStyle w:val="afff8"/>
              <w:rPr>
                <w:sz w:val="28"/>
                <w:szCs w:val="28"/>
                <w:lang w:eastAsia="en-US"/>
              </w:rPr>
            </w:pPr>
            <w:r w:rsidRPr="00850CA6">
              <w:rPr>
                <w:sz w:val="28"/>
                <w:szCs w:val="28"/>
                <w:lang w:eastAsia="en-US"/>
              </w:rPr>
              <w:t>Холодное водоснабжение. Питьевая вода</w:t>
            </w:r>
          </w:p>
        </w:tc>
      </w:tr>
      <w:tr w:rsidR="00755594" w:rsidRPr="00850CA6" w:rsidTr="00755594">
        <w:trPr>
          <w:trHeight w:val="20"/>
        </w:trPr>
        <w:tc>
          <w:tcPr>
            <w:tcW w:w="355" w:type="pct"/>
            <w:shd w:val="clear" w:color="auto" w:fill="auto"/>
            <w:vAlign w:val="center"/>
            <w:hideMark/>
          </w:tcPr>
          <w:p w:rsidR="00755594" w:rsidRPr="00850CA6" w:rsidRDefault="00755594" w:rsidP="00755594">
            <w:pPr>
              <w:pStyle w:val="afff8"/>
              <w:rPr>
                <w:sz w:val="28"/>
                <w:szCs w:val="28"/>
                <w:lang w:eastAsia="en-US"/>
              </w:rPr>
            </w:pPr>
            <w:r w:rsidRPr="00850CA6">
              <w:rPr>
                <w:sz w:val="28"/>
                <w:szCs w:val="28"/>
                <w:lang w:eastAsia="en-US"/>
              </w:rPr>
              <w:t>4</w:t>
            </w:r>
          </w:p>
        </w:tc>
        <w:tc>
          <w:tcPr>
            <w:tcW w:w="2630" w:type="pct"/>
            <w:shd w:val="clear" w:color="auto" w:fill="auto"/>
            <w:vAlign w:val="center"/>
            <w:hideMark/>
          </w:tcPr>
          <w:p w:rsidR="00755594" w:rsidRPr="00850CA6" w:rsidRDefault="00755594" w:rsidP="00755594">
            <w:pPr>
              <w:pStyle w:val="afff8"/>
              <w:jc w:val="left"/>
              <w:rPr>
                <w:sz w:val="28"/>
                <w:szCs w:val="28"/>
                <w:lang w:eastAsia="en-US"/>
              </w:rPr>
            </w:pPr>
            <w:r w:rsidRPr="00850CA6">
              <w:rPr>
                <w:sz w:val="28"/>
                <w:szCs w:val="28"/>
                <w:lang w:eastAsia="en-US"/>
              </w:rPr>
              <w:t>ФГБНУ «Федеральный исследовательский центр «Красноярский научный центр сибирского отделения российской академии наук» (далее – ФГБНУ «ФИЦ «КНЦ СО РАН»)</w:t>
            </w:r>
          </w:p>
        </w:tc>
        <w:tc>
          <w:tcPr>
            <w:tcW w:w="707" w:type="pct"/>
            <w:vAlign w:val="center"/>
          </w:tcPr>
          <w:p w:rsidR="00755594" w:rsidRPr="00850CA6" w:rsidRDefault="00755594" w:rsidP="00755594">
            <w:pPr>
              <w:pStyle w:val="afff8"/>
              <w:rPr>
                <w:sz w:val="28"/>
                <w:szCs w:val="28"/>
                <w:lang w:eastAsia="en-US"/>
              </w:rPr>
            </w:pPr>
            <w:r w:rsidRPr="00850CA6">
              <w:rPr>
                <w:sz w:val="28"/>
                <w:szCs w:val="28"/>
                <w:lang w:eastAsia="en-US"/>
              </w:rPr>
              <w:t>2463002263</w:t>
            </w:r>
          </w:p>
        </w:tc>
        <w:tc>
          <w:tcPr>
            <w:tcW w:w="1308" w:type="pct"/>
            <w:vAlign w:val="center"/>
          </w:tcPr>
          <w:p w:rsidR="00755594" w:rsidRPr="00850CA6" w:rsidRDefault="00755594" w:rsidP="00755594">
            <w:pPr>
              <w:pStyle w:val="afff8"/>
              <w:rPr>
                <w:sz w:val="28"/>
                <w:szCs w:val="28"/>
                <w:lang w:eastAsia="en-US"/>
              </w:rPr>
            </w:pPr>
            <w:r w:rsidRPr="00850CA6">
              <w:rPr>
                <w:sz w:val="28"/>
                <w:szCs w:val="28"/>
                <w:lang w:eastAsia="en-US"/>
              </w:rPr>
              <w:t>Транспортировка. Питьевая вода</w:t>
            </w:r>
          </w:p>
        </w:tc>
      </w:tr>
      <w:tr w:rsidR="00755594" w:rsidRPr="00850CA6" w:rsidTr="00755594">
        <w:trPr>
          <w:trHeight w:val="20"/>
        </w:trPr>
        <w:tc>
          <w:tcPr>
            <w:tcW w:w="355" w:type="pct"/>
            <w:shd w:val="clear" w:color="auto" w:fill="auto"/>
            <w:vAlign w:val="center"/>
            <w:hideMark/>
          </w:tcPr>
          <w:p w:rsidR="00755594" w:rsidRPr="00850CA6" w:rsidRDefault="00755594" w:rsidP="00755594">
            <w:pPr>
              <w:pStyle w:val="afff8"/>
              <w:rPr>
                <w:sz w:val="28"/>
                <w:szCs w:val="28"/>
                <w:lang w:eastAsia="en-US"/>
              </w:rPr>
            </w:pPr>
            <w:r w:rsidRPr="00850CA6">
              <w:rPr>
                <w:sz w:val="28"/>
                <w:szCs w:val="28"/>
                <w:lang w:eastAsia="en-US"/>
              </w:rPr>
              <w:t>5</w:t>
            </w:r>
          </w:p>
        </w:tc>
        <w:tc>
          <w:tcPr>
            <w:tcW w:w="2630" w:type="pct"/>
            <w:shd w:val="clear" w:color="auto" w:fill="auto"/>
            <w:vAlign w:val="center"/>
            <w:hideMark/>
          </w:tcPr>
          <w:p w:rsidR="00755594" w:rsidRPr="00850CA6" w:rsidRDefault="00755594" w:rsidP="00755594">
            <w:pPr>
              <w:pStyle w:val="afff8"/>
              <w:jc w:val="left"/>
              <w:rPr>
                <w:sz w:val="28"/>
                <w:szCs w:val="28"/>
                <w:lang w:eastAsia="en-US"/>
              </w:rPr>
            </w:pPr>
            <w:r w:rsidRPr="00850CA6">
              <w:rPr>
                <w:sz w:val="28"/>
                <w:szCs w:val="28"/>
                <w:lang w:eastAsia="en-US"/>
              </w:rPr>
              <w:t xml:space="preserve">ООО «Красноярская сетевая компания» (далее </w:t>
            </w:r>
            <w:r>
              <w:rPr>
                <w:sz w:val="28"/>
                <w:szCs w:val="28"/>
                <w:lang w:eastAsia="en-US"/>
              </w:rPr>
              <w:t xml:space="preserve">– </w:t>
            </w:r>
            <w:r w:rsidRPr="00850CA6">
              <w:rPr>
                <w:sz w:val="28"/>
                <w:szCs w:val="28"/>
                <w:lang w:eastAsia="en-US"/>
              </w:rPr>
              <w:t>ООО «КСК»)</w:t>
            </w:r>
          </w:p>
        </w:tc>
        <w:tc>
          <w:tcPr>
            <w:tcW w:w="707" w:type="pct"/>
            <w:vAlign w:val="center"/>
          </w:tcPr>
          <w:p w:rsidR="00755594" w:rsidRPr="00850CA6" w:rsidRDefault="00755594" w:rsidP="00755594">
            <w:pPr>
              <w:pStyle w:val="afff8"/>
              <w:rPr>
                <w:sz w:val="28"/>
                <w:szCs w:val="28"/>
                <w:lang w:eastAsia="en-US"/>
              </w:rPr>
            </w:pPr>
            <w:r w:rsidRPr="00850CA6">
              <w:rPr>
                <w:sz w:val="28"/>
                <w:szCs w:val="28"/>
                <w:lang w:eastAsia="en-US"/>
              </w:rPr>
              <w:t>2461215594</w:t>
            </w:r>
          </w:p>
        </w:tc>
        <w:tc>
          <w:tcPr>
            <w:tcW w:w="1308" w:type="pct"/>
            <w:vAlign w:val="center"/>
          </w:tcPr>
          <w:p w:rsidR="00755594" w:rsidRPr="00850CA6" w:rsidRDefault="00755594" w:rsidP="00755594">
            <w:pPr>
              <w:pStyle w:val="afff8"/>
              <w:rPr>
                <w:sz w:val="28"/>
                <w:szCs w:val="28"/>
                <w:lang w:eastAsia="en-US"/>
              </w:rPr>
            </w:pPr>
            <w:r w:rsidRPr="00850CA6">
              <w:rPr>
                <w:sz w:val="28"/>
                <w:szCs w:val="28"/>
                <w:lang w:eastAsia="en-US"/>
              </w:rPr>
              <w:t>Транспортировка. Питьевая вода</w:t>
            </w:r>
          </w:p>
        </w:tc>
      </w:tr>
    </w:tbl>
    <w:p w:rsidR="00755594" w:rsidRPr="00850CA6" w:rsidRDefault="00755594" w:rsidP="00755594">
      <w:pPr>
        <w:pStyle w:val="af4"/>
      </w:pPr>
      <w:r w:rsidRPr="00850CA6">
        <w:t>Указанные выше предприятия и организации в пределах зоны своей ответственности образуют на территории г. Красноярска эксплуатационные зоны водоснабжения.</w:t>
      </w:r>
    </w:p>
    <w:p w:rsidR="00755594" w:rsidRDefault="00755594" w:rsidP="00755594">
      <w:pPr>
        <w:pStyle w:val="af4"/>
      </w:pPr>
      <w:r w:rsidRPr="00850CA6">
        <w:t>Структура договорных отношений по питьевому водоснабжению представлена на рисунке ниже.</w:t>
      </w:r>
    </w:p>
    <w:p w:rsidR="00755594" w:rsidRPr="00850CA6" w:rsidRDefault="00755594" w:rsidP="00755594">
      <w:pPr>
        <w:pStyle w:val="af4"/>
      </w:pPr>
    </w:p>
    <w:p w:rsidR="00755594" w:rsidRDefault="00755594" w:rsidP="00755594">
      <w:pPr>
        <w:pStyle w:val="af8"/>
      </w:pPr>
      <w:r w:rsidRPr="005A64FB">
        <w:rPr>
          <w:noProof/>
          <w:lang w:eastAsia="ru-RU"/>
        </w:rPr>
        <w:drawing>
          <wp:inline distT="0" distB="0" distL="0" distR="0" wp14:anchorId="5F262D6C" wp14:editId="56A96A64">
            <wp:extent cx="5564151" cy="3599727"/>
            <wp:effectExtent l="0" t="0" r="0" b="127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640" cy="3609748"/>
                    </a:xfrm>
                    <a:prstGeom prst="rect">
                      <a:avLst/>
                    </a:prstGeom>
                    <a:noFill/>
                  </pic:spPr>
                </pic:pic>
              </a:graphicData>
            </a:graphic>
          </wp:inline>
        </w:drawing>
      </w:r>
    </w:p>
    <w:p w:rsidR="00755594" w:rsidRPr="00850CA6" w:rsidRDefault="00755594" w:rsidP="00755594">
      <w:pPr>
        <w:pStyle w:val="af3"/>
        <w:rPr>
          <w:sz w:val="30"/>
          <w:szCs w:val="30"/>
        </w:rPr>
      </w:pPr>
      <w:bookmarkStart w:id="42" w:name="_Ref136265367"/>
      <w:r w:rsidRPr="00850CA6">
        <w:rPr>
          <w:sz w:val="30"/>
          <w:szCs w:val="30"/>
        </w:rPr>
        <w:t xml:space="preserve">Рисунок </w:t>
      </w:r>
      <w:r w:rsidRPr="00850CA6">
        <w:rPr>
          <w:sz w:val="30"/>
          <w:szCs w:val="30"/>
        </w:rPr>
        <w:fldChar w:fldCharType="begin"/>
      </w:r>
      <w:r w:rsidRPr="00850CA6">
        <w:rPr>
          <w:sz w:val="30"/>
          <w:szCs w:val="30"/>
        </w:rPr>
        <w:instrText xml:space="preserve"> SEQ Рисунок \* ARABIC </w:instrText>
      </w:r>
      <w:r w:rsidRPr="00850CA6">
        <w:rPr>
          <w:sz w:val="30"/>
          <w:szCs w:val="30"/>
        </w:rPr>
        <w:fldChar w:fldCharType="separate"/>
      </w:r>
      <w:r>
        <w:rPr>
          <w:noProof/>
          <w:sz w:val="30"/>
          <w:szCs w:val="30"/>
        </w:rPr>
        <w:t>1</w:t>
      </w:r>
      <w:r w:rsidRPr="00850CA6">
        <w:rPr>
          <w:sz w:val="30"/>
          <w:szCs w:val="30"/>
        </w:rPr>
        <w:fldChar w:fldCharType="end"/>
      </w:r>
      <w:r w:rsidRPr="00850CA6">
        <w:rPr>
          <w:sz w:val="30"/>
          <w:szCs w:val="30"/>
        </w:rPr>
        <w:t xml:space="preserve"> </w:t>
      </w:r>
      <w:r>
        <w:rPr>
          <w:sz w:val="30"/>
          <w:szCs w:val="30"/>
        </w:rPr>
        <w:t xml:space="preserve">– </w:t>
      </w:r>
      <w:r w:rsidRPr="00850CA6">
        <w:rPr>
          <w:sz w:val="30"/>
          <w:szCs w:val="30"/>
        </w:rPr>
        <w:t>Структура договорных отношений</w:t>
      </w:r>
      <w:bookmarkEnd w:id="42"/>
    </w:p>
    <w:p w:rsidR="00755594" w:rsidRDefault="00755594" w:rsidP="00AA0C0F">
      <w:pPr>
        <w:pStyle w:val="3"/>
        <w:numPr>
          <w:ilvl w:val="2"/>
          <w:numId w:val="2"/>
        </w:numPr>
        <w:suppressAutoHyphens w:val="0"/>
        <w:ind w:left="0" w:firstLine="0"/>
        <w:contextualSpacing/>
        <w:jc w:val="center"/>
      </w:pPr>
      <w:bookmarkStart w:id="43" w:name="_Toc119947446"/>
      <w:r w:rsidRPr="00C453C2">
        <w:t>Характеристика системы водоснабжения (основные технические характеристики источников, сетей, других объектов системы)</w:t>
      </w:r>
      <w:bookmarkEnd w:id="43"/>
    </w:p>
    <w:p w:rsidR="00755594" w:rsidRDefault="00755594" w:rsidP="00755594">
      <w:pPr>
        <w:pStyle w:val="af4"/>
      </w:pPr>
      <w:r>
        <w:t>Источником хозяйственно-питьевого водоснабжения города Красноярска служат:</w:t>
      </w:r>
    </w:p>
    <w:p w:rsidR="00755594" w:rsidRPr="00AC3D9D" w:rsidRDefault="00755594" w:rsidP="00755594">
      <w:pPr>
        <w:pStyle w:val="af4"/>
        <w:rPr>
          <w:rFonts w:asciiTheme="minorHAnsi" w:hAnsiTheme="minorHAnsi" w:cstheme="minorHAnsi"/>
          <w:szCs w:val="28"/>
        </w:rPr>
      </w:pPr>
      <w:r>
        <w:rPr>
          <w:rFonts w:asciiTheme="minorHAnsi" w:hAnsiTheme="minorHAnsi" w:cstheme="minorHAnsi"/>
          <w:szCs w:val="28"/>
        </w:rPr>
        <w:t>п</w:t>
      </w:r>
      <w:r w:rsidRPr="00AC3D9D">
        <w:rPr>
          <w:rFonts w:asciiTheme="minorHAnsi" w:hAnsiTheme="minorHAnsi" w:cstheme="minorHAnsi"/>
          <w:szCs w:val="28"/>
        </w:rPr>
        <w:t>одземные воды аллювиальных отложений р. Енисей, каптаж которых осуществляется шахтными колодцами и скважинами, расположенными на шести островах (Казачий, Посадный, Татышев, Отдыха, Нижний-Атамановский, Верхний-Атамановский);</w:t>
      </w:r>
    </w:p>
    <w:p w:rsidR="00755594" w:rsidRPr="00AC3D9D" w:rsidRDefault="00755594" w:rsidP="00755594">
      <w:pPr>
        <w:pStyle w:val="af4"/>
        <w:rPr>
          <w:rFonts w:asciiTheme="minorHAnsi" w:hAnsiTheme="minorHAnsi" w:cstheme="minorHAnsi"/>
          <w:szCs w:val="28"/>
        </w:rPr>
      </w:pPr>
      <w:r>
        <w:rPr>
          <w:rFonts w:asciiTheme="minorHAnsi" w:hAnsiTheme="minorHAnsi" w:cstheme="minorHAnsi"/>
          <w:szCs w:val="28"/>
        </w:rPr>
        <w:t>п</w:t>
      </w:r>
      <w:r w:rsidRPr="00AC3D9D">
        <w:rPr>
          <w:rFonts w:asciiTheme="minorHAnsi" w:hAnsiTheme="minorHAnsi" w:cstheme="minorHAnsi"/>
          <w:szCs w:val="28"/>
        </w:rPr>
        <w:t>оверхностные воды р. Енисей, забираемые водозабором руслового типа через русловой оголовок, подаются насосной станцией I-ого подъема на фильтровальную очистную станцию (водозабор «Гремячий Лог»)</w:t>
      </w:r>
      <w:r>
        <w:rPr>
          <w:rFonts w:asciiTheme="minorHAnsi" w:hAnsiTheme="minorHAnsi" w:cstheme="minorHAnsi"/>
          <w:szCs w:val="28"/>
        </w:rPr>
        <w:t>;</w:t>
      </w:r>
    </w:p>
    <w:p w:rsidR="00755594" w:rsidRDefault="00755594" w:rsidP="00755594">
      <w:pPr>
        <w:pStyle w:val="af4"/>
      </w:pPr>
      <w:r>
        <w:t>подземная вода, добываемая водозаборами, обладает высоким качеством, необходимости в водоподготовке нет, за исключением обеззараживания минимальными дозами хлора перед подачей потребителю. Подземная вода из шахтных колодцев, сифонных скважин, артезианских скважин забирается насосами насосных станций I-го подъема и подается в резервуары чистой воды, откуда, после хлорирования, насосными станциями II-го подъема подается в сеть города;</w:t>
      </w:r>
    </w:p>
    <w:p w:rsidR="00755594" w:rsidRDefault="00755594" w:rsidP="00755594">
      <w:pPr>
        <w:pStyle w:val="af4"/>
      </w:pPr>
      <w:r>
        <w:t>поверхностная речная вода подается в город после очистки и обеззараживания на водопроводных очистных сооружениях (ЦФОС);</w:t>
      </w:r>
    </w:p>
    <w:p w:rsidR="00755594" w:rsidRDefault="00755594" w:rsidP="00755594">
      <w:pPr>
        <w:pStyle w:val="af4"/>
      </w:pPr>
      <w:r>
        <w:t>правобережная и левобережная части города имеют самостоятельные системы городского водопровода;</w:t>
      </w:r>
    </w:p>
    <w:p w:rsidR="00755594" w:rsidRDefault="00755594" w:rsidP="00755594">
      <w:pPr>
        <w:pStyle w:val="af4"/>
      </w:pPr>
      <w:r>
        <w:t>отдельные промышленные площадки крупных предприятий и внутриплощадочные ведомственные сети водопровода и канализации этих промплощадок не входят в зону ответственности ООО «КрасКом».</w:t>
      </w:r>
    </w:p>
    <w:p w:rsidR="00755594" w:rsidRPr="002B6925" w:rsidRDefault="00755594" w:rsidP="00755594">
      <w:pPr>
        <w:pStyle w:val="af4"/>
      </w:pPr>
      <w:r w:rsidRPr="002B6925">
        <w:t>Рельеф г. Красноярска имеет большую разницу в отметках (от 139.00 до 335.00 м). Напорно-разводящая сеть города условно поделена на семь основных зон (по количеству водозаборов) и восемь подзон, расположен</w:t>
      </w:r>
      <w:r>
        <w:softHyphen/>
      </w:r>
      <w:r w:rsidRPr="002B6925">
        <w:t>ных на высоких отметках. Для подачи воды в подзоны предусмотрены насосные станции подкачки III-го и IV-го подъемов и регулирующие емко</w:t>
      </w:r>
      <w:r>
        <w:softHyphen/>
      </w:r>
      <w:r w:rsidRPr="002B6925">
        <w:t>сти. Четкого зонирования городских сетей нет.</w:t>
      </w:r>
    </w:p>
    <w:p w:rsidR="00755594" w:rsidRPr="002B6925" w:rsidRDefault="00755594" w:rsidP="00755594">
      <w:pPr>
        <w:pStyle w:val="af4"/>
      </w:pPr>
      <w:r w:rsidRPr="002B6925">
        <w:t>Требуемый напор и объем питьевой воды при подаче ее потребителям обеспечивается водопроводными насосными станциями и повыситель</w:t>
      </w:r>
      <w:r>
        <w:softHyphen/>
      </w:r>
      <w:r w:rsidRPr="002B6925">
        <w:t>ными (подкачивающими) насосными станциями</w:t>
      </w:r>
      <w:r>
        <w:t>:</w:t>
      </w:r>
    </w:p>
    <w:p w:rsidR="00755594" w:rsidRPr="002B6925" w:rsidRDefault="00755594" w:rsidP="00755594">
      <w:pPr>
        <w:pStyle w:val="af4"/>
      </w:pPr>
      <w:r w:rsidRPr="002B6925">
        <w:t>6 насосных станций III-го подъема</w:t>
      </w:r>
      <w:r>
        <w:t>;</w:t>
      </w:r>
    </w:p>
    <w:p w:rsidR="00755594" w:rsidRPr="002B6925" w:rsidRDefault="00755594" w:rsidP="00755594">
      <w:pPr>
        <w:pStyle w:val="af4"/>
      </w:pPr>
      <w:r w:rsidRPr="002B6925">
        <w:t>3 насосных станции IV-го подъема</w:t>
      </w:r>
      <w:r>
        <w:t>;</w:t>
      </w:r>
    </w:p>
    <w:p w:rsidR="00755594" w:rsidRPr="002B6925" w:rsidRDefault="00755594" w:rsidP="00755594">
      <w:pPr>
        <w:pStyle w:val="af4"/>
      </w:pPr>
      <w:r w:rsidRPr="002B6925">
        <w:t>52 повысительных насосных станций.</w:t>
      </w:r>
    </w:p>
    <w:p w:rsidR="00755594" w:rsidRPr="002B6925" w:rsidRDefault="00755594" w:rsidP="00755594">
      <w:pPr>
        <w:pStyle w:val="af4"/>
      </w:pPr>
      <w:r w:rsidRPr="002B6925">
        <w:t>Водоводы и водопроводные сети города выполнены, в основном, из стальных и чугунных труб. Также имеются участки сети, выполненные из полиэтиленовых, асбестоцементных, железобетонных и керамических труб. Общая протяженность сетей ООО «КрасКом» по городу составляет более 1300 км.</w:t>
      </w:r>
    </w:p>
    <w:p w:rsidR="00755594" w:rsidRPr="002B6925" w:rsidRDefault="00755594" w:rsidP="00755594">
      <w:pPr>
        <w:pStyle w:val="af4"/>
      </w:pPr>
      <w:r w:rsidRPr="002B6925">
        <w:t>Напорно-разводящие сети г. Красноярска левого и правого берега технологически не связаны друг с другом. В границах обоих берегов источники водоснабжения имеют взаимосвязанную сеть трубопроводов, тем самым образую закольцованную систему подачи холодной воды.</w:t>
      </w:r>
    </w:p>
    <w:p w:rsidR="00755594" w:rsidRDefault="00755594" w:rsidP="00AA0C0F">
      <w:pPr>
        <w:pStyle w:val="3"/>
        <w:numPr>
          <w:ilvl w:val="2"/>
          <w:numId w:val="2"/>
        </w:numPr>
        <w:suppressAutoHyphens w:val="0"/>
        <w:ind w:left="0" w:firstLine="0"/>
        <w:contextualSpacing/>
        <w:jc w:val="center"/>
      </w:pPr>
      <w:bookmarkStart w:id="44" w:name="_Toc119947447"/>
      <w:r w:rsidRPr="00C453C2">
        <w:t>Балансы мощности и ресурса (с указанием производства, отпуска, потерь при передаче, конечного потребления ресурса по группам потребителей)</w:t>
      </w:r>
      <w:bookmarkEnd w:id="44"/>
    </w:p>
    <w:p w:rsidR="00755594" w:rsidRDefault="00755594" w:rsidP="00755594">
      <w:pPr>
        <w:pStyle w:val="af4"/>
      </w:pPr>
      <w:bookmarkStart w:id="45" w:name="_Hlk139299744"/>
      <w:r w:rsidRPr="00BC0F31">
        <w:t>Общий баланс подачи и реализации питьевой воды</w:t>
      </w:r>
      <w:bookmarkStart w:id="46" w:name="OLE_LINK19"/>
      <w:bookmarkStart w:id="47" w:name="OLE_LINK20"/>
      <w:r w:rsidRPr="00BC0F31">
        <w:t xml:space="preserve"> на 2020-2022 гг. </w:t>
      </w:r>
      <w:bookmarkEnd w:id="46"/>
      <w:bookmarkEnd w:id="47"/>
      <w:r w:rsidRPr="00BC0F31">
        <w:t>представлен в таблице</w:t>
      </w:r>
      <w:bookmarkEnd w:id="45"/>
      <w:r w:rsidRPr="00BC0F31">
        <w:t xml:space="preserve"> ниже.</w:t>
      </w:r>
    </w:p>
    <w:p w:rsidR="00755594" w:rsidRPr="002B6925" w:rsidRDefault="00755594" w:rsidP="00755594">
      <w:pPr>
        <w:pStyle w:val="af4"/>
      </w:pPr>
    </w:p>
    <w:p w:rsidR="00755594" w:rsidRDefault="00755594" w:rsidP="00755594">
      <w:pPr>
        <w:pStyle w:val="afff2"/>
      </w:pPr>
      <w:bookmarkStart w:id="48" w:name="_Toc141285727"/>
      <w:r w:rsidRPr="006912DB">
        <w:t>Таблица</w:t>
      </w:r>
      <w:r>
        <w:t xml:space="preserve"> </w:t>
      </w:r>
      <w:fldSimple w:instr=" SEQ Таблица \* ARABIC ">
        <w:r>
          <w:rPr>
            <w:noProof/>
          </w:rPr>
          <w:t>12</w:t>
        </w:r>
        <w:bookmarkEnd w:id="48"/>
      </w:fldSimple>
    </w:p>
    <w:p w:rsidR="00755594" w:rsidRPr="00BC0F31" w:rsidRDefault="00755594" w:rsidP="00755594">
      <w:pPr>
        <w:pStyle w:val="af4"/>
      </w:pPr>
    </w:p>
    <w:p w:rsidR="00755594" w:rsidRDefault="00755594" w:rsidP="00755594">
      <w:pPr>
        <w:pStyle w:val="af4"/>
        <w:ind w:firstLine="0"/>
        <w:jc w:val="center"/>
      </w:pPr>
      <w:bookmarkStart w:id="49" w:name="_Toc139542241"/>
      <w:bookmarkStart w:id="50" w:name="_Hlk139299751"/>
      <w:r w:rsidRPr="00BC0F31">
        <w:t>Общий баланс подачи и реализации питьевой воды</w:t>
      </w:r>
      <w:bookmarkEnd w:id="49"/>
    </w:p>
    <w:p w:rsidR="00755594" w:rsidRPr="00BC0F31" w:rsidRDefault="00755594" w:rsidP="00755594">
      <w:pPr>
        <w:pStyle w:val="af4"/>
        <w:ind w:firstLine="0"/>
        <w:jc w:val="center"/>
      </w:pPr>
    </w:p>
    <w:tbl>
      <w:tblPr>
        <w:tblW w:w="5000" w:type="pct"/>
        <w:tblLook w:val="04A0" w:firstRow="1" w:lastRow="0" w:firstColumn="1" w:lastColumn="0" w:noHBand="0" w:noVBand="1"/>
      </w:tblPr>
      <w:tblGrid>
        <w:gridCol w:w="846"/>
        <w:gridCol w:w="3649"/>
        <w:gridCol w:w="1471"/>
        <w:gridCol w:w="1296"/>
        <w:gridCol w:w="1296"/>
        <w:gridCol w:w="1296"/>
      </w:tblGrid>
      <w:tr w:rsidR="00755594" w:rsidRPr="002B6925" w:rsidTr="00755594">
        <w:trPr>
          <w:trHeight w:val="20"/>
          <w:tblHead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bookmarkStart w:id="51" w:name="_Hlk139300238"/>
            <w:bookmarkEnd w:id="50"/>
            <w:r w:rsidRPr="002B6925">
              <w:rPr>
                <w:sz w:val="28"/>
                <w:szCs w:val="28"/>
              </w:rPr>
              <w:t>№ п/п</w:t>
            </w:r>
          </w:p>
        </w:tc>
        <w:tc>
          <w:tcPr>
            <w:tcW w:w="19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Наименование</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Единица измерения</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2020 г.</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2021 г.</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2022 г.</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Водоподготовка</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Pr>
                <w:sz w:val="28"/>
                <w:szCs w:val="28"/>
              </w:rPr>
              <w:t>–</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Pr>
                <w:sz w:val="28"/>
                <w:szCs w:val="28"/>
              </w:rPr>
              <w:t>–</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Pr>
                <w:sz w:val="28"/>
                <w:szCs w:val="28"/>
              </w:rPr>
              <w:t>–</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Pr>
                <w:sz w:val="28"/>
                <w:szCs w:val="28"/>
              </w:rPr>
              <w:t>–</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из источников водоснабжения:</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135 153,32</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133 125,68</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130 525,22</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1.1.1.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ind w:left="38"/>
              <w:jc w:val="left"/>
              <w:rPr>
                <w:sz w:val="28"/>
                <w:szCs w:val="28"/>
              </w:rPr>
            </w:pPr>
            <w:r w:rsidRPr="002B6925">
              <w:rPr>
                <w:sz w:val="28"/>
                <w:szCs w:val="28"/>
              </w:rPr>
              <w:t>из поверхностных источников</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19 053,10</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15 875,79</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17 153,92</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1.1.2.</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ind w:left="38"/>
              <w:jc w:val="left"/>
              <w:rPr>
                <w:sz w:val="28"/>
                <w:szCs w:val="28"/>
              </w:rPr>
            </w:pPr>
            <w:r w:rsidRPr="002B6925">
              <w:rPr>
                <w:sz w:val="28"/>
                <w:szCs w:val="28"/>
              </w:rPr>
              <w:t>из подземных источников</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116 100,22</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117 249,89</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113 371,30</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1.2.</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прошедшей водоподготовку</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19 053,10</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15 875,79</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17 153,92</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1.4.</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используемый на технологические нужды водозаборных сооружений</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3 801,46</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3 759,77</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3 633,95</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1.5.</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питьевой воды, поданной в сеть</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131 351,86</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129 365,91</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126 891,27</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2</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Транспортировка питьевой воды</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Pr>
                <w:sz w:val="28"/>
                <w:szCs w:val="28"/>
              </w:rPr>
              <w:t>–</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Pr>
                <w:sz w:val="24"/>
                <w:szCs w:val="24"/>
              </w:rPr>
              <w:t>–</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Pr>
                <w:sz w:val="24"/>
                <w:szCs w:val="24"/>
              </w:rPr>
              <w:t>–</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Pr>
                <w:sz w:val="24"/>
                <w:szCs w:val="24"/>
              </w:rPr>
              <w:t>–</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2.1.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поступившей в сеть:</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131 351,86</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129 365,91</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126 891,27</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2.1.1.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ind w:left="38"/>
              <w:jc w:val="left"/>
              <w:rPr>
                <w:sz w:val="28"/>
                <w:szCs w:val="28"/>
              </w:rPr>
            </w:pPr>
            <w:r w:rsidRPr="002B6925">
              <w:rPr>
                <w:sz w:val="28"/>
                <w:szCs w:val="28"/>
              </w:rPr>
              <w:t>из собственных источников</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131 351,86</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129 365,91</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126 891,27</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2.2.</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Потери воды</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54 629,55</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51 353,28</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49 751,83</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2.3.</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Потребление на собственные нужды</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2 648,62</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2 647,93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2 711,20</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2.4.</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отпущенной из сети</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74 073,69</w:t>
            </w:r>
          </w:p>
        </w:tc>
        <w:tc>
          <w:tcPr>
            <w:tcW w:w="65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75 364,70</w:t>
            </w:r>
          </w:p>
        </w:tc>
        <w:tc>
          <w:tcPr>
            <w:tcW w:w="629"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4"/>
                <w:szCs w:val="24"/>
              </w:rPr>
            </w:pPr>
            <w:r w:rsidRPr="002B6925">
              <w:rPr>
                <w:sz w:val="24"/>
                <w:szCs w:val="24"/>
              </w:rPr>
              <w:t>74 428,24</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3</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Отпуск питьевой воды</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Pr>
                <w:sz w:val="28"/>
                <w:szCs w:val="28"/>
              </w:rPr>
              <w:t>–</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Pr>
                <w:sz w:val="24"/>
                <w:szCs w:val="24"/>
              </w:rPr>
              <w:t>–</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Pr>
                <w:sz w:val="24"/>
                <w:szCs w:val="24"/>
              </w:rPr>
              <w:t>–</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Pr>
                <w:sz w:val="24"/>
                <w:szCs w:val="24"/>
              </w:rPr>
              <w:t>–</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3.1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отпущенной абонентам:</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74 073,69</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75 364,70</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74 428,24</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3.1.1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ind w:left="38"/>
              <w:jc w:val="left"/>
              <w:rPr>
                <w:sz w:val="28"/>
                <w:szCs w:val="28"/>
              </w:rPr>
            </w:pPr>
            <w:r w:rsidRPr="002B6925">
              <w:rPr>
                <w:sz w:val="28"/>
                <w:szCs w:val="28"/>
              </w:rPr>
              <w:t>по приборам учета</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67 081,03</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68 576,36</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66 073,50</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3.1.2</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ind w:left="38"/>
              <w:jc w:val="left"/>
              <w:rPr>
                <w:sz w:val="28"/>
                <w:szCs w:val="28"/>
              </w:rPr>
            </w:pPr>
            <w:r w:rsidRPr="002B6925">
              <w:rPr>
                <w:sz w:val="28"/>
                <w:szCs w:val="28"/>
              </w:rPr>
              <w:t>по нормативам</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6 992,66</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6 788,34</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8 354,74</w:t>
            </w:r>
          </w:p>
        </w:tc>
      </w:tr>
    </w:tbl>
    <w:p w:rsidR="00755594" w:rsidRDefault="00755594" w:rsidP="00755594">
      <w:pPr>
        <w:pStyle w:val="af4"/>
      </w:pPr>
      <w:bookmarkStart w:id="52" w:name="_Toc119947448"/>
      <w:bookmarkEnd w:id="51"/>
    </w:p>
    <w:p w:rsidR="00755594" w:rsidRPr="00BC0F31" w:rsidRDefault="00755594" w:rsidP="00AA0C0F">
      <w:pPr>
        <w:pStyle w:val="3"/>
        <w:numPr>
          <w:ilvl w:val="2"/>
          <w:numId w:val="2"/>
        </w:numPr>
        <w:suppressAutoHyphens w:val="0"/>
        <w:ind w:left="0" w:firstLine="0"/>
        <w:contextualSpacing/>
        <w:jc w:val="center"/>
      </w:pPr>
      <w:r w:rsidRPr="00BC0F31">
        <w:t>Доля поставки ресурса по приборам учета</w:t>
      </w:r>
      <w:bookmarkEnd w:id="52"/>
    </w:p>
    <w:p w:rsidR="00755594" w:rsidRDefault="00755594" w:rsidP="00755594">
      <w:pPr>
        <w:pStyle w:val="af4"/>
      </w:pPr>
      <w:bookmarkStart w:id="53" w:name="_Toc57615055"/>
      <w:bookmarkStart w:id="54" w:name="_Toc79967689"/>
      <w:r w:rsidRPr="002B6925">
        <w:t>На территории городского округа город Красноярск объем отпущенной потребителям воды, определенный по приборам учета в 2022 году, составил 66 073,50 тыс. м</w:t>
      </w:r>
      <w:r w:rsidRPr="002B6925">
        <w:rPr>
          <w:vertAlign w:val="superscript"/>
        </w:rPr>
        <w:t>3</w:t>
      </w:r>
      <w:r w:rsidRPr="002B6925">
        <w:t xml:space="preserve"> или 89%. </w:t>
      </w:r>
    </w:p>
    <w:p w:rsidR="00755594" w:rsidRPr="002B6925" w:rsidRDefault="00755594" w:rsidP="00755594">
      <w:pPr>
        <w:pStyle w:val="af4"/>
      </w:pPr>
    </w:p>
    <w:p w:rsidR="00755594" w:rsidRDefault="00755594" w:rsidP="00755594">
      <w:pPr>
        <w:pStyle w:val="afff2"/>
      </w:pPr>
      <w:bookmarkStart w:id="55" w:name="_Toc141285728"/>
      <w:r w:rsidRPr="006912DB">
        <w:t>Таблица</w:t>
      </w:r>
      <w:r>
        <w:t xml:space="preserve"> </w:t>
      </w:r>
      <w:fldSimple w:instr=" SEQ Таблица \* ARABIC ">
        <w:r>
          <w:rPr>
            <w:noProof/>
          </w:rPr>
          <w:t>13</w:t>
        </w:r>
        <w:bookmarkEnd w:id="55"/>
      </w:fldSimple>
    </w:p>
    <w:p w:rsidR="00755594" w:rsidRPr="002B6925" w:rsidRDefault="00755594" w:rsidP="00755594">
      <w:pPr>
        <w:pStyle w:val="af4"/>
      </w:pPr>
    </w:p>
    <w:p w:rsidR="00755594" w:rsidRDefault="00755594" w:rsidP="00755594">
      <w:pPr>
        <w:pStyle w:val="af4"/>
        <w:ind w:firstLine="142"/>
        <w:jc w:val="center"/>
      </w:pPr>
      <w:r w:rsidRPr="00BC0F31">
        <w:t>Общий баланс подачи и реализации питьевой воды</w:t>
      </w:r>
    </w:p>
    <w:p w:rsidR="00755594" w:rsidRPr="00BC0F31" w:rsidRDefault="00755594" w:rsidP="00755594">
      <w:pPr>
        <w:pStyle w:val="af4"/>
        <w:ind w:firstLine="142"/>
        <w:jc w:val="center"/>
      </w:pPr>
    </w:p>
    <w:tbl>
      <w:tblPr>
        <w:tblW w:w="5000" w:type="pct"/>
        <w:tblLook w:val="04A0" w:firstRow="1" w:lastRow="0" w:firstColumn="1" w:lastColumn="0" w:noHBand="0" w:noVBand="1"/>
      </w:tblPr>
      <w:tblGrid>
        <w:gridCol w:w="844"/>
        <w:gridCol w:w="3816"/>
        <w:gridCol w:w="1471"/>
        <w:gridCol w:w="1221"/>
        <w:gridCol w:w="1280"/>
        <w:gridCol w:w="1222"/>
      </w:tblGrid>
      <w:tr w:rsidR="00755594" w:rsidRPr="002B6925" w:rsidTr="00755594">
        <w:trPr>
          <w:trHeight w:val="20"/>
          <w:tblHead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 п/п</w:t>
            </w:r>
          </w:p>
        </w:tc>
        <w:tc>
          <w:tcPr>
            <w:tcW w:w="19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Наименование</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Единица измерения</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2020 г.</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2021 г.</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755594" w:rsidRPr="002B6925" w:rsidRDefault="00755594" w:rsidP="00755594">
            <w:pPr>
              <w:pStyle w:val="afff8"/>
              <w:rPr>
                <w:sz w:val="28"/>
                <w:szCs w:val="28"/>
              </w:rPr>
            </w:pPr>
            <w:r w:rsidRPr="002B6925">
              <w:rPr>
                <w:sz w:val="28"/>
                <w:szCs w:val="28"/>
              </w:rPr>
              <w:t>2022 г.</w:t>
            </w:r>
          </w:p>
        </w:tc>
      </w:tr>
      <w:tr w:rsidR="00755594" w:rsidRPr="002B6925" w:rsidTr="00755594">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w:t>
            </w:r>
          </w:p>
        </w:tc>
        <w:tc>
          <w:tcPr>
            <w:tcW w:w="1946" w:type="pct"/>
            <w:tcBorders>
              <w:top w:val="nil"/>
              <w:left w:val="nil"/>
              <w:bottom w:val="single" w:sz="4" w:space="0" w:color="auto"/>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Объем воды, отпущенной абонентам:</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74 073,69</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75 364,70</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74 428,24</w:t>
            </w:r>
          </w:p>
        </w:tc>
      </w:tr>
      <w:tr w:rsidR="00755594" w:rsidRPr="002B6925" w:rsidTr="00755594">
        <w:trPr>
          <w:trHeight w:val="20"/>
        </w:trPr>
        <w:tc>
          <w:tcPr>
            <w:tcW w:w="438" w:type="pct"/>
            <w:vMerge w:val="restart"/>
            <w:tcBorders>
              <w:top w:val="nil"/>
              <w:left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1.1</w:t>
            </w:r>
          </w:p>
        </w:tc>
        <w:tc>
          <w:tcPr>
            <w:tcW w:w="1946" w:type="pct"/>
            <w:vMerge w:val="restart"/>
            <w:tcBorders>
              <w:top w:val="nil"/>
              <w:left w:val="nil"/>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по приборам учета</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67 081,03</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68 576,36</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66 073,50</w:t>
            </w:r>
          </w:p>
        </w:tc>
      </w:tr>
      <w:tr w:rsidR="00755594" w:rsidRPr="002B6925" w:rsidTr="00755594">
        <w:trPr>
          <w:trHeight w:val="20"/>
        </w:trPr>
        <w:tc>
          <w:tcPr>
            <w:tcW w:w="438" w:type="pct"/>
            <w:vMerge/>
            <w:tcBorders>
              <w:left w:val="single" w:sz="4" w:space="0" w:color="auto"/>
              <w:bottom w:val="single" w:sz="4" w:space="0" w:color="auto"/>
              <w:right w:val="single" w:sz="4" w:space="0" w:color="auto"/>
            </w:tcBorders>
            <w:shd w:val="clear" w:color="auto" w:fill="auto"/>
            <w:noWrap/>
            <w:vAlign w:val="center"/>
          </w:tcPr>
          <w:p w:rsidR="00755594" w:rsidRPr="002B6925" w:rsidRDefault="00755594" w:rsidP="00755594">
            <w:pPr>
              <w:pStyle w:val="afff8"/>
              <w:rPr>
                <w:sz w:val="28"/>
                <w:szCs w:val="28"/>
              </w:rPr>
            </w:pPr>
          </w:p>
        </w:tc>
        <w:tc>
          <w:tcPr>
            <w:tcW w:w="1946" w:type="pct"/>
            <w:vMerge/>
            <w:tcBorders>
              <w:left w:val="nil"/>
              <w:bottom w:val="single" w:sz="4" w:space="0" w:color="auto"/>
              <w:right w:val="single" w:sz="4" w:space="0" w:color="auto"/>
            </w:tcBorders>
            <w:shd w:val="clear" w:color="auto" w:fill="auto"/>
            <w:vAlign w:val="center"/>
          </w:tcPr>
          <w:p w:rsidR="00755594" w:rsidRPr="002B6925" w:rsidRDefault="00755594" w:rsidP="00755594">
            <w:pPr>
              <w:pStyle w:val="afff8"/>
              <w:jc w:val="left"/>
              <w:rPr>
                <w:sz w:val="28"/>
                <w:szCs w:val="28"/>
              </w:rPr>
            </w:pP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w:t>
            </w:r>
          </w:p>
        </w:tc>
        <w:tc>
          <w:tcPr>
            <w:tcW w:w="629" w:type="pct"/>
            <w:tcBorders>
              <w:top w:val="nil"/>
              <w:left w:val="nil"/>
              <w:bottom w:val="single" w:sz="4" w:space="0" w:color="auto"/>
              <w:right w:val="single" w:sz="4" w:space="0" w:color="auto"/>
            </w:tcBorders>
            <w:shd w:val="clear" w:color="auto" w:fill="auto"/>
            <w:noWrap/>
            <w:vAlign w:val="center"/>
          </w:tcPr>
          <w:p w:rsidR="00755594" w:rsidRPr="002B6925" w:rsidRDefault="00755594" w:rsidP="00755594">
            <w:pPr>
              <w:pStyle w:val="afff8"/>
              <w:rPr>
                <w:sz w:val="24"/>
                <w:szCs w:val="24"/>
              </w:rPr>
            </w:pPr>
            <w:r w:rsidRPr="002B6925">
              <w:rPr>
                <w:color w:val="000000"/>
                <w:sz w:val="24"/>
                <w:szCs w:val="24"/>
              </w:rPr>
              <w:t>90,6</w:t>
            </w:r>
          </w:p>
        </w:tc>
        <w:tc>
          <w:tcPr>
            <w:tcW w:w="659" w:type="pct"/>
            <w:tcBorders>
              <w:top w:val="nil"/>
              <w:left w:val="nil"/>
              <w:bottom w:val="single" w:sz="4" w:space="0" w:color="auto"/>
              <w:right w:val="single" w:sz="4" w:space="0" w:color="auto"/>
            </w:tcBorders>
            <w:shd w:val="clear" w:color="auto" w:fill="auto"/>
            <w:noWrap/>
            <w:vAlign w:val="center"/>
          </w:tcPr>
          <w:p w:rsidR="00755594" w:rsidRPr="002B6925" w:rsidRDefault="00755594" w:rsidP="00755594">
            <w:pPr>
              <w:pStyle w:val="afff8"/>
              <w:rPr>
                <w:sz w:val="24"/>
                <w:szCs w:val="24"/>
              </w:rPr>
            </w:pPr>
            <w:r w:rsidRPr="002B6925">
              <w:rPr>
                <w:color w:val="000000"/>
                <w:sz w:val="24"/>
                <w:szCs w:val="24"/>
              </w:rPr>
              <w:t>91,0</w:t>
            </w:r>
          </w:p>
        </w:tc>
        <w:tc>
          <w:tcPr>
            <w:tcW w:w="629" w:type="pct"/>
            <w:tcBorders>
              <w:top w:val="nil"/>
              <w:left w:val="nil"/>
              <w:bottom w:val="single" w:sz="4" w:space="0" w:color="auto"/>
              <w:right w:val="single" w:sz="4" w:space="0" w:color="auto"/>
            </w:tcBorders>
            <w:shd w:val="clear" w:color="auto" w:fill="auto"/>
            <w:noWrap/>
            <w:vAlign w:val="center"/>
          </w:tcPr>
          <w:p w:rsidR="00755594" w:rsidRPr="002B6925" w:rsidRDefault="00755594" w:rsidP="00755594">
            <w:pPr>
              <w:pStyle w:val="afff8"/>
              <w:rPr>
                <w:sz w:val="24"/>
                <w:szCs w:val="24"/>
              </w:rPr>
            </w:pPr>
            <w:r w:rsidRPr="002B6925">
              <w:rPr>
                <w:color w:val="000000"/>
                <w:sz w:val="24"/>
                <w:szCs w:val="24"/>
              </w:rPr>
              <w:t>88,8</w:t>
            </w:r>
          </w:p>
        </w:tc>
      </w:tr>
      <w:tr w:rsidR="00755594" w:rsidRPr="002B6925" w:rsidTr="00755594">
        <w:trPr>
          <w:trHeight w:val="20"/>
        </w:trPr>
        <w:tc>
          <w:tcPr>
            <w:tcW w:w="438" w:type="pct"/>
            <w:vMerge w:val="restart"/>
            <w:tcBorders>
              <w:top w:val="nil"/>
              <w:left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1.2</w:t>
            </w:r>
          </w:p>
        </w:tc>
        <w:tc>
          <w:tcPr>
            <w:tcW w:w="1946" w:type="pct"/>
            <w:vMerge w:val="restart"/>
            <w:tcBorders>
              <w:top w:val="nil"/>
              <w:left w:val="nil"/>
              <w:right w:val="single" w:sz="4" w:space="0" w:color="auto"/>
            </w:tcBorders>
            <w:shd w:val="clear" w:color="auto" w:fill="auto"/>
            <w:vAlign w:val="center"/>
            <w:hideMark/>
          </w:tcPr>
          <w:p w:rsidR="00755594" w:rsidRPr="002B6925" w:rsidRDefault="00755594" w:rsidP="00755594">
            <w:pPr>
              <w:pStyle w:val="afff8"/>
              <w:jc w:val="left"/>
              <w:rPr>
                <w:sz w:val="28"/>
                <w:szCs w:val="28"/>
              </w:rPr>
            </w:pPr>
            <w:r w:rsidRPr="002B6925">
              <w:rPr>
                <w:sz w:val="28"/>
                <w:szCs w:val="28"/>
              </w:rPr>
              <w:t>по нормативам</w:t>
            </w: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тыс. м</w:t>
            </w:r>
            <w:r w:rsidRPr="002B6925">
              <w:rPr>
                <w:sz w:val="28"/>
                <w:szCs w:val="28"/>
                <w:vertAlign w:val="superscript"/>
              </w:rPr>
              <w:t>3</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6 992,66</w:t>
            </w:r>
          </w:p>
        </w:tc>
        <w:tc>
          <w:tcPr>
            <w:tcW w:w="65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6 788,34</w:t>
            </w:r>
          </w:p>
        </w:tc>
        <w:tc>
          <w:tcPr>
            <w:tcW w:w="62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4"/>
                <w:szCs w:val="24"/>
              </w:rPr>
            </w:pPr>
            <w:r w:rsidRPr="002B6925">
              <w:rPr>
                <w:sz w:val="24"/>
                <w:szCs w:val="24"/>
              </w:rPr>
              <w:t>8 354,74</w:t>
            </w:r>
          </w:p>
        </w:tc>
      </w:tr>
      <w:tr w:rsidR="00755594" w:rsidRPr="002B6925" w:rsidTr="00755594">
        <w:trPr>
          <w:trHeight w:val="20"/>
        </w:trPr>
        <w:tc>
          <w:tcPr>
            <w:tcW w:w="438" w:type="pct"/>
            <w:vMerge/>
            <w:tcBorders>
              <w:left w:val="single" w:sz="4" w:space="0" w:color="auto"/>
              <w:bottom w:val="single" w:sz="4" w:space="0" w:color="auto"/>
              <w:right w:val="single" w:sz="4" w:space="0" w:color="auto"/>
            </w:tcBorders>
            <w:shd w:val="clear" w:color="auto" w:fill="auto"/>
            <w:noWrap/>
            <w:vAlign w:val="center"/>
          </w:tcPr>
          <w:p w:rsidR="00755594" w:rsidRPr="002B6925" w:rsidRDefault="00755594" w:rsidP="00755594">
            <w:pPr>
              <w:pStyle w:val="afff8"/>
              <w:rPr>
                <w:sz w:val="28"/>
                <w:szCs w:val="28"/>
              </w:rPr>
            </w:pPr>
          </w:p>
        </w:tc>
        <w:tc>
          <w:tcPr>
            <w:tcW w:w="1946" w:type="pct"/>
            <w:vMerge/>
            <w:tcBorders>
              <w:left w:val="nil"/>
              <w:bottom w:val="single" w:sz="4" w:space="0" w:color="auto"/>
              <w:right w:val="single" w:sz="4" w:space="0" w:color="auto"/>
            </w:tcBorders>
            <w:shd w:val="clear" w:color="auto" w:fill="auto"/>
            <w:vAlign w:val="center"/>
          </w:tcPr>
          <w:p w:rsidR="00755594" w:rsidRPr="002B6925" w:rsidRDefault="00755594" w:rsidP="00755594">
            <w:pPr>
              <w:pStyle w:val="afff8"/>
              <w:ind w:left="459"/>
              <w:jc w:val="left"/>
              <w:rPr>
                <w:sz w:val="28"/>
                <w:szCs w:val="28"/>
              </w:rPr>
            </w:pPr>
          </w:p>
        </w:tc>
        <w:tc>
          <w:tcPr>
            <w:tcW w:w="699" w:type="pct"/>
            <w:tcBorders>
              <w:top w:val="nil"/>
              <w:left w:val="nil"/>
              <w:bottom w:val="single" w:sz="4" w:space="0" w:color="auto"/>
              <w:right w:val="single" w:sz="4" w:space="0" w:color="auto"/>
            </w:tcBorders>
            <w:shd w:val="clear" w:color="auto" w:fill="auto"/>
            <w:noWrap/>
            <w:vAlign w:val="center"/>
            <w:hideMark/>
          </w:tcPr>
          <w:p w:rsidR="00755594" w:rsidRPr="002B6925" w:rsidRDefault="00755594" w:rsidP="00755594">
            <w:pPr>
              <w:pStyle w:val="afff8"/>
              <w:rPr>
                <w:sz w:val="28"/>
                <w:szCs w:val="28"/>
              </w:rPr>
            </w:pPr>
            <w:r w:rsidRPr="002B6925">
              <w:rPr>
                <w:sz w:val="28"/>
                <w:szCs w:val="28"/>
              </w:rPr>
              <w:t>%</w:t>
            </w:r>
          </w:p>
        </w:tc>
        <w:tc>
          <w:tcPr>
            <w:tcW w:w="629" w:type="pct"/>
            <w:tcBorders>
              <w:top w:val="nil"/>
              <w:left w:val="nil"/>
              <w:bottom w:val="single" w:sz="4" w:space="0" w:color="auto"/>
              <w:right w:val="single" w:sz="4" w:space="0" w:color="auto"/>
            </w:tcBorders>
            <w:shd w:val="clear" w:color="auto" w:fill="auto"/>
            <w:noWrap/>
            <w:vAlign w:val="center"/>
          </w:tcPr>
          <w:p w:rsidR="00755594" w:rsidRPr="002B6925" w:rsidRDefault="00755594" w:rsidP="00755594">
            <w:pPr>
              <w:pStyle w:val="afff8"/>
              <w:rPr>
                <w:sz w:val="24"/>
                <w:szCs w:val="24"/>
              </w:rPr>
            </w:pPr>
            <w:r w:rsidRPr="002B6925">
              <w:rPr>
                <w:color w:val="000000"/>
                <w:sz w:val="24"/>
                <w:szCs w:val="24"/>
              </w:rPr>
              <w:t>9,4</w:t>
            </w:r>
          </w:p>
        </w:tc>
        <w:tc>
          <w:tcPr>
            <w:tcW w:w="659" w:type="pct"/>
            <w:tcBorders>
              <w:top w:val="nil"/>
              <w:left w:val="nil"/>
              <w:bottom w:val="single" w:sz="4" w:space="0" w:color="auto"/>
              <w:right w:val="single" w:sz="4" w:space="0" w:color="auto"/>
            </w:tcBorders>
            <w:shd w:val="clear" w:color="auto" w:fill="auto"/>
            <w:noWrap/>
            <w:vAlign w:val="center"/>
          </w:tcPr>
          <w:p w:rsidR="00755594" w:rsidRPr="002B6925" w:rsidRDefault="00755594" w:rsidP="00755594">
            <w:pPr>
              <w:pStyle w:val="afff8"/>
              <w:rPr>
                <w:sz w:val="24"/>
                <w:szCs w:val="24"/>
              </w:rPr>
            </w:pPr>
            <w:r w:rsidRPr="002B6925">
              <w:rPr>
                <w:color w:val="000000"/>
                <w:sz w:val="24"/>
                <w:szCs w:val="24"/>
              </w:rPr>
              <w:t>9,0</w:t>
            </w:r>
          </w:p>
        </w:tc>
        <w:tc>
          <w:tcPr>
            <w:tcW w:w="629" w:type="pct"/>
            <w:tcBorders>
              <w:top w:val="nil"/>
              <w:left w:val="nil"/>
              <w:bottom w:val="single" w:sz="4" w:space="0" w:color="auto"/>
              <w:right w:val="single" w:sz="4" w:space="0" w:color="auto"/>
            </w:tcBorders>
            <w:shd w:val="clear" w:color="auto" w:fill="auto"/>
            <w:noWrap/>
            <w:vAlign w:val="center"/>
          </w:tcPr>
          <w:p w:rsidR="00755594" w:rsidRPr="002B6925" w:rsidRDefault="00755594" w:rsidP="00755594">
            <w:pPr>
              <w:pStyle w:val="afff8"/>
              <w:rPr>
                <w:sz w:val="24"/>
                <w:szCs w:val="24"/>
              </w:rPr>
            </w:pPr>
            <w:r w:rsidRPr="002B6925">
              <w:rPr>
                <w:color w:val="000000"/>
                <w:sz w:val="24"/>
                <w:szCs w:val="24"/>
              </w:rPr>
              <w:t>11,2</w:t>
            </w:r>
          </w:p>
        </w:tc>
      </w:tr>
    </w:tbl>
    <w:p w:rsidR="00755594" w:rsidRPr="003358AA" w:rsidRDefault="00755594" w:rsidP="00755594">
      <w:pPr>
        <w:pStyle w:val="af4"/>
        <w:rPr>
          <w:rFonts w:asciiTheme="minorHAnsi" w:eastAsia="Times New Roman" w:hAnsiTheme="minorHAnsi" w:cstheme="minorHAnsi"/>
          <w:lang w:eastAsia="ru-RU"/>
        </w:rPr>
      </w:pPr>
    </w:p>
    <w:p w:rsidR="00755594" w:rsidRDefault="00755594" w:rsidP="00AA0C0F">
      <w:pPr>
        <w:pStyle w:val="3"/>
        <w:numPr>
          <w:ilvl w:val="2"/>
          <w:numId w:val="2"/>
        </w:numPr>
        <w:suppressAutoHyphens w:val="0"/>
        <w:ind w:left="0" w:firstLine="0"/>
        <w:contextualSpacing/>
        <w:jc w:val="center"/>
      </w:pPr>
      <w:bookmarkStart w:id="56" w:name="_Toc119947449"/>
      <w:bookmarkEnd w:id="53"/>
      <w:bookmarkEnd w:id="54"/>
      <w:r w:rsidRPr="00C453C2">
        <w:t>Зоны действия источников ресурсов</w:t>
      </w:r>
      <w:bookmarkEnd w:id="56"/>
    </w:p>
    <w:p w:rsidR="00755594" w:rsidRPr="002B6925" w:rsidRDefault="00755594" w:rsidP="00755594">
      <w:pPr>
        <w:pStyle w:val="af4"/>
      </w:pPr>
      <w:r w:rsidRPr="002B6925">
        <w:t xml:space="preserve">В соответствии с постановлением Правительства Российской Федерации от 05.09.2013 </w:t>
      </w:r>
      <w:r>
        <w:t xml:space="preserve">г. </w:t>
      </w:r>
      <w:r w:rsidRPr="002B6925">
        <w:t>№ 782 «О схемах водоснабжения и водоотведения» под технологической зоной водоснабжения понимается часть водопроводной сети, принадлежащей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755594" w:rsidRPr="002B6925" w:rsidRDefault="00755594" w:rsidP="00755594">
      <w:pPr>
        <w:pStyle w:val="af4"/>
      </w:pPr>
      <w:r w:rsidRPr="002B6925">
        <w:t>Водоснабжение города Красноярска представляет собой 5 технологических зон.</w:t>
      </w:r>
    </w:p>
    <w:p w:rsidR="00755594" w:rsidRPr="001B1BCD" w:rsidRDefault="00755594" w:rsidP="00755594">
      <w:pPr>
        <w:jc w:val="both"/>
        <w:rPr>
          <w:rFonts w:eastAsiaTheme="minorHAnsi"/>
        </w:rPr>
      </w:pPr>
      <w:r w:rsidRPr="00D74AB4">
        <w:rPr>
          <w:rFonts w:eastAsiaTheme="minorHAnsi"/>
          <w:sz w:val="30"/>
          <w:szCs w:val="30"/>
        </w:rPr>
        <w:t xml:space="preserve">1. </w:t>
      </w:r>
      <w:r w:rsidRPr="00D74AB4">
        <w:rPr>
          <w:rStyle w:val="af6"/>
          <w:szCs w:val="30"/>
        </w:rPr>
        <w:t>технологическая</w:t>
      </w:r>
      <w:r w:rsidRPr="002B6925">
        <w:rPr>
          <w:rStyle w:val="af6"/>
        </w:rPr>
        <w:t xml:space="preserve"> зона № 1. Включает в себя ВЗУ, ВНС и водопроводные сети левобережной части г. Красноярска. Включает подзоны:</w:t>
      </w:r>
    </w:p>
    <w:p w:rsidR="00755594" w:rsidRPr="001B1BCD" w:rsidRDefault="00755594" w:rsidP="00755594">
      <w:pPr>
        <w:pStyle w:val="af4"/>
      </w:pPr>
      <w:r w:rsidRPr="001B1BCD">
        <w:t>I подзона – Водозабор на о. Казачий;</w:t>
      </w:r>
    </w:p>
    <w:p w:rsidR="00755594" w:rsidRPr="001B1BCD" w:rsidRDefault="00755594" w:rsidP="00755594">
      <w:pPr>
        <w:pStyle w:val="af4"/>
      </w:pPr>
      <w:r w:rsidRPr="001B1BCD">
        <w:t>II подзона – Водозабор на о. Посадный;</w:t>
      </w:r>
    </w:p>
    <w:p w:rsidR="00755594" w:rsidRPr="001B1BCD" w:rsidRDefault="00755594" w:rsidP="00755594">
      <w:pPr>
        <w:pStyle w:val="af4"/>
      </w:pPr>
      <w:r w:rsidRPr="001B1BCD">
        <w:t>III подзона – Водозабор на о. Татышев;</w:t>
      </w:r>
    </w:p>
    <w:p w:rsidR="00755594" w:rsidRPr="001B1BCD" w:rsidRDefault="00755594" w:rsidP="00755594">
      <w:pPr>
        <w:pStyle w:val="af4"/>
      </w:pPr>
      <w:r w:rsidRPr="001B1BCD">
        <w:t>IV подзона – Поверхностный водозабор «Гремячий Лог».</w:t>
      </w:r>
    </w:p>
    <w:p w:rsidR="00755594" w:rsidRPr="001B1BCD" w:rsidRDefault="00755594" w:rsidP="00755594">
      <w:pPr>
        <w:pStyle w:val="af4"/>
        <w:ind w:firstLine="0"/>
      </w:pPr>
      <w:r>
        <w:t>2. т</w:t>
      </w:r>
      <w:r w:rsidRPr="001B1BCD">
        <w:t>ехнологическая зона №</w:t>
      </w:r>
      <w:r>
        <w:t> </w:t>
      </w:r>
      <w:r w:rsidRPr="001B1BCD">
        <w:t>2. Включает в себя ВЗУ, ВНС и водопроводные сети правобережной части г. Красноярска. Включает подзоны:</w:t>
      </w:r>
    </w:p>
    <w:p w:rsidR="00755594" w:rsidRPr="001B1BCD" w:rsidRDefault="00755594" w:rsidP="00755594">
      <w:pPr>
        <w:pStyle w:val="af4"/>
      </w:pPr>
      <w:r w:rsidRPr="001B1BCD">
        <w:t>I подзона – Водозабор на о. Отдыха;</w:t>
      </w:r>
    </w:p>
    <w:p w:rsidR="00755594" w:rsidRPr="001B1BCD" w:rsidRDefault="00755594" w:rsidP="00755594">
      <w:pPr>
        <w:pStyle w:val="af4"/>
      </w:pPr>
      <w:r w:rsidRPr="001B1BCD">
        <w:t>II подзона – Водозабор на о. Нижне-Атамановский;</w:t>
      </w:r>
    </w:p>
    <w:p w:rsidR="00755594" w:rsidRPr="001B1BCD" w:rsidRDefault="00755594" w:rsidP="00755594">
      <w:pPr>
        <w:pStyle w:val="af4"/>
      </w:pPr>
      <w:r w:rsidRPr="001B1BCD">
        <w:t>III подзона – Водозабор на о. Верхне-Атамановский</w:t>
      </w:r>
      <w:r>
        <w:t>.</w:t>
      </w:r>
    </w:p>
    <w:p w:rsidR="00755594" w:rsidRPr="001B1BCD" w:rsidRDefault="00755594" w:rsidP="00755594">
      <w:pPr>
        <w:pStyle w:val="af4"/>
      </w:pPr>
      <w:r>
        <w:t>3. т</w:t>
      </w:r>
      <w:r w:rsidRPr="001B1BCD">
        <w:t>ехнологическая зона №</w:t>
      </w:r>
      <w:r>
        <w:t> </w:t>
      </w:r>
      <w:r w:rsidRPr="001B1BCD">
        <w:t>3 «КГБУЗ «ККПТД №1</w:t>
      </w:r>
      <w:r>
        <w:t>;</w:t>
      </w:r>
    </w:p>
    <w:p w:rsidR="00755594" w:rsidRDefault="00755594" w:rsidP="00755594">
      <w:pPr>
        <w:pStyle w:val="af4"/>
      </w:pPr>
      <w:r>
        <w:t>4. т</w:t>
      </w:r>
      <w:r w:rsidRPr="001B1BCD">
        <w:t>ехнологическая зона №</w:t>
      </w:r>
      <w:r>
        <w:t xml:space="preserve"> 4 </w:t>
      </w:r>
      <w:r w:rsidRPr="001B1BCD">
        <w:t>Водозабор ОАО «РЖД»</w:t>
      </w:r>
      <w:r w:rsidRPr="00982582">
        <w:t xml:space="preserve"> ст. Базаиха</w:t>
      </w:r>
      <w:r>
        <w:t>;</w:t>
      </w:r>
    </w:p>
    <w:p w:rsidR="00755594" w:rsidRPr="00E43C06" w:rsidRDefault="00755594" w:rsidP="00755594">
      <w:pPr>
        <w:pStyle w:val="af4"/>
      </w:pPr>
      <w:r>
        <w:t>5. т</w:t>
      </w:r>
      <w:r w:rsidRPr="00982582">
        <w:t>ехнологическая зона №</w:t>
      </w:r>
      <w:r>
        <w:t> 5</w:t>
      </w:r>
      <w:r w:rsidRPr="00982582">
        <w:t xml:space="preserve"> Водозабор ОАО «РЖД» (санаторий Центр деловых связей «Магистраль»).</w:t>
      </w:r>
    </w:p>
    <w:p w:rsidR="00755594" w:rsidRDefault="00755594" w:rsidP="00755594">
      <w:pPr>
        <w:pStyle w:val="af4"/>
      </w:pPr>
      <w:r w:rsidRPr="009806C8">
        <w:t>Также часть районов левого и правого берега г. Красноярска являются не охваченными централизованной системой холодного водоснабжения. Водоснабжение этих районов осуществляется посредством собственных одиночных скважин, колодцев и т.п.</w:t>
      </w:r>
    </w:p>
    <w:p w:rsidR="00755594" w:rsidRDefault="00755594" w:rsidP="00AA0C0F">
      <w:pPr>
        <w:pStyle w:val="3"/>
        <w:numPr>
          <w:ilvl w:val="2"/>
          <w:numId w:val="2"/>
        </w:numPr>
        <w:suppressAutoHyphens w:val="0"/>
        <w:ind w:left="0" w:firstLine="0"/>
        <w:contextualSpacing/>
        <w:jc w:val="center"/>
      </w:pPr>
      <w:bookmarkStart w:id="57" w:name="_Toc119947450"/>
      <w:r w:rsidRPr="00C453C2">
        <w:t>Резервы и дефициты по зонам действия источников ресурсов по поселению, городскому округу в целом</w:t>
      </w:r>
      <w:bookmarkEnd w:id="57"/>
    </w:p>
    <w:p w:rsidR="00755594" w:rsidRDefault="00755594" w:rsidP="00755594">
      <w:pPr>
        <w:pStyle w:val="af4"/>
      </w:pPr>
      <w:r w:rsidRPr="002B6925">
        <w:t>Анализ</w:t>
      </w:r>
      <w:r w:rsidRPr="009806C8">
        <w:t xml:space="preserve"> резервов и дефицитов производственных мощностей системы водоснабжения города Красноярска представлена в таблице</w:t>
      </w:r>
      <w:r>
        <w:t xml:space="preserve"> ниже.</w:t>
      </w:r>
    </w:p>
    <w:p w:rsidR="00755594" w:rsidRDefault="00755594" w:rsidP="00755594">
      <w:pPr>
        <w:pStyle w:val="af4"/>
      </w:pPr>
    </w:p>
    <w:p w:rsidR="00755594" w:rsidRDefault="00755594" w:rsidP="00755594">
      <w:pPr>
        <w:pStyle w:val="afff2"/>
      </w:pPr>
      <w:bookmarkStart w:id="58" w:name="_Toc141285729"/>
      <w:r w:rsidRPr="006912DB">
        <w:t>Таблица</w:t>
      </w:r>
      <w:r>
        <w:t xml:space="preserve"> </w:t>
      </w:r>
      <w:fldSimple w:instr=" SEQ Таблица \* ARABIC ">
        <w:r>
          <w:rPr>
            <w:noProof/>
          </w:rPr>
          <w:t>14</w:t>
        </w:r>
        <w:bookmarkEnd w:id="58"/>
      </w:fldSimple>
    </w:p>
    <w:p w:rsidR="00755594" w:rsidRDefault="00755594" w:rsidP="00755594">
      <w:pPr>
        <w:pStyle w:val="af4"/>
      </w:pPr>
    </w:p>
    <w:p w:rsidR="00755594" w:rsidRDefault="00755594" w:rsidP="00755594">
      <w:pPr>
        <w:pStyle w:val="af4"/>
        <w:ind w:firstLine="0"/>
        <w:jc w:val="center"/>
      </w:pPr>
      <w:bookmarkStart w:id="59" w:name="_Toc139288122"/>
      <w:bookmarkStart w:id="60" w:name="_Toc139976678"/>
      <w:r w:rsidRPr="00114444">
        <w:t>Анализ резервов и дефицитов производственных мощностей системы водоснабжения</w:t>
      </w:r>
      <w:bookmarkEnd w:id="59"/>
      <w:bookmarkEnd w:id="60"/>
    </w:p>
    <w:p w:rsidR="00755594" w:rsidRPr="002B6925"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276"/>
        <w:gridCol w:w="1007"/>
        <w:gridCol w:w="2041"/>
        <w:gridCol w:w="3613"/>
      </w:tblGrid>
      <w:tr w:rsidR="00755594" w:rsidRPr="00755594" w:rsidTr="00755594">
        <w:trPr>
          <w:trHeight w:val="20"/>
          <w:tblHeader/>
        </w:trPr>
        <w:tc>
          <w:tcPr>
            <w:tcW w:w="532"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Год</w:t>
            </w:r>
          </w:p>
        </w:tc>
        <w:tc>
          <w:tcPr>
            <w:tcW w:w="992"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Объем поднятой воды, тыс. м</w:t>
            </w:r>
            <w:r w:rsidRPr="00755594">
              <w:rPr>
                <w:color w:val="000000"/>
                <w:sz w:val="28"/>
                <w:szCs w:val="28"/>
                <w:vertAlign w:val="superscript"/>
              </w:rPr>
              <w:t>3</w:t>
            </w:r>
            <w:r w:rsidRPr="00755594">
              <w:rPr>
                <w:color w:val="000000"/>
                <w:sz w:val="28"/>
                <w:szCs w:val="28"/>
              </w:rPr>
              <w:t>/год</w:t>
            </w:r>
          </w:p>
        </w:tc>
        <w:tc>
          <w:tcPr>
            <w:tcW w:w="553" w:type="pct"/>
            <w:vAlign w:val="center"/>
          </w:tcPr>
          <w:p w:rsidR="00755594" w:rsidRPr="00755594" w:rsidRDefault="00755594" w:rsidP="00755594">
            <w:pPr>
              <w:jc w:val="center"/>
              <w:rPr>
                <w:color w:val="000000"/>
                <w:sz w:val="28"/>
                <w:szCs w:val="28"/>
              </w:rPr>
            </w:pPr>
            <w:r w:rsidRPr="00755594">
              <w:rPr>
                <w:color w:val="000000"/>
                <w:sz w:val="28"/>
                <w:szCs w:val="28"/>
              </w:rPr>
              <w:t>К</w:t>
            </w:r>
            <w:r w:rsidRPr="00755594">
              <w:rPr>
                <w:color w:val="000000"/>
                <w:sz w:val="28"/>
                <w:szCs w:val="28"/>
                <w:vertAlign w:val="subscript"/>
              </w:rPr>
              <w:t>сут.max</w:t>
            </w:r>
          </w:p>
        </w:tc>
        <w:tc>
          <w:tcPr>
            <w:tcW w:w="1000"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Резерв мощности водозаборных сооружений, %</w:t>
            </w:r>
          </w:p>
        </w:tc>
        <w:tc>
          <w:tcPr>
            <w:tcW w:w="1923"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Примечание</w:t>
            </w:r>
          </w:p>
        </w:tc>
      </w:tr>
      <w:tr w:rsidR="00755594" w:rsidRPr="00755594" w:rsidTr="00755594">
        <w:trPr>
          <w:trHeight w:val="20"/>
        </w:trPr>
        <w:tc>
          <w:tcPr>
            <w:tcW w:w="532" w:type="pct"/>
            <w:shd w:val="clear" w:color="auto" w:fill="auto"/>
            <w:noWrap/>
            <w:vAlign w:val="center"/>
          </w:tcPr>
          <w:p w:rsidR="00755594" w:rsidRPr="00755594" w:rsidRDefault="00755594" w:rsidP="00755594">
            <w:pPr>
              <w:jc w:val="center"/>
              <w:rPr>
                <w:color w:val="000000"/>
                <w:sz w:val="28"/>
                <w:szCs w:val="28"/>
              </w:rPr>
            </w:pPr>
            <w:r w:rsidRPr="00755594">
              <w:rPr>
                <w:color w:val="000000"/>
                <w:sz w:val="28"/>
                <w:szCs w:val="28"/>
              </w:rPr>
              <w:t>2020</w:t>
            </w:r>
          </w:p>
        </w:tc>
        <w:tc>
          <w:tcPr>
            <w:tcW w:w="9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135 153,32</w:t>
            </w:r>
          </w:p>
        </w:tc>
        <w:tc>
          <w:tcPr>
            <w:tcW w:w="553" w:type="pct"/>
            <w:tcBorders>
              <w:top w:val="single" w:sz="4" w:space="0" w:color="auto"/>
              <w:left w:val="single" w:sz="4" w:space="0" w:color="auto"/>
              <w:bottom w:val="single" w:sz="4" w:space="0" w:color="auto"/>
              <w:right w:val="single" w:sz="4" w:space="0" w:color="auto"/>
            </w:tcBorders>
            <w:vAlign w:val="center"/>
          </w:tcPr>
          <w:p w:rsidR="00755594" w:rsidRPr="00755594" w:rsidRDefault="00755594" w:rsidP="00755594">
            <w:pPr>
              <w:jc w:val="center"/>
              <w:rPr>
                <w:color w:val="000000"/>
                <w:sz w:val="28"/>
                <w:szCs w:val="28"/>
              </w:rPr>
            </w:pPr>
            <w:r w:rsidRPr="00755594">
              <w:rPr>
                <w:color w:val="000000"/>
                <w:sz w:val="28"/>
                <w:szCs w:val="28"/>
              </w:rPr>
              <w:t>1,3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40,57</w:t>
            </w:r>
          </w:p>
        </w:tc>
        <w:tc>
          <w:tcPr>
            <w:tcW w:w="1923" w:type="pct"/>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достаточный резерв мощности водозаборных сооружений</w:t>
            </w:r>
          </w:p>
        </w:tc>
      </w:tr>
      <w:tr w:rsidR="00755594" w:rsidRPr="00755594" w:rsidTr="00755594">
        <w:trPr>
          <w:trHeight w:val="20"/>
        </w:trPr>
        <w:tc>
          <w:tcPr>
            <w:tcW w:w="532" w:type="pct"/>
            <w:shd w:val="clear" w:color="auto" w:fill="auto"/>
            <w:noWrap/>
            <w:vAlign w:val="center"/>
          </w:tcPr>
          <w:p w:rsidR="00755594" w:rsidRPr="00755594" w:rsidRDefault="00755594" w:rsidP="00755594">
            <w:pPr>
              <w:jc w:val="center"/>
              <w:rPr>
                <w:color w:val="000000"/>
                <w:sz w:val="28"/>
                <w:szCs w:val="28"/>
              </w:rPr>
            </w:pPr>
            <w:r w:rsidRPr="00755594">
              <w:rPr>
                <w:color w:val="000000"/>
                <w:sz w:val="28"/>
                <w:szCs w:val="28"/>
              </w:rPr>
              <w:t>2021</w:t>
            </w:r>
          </w:p>
        </w:tc>
        <w:tc>
          <w:tcPr>
            <w:tcW w:w="9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133 125,68</w:t>
            </w:r>
          </w:p>
        </w:tc>
        <w:tc>
          <w:tcPr>
            <w:tcW w:w="553" w:type="pct"/>
            <w:tcBorders>
              <w:top w:val="single" w:sz="4" w:space="0" w:color="auto"/>
              <w:left w:val="single" w:sz="4" w:space="0" w:color="auto"/>
              <w:bottom w:val="single" w:sz="4" w:space="0" w:color="auto"/>
              <w:right w:val="single" w:sz="4" w:space="0" w:color="auto"/>
            </w:tcBorders>
            <w:vAlign w:val="center"/>
          </w:tcPr>
          <w:p w:rsidR="00755594" w:rsidRPr="00755594" w:rsidRDefault="00755594" w:rsidP="00755594">
            <w:pPr>
              <w:jc w:val="center"/>
              <w:rPr>
                <w:color w:val="000000"/>
                <w:sz w:val="28"/>
                <w:szCs w:val="28"/>
              </w:rPr>
            </w:pPr>
            <w:r w:rsidRPr="00755594">
              <w:rPr>
                <w:color w:val="000000"/>
                <w:sz w:val="28"/>
                <w:szCs w:val="28"/>
              </w:rPr>
              <w:t>1,3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41,46</w:t>
            </w:r>
          </w:p>
        </w:tc>
        <w:tc>
          <w:tcPr>
            <w:tcW w:w="1923" w:type="pct"/>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достаточный резерв мощности водозаборных сооружений</w:t>
            </w:r>
          </w:p>
        </w:tc>
      </w:tr>
      <w:tr w:rsidR="00755594" w:rsidRPr="00755594" w:rsidTr="00755594">
        <w:trPr>
          <w:trHeight w:val="20"/>
        </w:trPr>
        <w:tc>
          <w:tcPr>
            <w:tcW w:w="532" w:type="pct"/>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2022</w:t>
            </w:r>
          </w:p>
        </w:tc>
        <w:tc>
          <w:tcPr>
            <w:tcW w:w="9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130 525,219</w:t>
            </w:r>
          </w:p>
        </w:tc>
        <w:tc>
          <w:tcPr>
            <w:tcW w:w="553" w:type="pct"/>
            <w:tcBorders>
              <w:top w:val="single" w:sz="4" w:space="0" w:color="auto"/>
              <w:left w:val="single" w:sz="4" w:space="0" w:color="auto"/>
              <w:bottom w:val="single" w:sz="4" w:space="0" w:color="auto"/>
              <w:right w:val="single" w:sz="4" w:space="0" w:color="auto"/>
            </w:tcBorders>
            <w:vAlign w:val="center"/>
          </w:tcPr>
          <w:p w:rsidR="00755594" w:rsidRPr="00755594" w:rsidRDefault="00755594" w:rsidP="00755594">
            <w:pPr>
              <w:jc w:val="center"/>
              <w:rPr>
                <w:color w:val="000000"/>
                <w:sz w:val="28"/>
                <w:szCs w:val="28"/>
              </w:rPr>
            </w:pPr>
            <w:r w:rsidRPr="00755594">
              <w:rPr>
                <w:color w:val="000000"/>
                <w:sz w:val="28"/>
                <w:szCs w:val="28"/>
              </w:rPr>
              <w:t>1,3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42,61</w:t>
            </w:r>
          </w:p>
        </w:tc>
        <w:tc>
          <w:tcPr>
            <w:tcW w:w="1923"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достаточный резерв мощности водозаборных сооружений</w:t>
            </w:r>
          </w:p>
        </w:tc>
      </w:tr>
    </w:tbl>
    <w:p w:rsidR="00755594" w:rsidRDefault="00755594" w:rsidP="00755594">
      <w:pPr>
        <w:pStyle w:val="af4"/>
      </w:pPr>
      <w:bookmarkStart w:id="61" w:name="_Ref139018802"/>
      <w:bookmarkStart w:id="62" w:name="_Toc139288123"/>
      <w:bookmarkStart w:id="63" w:name="_Toc139976679"/>
    </w:p>
    <w:p w:rsidR="00755594" w:rsidRDefault="00755594" w:rsidP="00755594">
      <w:pPr>
        <w:pStyle w:val="afff2"/>
      </w:pPr>
      <w:bookmarkStart w:id="64" w:name="_Toc141285730"/>
      <w:r w:rsidRPr="006912DB">
        <w:t>Таблица</w:t>
      </w:r>
      <w:r>
        <w:t xml:space="preserve"> </w:t>
      </w:r>
      <w:fldSimple w:instr=" SEQ Таблица \* ARABIC ">
        <w:r>
          <w:rPr>
            <w:noProof/>
          </w:rPr>
          <w:t>15</w:t>
        </w:r>
        <w:bookmarkEnd w:id="64"/>
      </w:fldSimple>
    </w:p>
    <w:p w:rsidR="00755594" w:rsidRPr="007D00E3" w:rsidRDefault="00755594" w:rsidP="00755594">
      <w:pPr>
        <w:pStyle w:val="af4"/>
      </w:pPr>
    </w:p>
    <w:bookmarkEnd w:id="61"/>
    <w:p w:rsidR="00755594" w:rsidRDefault="00755594" w:rsidP="00755594">
      <w:pPr>
        <w:pStyle w:val="af4"/>
      </w:pPr>
      <w:r>
        <w:t>Р</w:t>
      </w:r>
      <w:r w:rsidRPr="00114444">
        <w:t>езерв и дефицит производственных мощностей системы водоснабжения</w:t>
      </w:r>
      <w:r>
        <w:t xml:space="preserve"> на </w:t>
      </w:r>
      <w:r w:rsidRPr="009E6436">
        <w:t>день максимального водопотребления</w:t>
      </w:r>
      <w:bookmarkEnd w:id="62"/>
      <w:bookmarkEnd w:id="63"/>
      <w:r>
        <w:t xml:space="preserve"> (2022 год)</w:t>
      </w:r>
    </w:p>
    <w:p w:rsidR="00755594" w:rsidRPr="00114444"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264"/>
        <w:gridCol w:w="3116"/>
      </w:tblGrid>
      <w:tr w:rsidR="00755594" w:rsidRPr="00755594" w:rsidTr="00755594">
        <w:trPr>
          <w:trHeight w:val="20"/>
          <w:tblHeader/>
        </w:trPr>
        <w:tc>
          <w:tcPr>
            <w:tcW w:w="1763"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Объем поднятой воды в день максимального водопотребления, тыс. м</w:t>
            </w:r>
            <w:r w:rsidRPr="00755594">
              <w:rPr>
                <w:color w:val="000000"/>
                <w:sz w:val="28"/>
                <w:szCs w:val="28"/>
                <w:vertAlign w:val="superscript"/>
              </w:rPr>
              <w:t>3</w:t>
            </w:r>
            <w:r w:rsidRPr="00755594">
              <w:rPr>
                <w:color w:val="000000"/>
                <w:sz w:val="28"/>
                <w:szCs w:val="28"/>
              </w:rPr>
              <w:t>/сут</w:t>
            </w:r>
          </w:p>
        </w:tc>
        <w:tc>
          <w:tcPr>
            <w:tcW w:w="165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Резерв мощности водозаборных сооружений, %</w:t>
            </w:r>
          </w:p>
        </w:tc>
        <w:tc>
          <w:tcPr>
            <w:tcW w:w="1581"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Примечание</w:t>
            </w:r>
          </w:p>
        </w:tc>
      </w:tr>
      <w:tr w:rsidR="00755594" w:rsidRPr="00755594" w:rsidTr="00755594">
        <w:trPr>
          <w:trHeight w:val="2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379</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53,21</w:t>
            </w:r>
          </w:p>
        </w:tc>
        <w:tc>
          <w:tcPr>
            <w:tcW w:w="1581"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достаточный резерв мощности водозаборных сооружений</w:t>
            </w:r>
          </w:p>
        </w:tc>
      </w:tr>
    </w:tbl>
    <w:p w:rsidR="00755594" w:rsidRDefault="00755594" w:rsidP="00755594">
      <w:pPr>
        <w:pStyle w:val="af4"/>
      </w:pPr>
    </w:p>
    <w:p w:rsidR="00755594" w:rsidRPr="007D00E3" w:rsidRDefault="00755594" w:rsidP="00755594">
      <w:pPr>
        <w:pStyle w:val="af4"/>
      </w:pPr>
      <w:r w:rsidRPr="007D00E3">
        <w:t>В соответствии с пунктом 7.7 СП 31.13330.2021 «СНиП 2.04.02-54*. Водоснабжение. Наружные сети и сооружения» производительность основ</w:t>
      </w:r>
      <w:r>
        <w:softHyphen/>
      </w:r>
      <w:r w:rsidRPr="007D00E3">
        <w:t>ных элементов систем водоснабжения (водозаборных и водоочистных со</w:t>
      </w:r>
      <w:r>
        <w:softHyphen/>
      </w:r>
      <w:r w:rsidRPr="007D00E3">
        <w:t>оружений) должна обеспечивать потребность соответственно в заборе и очистке воды в сутки максимального водопотребления с учетом технологи</w:t>
      </w:r>
      <w:r>
        <w:softHyphen/>
      </w:r>
      <w:r w:rsidRPr="007D00E3">
        <w:t>ческих расходов на водоочистных сооружениях, потерь воды и иных рас</w:t>
      </w:r>
      <w:r>
        <w:softHyphen/>
      </w:r>
      <w:r w:rsidRPr="007D00E3">
        <w:t xml:space="preserve">ходов, возникающих при транспортировке по распределительной сети до абонентов, и потребностей абонентов. </w:t>
      </w:r>
    </w:p>
    <w:p w:rsidR="00755594" w:rsidRPr="007D00E3" w:rsidRDefault="00755594" w:rsidP="00755594">
      <w:pPr>
        <w:pStyle w:val="af4"/>
      </w:pPr>
      <w:r w:rsidRPr="007D00E3">
        <w:t>Часовая неравномерность подаваемых в распределительные сети объ</w:t>
      </w:r>
      <w:r>
        <w:softHyphen/>
      </w:r>
      <w:r w:rsidRPr="007D00E3">
        <w:t>емов воды в течение суток максимального водопотребления должна регу</w:t>
      </w:r>
      <w:r>
        <w:softHyphen/>
      </w:r>
      <w:r w:rsidRPr="007D00E3">
        <w:t>лироваться посредством РЧВ, обеспечивая равномерность загрузки водоза</w:t>
      </w:r>
      <w:r>
        <w:softHyphen/>
      </w:r>
      <w:r w:rsidRPr="007D00E3">
        <w:t>борных и водоочистных сооружений, тогда как производительность после</w:t>
      </w:r>
      <w:r>
        <w:softHyphen/>
      </w:r>
      <w:r w:rsidRPr="007D00E3">
        <w:t>дующих элементов (насосных станций II и последующих подъемов) должна обеспечивать потребность в подаче воды в распределительные сети в часы максимального водоразбора.</w:t>
      </w:r>
    </w:p>
    <w:p w:rsidR="00755594" w:rsidRPr="007D00E3" w:rsidRDefault="00755594" w:rsidP="00755594">
      <w:pPr>
        <w:pStyle w:val="af4"/>
      </w:pPr>
      <w:r w:rsidRPr="007D00E3">
        <w:t>Анализ производственных мощностей системы водоснабжения в це</w:t>
      </w:r>
      <w:r>
        <w:softHyphen/>
      </w:r>
      <w:r w:rsidRPr="007D00E3">
        <w:t>лом по городу Красноярску показал отсутствие дефицита производитель</w:t>
      </w:r>
      <w:r>
        <w:softHyphen/>
      </w:r>
      <w:r w:rsidRPr="007D00E3">
        <w:t xml:space="preserve">ности. </w:t>
      </w:r>
    </w:p>
    <w:p w:rsidR="00755594" w:rsidRPr="007D00E3" w:rsidRDefault="00755594" w:rsidP="00755594">
      <w:pPr>
        <w:pStyle w:val="af4"/>
      </w:pPr>
      <w:r w:rsidRPr="007D00E3">
        <w:t>С учетом обеспечения резерва и максимального суточного расхода, производительности водозаборных и водоочистных сооружений доста</w:t>
      </w:r>
      <w:r>
        <w:softHyphen/>
      </w:r>
      <w:r w:rsidRPr="007D00E3">
        <w:t>точно в каждый год реализации мероприятий по их реконструкции (даже при максимальном коэффициенте суточной неравномерности в соответ</w:t>
      </w:r>
      <w:r>
        <w:softHyphen/>
      </w:r>
      <w:r w:rsidRPr="007D00E3">
        <w:t>ствии с СП 31.13330.2021 К</w:t>
      </w:r>
      <w:r w:rsidRPr="007D00E3">
        <w:rPr>
          <w:vertAlign w:val="subscript"/>
        </w:rPr>
        <w:t>сут.max</w:t>
      </w:r>
      <w:r w:rsidRPr="007D00E3">
        <w:t xml:space="preserve"> = 1,3).</w:t>
      </w:r>
    </w:p>
    <w:p w:rsidR="00755594" w:rsidRPr="003449D8" w:rsidRDefault="00755594" w:rsidP="00AA0C0F">
      <w:pPr>
        <w:pStyle w:val="3"/>
        <w:numPr>
          <w:ilvl w:val="2"/>
          <w:numId w:val="2"/>
        </w:numPr>
        <w:suppressAutoHyphens w:val="0"/>
        <w:ind w:left="0" w:firstLine="0"/>
        <w:contextualSpacing/>
        <w:jc w:val="center"/>
      </w:pPr>
      <w:r w:rsidRPr="003449D8">
        <w:t>Надежность работы системы</w:t>
      </w:r>
    </w:p>
    <w:p w:rsidR="00755594" w:rsidRDefault="00755594" w:rsidP="00755594">
      <w:pPr>
        <w:pStyle w:val="af4"/>
      </w:pPr>
      <w:r>
        <w:t>Водоснабжение на территории городского округа осуществляется по кольцевой системе. Благодаря кольцеванию каждый участок получает питание от двух или нескольких линий, что значительно повышает надёжность работы сети. Кольцевые сети обеспечивают бесперебойную подачу воды даже при авариях на отдельных участках: при выключении аварийного участка подача воды к другим линиям сети не прекращается.</w:t>
      </w:r>
    </w:p>
    <w:p w:rsidR="00755594" w:rsidRDefault="00755594" w:rsidP="00755594">
      <w:pPr>
        <w:pStyle w:val="af4"/>
      </w:pPr>
      <w:bookmarkStart w:id="65" w:name="_Hlk139299601"/>
      <w:r w:rsidRPr="005A64FB">
        <w:t>На сегодняшний момент водопроводные сети имеют износ от 40</w:t>
      </w:r>
      <w:r>
        <w:t> </w:t>
      </w:r>
      <w:r w:rsidRPr="005A64FB">
        <w:t xml:space="preserve">% до </w:t>
      </w:r>
      <w:r>
        <w:t>10</w:t>
      </w:r>
      <w:r w:rsidRPr="005A64FB">
        <w:t>0</w:t>
      </w:r>
      <w:r>
        <w:t> </w:t>
      </w:r>
      <w:r w:rsidRPr="005A64FB">
        <w:t>%</w:t>
      </w:r>
      <w:r>
        <w:t>. С</w:t>
      </w:r>
      <w:r w:rsidRPr="005A64FB">
        <w:t>остояние сетей во многом определяет</w:t>
      </w:r>
      <w:r>
        <w:t xml:space="preserve"> как надежность водоснабжения, так и</w:t>
      </w:r>
      <w:r w:rsidRPr="005A64FB">
        <w:t xml:space="preserve"> качество питьевой воды, подаваемой населению. </w:t>
      </w:r>
      <w:r>
        <w:t xml:space="preserve">Износ сетей водоснабжения, относящиеся к </w:t>
      </w:r>
      <w:r>
        <w:rPr>
          <w:rFonts w:eastAsia="Calibri"/>
        </w:rPr>
        <w:t>ООО «КрасКом»,</w:t>
      </w:r>
      <w:r>
        <w:t xml:space="preserve"> представлен в таблице ниже.</w:t>
      </w:r>
    </w:p>
    <w:p w:rsidR="00755594" w:rsidRPr="007D00E3" w:rsidRDefault="00755594" w:rsidP="00755594">
      <w:pPr>
        <w:pStyle w:val="af4"/>
      </w:pPr>
    </w:p>
    <w:p w:rsidR="00755594" w:rsidRDefault="00755594" w:rsidP="00755594">
      <w:pPr>
        <w:pStyle w:val="afff2"/>
      </w:pPr>
      <w:bookmarkStart w:id="66" w:name="_Toc141285731"/>
      <w:bookmarkStart w:id="67" w:name="_Toc139644596"/>
      <w:bookmarkEnd w:id="65"/>
      <w:r w:rsidRPr="006912DB">
        <w:t>Таблица</w:t>
      </w:r>
      <w:r>
        <w:t xml:space="preserve"> </w:t>
      </w:r>
      <w:fldSimple w:instr=" SEQ Таблица \* ARABIC ">
        <w:r>
          <w:rPr>
            <w:noProof/>
          </w:rPr>
          <w:t>16</w:t>
        </w:r>
        <w:bookmarkEnd w:id="66"/>
      </w:fldSimple>
    </w:p>
    <w:p w:rsidR="00755594" w:rsidRPr="007D00E3" w:rsidRDefault="00755594" w:rsidP="00755594">
      <w:pPr>
        <w:pStyle w:val="af4"/>
        <w:rPr>
          <w:rFonts w:eastAsia="Calibri"/>
        </w:rPr>
      </w:pPr>
    </w:p>
    <w:p w:rsidR="00755594" w:rsidRDefault="00755594" w:rsidP="00755594">
      <w:pPr>
        <w:pStyle w:val="af4"/>
        <w:jc w:val="center"/>
        <w:rPr>
          <w:rFonts w:eastAsia="Calibri"/>
        </w:rPr>
      </w:pPr>
      <w:r>
        <w:t>Износ сетей водоснабжения</w:t>
      </w:r>
      <w:bookmarkEnd w:id="67"/>
      <w:r>
        <w:t xml:space="preserve"> </w:t>
      </w:r>
      <w:bookmarkStart w:id="68" w:name="_Hlk141232532"/>
      <w:r>
        <w:rPr>
          <w:rFonts w:eastAsia="Calibri"/>
        </w:rPr>
        <w:t>по состоянию на 01.01.2022</w:t>
      </w:r>
      <w:bookmarkEnd w:id="68"/>
    </w:p>
    <w:p w:rsidR="00755594" w:rsidRPr="007D00E3" w:rsidRDefault="00755594" w:rsidP="00755594">
      <w:pPr>
        <w:pStyle w:val="af4"/>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6"/>
        <w:gridCol w:w="1595"/>
        <w:gridCol w:w="1596"/>
        <w:gridCol w:w="1595"/>
        <w:gridCol w:w="1596"/>
        <w:gridCol w:w="1596"/>
      </w:tblGrid>
      <w:tr w:rsidR="00755594" w:rsidRPr="007D00E3" w:rsidTr="00755594">
        <w:trPr>
          <w:trHeight w:val="230"/>
          <w:tblHeader/>
        </w:trPr>
        <w:tc>
          <w:tcPr>
            <w:tcW w:w="1656" w:type="dxa"/>
            <w:vMerge w:val="restart"/>
            <w:shd w:val="clear" w:color="auto" w:fill="FFFFFF"/>
            <w:vAlign w:val="center"/>
          </w:tcPr>
          <w:p w:rsidR="00755594" w:rsidRPr="007D00E3" w:rsidRDefault="00755594" w:rsidP="00755594">
            <w:pPr>
              <w:pStyle w:val="afff8"/>
              <w:rPr>
                <w:sz w:val="28"/>
                <w:szCs w:val="28"/>
                <w:lang w:eastAsia="en-US" w:bidi="ru-RU"/>
              </w:rPr>
            </w:pPr>
            <w:r w:rsidRPr="007D00E3">
              <w:rPr>
                <w:sz w:val="28"/>
                <w:szCs w:val="28"/>
                <w:lang w:eastAsia="en-US" w:bidi="ru-RU"/>
              </w:rPr>
              <w:t>Диаметр</w:t>
            </w:r>
          </w:p>
        </w:tc>
        <w:tc>
          <w:tcPr>
            <w:tcW w:w="7978" w:type="dxa"/>
            <w:gridSpan w:val="5"/>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Протяженность водопроводных сетей в зависимости от степени износа, п.м</w:t>
            </w:r>
          </w:p>
        </w:tc>
      </w:tr>
      <w:tr w:rsidR="00755594" w:rsidRPr="007D00E3" w:rsidTr="00755594">
        <w:trPr>
          <w:trHeight w:val="230"/>
          <w:tblHeader/>
        </w:trPr>
        <w:tc>
          <w:tcPr>
            <w:tcW w:w="1656" w:type="dxa"/>
            <w:vMerge/>
            <w:shd w:val="clear" w:color="auto" w:fill="FFFFFF"/>
          </w:tcPr>
          <w:p w:rsidR="00755594" w:rsidRPr="007D00E3" w:rsidRDefault="00755594" w:rsidP="00755594">
            <w:pPr>
              <w:pStyle w:val="afff8"/>
              <w:rPr>
                <w:sz w:val="28"/>
                <w:szCs w:val="28"/>
                <w:lang w:eastAsia="en-US" w:bidi="ru-RU"/>
              </w:rPr>
            </w:pP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до 40</w:t>
            </w:r>
            <w:r>
              <w:rPr>
                <w:sz w:val="28"/>
                <w:szCs w:val="28"/>
                <w:lang w:eastAsia="en-US" w:bidi="ru-RU"/>
              </w:rPr>
              <w:t xml:space="preserve"> </w:t>
            </w:r>
            <w:r w:rsidRPr="007D00E3">
              <w:rPr>
                <w:sz w:val="28"/>
                <w:szCs w:val="28"/>
                <w:lang w:eastAsia="en-US" w:bidi="ru-RU"/>
              </w:rPr>
              <w:t>%</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40</w:t>
            </w:r>
            <w:r>
              <w:rPr>
                <w:sz w:val="28"/>
                <w:szCs w:val="28"/>
                <w:lang w:eastAsia="en-US" w:bidi="ru-RU"/>
              </w:rPr>
              <w:t xml:space="preserve"> </w:t>
            </w:r>
            <w:r w:rsidRPr="007D00E3">
              <w:rPr>
                <w:sz w:val="28"/>
                <w:szCs w:val="28"/>
                <w:lang w:eastAsia="en-US" w:bidi="ru-RU"/>
              </w:rPr>
              <w:t>%</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60</w:t>
            </w:r>
            <w:r>
              <w:rPr>
                <w:sz w:val="28"/>
                <w:szCs w:val="28"/>
                <w:lang w:eastAsia="en-US" w:bidi="ru-RU"/>
              </w:rPr>
              <w:t xml:space="preserve"> </w:t>
            </w:r>
            <w:r w:rsidRPr="007D00E3">
              <w:rPr>
                <w:sz w:val="28"/>
                <w:szCs w:val="28"/>
                <w:lang w:eastAsia="en-US" w:bidi="ru-RU"/>
              </w:rPr>
              <w:t>%</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80</w:t>
            </w:r>
            <w:r>
              <w:rPr>
                <w:sz w:val="28"/>
                <w:szCs w:val="28"/>
                <w:lang w:eastAsia="en-US" w:bidi="ru-RU"/>
              </w:rPr>
              <w:t xml:space="preserve"> </w:t>
            </w:r>
            <w:r w:rsidRPr="007D00E3">
              <w:rPr>
                <w:sz w:val="28"/>
                <w:szCs w:val="28"/>
                <w:lang w:eastAsia="en-US" w:bidi="ru-RU"/>
              </w:rPr>
              <w:t>%</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100</w:t>
            </w:r>
            <w:r>
              <w:rPr>
                <w:sz w:val="28"/>
                <w:szCs w:val="28"/>
                <w:lang w:eastAsia="en-US" w:bidi="ru-RU"/>
              </w:rPr>
              <w:t xml:space="preserve"> </w:t>
            </w:r>
            <w:r w:rsidRPr="007D00E3">
              <w:rPr>
                <w:sz w:val="28"/>
                <w:szCs w:val="28"/>
                <w:lang w:eastAsia="en-US" w:bidi="ru-RU"/>
              </w:rPr>
              <w:t>%</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32</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571,50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608,00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1 273,80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1 832,80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5 156,90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2 671,20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3 943,40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6 431,40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9 378,70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26 261,50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1 522,50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964,00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2 171,90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3 566,40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7 498,40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27 484,80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19 060,80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36 578,30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51 509,60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125 285,71</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29 249,50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12 390,10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26 402,90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39 797,31</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88 713,60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26 295,90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11 662,60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26 129,70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37 526,42</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82 904,10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3 279,30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4 556,10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10 413,90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18 090,20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33 660,90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23 354,60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10 210,50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17 803,80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25 593,00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63 914,02</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852,30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1 193,30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2 727,50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3 920,70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10 563,70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6 263,30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4 813,20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7 130,30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11 314,70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22 436,40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589,60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825,40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1 886,70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3 046,70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7 044,90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5 248,00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5 870,50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13 418,40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20 872,05</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43 719,50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2 068,50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2 895,80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6 619,10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9 514,90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25 154,70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700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1 106,40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1 549,00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3 540,50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5 089,50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12 494,90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800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1 131,50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1 584,10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3 620,80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5 204,80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18 371,60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900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561,20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785,70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1 795,80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2 581,50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5 916,70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1000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1 489,40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2 085,20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4 766,10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6 851,30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14 596,30</w:t>
            </w:r>
          </w:p>
        </w:tc>
      </w:tr>
      <w:tr w:rsidR="00755594" w:rsidRPr="007D00E3" w:rsidTr="00755594">
        <w:trPr>
          <w:trHeight w:val="230"/>
        </w:trPr>
        <w:tc>
          <w:tcPr>
            <w:tcW w:w="165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1200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3,50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4,90</w:t>
            </w:r>
          </w:p>
        </w:tc>
        <w:tc>
          <w:tcPr>
            <w:tcW w:w="1595"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11,20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16,30</w:t>
            </w:r>
          </w:p>
        </w:tc>
        <w:tc>
          <w:tcPr>
            <w:tcW w:w="1596" w:type="dxa"/>
            <w:shd w:val="clear" w:color="auto" w:fill="FFFFFF"/>
            <w:vAlign w:val="bottom"/>
          </w:tcPr>
          <w:p w:rsidR="00755594" w:rsidRPr="007D00E3" w:rsidRDefault="00755594" w:rsidP="00755594">
            <w:pPr>
              <w:pStyle w:val="afff8"/>
              <w:rPr>
                <w:sz w:val="28"/>
                <w:szCs w:val="28"/>
                <w:lang w:eastAsia="en-US" w:bidi="ru-RU"/>
              </w:rPr>
            </w:pPr>
            <w:r w:rsidRPr="007D00E3">
              <w:rPr>
                <w:sz w:val="28"/>
                <w:szCs w:val="28"/>
                <w:lang w:eastAsia="en-US" w:bidi="ru-RU"/>
              </w:rPr>
              <w:t>34,30</w:t>
            </w:r>
          </w:p>
        </w:tc>
      </w:tr>
    </w:tbl>
    <w:p w:rsidR="00755594" w:rsidRDefault="00755594" w:rsidP="00755594">
      <w:pPr>
        <w:pStyle w:val="af4"/>
      </w:pPr>
    </w:p>
    <w:p w:rsidR="00755594" w:rsidRDefault="00755594" w:rsidP="00755594">
      <w:pPr>
        <w:pStyle w:val="af4"/>
      </w:pPr>
      <w:r w:rsidRPr="0086648B">
        <w:t>В соответствии с Приказом Министерства строительства и жилищно-коммунального</w:t>
      </w:r>
      <w:r>
        <w:t xml:space="preserve"> </w:t>
      </w:r>
      <w:r w:rsidRPr="0086648B">
        <w:t>хозяйства РФ от 04.04.2014</w:t>
      </w:r>
      <w:r>
        <w:t xml:space="preserve"> г.</w:t>
      </w:r>
      <w:r w:rsidRPr="0086648B">
        <w:t xml:space="preserve"> № 162/пр показателем надеж</w:t>
      </w:r>
      <w:r>
        <w:softHyphen/>
      </w:r>
      <w:r w:rsidRPr="0086648B">
        <w:t>ности и бесперебойности</w:t>
      </w:r>
      <w:r>
        <w:t xml:space="preserve"> </w:t>
      </w:r>
      <w:r w:rsidRPr="0086648B">
        <w:t xml:space="preserve">функционирования централизованных систем </w:t>
      </w:r>
      <w:r>
        <w:t>во</w:t>
      </w:r>
      <w:r>
        <w:softHyphen/>
        <w:t>доснабжения</w:t>
      </w:r>
      <w:r w:rsidRPr="0086648B">
        <w:t xml:space="preserve"> является количество перерывов в подаче</w:t>
      </w:r>
      <w:r>
        <w:t xml:space="preserve"> </w:t>
      </w:r>
      <w:r w:rsidRPr="0086648B">
        <w:t>воды, зафиксирован</w:t>
      </w:r>
      <w:r>
        <w:softHyphen/>
      </w:r>
      <w:r w:rsidRPr="0086648B">
        <w:t>ных в местах исполнения обязательств организацией, осуществляющей</w:t>
      </w:r>
      <w:r>
        <w:t xml:space="preserve"> во</w:t>
      </w:r>
      <w:r>
        <w:softHyphen/>
        <w:t>доснабжения</w:t>
      </w:r>
      <w:r w:rsidRPr="0086648B">
        <w:t>, по подаче холодной воды, возникших в результате аварий, повреждений и иных</w:t>
      </w:r>
      <w:r>
        <w:t xml:space="preserve"> </w:t>
      </w:r>
      <w:r w:rsidRPr="0086648B">
        <w:t>технологических нарушений на объектах централизо</w:t>
      </w:r>
      <w:r>
        <w:softHyphen/>
      </w:r>
      <w:r w:rsidRPr="0086648B">
        <w:t>ванной системы ХВС, принадлежащих</w:t>
      </w:r>
      <w:r>
        <w:t xml:space="preserve"> </w:t>
      </w:r>
      <w:r w:rsidRPr="0086648B">
        <w:t>организации, осуществляющей хо</w:t>
      </w:r>
      <w:r>
        <w:softHyphen/>
      </w:r>
      <w:r w:rsidRPr="0086648B">
        <w:t>лодное водоснабжение, в расчете на протяженность</w:t>
      </w:r>
      <w:r>
        <w:t xml:space="preserve"> </w:t>
      </w:r>
      <w:r w:rsidRPr="0086648B">
        <w:t>водопроводной сети в год.</w:t>
      </w:r>
    </w:p>
    <w:p w:rsidR="00755594" w:rsidRPr="00AC3D9D" w:rsidRDefault="00755594" w:rsidP="00755594">
      <w:pPr>
        <w:pStyle w:val="af4"/>
      </w:pPr>
      <w:r>
        <w:t xml:space="preserve">В 2022 году </w:t>
      </w:r>
      <w:r w:rsidRPr="0086648B">
        <w:t>количество перерывов в подаче воды, возникших в ре</w:t>
      </w:r>
      <w:r>
        <w:softHyphen/>
      </w:r>
      <w:r w:rsidRPr="0086648B">
        <w:t>зультате аварий, повреждений и иных технологических нарушений на объ</w:t>
      </w:r>
      <w:r>
        <w:softHyphen/>
      </w:r>
      <w:r w:rsidRPr="0086648B">
        <w:t>ектах централизованной системы холодного водоснабжения, в расчете на протяженность водопроводной сети в год</w:t>
      </w:r>
      <w:r>
        <w:t xml:space="preserve"> составило </w:t>
      </w:r>
      <w:r w:rsidRPr="0086648B">
        <w:t>0,48 ед./км</w:t>
      </w:r>
      <w:r>
        <w:t>.</w:t>
      </w:r>
    </w:p>
    <w:p w:rsidR="00755594" w:rsidRPr="0005050C" w:rsidRDefault="00755594" w:rsidP="00AA0C0F">
      <w:pPr>
        <w:pStyle w:val="3"/>
        <w:numPr>
          <w:ilvl w:val="2"/>
          <w:numId w:val="2"/>
        </w:numPr>
        <w:suppressAutoHyphens w:val="0"/>
        <w:ind w:left="0" w:firstLine="0"/>
        <w:contextualSpacing/>
        <w:jc w:val="center"/>
      </w:pPr>
      <w:r w:rsidRPr="0005050C">
        <w:t>Качество поставляемого ресурса</w:t>
      </w:r>
    </w:p>
    <w:p w:rsidR="00755594" w:rsidRPr="007D00E3" w:rsidRDefault="00755594" w:rsidP="00755594">
      <w:pPr>
        <w:pStyle w:val="af4"/>
      </w:pPr>
      <w:r w:rsidRPr="007D00E3">
        <w:t>Подземная вода, добываемая водозаборами, обладает высоким каче</w:t>
      </w:r>
      <w:r w:rsidRPr="007D00E3">
        <w:softHyphen/>
        <w:t>ством, необходимости в водоподготовке нет, за исключением обеззаражи</w:t>
      </w:r>
      <w:r w:rsidRPr="007D00E3">
        <w:softHyphen/>
        <w:t>вания минимальными дозами хлора перед подачей потребителю. Подзем</w:t>
      </w:r>
      <w:r w:rsidRPr="007D00E3">
        <w:softHyphen/>
        <w:t>ная вода из шахтных колодцев, сифонных скважин, артезианских скважин забирается насосами насосных станций I-го подъема и подается в резерву</w:t>
      </w:r>
      <w:r w:rsidRPr="007D00E3">
        <w:softHyphen/>
        <w:t>ары чистой воды, откуда, после хлорирования, насосными станциями II-го подъема подается в сеть города.</w:t>
      </w:r>
    </w:p>
    <w:p w:rsidR="00755594" w:rsidRPr="007D00E3" w:rsidRDefault="00755594" w:rsidP="00755594">
      <w:pPr>
        <w:pStyle w:val="af4"/>
      </w:pPr>
      <w:r w:rsidRPr="007D00E3">
        <w:t>Поверхностная речная вода с водозабора «Гремячий лог» подается в город после очистки и обеззараживания на водопроводных очистных со</w:t>
      </w:r>
      <w:r w:rsidRPr="007D00E3">
        <w:softHyphen/>
        <w:t>оружениях.</w:t>
      </w:r>
    </w:p>
    <w:p w:rsidR="00755594" w:rsidRDefault="00755594" w:rsidP="00AA0C0F">
      <w:pPr>
        <w:pStyle w:val="3"/>
        <w:numPr>
          <w:ilvl w:val="2"/>
          <w:numId w:val="2"/>
        </w:numPr>
        <w:suppressAutoHyphens w:val="0"/>
        <w:ind w:left="0" w:firstLine="0"/>
        <w:contextualSpacing/>
        <w:jc w:val="center"/>
      </w:pPr>
      <w:r w:rsidRPr="00C453C2">
        <w:t>Воздействие на окружающую среду</w:t>
      </w:r>
    </w:p>
    <w:p w:rsidR="00755594" w:rsidRPr="007D00E3" w:rsidRDefault="00755594" w:rsidP="00755594">
      <w:pPr>
        <w:pStyle w:val="af4"/>
      </w:pPr>
      <w:r w:rsidRPr="007D00E3">
        <w:t>Водоочистные сооружения представлены только на поверхностном водозаборе «Гремячий лог». На других водозаборных сооружениях очистка воды не требуется.</w:t>
      </w:r>
    </w:p>
    <w:p w:rsidR="00755594" w:rsidRPr="007D00E3" w:rsidRDefault="00755594" w:rsidP="00755594">
      <w:pPr>
        <w:pStyle w:val="af4"/>
      </w:pPr>
      <w:r w:rsidRPr="007D00E3">
        <w:t>В состав очистных сооружений «Гремячий лог» входит блок повтор</w:t>
      </w:r>
      <w:r>
        <w:softHyphen/>
      </w:r>
      <w:r w:rsidRPr="007D00E3">
        <w:t>ного использования промывной воды, однако его строительство было не завершено и в настоящий момент не эксплуатируется. Промывные воды от</w:t>
      </w:r>
      <w:r>
        <w:softHyphen/>
      </w:r>
      <w:r w:rsidRPr="007D00E3">
        <w:t>стойников сбрасываются в р. Енисей ниже водозаборных сооружений. В период 2028-2033 гг. планируется строительство блока повторного исполь</w:t>
      </w:r>
      <w:r>
        <w:softHyphen/>
      </w:r>
      <w:r w:rsidRPr="007D00E3">
        <w:t>зования промывной воды взамен недействующего.</w:t>
      </w:r>
    </w:p>
    <w:p w:rsidR="00755594" w:rsidRPr="007D00E3" w:rsidRDefault="00755594" w:rsidP="00755594">
      <w:pPr>
        <w:pStyle w:val="af4"/>
      </w:pPr>
      <w:r w:rsidRPr="007D00E3">
        <w:t>В качестве системы обеззараживания воды на 6 водозаборных соору</w:t>
      </w:r>
      <w:r>
        <w:softHyphen/>
      </w:r>
      <w:r w:rsidRPr="007D00E3">
        <w:t>жениях принята система хлорирования с применением жидкого хлора, на водозаборных сооружениях о. Верхне-Атамановский – с получением хлор</w:t>
      </w:r>
      <w:r>
        <w:softHyphen/>
      </w:r>
      <w:r w:rsidRPr="007D00E3">
        <w:t>ной воды с диоксидом хлора из поваренной соли методом мембранного электролиза.</w:t>
      </w:r>
    </w:p>
    <w:p w:rsidR="00755594" w:rsidRPr="007D00E3" w:rsidRDefault="00755594" w:rsidP="00755594">
      <w:pPr>
        <w:pStyle w:val="af4"/>
      </w:pPr>
      <w:r w:rsidRPr="007D00E3">
        <w:t>Жидкий хлор – сильнодействующий ядовитый газ, поэтому все водо</w:t>
      </w:r>
      <w:r>
        <w:softHyphen/>
      </w:r>
      <w:r w:rsidRPr="007D00E3">
        <w:t>очистные сооружения, применяющие хлор, считаются опасным производ</w:t>
      </w:r>
      <w:r>
        <w:softHyphen/>
      </w:r>
      <w:r w:rsidRPr="007D00E3">
        <w:t xml:space="preserve">ством. </w:t>
      </w:r>
    </w:p>
    <w:p w:rsidR="00755594" w:rsidRPr="007D00E3" w:rsidRDefault="00755594" w:rsidP="00755594">
      <w:pPr>
        <w:pStyle w:val="af4"/>
      </w:pPr>
      <w:r w:rsidRPr="007D00E3">
        <w:t>Во исполнение Федерального закона Российской Федерации от 10 ян</w:t>
      </w:r>
      <w:r>
        <w:softHyphen/>
      </w:r>
      <w:r w:rsidRPr="007D00E3">
        <w:t>варя 2002 года № 7-ФЗ «Об охране окружающей среды», на объектах водо</w:t>
      </w:r>
      <w:r>
        <w:softHyphen/>
      </w:r>
      <w:r w:rsidRPr="007D00E3">
        <w:t>подготовки разработаны инструкции по обращению с жидким хлором. Ин</w:t>
      </w:r>
      <w:r>
        <w:softHyphen/>
      </w:r>
      <w:r w:rsidRPr="007D00E3">
        <w:t>струкции определяют порядок поставки, хранения, учета и транспорти</w:t>
      </w:r>
      <w:r>
        <w:softHyphen/>
      </w:r>
      <w:r w:rsidRPr="007D00E3">
        <w:t>ровки жидкого хлора с целью обеспечения безопасности персонала и предотвращения вредного воздействия на окружающую природную среду.</w:t>
      </w:r>
    </w:p>
    <w:p w:rsidR="00755594" w:rsidRPr="007D00E3" w:rsidRDefault="00755594" w:rsidP="00755594">
      <w:pPr>
        <w:pStyle w:val="af4"/>
      </w:pPr>
      <w:r w:rsidRPr="007D00E3">
        <w:t>Переход на альтернативную технологию водоподготовки позволит отказаться от эксплуатации химически опасных производственных объек</w:t>
      </w:r>
      <w:r>
        <w:softHyphen/>
      </w:r>
      <w:r w:rsidRPr="007D00E3">
        <w:t>тов: склад хлора и расходные склады хлора, расположенных на территории водоочистных/водозаборных сооружений. Таким образом исключаются риски, связанные с возможностью аварий техногенного и террористиче</w:t>
      </w:r>
      <w:r>
        <w:softHyphen/>
      </w:r>
      <w:r w:rsidRPr="007D00E3">
        <w:t>ского характера. Выбор технологии и подбор оптимального метода обезза</w:t>
      </w:r>
      <w:r>
        <w:softHyphen/>
      </w:r>
      <w:r w:rsidRPr="007D00E3">
        <w:t>раживания определяется на этапе технико-экономического обоснования.</w:t>
      </w:r>
    </w:p>
    <w:p w:rsidR="00755594" w:rsidRDefault="00755594" w:rsidP="00AA0C0F">
      <w:pPr>
        <w:pStyle w:val="3"/>
        <w:numPr>
          <w:ilvl w:val="2"/>
          <w:numId w:val="2"/>
        </w:numPr>
        <w:suppressAutoHyphens w:val="0"/>
        <w:ind w:left="0" w:firstLine="0"/>
        <w:contextualSpacing/>
        <w:jc w:val="center"/>
      </w:pPr>
      <w:bookmarkStart w:id="69" w:name="_Toc119947454"/>
      <w:r w:rsidRPr="00C453C2">
        <w:t>Тарифы, плата (тариф) за подключение (присоединение), структура себестоимости производства и транспорта ресурса</w:t>
      </w:r>
      <w:bookmarkEnd w:id="69"/>
    </w:p>
    <w:p w:rsidR="00755594" w:rsidRDefault="00755594" w:rsidP="00755594">
      <w:pPr>
        <w:pStyle w:val="af4"/>
      </w:pPr>
      <w:r w:rsidRPr="007D00E3">
        <w:t>Гарантирующей организацией, эксплуатирующей объекты и сооружения централизованной системы водоснабжения, является ООО «КрасКом». В таблице ниже приведены утвержденные тарифы в городе Красноярске на оказание услуг водоснабжения.</w:t>
      </w:r>
    </w:p>
    <w:p w:rsidR="00755594" w:rsidRPr="007D00E3" w:rsidRDefault="00755594" w:rsidP="00755594">
      <w:pPr>
        <w:pStyle w:val="af4"/>
      </w:pPr>
    </w:p>
    <w:p w:rsidR="00755594" w:rsidRDefault="00755594" w:rsidP="00755594">
      <w:pPr>
        <w:pStyle w:val="afff2"/>
      </w:pPr>
      <w:bookmarkStart w:id="70" w:name="_Toc141285732"/>
      <w:bookmarkStart w:id="71" w:name="_Toc120443822"/>
      <w:bookmarkStart w:id="72" w:name="_Toc122348616"/>
      <w:bookmarkStart w:id="73" w:name="_Toc139644603"/>
      <w:r w:rsidRPr="006912DB">
        <w:t>Таблица</w:t>
      </w:r>
      <w:r>
        <w:t xml:space="preserve"> </w:t>
      </w:r>
      <w:fldSimple w:instr=" SEQ Таблица \* ARABIC ">
        <w:r>
          <w:rPr>
            <w:noProof/>
          </w:rPr>
          <w:t>17</w:t>
        </w:r>
        <w:bookmarkEnd w:id="70"/>
      </w:fldSimple>
    </w:p>
    <w:p w:rsidR="00755594" w:rsidRPr="007D00E3" w:rsidRDefault="00755594" w:rsidP="00755594">
      <w:pPr>
        <w:pStyle w:val="af4"/>
      </w:pPr>
    </w:p>
    <w:p w:rsidR="00755594" w:rsidRDefault="00755594" w:rsidP="00755594">
      <w:pPr>
        <w:pStyle w:val="af4"/>
        <w:ind w:firstLine="0"/>
        <w:jc w:val="center"/>
      </w:pPr>
      <w:r w:rsidRPr="00174A2C">
        <w:t>Тарифы на оказание услуг водоснабжения</w:t>
      </w:r>
      <w:bookmarkEnd w:id="71"/>
      <w:bookmarkEnd w:id="72"/>
      <w:bookmarkEnd w:id="73"/>
    </w:p>
    <w:p w:rsidR="00755594" w:rsidRDefault="00755594" w:rsidP="00755594">
      <w:pPr>
        <w:pStyle w:val="af4"/>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034"/>
        <w:gridCol w:w="1449"/>
        <w:gridCol w:w="1307"/>
        <w:gridCol w:w="1474"/>
        <w:gridCol w:w="847"/>
        <w:gridCol w:w="1228"/>
        <w:gridCol w:w="940"/>
      </w:tblGrid>
      <w:tr w:rsidR="00755594" w:rsidRPr="007D00E3" w:rsidTr="00755594">
        <w:trPr>
          <w:trHeight w:val="20"/>
          <w:tblHeader/>
        </w:trPr>
        <w:tc>
          <w:tcPr>
            <w:tcW w:w="292" w:type="pct"/>
            <w:vMerge w:val="restart"/>
            <w:vAlign w:val="center"/>
            <w:hideMark/>
          </w:tcPr>
          <w:p w:rsidR="00755594" w:rsidRPr="007D00E3" w:rsidRDefault="00755594" w:rsidP="00755594">
            <w:pPr>
              <w:pStyle w:val="afff8"/>
              <w:keepNext/>
              <w:keepLines/>
              <w:ind w:left="-113"/>
              <w:rPr>
                <w:spacing w:val="-8"/>
                <w:sz w:val="28"/>
                <w:szCs w:val="28"/>
                <w:lang w:eastAsia="en-US"/>
              </w:rPr>
            </w:pPr>
            <w:r w:rsidRPr="007D00E3">
              <w:rPr>
                <w:spacing w:val="-8"/>
                <w:sz w:val="28"/>
                <w:szCs w:val="28"/>
                <w:lang w:eastAsia="en-US"/>
              </w:rPr>
              <w:t>№ п/п</w:t>
            </w:r>
          </w:p>
        </w:tc>
        <w:tc>
          <w:tcPr>
            <w:tcW w:w="1032" w:type="pct"/>
            <w:vMerge w:val="restart"/>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Наименование организации</w:t>
            </w:r>
          </w:p>
        </w:tc>
        <w:tc>
          <w:tcPr>
            <w:tcW w:w="735" w:type="pct"/>
            <w:vMerge w:val="restart"/>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Приказ МТП Красноярского края</w:t>
            </w:r>
          </w:p>
        </w:tc>
        <w:tc>
          <w:tcPr>
            <w:tcW w:w="663" w:type="pct"/>
            <w:vMerge w:val="restart"/>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Сроки действия</w:t>
            </w:r>
          </w:p>
        </w:tc>
        <w:tc>
          <w:tcPr>
            <w:tcW w:w="1178" w:type="pct"/>
            <w:gridSpan w:val="2"/>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Транспортировка воды</w:t>
            </w:r>
          </w:p>
        </w:tc>
        <w:tc>
          <w:tcPr>
            <w:tcW w:w="1100" w:type="pct"/>
            <w:gridSpan w:val="2"/>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Водоснабжение</w:t>
            </w:r>
          </w:p>
        </w:tc>
      </w:tr>
      <w:tr w:rsidR="00755594" w:rsidRPr="007D00E3" w:rsidTr="00755594">
        <w:trPr>
          <w:trHeight w:val="398"/>
          <w:tblHeader/>
        </w:trPr>
        <w:tc>
          <w:tcPr>
            <w:tcW w:w="292" w:type="pct"/>
            <w:vMerge/>
            <w:vAlign w:val="center"/>
            <w:hideMark/>
          </w:tcPr>
          <w:p w:rsidR="00755594" w:rsidRPr="007D00E3" w:rsidRDefault="00755594" w:rsidP="00755594">
            <w:pPr>
              <w:pStyle w:val="afff8"/>
              <w:keepNext/>
              <w:keepLines/>
              <w:rPr>
                <w:spacing w:val="-6"/>
                <w:sz w:val="28"/>
                <w:szCs w:val="28"/>
                <w:lang w:eastAsia="en-US"/>
              </w:rPr>
            </w:pPr>
          </w:p>
        </w:tc>
        <w:tc>
          <w:tcPr>
            <w:tcW w:w="1032" w:type="pct"/>
            <w:vMerge/>
            <w:vAlign w:val="center"/>
            <w:hideMark/>
          </w:tcPr>
          <w:p w:rsidR="00755594" w:rsidRPr="007D00E3" w:rsidRDefault="00755594" w:rsidP="00755594">
            <w:pPr>
              <w:pStyle w:val="afff8"/>
              <w:keepNext/>
              <w:keepLines/>
              <w:rPr>
                <w:spacing w:val="-6"/>
                <w:sz w:val="28"/>
                <w:szCs w:val="28"/>
                <w:lang w:eastAsia="en-US"/>
              </w:rPr>
            </w:pPr>
          </w:p>
        </w:tc>
        <w:tc>
          <w:tcPr>
            <w:tcW w:w="735" w:type="pct"/>
            <w:vMerge/>
            <w:vAlign w:val="center"/>
            <w:hideMark/>
          </w:tcPr>
          <w:p w:rsidR="00755594" w:rsidRPr="007D00E3" w:rsidRDefault="00755594" w:rsidP="00755594">
            <w:pPr>
              <w:pStyle w:val="afff8"/>
              <w:keepNext/>
              <w:keepLines/>
              <w:rPr>
                <w:spacing w:val="-6"/>
                <w:sz w:val="28"/>
                <w:szCs w:val="28"/>
                <w:lang w:eastAsia="en-US"/>
              </w:rPr>
            </w:pPr>
          </w:p>
        </w:tc>
        <w:tc>
          <w:tcPr>
            <w:tcW w:w="663" w:type="pct"/>
            <w:vMerge/>
            <w:vAlign w:val="center"/>
            <w:hideMark/>
          </w:tcPr>
          <w:p w:rsidR="00755594" w:rsidRPr="007D00E3" w:rsidRDefault="00755594" w:rsidP="00755594">
            <w:pPr>
              <w:pStyle w:val="afff8"/>
              <w:keepNext/>
              <w:keepLines/>
              <w:rPr>
                <w:spacing w:val="-6"/>
                <w:sz w:val="28"/>
                <w:szCs w:val="28"/>
                <w:lang w:eastAsia="en-US"/>
              </w:rPr>
            </w:pPr>
          </w:p>
        </w:tc>
        <w:tc>
          <w:tcPr>
            <w:tcW w:w="748" w:type="pct"/>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без НДС</w:t>
            </w:r>
          </w:p>
        </w:tc>
        <w:tc>
          <w:tcPr>
            <w:tcW w:w="430" w:type="pct"/>
            <w:vAlign w:val="center"/>
            <w:hideMark/>
          </w:tcPr>
          <w:p w:rsidR="00755594" w:rsidRPr="007D00E3" w:rsidRDefault="00755594" w:rsidP="00755594">
            <w:pPr>
              <w:pStyle w:val="afff8"/>
              <w:keepNext/>
              <w:keepLines/>
              <w:rPr>
                <w:spacing w:val="-6"/>
                <w:sz w:val="28"/>
                <w:szCs w:val="28"/>
                <w:lang w:eastAsia="en-US"/>
              </w:rPr>
            </w:pPr>
            <w:r w:rsidRPr="007D00E3">
              <w:rPr>
                <w:spacing w:val="-6"/>
                <w:sz w:val="28"/>
                <w:szCs w:val="28"/>
                <w:lang w:eastAsia="en-US"/>
              </w:rPr>
              <w:t>с НДС</w:t>
            </w:r>
          </w:p>
        </w:tc>
        <w:tc>
          <w:tcPr>
            <w:tcW w:w="623" w:type="pct"/>
            <w:vAlign w:val="center"/>
            <w:hideMark/>
          </w:tcPr>
          <w:p w:rsidR="00755594" w:rsidRPr="007D00E3" w:rsidRDefault="00755594" w:rsidP="00755594">
            <w:pPr>
              <w:pStyle w:val="afff8"/>
              <w:keepNext/>
              <w:keepLines/>
              <w:rPr>
                <w:spacing w:val="-6"/>
                <w:sz w:val="28"/>
                <w:szCs w:val="28"/>
                <w:highlight w:val="yellow"/>
                <w:lang w:eastAsia="en-US"/>
              </w:rPr>
            </w:pPr>
            <w:r w:rsidRPr="007D00E3">
              <w:rPr>
                <w:spacing w:val="-6"/>
                <w:sz w:val="28"/>
                <w:szCs w:val="28"/>
                <w:lang w:eastAsia="en-US"/>
              </w:rPr>
              <w:t>без НДС</w:t>
            </w:r>
          </w:p>
        </w:tc>
        <w:tc>
          <w:tcPr>
            <w:tcW w:w="477" w:type="pct"/>
            <w:vAlign w:val="center"/>
            <w:hideMark/>
          </w:tcPr>
          <w:p w:rsidR="00755594" w:rsidRPr="007D00E3" w:rsidRDefault="00755594" w:rsidP="00755594">
            <w:pPr>
              <w:pStyle w:val="afff8"/>
              <w:keepNext/>
              <w:keepLines/>
              <w:rPr>
                <w:spacing w:val="-6"/>
                <w:sz w:val="28"/>
                <w:szCs w:val="28"/>
                <w:highlight w:val="yellow"/>
                <w:lang w:eastAsia="en-US"/>
              </w:rPr>
            </w:pPr>
            <w:r w:rsidRPr="007D00E3">
              <w:rPr>
                <w:spacing w:val="-6"/>
                <w:sz w:val="28"/>
                <w:szCs w:val="28"/>
                <w:lang w:eastAsia="en-US"/>
              </w:rPr>
              <w:t>с НДС</w:t>
            </w:r>
          </w:p>
        </w:tc>
      </w:tr>
      <w:tr w:rsidR="00755594" w:rsidRPr="007D00E3" w:rsidTr="00755594">
        <w:trPr>
          <w:trHeight w:val="20"/>
        </w:trPr>
        <w:tc>
          <w:tcPr>
            <w:tcW w:w="292" w:type="pct"/>
            <w:vAlign w:val="center"/>
          </w:tcPr>
          <w:p w:rsidR="00755594" w:rsidRPr="007D00E3" w:rsidRDefault="00755594" w:rsidP="00755594">
            <w:pPr>
              <w:pStyle w:val="afff8"/>
              <w:keepNext/>
              <w:keepLines/>
              <w:rPr>
                <w:sz w:val="28"/>
                <w:szCs w:val="28"/>
                <w:lang w:eastAsia="en-US"/>
              </w:rPr>
            </w:pPr>
            <w:r w:rsidRPr="007D00E3">
              <w:rPr>
                <w:sz w:val="28"/>
                <w:szCs w:val="28"/>
                <w:lang w:eastAsia="en-US"/>
              </w:rPr>
              <w:t>1</w:t>
            </w:r>
          </w:p>
        </w:tc>
        <w:tc>
          <w:tcPr>
            <w:tcW w:w="1032" w:type="pct"/>
            <w:vAlign w:val="center"/>
          </w:tcPr>
          <w:p w:rsidR="00755594" w:rsidRPr="007D00E3" w:rsidRDefault="00755594" w:rsidP="00755594">
            <w:pPr>
              <w:pStyle w:val="afff8"/>
              <w:keepNext/>
              <w:keepLines/>
              <w:rPr>
                <w:sz w:val="28"/>
                <w:szCs w:val="28"/>
                <w:lang w:eastAsia="en-US"/>
              </w:rPr>
            </w:pPr>
            <w:r w:rsidRPr="007D00E3">
              <w:rPr>
                <w:sz w:val="28"/>
                <w:szCs w:val="28"/>
                <w:lang w:eastAsia="en-US"/>
              </w:rPr>
              <w:t>ООО «КрасКом»</w:t>
            </w:r>
          </w:p>
        </w:tc>
        <w:tc>
          <w:tcPr>
            <w:tcW w:w="735"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от 16.11.2022 №659-в</w:t>
            </w:r>
          </w:p>
        </w:tc>
        <w:tc>
          <w:tcPr>
            <w:tcW w:w="663" w:type="pct"/>
            <w:vAlign w:val="center"/>
          </w:tcPr>
          <w:p w:rsidR="00755594" w:rsidRPr="007D00E3" w:rsidRDefault="00755594" w:rsidP="00755594">
            <w:pPr>
              <w:pStyle w:val="afff8"/>
              <w:keepNext/>
              <w:keepLines/>
              <w:rPr>
                <w:spacing w:val="-6"/>
                <w:sz w:val="24"/>
                <w:szCs w:val="24"/>
                <w:lang w:eastAsia="en-US"/>
              </w:rPr>
            </w:pPr>
            <w:r w:rsidRPr="007D00E3">
              <w:rPr>
                <w:spacing w:val="-6"/>
                <w:sz w:val="24"/>
                <w:szCs w:val="24"/>
                <w:lang w:eastAsia="en-US"/>
              </w:rPr>
              <w:t>с 01.01.2023 по 31.12.2023</w:t>
            </w:r>
          </w:p>
        </w:tc>
        <w:tc>
          <w:tcPr>
            <w:tcW w:w="748"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w:t>
            </w:r>
          </w:p>
        </w:tc>
        <w:tc>
          <w:tcPr>
            <w:tcW w:w="430"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w:t>
            </w:r>
          </w:p>
        </w:tc>
        <w:tc>
          <w:tcPr>
            <w:tcW w:w="623"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25,78</w:t>
            </w:r>
          </w:p>
        </w:tc>
        <w:tc>
          <w:tcPr>
            <w:tcW w:w="477"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30,94</w:t>
            </w:r>
          </w:p>
        </w:tc>
      </w:tr>
      <w:tr w:rsidR="00755594" w:rsidRPr="007D00E3" w:rsidTr="00755594">
        <w:trPr>
          <w:trHeight w:val="20"/>
        </w:trPr>
        <w:tc>
          <w:tcPr>
            <w:tcW w:w="292" w:type="pct"/>
            <w:vMerge w:val="restart"/>
            <w:vAlign w:val="center"/>
          </w:tcPr>
          <w:p w:rsidR="00755594" w:rsidRPr="007D00E3" w:rsidRDefault="00755594" w:rsidP="00755594">
            <w:pPr>
              <w:pStyle w:val="afff8"/>
              <w:keepNext/>
              <w:keepLines/>
              <w:rPr>
                <w:sz w:val="28"/>
                <w:szCs w:val="28"/>
                <w:lang w:eastAsia="en-US"/>
              </w:rPr>
            </w:pPr>
            <w:r w:rsidRPr="007D00E3">
              <w:rPr>
                <w:sz w:val="28"/>
                <w:szCs w:val="28"/>
                <w:lang w:eastAsia="en-US"/>
              </w:rPr>
              <w:t>2</w:t>
            </w:r>
          </w:p>
        </w:tc>
        <w:tc>
          <w:tcPr>
            <w:tcW w:w="1032" w:type="pct"/>
            <w:vMerge w:val="restart"/>
            <w:vAlign w:val="center"/>
          </w:tcPr>
          <w:p w:rsidR="00755594" w:rsidRPr="007D00E3" w:rsidRDefault="00755594" w:rsidP="00755594">
            <w:pPr>
              <w:pStyle w:val="afff8"/>
              <w:keepNext/>
              <w:keepLines/>
              <w:rPr>
                <w:sz w:val="28"/>
                <w:szCs w:val="28"/>
                <w:highlight w:val="yellow"/>
                <w:lang w:eastAsia="en-US"/>
              </w:rPr>
            </w:pPr>
            <w:r w:rsidRPr="007D00E3">
              <w:rPr>
                <w:sz w:val="28"/>
                <w:szCs w:val="28"/>
                <w:lang w:eastAsia="en-US"/>
              </w:rPr>
              <w:t>КГБУЗ ККПТД №1</w:t>
            </w:r>
          </w:p>
        </w:tc>
        <w:tc>
          <w:tcPr>
            <w:tcW w:w="735" w:type="pct"/>
            <w:vAlign w:val="center"/>
          </w:tcPr>
          <w:p w:rsidR="00755594" w:rsidRPr="007D00E3" w:rsidRDefault="00755594" w:rsidP="00755594">
            <w:pPr>
              <w:pStyle w:val="afff8"/>
              <w:keepNext/>
              <w:keepLines/>
              <w:rPr>
                <w:sz w:val="24"/>
                <w:szCs w:val="24"/>
                <w:highlight w:val="yellow"/>
                <w:lang w:eastAsia="en-US"/>
              </w:rPr>
            </w:pPr>
            <w:r w:rsidRPr="007D00E3">
              <w:rPr>
                <w:sz w:val="24"/>
                <w:szCs w:val="24"/>
                <w:lang w:eastAsia="en-US"/>
              </w:rPr>
              <w:t>от 15.11.2022 №357-в</w:t>
            </w:r>
          </w:p>
        </w:tc>
        <w:tc>
          <w:tcPr>
            <w:tcW w:w="663" w:type="pct"/>
            <w:vAlign w:val="center"/>
          </w:tcPr>
          <w:p w:rsidR="00755594" w:rsidRPr="007D00E3" w:rsidRDefault="00755594" w:rsidP="00755594">
            <w:pPr>
              <w:pStyle w:val="afff8"/>
              <w:keepNext/>
              <w:keepLines/>
              <w:rPr>
                <w:spacing w:val="-6"/>
                <w:sz w:val="24"/>
                <w:szCs w:val="24"/>
                <w:highlight w:val="yellow"/>
                <w:lang w:eastAsia="en-US"/>
              </w:rPr>
            </w:pPr>
            <w:r w:rsidRPr="007D00E3">
              <w:rPr>
                <w:spacing w:val="-6"/>
                <w:sz w:val="24"/>
                <w:szCs w:val="24"/>
                <w:lang w:eastAsia="en-US"/>
              </w:rPr>
              <w:t>с 01.01.2023 по 31.12.2023</w:t>
            </w:r>
          </w:p>
        </w:tc>
        <w:tc>
          <w:tcPr>
            <w:tcW w:w="748" w:type="pct"/>
            <w:vAlign w:val="center"/>
          </w:tcPr>
          <w:p w:rsidR="00755594" w:rsidRPr="007D00E3" w:rsidRDefault="00755594" w:rsidP="00755594">
            <w:pPr>
              <w:pStyle w:val="afff8"/>
              <w:keepNext/>
              <w:keepLines/>
              <w:rPr>
                <w:sz w:val="24"/>
                <w:szCs w:val="24"/>
                <w:highlight w:val="yellow"/>
                <w:lang w:eastAsia="en-US"/>
              </w:rPr>
            </w:pPr>
            <w:r w:rsidRPr="007D00E3">
              <w:rPr>
                <w:sz w:val="24"/>
                <w:szCs w:val="24"/>
                <w:lang w:eastAsia="en-US"/>
              </w:rPr>
              <w:t>-</w:t>
            </w:r>
          </w:p>
        </w:tc>
        <w:tc>
          <w:tcPr>
            <w:tcW w:w="430" w:type="pct"/>
            <w:vAlign w:val="center"/>
          </w:tcPr>
          <w:p w:rsidR="00755594" w:rsidRPr="007D00E3" w:rsidRDefault="00755594" w:rsidP="00755594">
            <w:pPr>
              <w:pStyle w:val="afff8"/>
              <w:keepNext/>
              <w:keepLines/>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22,56</w:t>
            </w:r>
          </w:p>
        </w:tc>
        <w:tc>
          <w:tcPr>
            <w:tcW w:w="477"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keepNext/>
              <w:keepLines/>
              <w:rPr>
                <w:sz w:val="28"/>
                <w:szCs w:val="28"/>
                <w:lang w:eastAsia="en-US"/>
              </w:rPr>
            </w:pPr>
          </w:p>
        </w:tc>
        <w:tc>
          <w:tcPr>
            <w:tcW w:w="1032" w:type="pct"/>
            <w:vMerge/>
            <w:vAlign w:val="center"/>
          </w:tcPr>
          <w:p w:rsidR="00755594" w:rsidRPr="007D00E3" w:rsidRDefault="00755594" w:rsidP="00755594">
            <w:pPr>
              <w:pStyle w:val="afff8"/>
              <w:keepNext/>
              <w:keepLines/>
              <w:rPr>
                <w:sz w:val="28"/>
                <w:szCs w:val="28"/>
                <w:highlight w:val="yellow"/>
                <w:lang w:eastAsia="en-US"/>
              </w:rPr>
            </w:pPr>
          </w:p>
        </w:tc>
        <w:tc>
          <w:tcPr>
            <w:tcW w:w="735" w:type="pct"/>
            <w:vAlign w:val="center"/>
          </w:tcPr>
          <w:p w:rsidR="00755594" w:rsidRPr="007D00E3" w:rsidRDefault="00755594" w:rsidP="00755594">
            <w:pPr>
              <w:pStyle w:val="afff8"/>
              <w:keepNext/>
              <w:keepLines/>
              <w:rPr>
                <w:sz w:val="24"/>
                <w:szCs w:val="24"/>
                <w:highlight w:val="yellow"/>
                <w:lang w:eastAsia="en-US"/>
              </w:rPr>
            </w:pPr>
            <w:r w:rsidRPr="007D00E3">
              <w:rPr>
                <w:sz w:val="24"/>
                <w:szCs w:val="24"/>
                <w:lang w:eastAsia="en-US"/>
              </w:rPr>
              <w:t>от 15.11.2022 №357-в</w:t>
            </w:r>
          </w:p>
        </w:tc>
        <w:tc>
          <w:tcPr>
            <w:tcW w:w="663" w:type="pct"/>
            <w:vAlign w:val="center"/>
          </w:tcPr>
          <w:p w:rsidR="00755594" w:rsidRPr="007D00E3" w:rsidRDefault="00755594" w:rsidP="00755594">
            <w:pPr>
              <w:pStyle w:val="afff8"/>
              <w:keepNext/>
              <w:keepLines/>
              <w:rPr>
                <w:spacing w:val="-6"/>
                <w:sz w:val="24"/>
                <w:szCs w:val="24"/>
                <w:lang w:eastAsia="en-US"/>
              </w:rPr>
            </w:pPr>
            <w:r w:rsidRPr="007D00E3">
              <w:rPr>
                <w:spacing w:val="-6"/>
                <w:sz w:val="24"/>
                <w:szCs w:val="24"/>
                <w:lang w:eastAsia="en-US"/>
              </w:rPr>
              <w:t>с 01.01.2024 по 30.06.2024</w:t>
            </w:r>
          </w:p>
        </w:tc>
        <w:tc>
          <w:tcPr>
            <w:tcW w:w="748" w:type="pct"/>
            <w:vAlign w:val="center"/>
          </w:tcPr>
          <w:p w:rsidR="00755594" w:rsidRPr="007D00E3" w:rsidRDefault="00755594" w:rsidP="00755594">
            <w:pPr>
              <w:pStyle w:val="afff8"/>
              <w:keepNext/>
              <w:keepLines/>
              <w:rPr>
                <w:sz w:val="24"/>
                <w:szCs w:val="24"/>
                <w:highlight w:val="yellow"/>
                <w:lang w:eastAsia="en-US"/>
              </w:rPr>
            </w:pPr>
            <w:r w:rsidRPr="007D00E3">
              <w:rPr>
                <w:sz w:val="24"/>
                <w:szCs w:val="24"/>
                <w:lang w:eastAsia="en-US"/>
              </w:rPr>
              <w:t>-</w:t>
            </w:r>
          </w:p>
        </w:tc>
        <w:tc>
          <w:tcPr>
            <w:tcW w:w="430" w:type="pct"/>
            <w:vAlign w:val="center"/>
          </w:tcPr>
          <w:p w:rsidR="00755594" w:rsidRPr="007D00E3" w:rsidRDefault="00755594" w:rsidP="00755594">
            <w:pPr>
              <w:pStyle w:val="afff8"/>
              <w:keepNext/>
              <w:keepLines/>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21,53</w:t>
            </w:r>
          </w:p>
        </w:tc>
        <w:tc>
          <w:tcPr>
            <w:tcW w:w="477" w:type="pct"/>
            <w:vAlign w:val="center"/>
          </w:tcPr>
          <w:p w:rsidR="00755594" w:rsidRPr="007D00E3" w:rsidRDefault="00755594" w:rsidP="00755594">
            <w:pPr>
              <w:pStyle w:val="afff8"/>
              <w:keepNext/>
              <w:keepLines/>
              <w:rPr>
                <w:sz w:val="24"/>
                <w:szCs w:val="24"/>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15.11.2022 №357-в</w:t>
            </w:r>
          </w:p>
        </w:tc>
        <w:tc>
          <w:tcPr>
            <w:tcW w:w="663" w:type="pct"/>
            <w:vAlign w:val="center"/>
          </w:tcPr>
          <w:p w:rsidR="00755594" w:rsidRPr="007D00E3" w:rsidRDefault="00755594" w:rsidP="00755594">
            <w:pPr>
              <w:pStyle w:val="afff8"/>
              <w:rPr>
                <w:spacing w:val="-6"/>
                <w:sz w:val="24"/>
                <w:szCs w:val="24"/>
                <w:lang w:eastAsia="en-US"/>
              </w:rPr>
            </w:pPr>
            <w:r w:rsidRPr="007D00E3">
              <w:rPr>
                <w:spacing w:val="-6"/>
                <w:sz w:val="24"/>
                <w:szCs w:val="24"/>
                <w:lang w:eastAsia="en-US"/>
              </w:rPr>
              <w:t>с 01.07.2024 по 31.12.2024</w:t>
            </w:r>
          </w:p>
        </w:tc>
        <w:tc>
          <w:tcPr>
            <w:tcW w:w="748"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lang w:eastAsia="en-US"/>
              </w:rPr>
            </w:pPr>
            <w:r w:rsidRPr="007D00E3">
              <w:rPr>
                <w:sz w:val="24"/>
                <w:szCs w:val="24"/>
                <w:lang w:eastAsia="en-US"/>
              </w:rPr>
              <w:t>22,39</w:t>
            </w:r>
          </w:p>
        </w:tc>
        <w:tc>
          <w:tcPr>
            <w:tcW w:w="477"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15.11.2022 №357-в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01.01.2025 по 30.06.2025</w:t>
            </w:r>
          </w:p>
        </w:tc>
        <w:tc>
          <w:tcPr>
            <w:tcW w:w="748"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lang w:eastAsia="en-US"/>
              </w:rPr>
            </w:pPr>
            <w:r w:rsidRPr="007D00E3">
              <w:rPr>
                <w:sz w:val="24"/>
                <w:szCs w:val="24"/>
                <w:lang w:eastAsia="en-US"/>
              </w:rPr>
              <w:t>22,39</w:t>
            </w:r>
          </w:p>
        </w:tc>
        <w:tc>
          <w:tcPr>
            <w:tcW w:w="477"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15.11.2022 №357-в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01.07.2025 по 31.12.2025</w:t>
            </w:r>
          </w:p>
        </w:tc>
        <w:tc>
          <w:tcPr>
            <w:tcW w:w="748"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lang w:eastAsia="en-US"/>
              </w:rPr>
            </w:pPr>
            <w:r w:rsidRPr="007D00E3">
              <w:rPr>
                <w:sz w:val="24"/>
                <w:szCs w:val="24"/>
                <w:lang w:eastAsia="en-US"/>
              </w:rPr>
              <w:t>24,73</w:t>
            </w:r>
          </w:p>
        </w:tc>
        <w:tc>
          <w:tcPr>
            <w:tcW w:w="477"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r>
      <w:tr w:rsidR="00755594" w:rsidRPr="007D00E3" w:rsidTr="00755594">
        <w:trPr>
          <w:trHeight w:val="20"/>
        </w:trPr>
        <w:tc>
          <w:tcPr>
            <w:tcW w:w="292" w:type="pct"/>
            <w:vAlign w:val="center"/>
            <w:hideMark/>
          </w:tcPr>
          <w:p w:rsidR="00755594" w:rsidRPr="007D00E3" w:rsidRDefault="00755594" w:rsidP="00755594">
            <w:pPr>
              <w:pStyle w:val="afff8"/>
              <w:rPr>
                <w:sz w:val="28"/>
                <w:szCs w:val="28"/>
                <w:lang w:eastAsia="en-US"/>
              </w:rPr>
            </w:pPr>
            <w:r w:rsidRPr="007D00E3">
              <w:rPr>
                <w:sz w:val="28"/>
                <w:szCs w:val="28"/>
                <w:lang w:eastAsia="en-US"/>
              </w:rPr>
              <w:t>3</w:t>
            </w:r>
          </w:p>
        </w:tc>
        <w:tc>
          <w:tcPr>
            <w:tcW w:w="1032" w:type="pct"/>
            <w:vAlign w:val="center"/>
          </w:tcPr>
          <w:p w:rsidR="00755594" w:rsidRPr="007D00E3" w:rsidRDefault="00755594" w:rsidP="00755594">
            <w:pPr>
              <w:pStyle w:val="afff8"/>
              <w:rPr>
                <w:sz w:val="28"/>
                <w:szCs w:val="28"/>
                <w:highlight w:val="yellow"/>
                <w:lang w:eastAsia="en-US"/>
              </w:rPr>
            </w:pPr>
            <w:r w:rsidRPr="007D00E3">
              <w:rPr>
                <w:sz w:val="28"/>
                <w:szCs w:val="28"/>
                <w:lang w:eastAsia="en-US"/>
              </w:rPr>
              <w:t>ОАО «РЖД»</w:t>
            </w:r>
            <w:r>
              <w:rPr>
                <w:rStyle w:val="affff7"/>
                <w:sz w:val="28"/>
                <w:szCs w:val="28"/>
                <w:lang w:eastAsia="en-US"/>
              </w:rPr>
              <w:footnoteReference w:id="1"/>
            </w: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№833-в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01.01.2023 по 31.12.2023</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c>
          <w:tcPr>
            <w:tcW w:w="430"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lang w:eastAsia="en-US"/>
              </w:rPr>
            </w:pPr>
            <w:r w:rsidRPr="007D00E3">
              <w:rPr>
                <w:sz w:val="24"/>
                <w:szCs w:val="24"/>
                <w:lang w:eastAsia="en-US"/>
              </w:rPr>
              <w:t>56,15</w:t>
            </w:r>
          </w:p>
        </w:tc>
        <w:tc>
          <w:tcPr>
            <w:tcW w:w="477" w:type="pct"/>
            <w:vAlign w:val="center"/>
          </w:tcPr>
          <w:p w:rsidR="00755594" w:rsidRPr="007D00E3" w:rsidRDefault="00755594" w:rsidP="00755594">
            <w:pPr>
              <w:pStyle w:val="afff8"/>
              <w:rPr>
                <w:sz w:val="24"/>
                <w:szCs w:val="24"/>
                <w:lang w:eastAsia="en-US"/>
              </w:rPr>
            </w:pPr>
            <w:r w:rsidRPr="007D00E3">
              <w:rPr>
                <w:sz w:val="24"/>
                <w:szCs w:val="24"/>
                <w:lang w:eastAsia="en-US"/>
              </w:rPr>
              <w:t>67,38</w:t>
            </w:r>
          </w:p>
        </w:tc>
      </w:tr>
      <w:tr w:rsidR="00755594" w:rsidRPr="007D00E3" w:rsidTr="00755594">
        <w:trPr>
          <w:trHeight w:val="20"/>
        </w:trPr>
        <w:tc>
          <w:tcPr>
            <w:tcW w:w="292" w:type="pct"/>
            <w:vMerge w:val="restart"/>
            <w:vAlign w:val="center"/>
          </w:tcPr>
          <w:p w:rsidR="00755594" w:rsidRPr="007D00E3" w:rsidRDefault="00755594" w:rsidP="00755594">
            <w:pPr>
              <w:pStyle w:val="afff8"/>
              <w:rPr>
                <w:sz w:val="28"/>
                <w:szCs w:val="28"/>
                <w:lang w:eastAsia="en-US"/>
              </w:rPr>
            </w:pPr>
            <w:r w:rsidRPr="007D00E3">
              <w:rPr>
                <w:sz w:val="28"/>
                <w:szCs w:val="28"/>
                <w:lang w:eastAsia="en-US"/>
              </w:rPr>
              <w:t>4</w:t>
            </w:r>
          </w:p>
        </w:tc>
        <w:tc>
          <w:tcPr>
            <w:tcW w:w="1032" w:type="pct"/>
            <w:vMerge w:val="restart"/>
            <w:vAlign w:val="center"/>
          </w:tcPr>
          <w:p w:rsidR="00755594" w:rsidRPr="007D00E3" w:rsidRDefault="00755594" w:rsidP="00755594">
            <w:pPr>
              <w:pStyle w:val="afff8"/>
              <w:rPr>
                <w:sz w:val="28"/>
                <w:szCs w:val="28"/>
                <w:lang w:eastAsia="en-US"/>
              </w:rPr>
            </w:pPr>
            <w:r w:rsidRPr="007D00E3">
              <w:rPr>
                <w:sz w:val="28"/>
                <w:szCs w:val="28"/>
                <w:lang w:eastAsia="en-US"/>
              </w:rPr>
              <w:t>ФГБНУ «ФИЦ «КНЦ СО РАН»</w:t>
            </w:r>
          </w:p>
        </w:tc>
        <w:tc>
          <w:tcPr>
            <w:tcW w:w="735" w:type="pct"/>
            <w:vAlign w:val="center"/>
          </w:tcPr>
          <w:p w:rsidR="00755594" w:rsidRPr="007D00E3" w:rsidRDefault="00755594" w:rsidP="00755594">
            <w:pPr>
              <w:pStyle w:val="afff8"/>
              <w:rPr>
                <w:sz w:val="24"/>
                <w:szCs w:val="24"/>
                <w:lang w:eastAsia="en-US"/>
              </w:rPr>
            </w:pPr>
            <w:r w:rsidRPr="007D00E3">
              <w:rPr>
                <w:sz w:val="24"/>
                <w:szCs w:val="24"/>
                <w:lang w:eastAsia="en-US"/>
              </w:rPr>
              <w:t>от 26.11.2019 №637-в</w:t>
            </w:r>
          </w:p>
        </w:tc>
        <w:tc>
          <w:tcPr>
            <w:tcW w:w="663" w:type="pct"/>
            <w:vAlign w:val="center"/>
          </w:tcPr>
          <w:p w:rsidR="00755594" w:rsidRPr="007D00E3" w:rsidRDefault="00755594" w:rsidP="00755594">
            <w:pPr>
              <w:pStyle w:val="afff8"/>
              <w:rPr>
                <w:spacing w:val="-6"/>
                <w:sz w:val="24"/>
                <w:szCs w:val="24"/>
                <w:lang w:eastAsia="en-US"/>
              </w:rPr>
            </w:pPr>
            <w:r w:rsidRPr="007D00E3">
              <w:rPr>
                <w:spacing w:val="-6"/>
                <w:sz w:val="24"/>
                <w:szCs w:val="24"/>
                <w:lang w:eastAsia="en-US"/>
              </w:rPr>
              <w:t>с 01.01.2023 по 30.06.2023</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21,66</w:t>
            </w:r>
          </w:p>
        </w:tc>
        <w:tc>
          <w:tcPr>
            <w:tcW w:w="430"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lang w:eastAsia="en-US"/>
              </w:rPr>
            </w:pPr>
          </w:p>
        </w:tc>
        <w:tc>
          <w:tcPr>
            <w:tcW w:w="735" w:type="pct"/>
            <w:vAlign w:val="center"/>
          </w:tcPr>
          <w:p w:rsidR="00755594" w:rsidRPr="007D00E3" w:rsidRDefault="00755594" w:rsidP="00755594">
            <w:pPr>
              <w:pStyle w:val="afff8"/>
              <w:rPr>
                <w:sz w:val="24"/>
                <w:szCs w:val="24"/>
                <w:lang w:eastAsia="en-US"/>
              </w:rPr>
            </w:pPr>
            <w:r w:rsidRPr="007D00E3">
              <w:rPr>
                <w:sz w:val="24"/>
                <w:szCs w:val="24"/>
                <w:lang w:eastAsia="en-US"/>
              </w:rPr>
              <w:t>от 26.11.2019 №637-в</w:t>
            </w:r>
          </w:p>
        </w:tc>
        <w:tc>
          <w:tcPr>
            <w:tcW w:w="663" w:type="pct"/>
            <w:vAlign w:val="center"/>
          </w:tcPr>
          <w:p w:rsidR="00755594" w:rsidRPr="007D00E3" w:rsidRDefault="00755594" w:rsidP="00755594">
            <w:pPr>
              <w:pStyle w:val="afff8"/>
              <w:rPr>
                <w:spacing w:val="-6"/>
                <w:sz w:val="24"/>
                <w:szCs w:val="24"/>
                <w:lang w:eastAsia="en-US"/>
              </w:rPr>
            </w:pPr>
            <w:r w:rsidRPr="007D00E3">
              <w:rPr>
                <w:spacing w:val="-6"/>
                <w:sz w:val="24"/>
                <w:szCs w:val="24"/>
                <w:lang w:eastAsia="en-US"/>
              </w:rPr>
              <w:t>с 01.07.2023 по 31.12.2023</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21,23</w:t>
            </w:r>
          </w:p>
        </w:tc>
        <w:tc>
          <w:tcPr>
            <w:tcW w:w="430"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lang w:eastAsia="en-US"/>
              </w:rPr>
            </w:pPr>
            <w:r w:rsidRPr="007D00E3">
              <w:rPr>
                <w:sz w:val="24"/>
                <w:szCs w:val="24"/>
                <w:lang w:eastAsia="en-US"/>
              </w:rPr>
              <w:t>-</w:t>
            </w:r>
          </w:p>
        </w:tc>
      </w:tr>
      <w:tr w:rsidR="00755594" w:rsidRPr="007D00E3" w:rsidTr="00755594">
        <w:trPr>
          <w:trHeight w:val="20"/>
        </w:trPr>
        <w:tc>
          <w:tcPr>
            <w:tcW w:w="292" w:type="pct"/>
            <w:vMerge w:val="restart"/>
            <w:vAlign w:val="center"/>
          </w:tcPr>
          <w:p w:rsidR="00755594" w:rsidRPr="007D00E3" w:rsidRDefault="00755594" w:rsidP="00755594">
            <w:pPr>
              <w:pStyle w:val="afff8"/>
              <w:rPr>
                <w:sz w:val="28"/>
                <w:szCs w:val="28"/>
                <w:lang w:eastAsia="en-US"/>
              </w:rPr>
            </w:pPr>
            <w:r w:rsidRPr="007D00E3">
              <w:rPr>
                <w:sz w:val="28"/>
                <w:szCs w:val="28"/>
                <w:lang w:eastAsia="en-US"/>
              </w:rPr>
              <w:t>5</w:t>
            </w:r>
          </w:p>
        </w:tc>
        <w:tc>
          <w:tcPr>
            <w:tcW w:w="1032" w:type="pct"/>
            <w:vMerge w:val="restart"/>
            <w:vAlign w:val="center"/>
          </w:tcPr>
          <w:p w:rsidR="00755594" w:rsidRPr="007D00E3" w:rsidRDefault="00755594" w:rsidP="00755594">
            <w:pPr>
              <w:pStyle w:val="afff8"/>
              <w:rPr>
                <w:sz w:val="28"/>
                <w:szCs w:val="28"/>
                <w:highlight w:val="yellow"/>
                <w:lang w:eastAsia="en-US"/>
              </w:rPr>
            </w:pPr>
            <w:r w:rsidRPr="007D00E3">
              <w:rPr>
                <w:sz w:val="28"/>
                <w:szCs w:val="28"/>
                <w:lang w:eastAsia="en-US"/>
              </w:rPr>
              <w:t>ООО «КСК»</w:t>
            </w: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01.01.2023 по 31.12.2023</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4,36</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01.01.2024 по 30.06.2024</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4,36</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01.07.2024 по 31.12.2024</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4,68</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01.01.2025 по 30.06.2025</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4,68</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01.07.2025 по 31.12.2025</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4,97</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01.01.2026 по 30.06.2026</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4,97</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01.07.2026 по 31.12.2026</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5,26</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01.01.2027 по 30.06.2027</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5,26</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r w:rsidR="00755594" w:rsidRPr="007D00E3" w:rsidTr="00755594">
        <w:trPr>
          <w:trHeight w:val="20"/>
        </w:trPr>
        <w:tc>
          <w:tcPr>
            <w:tcW w:w="292" w:type="pct"/>
            <w:vMerge/>
            <w:vAlign w:val="center"/>
          </w:tcPr>
          <w:p w:rsidR="00755594" w:rsidRPr="007D00E3" w:rsidRDefault="00755594" w:rsidP="00755594">
            <w:pPr>
              <w:pStyle w:val="afff8"/>
              <w:rPr>
                <w:sz w:val="28"/>
                <w:szCs w:val="28"/>
                <w:lang w:eastAsia="en-US"/>
              </w:rPr>
            </w:pPr>
          </w:p>
        </w:tc>
        <w:tc>
          <w:tcPr>
            <w:tcW w:w="1032" w:type="pct"/>
            <w:vMerge/>
            <w:vAlign w:val="center"/>
          </w:tcPr>
          <w:p w:rsidR="00755594" w:rsidRPr="007D00E3" w:rsidRDefault="00755594" w:rsidP="00755594">
            <w:pPr>
              <w:pStyle w:val="afff8"/>
              <w:rPr>
                <w:sz w:val="28"/>
                <w:szCs w:val="28"/>
                <w:highlight w:val="yellow"/>
                <w:lang w:eastAsia="en-US"/>
              </w:rPr>
            </w:pPr>
          </w:p>
        </w:tc>
        <w:tc>
          <w:tcPr>
            <w:tcW w:w="735"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от 16.11.2022 №899-в</w:t>
            </w:r>
          </w:p>
        </w:tc>
        <w:tc>
          <w:tcPr>
            <w:tcW w:w="663" w:type="pct"/>
            <w:vAlign w:val="center"/>
          </w:tcPr>
          <w:p w:rsidR="00755594" w:rsidRPr="007D00E3" w:rsidRDefault="00755594" w:rsidP="00755594">
            <w:pPr>
              <w:pStyle w:val="afff8"/>
              <w:rPr>
                <w:spacing w:val="-6"/>
                <w:sz w:val="24"/>
                <w:szCs w:val="24"/>
                <w:highlight w:val="yellow"/>
                <w:lang w:eastAsia="en-US"/>
              </w:rPr>
            </w:pPr>
            <w:r w:rsidRPr="007D00E3">
              <w:rPr>
                <w:spacing w:val="-6"/>
                <w:sz w:val="24"/>
                <w:szCs w:val="24"/>
                <w:lang w:eastAsia="en-US"/>
              </w:rPr>
              <w:t>с 01.07.2027 по 31.12.2027</w:t>
            </w:r>
          </w:p>
        </w:tc>
        <w:tc>
          <w:tcPr>
            <w:tcW w:w="748" w:type="pct"/>
            <w:vAlign w:val="center"/>
          </w:tcPr>
          <w:p w:rsidR="00755594" w:rsidRPr="007D00E3" w:rsidRDefault="00755594" w:rsidP="00755594">
            <w:pPr>
              <w:pStyle w:val="afff8"/>
              <w:rPr>
                <w:sz w:val="24"/>
                <w:szCs w:val="24"/>
                <w:lang w:eastAsia="en-US"/>
              </w:rPr>
            </w:pPr>
            <w:r w:rsidRPr="007D00E3">
              <w:rPr>
                <w:sz w:val="24"/>
                <w:szCs w:val="24"/>
                <w:lang w:eastAsia="en-US"/>
              </w:rPr>
              <w:t>5,55</w:t>
            </w:r>
          </w:p>
        </w:tc>
        <w:tc>
          <w:tcPr>
            <w:tcW w:w="430"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623"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c>
          <w:tcPr>
            <w:tcW w:w="477" w:type="pct"/>
            <w:vAlign w:val="center"/>
          </w:tcPr>
          <w:p w:rsidR="00755594" w:rsidRPr="007D00E3" w:rsidRDefault="00755594" w:rsidP="00755594">
            <w:pPr>
              <w:pStyle w:val="afff8"/>
              <w:rPr>
                <w:sz w:val="24"/>
                <w:szCs w:val="24"/>
                <w:highlight w:val="yellow"/>
                <w:lang w:eastAsia="en-US"/>
              </w:rPr>
            </w:pPr>
            <w:r w:rsidRPr="007D00E3">
              <w:rPr>
                <w:sz w:val="24"/>
                <w:szCs w:val="24"/>
                <w:lang w:eastAsia="en-US"/>
              </w:rPr>
              <w:t>-</w:t>
            </w:r>
          </w:p>
        </w:tc>
      </w:tr>
    </w:tbl>
    <w:p w:rsidR="00755594" w:rsidRPr="007D00E3" w:rsidRDefault="00755594" w:rsidP="00755594">
      <w:pPr>
        <w:pStyle w:val="af4"/>
      </w:pPr>
    </w:p>
    <w:p w:rsidR="00755594" w:rsidRDefault="00755594" w:rsidP="00755594">
      <w:pPr>
        <w:pStyle w:val="af4"/>
      </w:pPr>
      <w:r w:rsidRPr="007C12CF">
        <w:t>Тарифы, утвержденные в качестве платы за подключение (технологическое присоединение) абонентов к централизованной системе водоснабжения города Красноярска, приведены в таблице</w:t>
      </w:r>
      <w:r>
        <w:t xml:space="preserve"> ниже.</w:t>
      </w:r>
    </w:p>
    <w:p w:rsidR="00755594" w:rsidRDefault="00755594" w:rsidP="00755594">
      <w:pPr>
        <w:pStyle w:val="af4"/>
      </w:pPr>
    </w:p>
    <w:p w:rsidR="00755594" w:rsidRDefault="00755594" w:rsidP="00755594">
      <w:pPr>
        <w:pStyle w:val="afff2"/>
      </w:pPr>
      <w:bookmarkStart w:id="74" w:name="_Toc141285733"/>
      <w:r w:rsidRPr="006912DB">
        <w:t>Таблица</w:t>
      </w:r>
      <w:r>
        <w:t xml:space="preserve"> </w:t>
      </w:r>
      <w:fldSimple w:instr=" SEQ Таблица \* ARABIC ">
        <w:r>
          <w:rPr>
            <w:noProof/>
          </w:rPr>
          <w:t>18</w:t>
        </w:r>
        <w:bookmarkEnd w:id="74"/>
      </w:fldSimple>
    </w:p>
    <w:p w:rsidR="00755594" w:rsidRDefault="00755594" w:rsidP="00755594">
      <w:pPr>
        <w:pStyle w:val="af4"/>
      </w:pPr>
    </w:p>
    <w:p w:rsidR="00755594" w:rsidRDefault="00755594" w:rsidP="00755594">
      <w:pPr>
        <w:pStyle w:val="af4"/>
        <w:ind w:firstLine="0"/>
        <w:jc w:val="center"/>
      </w:pPr>
      <w:bookmarkStart w:id="75" w:name="_Toc139288128"/>
      <w:bookmarkStart w:id="76" w:name="_Toc139976682"/>
      <w:r w:rsidRPr="000F077B">
        <w:t>Тарифы, утвержденные в качестве платы за подключение</w:t>
      </w:r>
      <w:r>
        <w:t xml:space="preserve"> </w:t>
      </w:r>
      <w:r w:rsidRPr="000F077B">
        <w:t>абонентов к централизованной системе водоснабжения</w:t>
      </w:r>
      <w:bookmarkEnd w:id="75"/>
      <w:bookmarkEnd w:id="76"/>
    </w:p>
    <w:p w:rsidR="00755594" w:rsidRPr="00E56C1E"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75"/>
        <w:gridCol w:w="2061"/>
        <w:gridCol w:w="1031"/>
        <w:gridCol w:w="1031"/>
        <w:gridCol w:w="1031"/>
        <w:gridCol w:w="1031"/>
      </w:tblGrid>
      <w:tr w:rsidR="00755594" w:rsidRPr="00E56C1E" w:rsidTr="00755594">
        <w:trPr>
          <w:trHeight w:val="20"/>
        </w:trPr>
        <w:tc>
          <w:tcPr>
            <w:tcW w:w="308" w:type="pct"/>
            <w:vMerge w:val="restart"/>
            <w:vAlign w:val="center"/>
          </w:tcPr>
          <w:p w:rsidR="00755594" w:rsidRPr="00E56C1E" w:rsidRDefault="00755594" w:rsidP="00755594">
            <w:pPr>
              <w:pStyle w:val="afff8"/>
              <w:rPr>
                <w:sz w:val="28"/>
                <w:szCs w:val="28"/>
                <w:lang w:eastAsia="en-US"/>
              </w:rPr>
            </w:pPr>
            <w:r w:rsidRPr="00E56C1E">
              <w:rPr>
                <w:sz w:val="28"/>
                <w:szCs w:val="28"/>
                <w:lang w:eastAsia="en-US"/>
              </w:rPr>
              <w:t>№ </w:t>
            </w:r>
          </w:p>
          <w:p w:rsidR="00755594" w:rsidRPr="00E56C1E" w:rsidRDefault="00755594" w:rsidP="00755594">
            <w:pPr>
              <w:pStyle w:val="afff8"/>
              <w:rPr>
                <w:sz w:val="28"/>
                <w:szCs w:val="28"/>
                <w:lang w:eastAsia="en-US"/>
              </w:rPr>
            </w:pPr>
            <w:r w:rsidRPr="00E56C1E">
              <w:rPr>
                <w:sz w:val="28"/>
                <w:szCs w:val="28"/>
                <w:lang w:eastAsia="en-US"/>
              </w:rPr>
              <w:t>п/п</w:t>
            </w:r>
          </w:p>
        </w:tc>
        <w:tc>
          <w:tcPr>
            <w:tcW w:w="1603" w:type="pct"/>
            <w:vMerge w:val="restart"/>
            <w:vAlign w:val="center"/>
          </w:tcPr>
          <w:p w:rsidR="00755594" w:rsidRPr="00E56C1E" w:rsidRDefault="00755594" w:rsidP="00755594">
            <w:pPr>
              <w:pStyle w:val="afff8"/>
              <w:rPr>
                <w:sz w:val="28"/>
                <w:szCs w:val="28"/>
                <w:lang w:eastAsia="en-US"/>
              </w:rPr>
            </w:pPr>
            <w:r w:rsidRPr="00E56C1E">
              <w:rPr>
                <w:sz w:val="28"/>
                <w:szCs w:val="28"/>
                <w:lang w:eastAsia="en-US"/>
              </w:rPr>
              <w:t>Вид тарифной ставки</w:t>
            </w:r>
          </w:p>
        </w:tc>
        <w:tc>
          <w:tcPr>
            <w:tcW w:w="947" w:type="pct"/>
            <w:vMerge w:val="restart"/>
            <w:vAlign w:val="center"/>
          </w:tcPr>
          <w:p w:rsidR="00755594" w:rsidRPr="00E56C1E" w:rsidRDefault="00755594" w:rsidP="00755594">
            <w:pPr>
              <w:pStyle w:val="afff8"/>
              <w:rPr>
                <w:sz w:val="28"/>
                <w:szCs w:val="28"/>
                <w:lang w:eastAsia="en-US"/>
              </w:rPr>
            </w:pPr>
            <w:r w:rsidRPr="00E56C1E">
              <w:rPr>
                <w:sz w:val="28"/>
                <w:szCs w:val="28"/>
                <w:lang w:eastAsia="en-US"/>
              </w:rPr>
              <w:t>Единицы измерения</w:t>
            </w:r>
          </w:p>
        </w:tc>
        <w:tc>
          <w:tcPr>
            <w:tcW w:w="2142" w:type="pct"/>
            <w:gridSpan w:val="4"/>
            <w:vAlign w:val="center"/>
          </w:tcPr>
          <w:p w:rsidR="00755594" w:rsidRPr="00E56C1E" w:rsidRDefault="00755594" w:rsidP="00755594">
            <w:pPr>
              <w:pStyle w:val="afff8"/>
              <w:rPr>
                <w:sz w:val="28"/>
                <w:szCs w:val="28"/>
                <w:lang w:eastAsia="en-US"/>
              </w:rPr>
            </w:pPr>
            <w:r w:rsidRPr="00E56C1E">
              <w:rPr>
                <w:sz w:val="28"/>
                <w:szCs w:val="28"/>
                <w:lang w:eastAsia="en-US"/>
              </w:rPr>
              <w:t>Величина тарифной ставки (без НДС)</w:t>
            </w:r>
          </w:p>
        </w:tc>
      </w:tr>
      <w:tr w:rsidR="00755594" w:rsidRPr="00E56C1E" w:rsidTr="00755594">
        <w:trPr>
          <w:trHeight w:val="20"/>
        </w:trPr>
        <w:tc>
          <w:tcPr>
            <w:tcW w:w="308" w:type="pct"/>
            <w:vMerge/>
            <w:vAlign w:val="center"/>
          </w:tcPr>
          <w:p w:rsidR="00755594" w:rsidRPr="00E56C1E" w:rsidRDefault="00755594" w:rsidP="00755594">
            <w:pPr>
              <w:pStyle w:val="afff8"/>
              <w:rPr>
                <w:sz w:val="28"/>
                <w:szCs w:val="28"/>
                <w:lang w:eastAsia="en-US"/>
              </w:rPr>
            </w:pPr>
          </w:p>
        </w:tc>
        <w:tc>
          <w:tcPr>
            <w:tcW w:w="1603" w:type="pct"/>
            <w:vMerge/>
            <w:vAlign w:val="center"/>
          </w:tcPr>
          <w:p w:rsidR="00755594" w:rsidRPr="00E56C1E" w:rsidRDefault="00755594" w:rsidP="00755594">
            <w:pPr>
              <w:pStyle w:val="afff8"/>
              <w:rPr>
                <w:sz w:val="28"/>
                <w:szCs w:val="28"/>
                <w:lang w:eastAsia="en-US"/>
              </w:rPr>
            </w:pPr>
          </w:p>
        </w:tc>
        <w:tc>
          <w:tcPr>
            <w:tcW w:w="947" w:type="pct"/>
            <w:vMerge/>
            <w:vAlign w:val="center"/>
          </w:tcPr>
          <w:p w:rsidR="00755594" w:rsidRPr="00E56C1E" w:rsidRDefault="00755594" w:rsidP="00755594">
            <w:pPr>
              <w:pStyle w:val="afff8"/>
              <w:rPr>
                <w:sz w:val="28"/>
                <w:szCs w:val="28"/>
                <w:lang w:eastAsia="en-US"/>
              </w:rPr>
            </w:pPr>
          </w:p>
        </w:tc>
        <w:tc>
          <w:tcPr>
            <w:tcW w:w="535" w:type="pct"/>
            <w:vAlign w:val="center"/>
          </w:tcPr>
          <w:p w:rsidR="00755594" w:rsidRPr="00E56C1E" w:rsidRDefault="00755594" w:rsidP="00755594">
            <w:pPr>
              <w:pStyle w:val="afff8"/>
              <w:rPr>
                <w:sz w:val="28"/>
                <w:szCs w:val="28"/>
                <w:lang w:eastAsia="en-US"/>
              </w:rPr>
            </w:pPr>
            <w:r w:rsidRPr="00E56C1E">
              <w:rPr>
                <w:sz w:val="28"/>
                <w:szCs w:val="28"/>
                <w:lang w:eastAsia="en-US"/>
              </w:rPr>
              <w:t>2023 г.</w:t>
            </w:r>
          </w:p>
        </w:tc>
        <w:tc>
          <w:tcPr>
            <w:tcW w:w="535" w:type="pct"/>
          </w:tcPr>
          <w:p w:rsidR="00755594" w:rsidRPr="00E56C1E" w:rsidRDefault="00755594" w:rsidP="00755594">
            <w:pPr>
              <w:pStyle w:val="afff8"/>
              <w:rPr>
                <w:sz w:val="28"/>
                <w:szCs w:val="28"/>
                <w:lang w:eastAsia="en-US"/>
              </w:rPr>
            </w:pPr>
            <w:r w:rsidRPr="00E56C1E">
              <w:rPr>
                <w:sz w:val="28"/>
                <w:szCs w:val="28"/>
                <w:lang w:eastAsia="en-US"/>
              </w:rPr>
              <w:t>2024 г.</w:t>
            </w:r>
          </w:p>
        </w:tc>
        <w:tc>
          <w:tcPr>
            <w:tcW w:w="535" w:type="pct"/>
          </w:tcPr>
          <w:p w:rsidR="00755594" w:rsidRPr="00E56C1E" w:rsidRDefault="00755594" w:rsidP="00755594">
            <w:pPr>
              <w:pStyle w:val="afff8"/>
              <w:rPr>
                <w:sz w:val="28"/>
                <w:szCs w:val="28"/>
                <w:lang w:eastAsia="en-US"/>
              </w:rPr>
            </w:pPr>
            <w:r w:rsidRPr="00E56C1E">
              <w:rPr>
                <w:sz w:val="28"/>
                <w:szCs w:val="28"/>
                <w:lang w:eastAsia="en-US"/>
              </w:rPr>
              <w:t>2025 г.</w:t>
            </w:r>
          </w:p>
        </w:tc>
        <w:tc>
          <w:tcPr>
            <w:tcW w:w="535" w:type="pct"/>
          </w:tcPr>
          <w:p w:rsidR="00755594" w:rsidRPr="00E56C1E" w:rsidRDefault="00755594" w:rsidP="00755594">
            <w:pPr>
              <w:pStyle w:val="afff8"/>
              <w:rPr>
                <w:sz w:val="28"/>
                <w:szCs w:val="28"/>
                <w:lang w:eastAsia="en-US"/>
              </w:rPr>
            </w:pPr>
            <w:r w:rsidRPr="00E56C1E">
              <w:rPr>
                <w:sz w:val="28"/>
                <w:szCs w:val="28"/>
                <w:lang w:eastAsia="en-US"/>
              </w:rPr>
              <w:t>2026 г.</w:t>
            </w:r>
          </w:p>
        </w:tc>
      </w:tr>
      <w:tr w:rsidR="00755594" w:rsidRPr="00E56C1E" w:rsidTr="00755594">
        <w:trPr>
          <w:trHeight w:val="20"/>
        </w:trPr>
        <w:tc>
          <w:tcPr>
            <w:tcW w:w="5000" w:type="pct"/>
            <w:gridSpan w:val="7"/>
            <w:vAlign w:val="center"/>
          </w:tcPr>
          <w:p w:rsidR="00755594" w:rsidRPr="00E56C1E" w:rsidRDefault="00755594" w:rsidP="00755594">
            <w:pPr>
              <w:pStyle w:val="afff8"/>
              <w:rPr>
                <w:sz w:val="28"/>
                <w:szCs w:val="28"/>
                <w:lang w:eastAsia="en-US"/>
              </w:rPr>
            </w:pPr>
            <w:r w:rsidRPr="00E56C1E">
              <w:rPr>
                <w:sz w:val="28"/>
                <w:szCs w:val="28"/>
                <w:lang w:eastAsia="en-US"/>
              </w:rPr>
              <w:t>ООО «КрасКом»</w:t>
            </w:r>
          </w:p>
        </w:tc>
      </w:tr>
      <w:tr w:rsidR="00755594" w:rsidRPr="00E56C1E" w:rsidTr="00755594">
        <w:trPr>
          <w:trHeight w:val="20"/>
        </w:trPr>
        <w:tc>
          <w:tcPr>
            <w:tcW w:w="308" w:type="pct"/>
            <w:vAlign w:val="center"/>
            <w:hideMark/>
          </w:tcPr>
          <w:p w:rsidR="00755594" w:rsidRPr="00E56C1E" w:rsidRDefault="00755594" w:rsidP="00755594">
            <w:pPr>
              <w:pStyle w:val="afff8"/>
              <w:rPr>
                <w:sz w:val="28"/>
                <w:szCs w:val="28"/>
                <w:lang w:eastAsia="en-US"/>
              </w:rPr>
            </w:pPr>
            <w:r w:rsidRPr="00E56C1E">
              <w:rPr>
                <w:sz w:val="28"/>
                <w:szCs w:val="28"/>
                <w:lang w:eastAsia="en-US"/>
              </w:rPr>
              <w:t>1.</w:t>
            </w:r>
          </w:p>
        </w:tc>
        <w:tc>
          <w:tcPr>
            <w:tcW w:w="1603" w:type="pct"/>
            <w:vAlign w:val="center"/>
            <w:hideMark/>
          </w:tcPr>
          <w:p w:rsidR="00755594" w:rsidRPr="00E56C1E" w:rsidRDefault="00755594" w:rsidP="00755594">
            <w:pPr>
              <w:pStyle w:val="afff8"/>
              <w:jc w:val="left"/>
              <w:rPr>
                <w:sz w:val="28"/>
                <w:szCs w:val="28"/>
                <w:lang w:eastAsia="en-US"/>
              </w:rPr>
            </w:pPr>
            <w:r w:rsidRPr="00E56C1E">
              <w:rPr>
                <w:sz w:val="28"/>
                <w:szCs w:val="28"/>
                <w:lang w:eastAsia="en-US"/>
              </w:rPr>
              <w:t>Основания для утверждения</w:t>
            </w:r>
          </w:p>
        </w:tc>
        <w:tc>
          <w:tcPr>
            <w:tcW w:w="947" w:type="pct"/>
            <w:vAlign w:val="center"/>
            <w:hideMark/>
          </w:tcPr>
          <w:p w:rsidR="00755594" w:rsidRPr="00E56C1E" w:rsidRDefault="00755594" w:rsidP="00755594">
            <w:pPr>
              <w:pStyle w:val="afff8"/>
              <w:rPr>
                <w:sz w:val="28"/>
                <w:szCs w:val="28"/>
                <w:lang w:eastAsia="en-US"/>
              </w:rPr>
            </w:pPr>
          </w:p>
        </w:tc>
        <w:tc>
          <w:tcPr>
            <w:tcW w:w="2142" w:type="pct"/>
            <w:gridSpan w:val="4"/>
            <w:vAlign w:val="center"/>
          </w:tcPr>
          <w:p w:rsidR="00755594" w:rsidRPr="00E56C1E" w:rsidRDefault="00755594" w:rsidP="00755594">
            <w:pPr>
              <w:pStyle w:val="afff8"/>
              <w:rPr>
                <w:sz w:val="28"/>
                <w:szCs w:val="28"/>
                <w:lang w:eastAsia="en-US"/>
              </w:rPr>
            </w:pPr>
            <w:r w:rsidRPr="00E56C1E">
              <w:rPr>
                <w:sz w:val="28"/>
                <w:szCs w:val="28"/>
                <w:lang w:eastAsia="en-US"/>
              </w:rPr>
              <w:t>Приказ МТП Красноярского края от 17.12.2021 №994-в</w:t>
            </w:r>
          </w:p>
        </w:tc>
      </w:tr>
      <w:tr w:rsidR="00755594" w:rsidRPr="00E56C1E" w:rsidTr="00755594">
        <w:trPr>
          <w:trHeight w:val="20"/>
        </w:trPr>
        <w:tc>
          <w:tcPr>
            <w:tcW w:w="308" w:type="pct"/>
            <w:vAlign w:val="center"/>
            <w:hideMark/>
          </w:tcPr>
          <w:p w:rsidR="00755594" w:rsidRPr="00E56C1E" w:rsidRDefault="00755594" w:rsidP="00755594">
            <w:pPr>
              <w:pStyle w:val="afff8"/>
              <w:rPr>
                <w:sz w:val="28"/>
                <w:szCs w:val="28"/>
                <w:lang w:eastAsia="en-US"/>
              </w:rPr>
            </w:pPr>
            <w:r w:rsidRPr="00E56C1E">
              <w:rPr>
                <w:sz w:val="28"/>
                <w:szCs w:val="28"/>
                <w:lang w:eastAsia="en-US"/>
              </w:rPr>
              <w:t>2.</w:t>
            </w:r>
          </w:p>
        </w:tc>
        <w:tc>
          <w:tcPr>
            <w:tcW w:w="1603" w:type="pct"/>
            <w:vAlign w:val="center"/>
            <w:hideMark/>
          </w:tcPr>
          <w:p w:rsidR="00755594" w:rsidRPr="00E56C1E" w:rsidRDefault="00755594" w:rsidP="00755594">
            <w:pPr>
              <w:pStyle w:val="afff8"/>
              <w:jc w:val="left"/>
              <w:rPr>
                <w:sz w:val="28"/>
                <w:szCs w:val="28"/>
                <w:lang w:eastAsia="en-US"/>
              </w:rPr>
            </w:pPr>
            <w:r w:rsidRPr="00E56C1E">
              <w:rPr>
                <w:sz w:val="28"/>
                <w:szCs w:val="28"/>
                <w:lang w:eastAsia="en-US"/>
              </w:rPr>
              <w:t>Ставка тарифа за подключаемую нагрузку канализационной сети (Т п</w:t>
            </w:r>
            <w:r>
              <w:rPr>
                <w:sz w:val="28"/>
                <w:szCs w:val="28"/>
                <w:lang w:eastAsia="en-US"/>
              </w:rPr>
              <w:t>.</w:t>
            </w:r>
            <w:r w:rsidRPr="00E56C1E">
              <w:rPr>
                <w:sz w:val="28"/>
                <w:szCs w:val="28"/>
                <w:lang w:eastAsia="en-US"/>
              </w:rPr>
              <w:t>м.)</w:t>
            </w:r>
          </w:p>
        </w:tc>
        <w:tc>
          <w:tcPr>
            <w:tcW w:w="947" w:type="pct"/>
            <w:vAlign w:val="center"/>
            <w:hideMark/>
          </w:tcPr>
          <w:p w:rsidR="00755594" w:rsidRPr="00E56C1E" w:rsidRDefault="00755594" w:rsidP="00755594">
            <w:pPr>
              <w:pStyle w:val="afff8"/>
              <w:rPr>
                <w:spacing w:val="-6"/>
                <w:sz w:val="28"/>
                <w:szCs w:val="28"/>
                <w:lang w:eastAsia="en-US"/>
              </w:rPr>
            </w:pPr>
            <w:r w:rsidRPr="00E56C1E">
              <w:rPr>
                <w:spacing w:val="-6"/>
                <w:sz w:val="28"/>
                <w:szCs w:val="28"/>
                <w:lang w:eastAsia="en-US"/>
              </w:rPr>
              <w:t>тыс.</w:t>
            </w:r>
            <w:r>
              <w:rPr>
                <w:spacing w:val="-6"/>
                <w:sz w:val="28"/>
                <w:szCs w:val="28"/>
                <w:lang w:eastAsia="en-US"/>
              </w:rPr>
              <w:t> </w:t>
            </w:r>
            <w:r w:rsidRPr="00E56C1E">
              <w:rPr>
                <w:spacing w:val="-6"/>
                <w:sz w:val="28"/>
                <w:szCs w:val="28"/>
                <w:lang w:eastAsia="en-US"/>
              </w:rPr>
              <w:t>руб./м</w:t>
            </w:r>
            <w:r w:rsidRPr="00E56C1E">
              <w:rPr>
                <w:spacing w:val="-6"/>
                <w:sz w:val="28"/>
                <w:szCs w:val="28"/>
                <w:vertAlign w:val="superscript"/>
                <w:lang w:eastAsia="en-US"/>
              </w:rPr>
              <w:t>3</w:t>
            </w:r>
            <w:r w:rsidRPr="00E56C1E">
              <w:rPr>
                <w:spacing w:val="-6"/>
                <w:sz w:val="28"/>
                <w:szCs w:val="28"/>
                <w:lang w:eastAsia="en-US"/>
              </w:rPr>
              <w:t>/сут.</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8,738</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9,088</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9,451</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9,829</w:t>
            </w:r>
          </w:p>
        </w:tc>
      </w:tr>
      <w:tr w:rsidR="00755594" w:rsidRPr="00E56C1E" w:rsidTr="00755594">
        <w:trPr>
          <w:trHeight w:val="20"/>
        </w:trPr>
        <w:tc>
          <w:tcPr>
            <w:tcW w:w="308" w:type="pct"/>
            <w:vAlign w:val="center"/>
            <w:hideMark/>
          </w:tcPr>
          <w:p w:rsidR="00755594" w:rsidRPr="00E56C1E" w:rsidRDefault="00755594" w:rsidP="00755594">
            <w:pPr>
              <w:pStyle w:val="afff8"/>
              <w:rPr>
                <w:sz w:val="28"/>
                <w:szCs w:val="28"/>
                <w:lang w:eastAsia="en-US"/>
              </w:rPr>
            </w:pPr>
            <w:r w:rsidRPr="00E56C1E">
              <w:rPr>
                <w:sz w:val="28"/>
                <w:szCs w:val="28"/>
                <w:lang w:eastAsia="en-US"/>
              </w:rPr>
              <w:t>3.</w:t>
            </w:r>
          </w:p>
        </w:tc>
        <w:tc>
          <w:tcPr>
            <w:tcW w:w="1603" w:type="pct"/>
            <w:vAlign w:val="center"/>
            <w:hideMark/>
          </w:tcPr>
          <w:p w:rsidR="00755594" w:rsidRPr="00E56C1E" w:rsidRDefault="00755594" w:rsidP="00755594">
            <w:pPr>
              <w:pStyle w:val="afff8"/>
              <w:jc w:val="left"/>
              <w:rPr>
                <w:sz w:val="28"/>
                <w:szCs w:val="28"/>
                <w:lang w:eastAsia="en-US"/>
              </w:rPr>
            </w:pPr>
            <w:r w:rsidRPr="00E56C1E">
              <w:rPr>
                <w:sz w:val="28"/>
                <w:szCs w:val="28"/>
                <w:lang w:eastAsia="en-US"/>
              </w:rPr>
              <w:t>Ставка тарифа за протяженность канализационной сети (T</w:t>
            </w:r>
            <w:r w:rsidRPr="00E56C1E">
              <w:rPr>
                <w:sz w:val="28"/>
                <w:szCs w:val="28"/>
                <w:vertAlign w:val="subscript"/>
                <w:lang w:eastAsia="en-US"/>
              </w:rPr>
              <w:t>d</w:t>
            </w:r>
            <w:r w:rsidRPr="00E56C1E">
              <w:rPr>
                <w:sz w:val="28"/>
                <w:szCs w:val="28"/>
                <w:vertAlign w:val="superscript"/>
                <w:lang w:eastAsia="en-US"/>
              </w:rPr>
              <w:t>пр</w:t>
            </w:r>
            <w:r w:rsidRPr="00E56C1E">
              <w:rPr>
                <w:sz w:val="28"/>
                <w:szCs w:val="28"/>
                <w:lang w:eastAsia="en-US"/>
              </w:rPr>
              <w:t>) по диаметрам (d):</w:t>
            </w:r>
          </w:p>
        </w:tc>
        <w:tc>
          <w:tcPr>
            <w:tcW w:w="947" w:type="pct"/>
            <w:vAlign w:val="center"/>
            <w:hideMark/>
          </w:tcPr>
          <w:p w:rsidR="00755594" w:rsidRPr="00E56C1E" w:rsidRDefault="00755594" w:rsidP="00755594">
            <w:pPr>
              <w:pStyle w:val="afff8"/>
              <w:rPr>
                <w:spacing w:val="-6"/>
                <w:sz w:val="28"/>
                <w:szCs w:val="28"/>
                <w:lang w:eastAsia="en-US"/>
              </w:rPr>
            </w:pPr>
            <w:r w:rsidRPr="00E56C1E">
              <w:rPr>
                <w:spacing w:val="-6"/>
                <w:sz w:val="28"/>
                <w:szCs w:val="28"/>
                <w:lang w:eastAsia="en-US"/>
              </w:rPr>
              <w:t>тыс. руб./м</w:t>
            </w:r>
          </w:p>
        </w:tc>
        <w:tc>
          <w:tcPr>
            <w:tcW w:w="535" w:type="pct"/>
            <w:vAlign w:val="center"/>
          </w:tcPr>
          <w:p w:rsidR="00755594" w:rsidRPr="00E56C1E" w:rsidRDefault="00755594" w:rsidP="00755594">
            <w:pPr>
              <w:pStyle w:val="afff8"/>
              <w:rPr>
                <w:sz w:val="24"/>
                <w:szCs w:val="24"/>
                <w:lang w:eastAsia="en-US"/>
              </w:rPr>
            </w:pPr>
            <w:r>
              <w:rPr>
                <w:sz w:val="24"/>
                <w:szCs w:val="24"/>
                <w:lang w:eastAsia="en-US"/>
              </w:rPr>
              <w:t>–</w:t>
            </w:r>
          </w:p>
        </w:tc>
        <w:tc>
          <w:tcPr>
            <w:tcW w:w="535" w:type="pct"/>
            <w:vAlign w:val="center"/>
          </w:tcPr>
          <w:p w:rsidR="00755594" w:rsidRPr="00E56C1E" w:rsidRDefault="00755594" w:rsidP="00755594">
            <w:pPr>
              <w:pStyle w:val="afff8"/>
              <w:rPr>
                <w:sz w:val="24"/>
                <w:szCs w:val="24"/>
                <w:lang w:eastAsia="en-US"/>
              </w:rPr>
            </w:pPr>
            <w:r>
              <w:rPr>
                <w:sz w:val="24"/>
                <w:szCs w:val="24"/>
                <w:lang w:eastAsia="en-US"/>
              </w:rPr>
              <w:t>–</w:t>
            </w:r>
          </w:p>
        </w:tc>
        <w:tc>
          <w:tcPr>
            <w:tcW w:w="535" w:type="pct"/>
            <w:vAlign w:val="center"/>
          </w:tcPr>
          <w:p w:rsidR="00755594" w:rsidRPr="00E56C1E" w:rsidRDefault="00755594" w:rsidP="00755594">
            <w:pPr>
              <w:pStyle w:val="afff8"/>
              <w:rPr>
                <w:sz w:val="24"/>
                <w:szCs w:val="24"/>
                <w:lang w:eastAsia="en-US"/>
              </w:rPr>
            </w:pPr>
            <w:r>
              <w:rPr>
                <w:sz w:val="24"/>
                <w:szCs w:val="24"/>
                <w:lang w:eastAsia="en-US"/>
              </w:rPr>
              <w:t>–</w:t>
            </w:r>
          </w:p>
        </w:tc>
        <w:tc>
          <w:tcPr>
            <w:tcW w:w="535" w:type="pct"/>
            <w:vAlign w:val="center"/>
          </w:tcPr>
          <w:p w:rsidR="00755594" w:rsidRPr="00E56C1E" w:rsidRDefault="00755594" w:rsidP="00755594">
            <w:pPr>
              <w:pStyle w:val="afff8"/>
              <w:rPr>
                <w:sz w:val="24"/>
                <w:szCs w:val="24"/>
                <w:lang w:eastAsia="en-US"/>
              </w:rPr>
            </w:pPr>
            <w:r>
              <w:rPr>
                <w:sz w:val="24"/>
                <w:szCs w:val="24"/>
                <w:lang w:eastAsia="en-US"/>
              </w:rPr>
              <w:t>–</w:t>
            </w:r>
          </w:p>
        </w:tc>
      </w:tr>
      <w:tr w:rsidR="00755594" w:rsidRPr="00E56C1E" w:rsidTr="00755594">
        <w:trPr>
          <w:trHeight w:val="20"/>
        </w:trPr>
        <w:tc>
          <w:tcPr>
            <w:tcW w:w="308" w:type="pct"/>
            <w:vAlign w:val="center"/>
          </w:tcPr>
          <w:p w:rsidR="00755594" w:rsidRPr="00E56C1E" w:rsidRDefault="00755594" w:rsidP="00755594">
            <w:pPr>
              <w:pStyle w:val="afff8"/>
              <w:rPr>
                <w:sz w:val="28"/>
                <w:szCs w:val="28"/>
                <w:lang w:eastAsia="en-US"/>
              </w:rPr>
            </w:pPr>
            <w:r w:rsidRPr="00E56C1E">
              <w:rPr>
                <w:sz w:val="28"/>
                <w:szCs w:val="28"/>
                <w:lang w:eastAsia="en-US"/>
              </w:rPr>
              <w:t>3.1</w:t>
            </w:r>
          </w:p>
        </w:tc>
        <w:tc>
          <w:tcPr>
            <w:tcW w:w="1603" w:type="pct"/>
            <w:vAlign w:val="center"/>
          </w:tcPr>
          <w:p w:rsidR="00755594" w:rsidRPr="00E56C1E" w:rsidRDefault="00755594" w:rsidP="00755594">
            <w:pPr>
              <w:pStyle w:val="afff8"/>
              <w:jc w:val="left"/>
              <w:rPr>
                <w:sz w:val="28"/>
                <w:szCs w:val="28"/>
                <w:lang w:eastAsia="en-US"/>
              </w:rPr>
            </w:pPr>
            <w:r w:rsidRPr="00E56C1E">
              <w:rPr>
                <w:sz w:val="28"/>
                <w:szCs w:val="28"/>
                <w:lang w:eastAsia="en-US"/>
              </w:rPr>
              <w:t>T</w:t>
            </w:r>
            <w:r w:rsidRPr="00E56C1E">
              <w:rPr>
                <w:sz w:val="28"/>
                <w:szCs w:val="28"/>
                <w:vertAlign w:val="subscript"/>
                <w:lang w:eastAsia="en-US"/>
              </w:rPr>
              <w:t>100</w:t>
            </w:r>
            <w:r w:rsidRPr="00E56C1E">
              <w:rPr>
                <w:sz w:val="28"/>
                <w:szCs w:val="28"/>
                <w:vertAlign w:val="superscript"/>
                <w:lang w:eastAsia="en-US"/>
              </w:rPr>
              <w:t>пр</w:t>
            </w:r>
            <w:r w:rsidRPr="00E56C1E">
              <w:rPr>
                <w:sz w:val="28"/>
                <w:szCs w:val="28"/>
                <w:lang w:eastAsia="en-US"/>
              </w:rPr>
              <w:t xml:space="preserve"> (до 100 мм)</w:t>
            </w:r>
          </w:p>
        </w:tc>
        <w:tc>
          <w:tcPr>
            <w:tcW w:w="947" w:type="pct"/>
            <w:vAlign w:val="center"/>
          </w:tcPr>
          <w:p w:rsidR="00755594" w:rsidRPr="00E56C1E" w:rsidRDefault="00755594" w:rsidP="00755594">
            <w:pPr>
              <w:pStyle w:val="afff8"/>
              <w:rPr>
                <w:spacing w:val="-6"/>
                <w:sz w:val="28"/>
                <w:szCs w:val="28"/>
                <w:lang w:eastAsia="en-US"/>
              </w:rPr>
            </w:pPr>
            <w:r w:rsidRPr="00E56C1E">
              <w:rPr>
                <w:spacing w:val="-6"/>
                <w:sz w:val="28"/>
                <w:szCs w:val="28"/>
                <w:lang w:eastAsia="en-US"/>
              </w:rPr>
              <w:t>тыс. руб./м</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51,126</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53,171</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55,298</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57,510</w:t>
            </w:r>
          </w:p>
        </w:tc>
      </w:tr>
      <w:tr w:rsidR="00755594" w:rsidRPr="00E56C1E" w:rsidTr="00755594">
        <w:trPr>
          <w:trHeight w:val="20"/>
        </w:trPr>
        <w:tc>
          <w:tcPr>
            <w:tcW w:w="308" w:type="pct"/>
            <w:vAlign w:val="center"/>
          </w:tcPr>
          <w:p w:rsidR="00755594" w:rsidRPr="00E56C1E" w:rsidRDefault="00755594" w:rsidP="00755594">
            <w:pPr>
              <w:pStyle w:val="afff8"/>
              <w:rPr>
                <w:sz w:val="28"/>
                <w:szCs w:val="28"/>
                <w:lang w:eastAsia="en-US"/>
              </w:rPr>
            </w:pPr>
            <w:r w:rsidRPr="00E56C1E">
              <w:rPr>
                <w:sz w:val="28"/>
                <w:szCs w:val="28"/>
                <w:lang w:eastAsia="en-US"/>
              </w:rPr>
              <w:t>3.2</w:t>
            </w:r>
          </w:p>
        </w:tc>
        <w:tc>
          <w:tcPr>
            <w:tcW w:w="1603" w:type="pct"/>
            <w:vAlign w:val="center"/>
          </w:tcPr>
          <w:p w:rsidR="00755594" w:rsidRDefault="00755594" w:rsidP="00755594">
            <w:pPr>
              <w:pStyle w:val="afff8"/>
              <w:jc w:val="left"/>
              <w:rPr>
                <w:sz w:val="28"/>
                <w:szCs w:val="28"/>
                <w:lang w:eastAsia="en-US"/>
              </w:rPr>
            </w:pPr>
            <w:r w:rsidRPr="00E56C1E">
              <w:rPr>
                <w:sz w:val="28"/>
                <w:szCs w:val="28"/>
                <w:lang w:eastAsia="en-US"/>
              </w:rPr>
              <w:t>T</w:t>
            </w:r>
            <w:r w:rsidRPr="00E56C1E">
              <w:rPr>
                <w:sz w:val="28"/>
                <w:szCs w:val="28"/>
                <w:vertAlign w:val="subscript"/>
                <w:lang w:eastAsia="en-US"/>
              </w:rPr>
              <w:t>150</w:t>
            </w:r>
            <w:r w:rsidRPr="00E56C1E">
              <w:rPr>
                <w:sz w:val="28"/>
                <w:szCs w:val="28"/>
                <w:vertAlign w:val="superscript"/>
                <w:lang w:eastAsia="en-US"/>
              </w:rPr>
              <w:t>пр</w:t>
            </w:r>
            <w:r w:rsidRPr="00E56C1E">
              <w:rPr>
                <w:sz w:val="28"/>
                <w:szCs w:val="28"/>
                <w:lang w:eastAsia="en-US"/>
              </w:rPr>
              <w:t xml:space="preserve"> </w:t>
            </w:r>
          </w:p>
          <w:p w:rsidR="00755594" w:rsidRPr="00E56C1E" w:rsidRDefault="00755594" w:rsidP="00755594">
            <w:pPr>
              <w:pStyle w:val="afff8"/>
              <w:jc w:val="left"/>
              <w:rPr>
                <w:sz w:val="28"/>
                <w:szCs w:val="28"/>
                <w:lang w:eastAsia="en-US"/>
              </w:rPr>
            </w:pPr>
            <w:r w:rsidRPr="00E56C1E">
              <w:rPr>
                <w:sz w:val="28"/>
                <w:szCs w:val="28"/>
                <w:lang w:eastAsia="en-US"/>
              </w:rPr>
              <w:t>(от 101 мм до 150 мм)</w:t>
            </w:r>
          </w:p>
        </w:tc>
        <w:tc>
          <w:tcPr>
            <w:tcW w:w="947" w:type="pct"/>
            <w:vAlign w:val="center"/>
          </w:tcPr>
          <w:p w:rsidR="00755594" w:rsidRPr="00E56C1E" w:rsidRDefault="00755594" w:rsidP="00755594">
            <w:pPr>
              <w:pStyle w:val="afff8"/>
              <w:rPr>
                <w:spacing w:val="-6"/>
                <w:sz w:val="28"/>
                <w:szCs w:val="28"/>
                <w:lang w:eastAsia="en-US"/>
              </w:rPr>
            </w:pPr>
            <w:r w:rsidRPr="00E56C1E">
              <w:rPr>
                <w:spacing w:val="-6"/>
                <w:sz w:val="28"/>
                <w:szCs w:val="28"/>
                <w:lang w:eastAsia="en-US"/>
              </w:rPr>
              <w:t>тыс. руб./м</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52,715</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54,824</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57,017</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59,298</w:t>
            </w:r>
          </w:p>
        </w:tc>
      </w:tr>
      <w:tr w:rsidR="00755594" w:rsidRPr="00E56C1E" w:rsidTr="00755594">
        <w:trPr>
          <w:trHeight w:val="20"/>
        </w:trPr>
        <w:tc>
          <w:tcPr>
            <w:tcW w:w="308" w:type="pct"/>
            <w:vAlign w:val="center"/>
          </w:tcPr>
          <w:p w:rsidR="00755594" w:rsidRPr="00E56C1E" w:rsidRDefault="00755594" w:rsidP="00755594">
            <w:pPr>
              <w:pStyle w:val="afff8"/>
              <w:rPr>
                <w:sz w:val="28"/>
                <w:szCs w:val="28"/>
                <w:lang w:eastAsia="en-US"/>
              </w:rPr>
            </w:pPr>
            <w:r w:rsidRPr="00E56C1E">
              <w:rPr>
                <w:sz w:val="28"/>
                <w:szCs w:val="28"/>
                <w:lang w:eastAsia="en-US"/>
              </w:rPr>
              <w:t>3.3</w:t>
            </w:r>
          </w:p>
        </w:tc>
        <w:tc>
          <w:tcPr>
            <w:tcW w:w="1603" w:type="pct"/>
            <w:vAlign w:val="center"/>
          </w:tcPr>
          <w:p w:rsidR="00755594" w:rsidRDefault="00755594" w:rsidP="00755594">
            <w:pPr>
              <w:pStyle w:val="afff8"/>
              <w:jc w:val="left"/>
              <w:rPr>
                <w:sz w:val="28"/>
                <w:szCs w:val="28"/>
                <w:lang w:eastAsia="en-US"/>
              </w:rPr>
            </w:pPr>
            <w:r w:rsidRPr="00E56C1E">
              <w:rPr>
                <w:sz w:val="28"/>
                <w:szCs w:val="28"/>
                <w:lang w:eastAsia="en-US"/>
              </w:rPr>
              <w:t>T</w:t>
            </w:r>
            <w:r w:rsidRPr="00E56C1E">
              <w:rPr>
                <w:sz w:val="28"/>
                <w:szCs w:val="28"/>
                <w:vertAlign w:val="subscript"/>
                <w:lang w:eastAsia="en-US"/>
              </w:rPr>
              <w:t>200</w:t>
            </w:r>
            <w:r w:rsidRPr="00E56C1E">
              <w:rPr>
                <w:sz w:val="28"/>
                <w:szCs w:val="28"/>
                <w:vertAlign w:val="superscript"/>
                <w:lang w:eastAsia="en-US"/>
              </w:rPr>
              <w:t>пр</w:t>
            </w:r>
            <w:r w:rsidRPr="00E56C1E">
              <w:rPr>
                <w:sz w:val="28"/>
                <w:szCs w:val="28"/>
                <w:lang w:eastAsia="en-US"/>
              </w:rPr>
              <w:t xml:space="preserve"> </w:t>
            </w:r>
          </w:p>
          <w:p w:rsidR="00755594" w:rsidRPr="00E56C1E" w:rsidRDefault="00755594" w:rsidP="00755594">
            <w:pPr>
              <w:pStyle w:val="afff8"/>
              <w:jc w:val="left"/>
              <w:rPr>
                <w:sz w:val="28"/>
                <w:szCs w:val="28"/>
                <w:lang w:eastAsia="en-US"/>
              </w:rPr>
            </w:pPr>
            <w:r w:rsidRPr="00E56C1E">
              <w:rPr>
                <w:sz w:val="28"/>
                <w:szCs w:val="28"/>
                <w:lang w:eastAsia="en-US"/>
              </w:rPr>
              <w:t>(от 151 мм до 200 мм)</w:t>
            </w:r>
          </w:p>
        </w:tc>
        <w:tc>
          <w:tcPr>
            <w:tcW w:w="947" w:type="pct"/>
            <w:vAlign w:val="center"/>
          </w:tcPr>
          <w:p w:rsidR="00755594" w:rsidRPr="00E56C1E" w:rsidRDefault="00755594" w:rsidP="00755594">
            <w:pPr>
              <w:pStyle w:val="afff8"/>
              <w:rPr>
                <w:spacing w:val="-6"/>
                <w:sz w:val="28"/>
                <w:szCs w:val="28"/>
                <w:lang w:eastAsia="en-US"/>
              </w:rPr>
            </w:pPr>
            <w:r w:rsidRPr="00E56C1E">
              <w:rPr>
                <w:spacing w:val="-6"/>
                <w:sz w:val="28"/>
                <w:szCs w:val="28"/>
                <w:lang w:eastAsia="en-US"/>
              </w:rPr>
              <w:t>тыс. руб./м</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56,722</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58,990</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61,350</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63,804</w:t>
            </w:r>
          </w:p>
        </w:tc>
      </w:tr>
      <w:tr w:rsidR="00755594" w:rsidRPr="00E56C1E" w:rsidTr="00755594">
        <w:trPr>
          <w:trHeight w:val="20"/>
        </w:trPr>
        <w:tc>
          <w:tcPr>
            <w:tcW w:w="308" w:type="pct"/>
            <w:vAlign w:val="center"/>
          </w:tcPr>
          <w:p w:rsidR="00755594" w:rsidRPr="00E56C1E" w:rsidRDefault="00755594" w:rsidP="00755594">
            <w:pPr>
              <w:pStyle w:val="afff8"/>
              <w:rPr>
                <w:sz w:val="28"/>
                <w:szCs w:val="28"/>
                <w:lang w:eastAsia="en-US"/>
              </w:rPr>
            </w:pPr>
            <w:r w:rsidRPr="00E56C1E">
              <w:rPr>
                <w:sz w:val="28"/>
                <w:szCs w:val="28"/>
                <w:lang w:eastAsia="en-US"/>
              </w:rPr>
              <w:t>3.4</w:t>
            </w:r>
          </w:p>
        </w:tc>
        <w:tc>
          <w:tcPr>
            <w:tcW w:w="1603" w:type="pct"/>
            <w:vAlign w:val="center"/>
          </w:tcPr>
          <w:p w:rsidR="00755594" w:rsidRDefault="00755594" w:rsidP="00755594">
            <w:pPr>
              <w:pStyle w:val="afff8"/>
              <w:jc w:val="left"/>
              <w:rPr>
                <w:sz w:val="28"/>
                <w:szCs w:val="28"/>
                <w:lang w:eastAsia="en-US"/>
              </w:rPr>
            </w:pPr>
            <w:r w:rsidRPr="00E56C1E">
              <w:rPr>
                <w:sz w:val="28"/>
                <w:szCs w:val="28"/>
                <w:lang w:eastAsia="en-US"/>
              </w:rPr>
              <w:t>T</w:t>
            </w:r>
            <w:r w:rsidRPr="00E56C1E">
              <w:rPr>
                <w:sz w:val="28"/>
                <w:szCs w:val="28"/>
                <w:vertAlign w:val="subscript"/>
                <w:lang w:eastAsia="en-US"/>
              </w:rPr>
              <w:t>250</w:t>
            </w:r>
            <w:r w:rsidRPr="00E56C1E">
              <w:rPr>
                <w:sz w:val="28"/>
                <w:szCs w:val="28"/>
                <w:vertAlign w:val="superscript"/>
                <w:lang w:eastAsia="en-US"/>
              </w:rPr>
              <w:t>пр</w:t>
            </w:r>
            <w:r w:rsidRPr="00E56C1E">
              <w:rPr>
                <w:sz w:val="28"/>
                <w:szCs w:val="28"/>
                <w:lang w:eastAsia="en-US"/>
              </w:rPr>
              <w:t xml:space="preserve"> </w:t>
            </w:r>
          </w:p>
          <w:p w:rsidR="00755594" w:rsidRPr="00E56C1E" w:rsidRDefault="00755594" w:rsidP="00755594">
            <w:pPr>
              <w:pStyle w:val="afff8"/>
              <w:jc w:val="left"/>
              <w:rPr>
                <w:sz w:val="28"/>
                <w:szCs w:val="28"/>
                <w:lang w:eastAsia="en-US"/>
              </w:rPr>
            </w:pPr>
            <w:r w:rsidRPr="00E56C1E">
              <w:rPr>
                <w:sz w:val="28"/>
                <w:szCs w:val="28"/>
                <w:lang w:eastAsia="en-US"/>
              </w:rPr>
              <w:t>(от 201 мм до 250 мм)</w:t>
            </w:r>
          </w:p>
        </w:tc>
        <w:tc>
          <w:tcPr>
            <w:tcW w:w="947" w:type="pct"/>
            <w:vAlign w:val="center"/>
          </w:tcPr>
          <w:p w:rsidR="00755594" w:rsidRPr="00E56C1E" w:rsidRDefault="00755594" w:rsidP="00755594">
            <w:pPr>
              <w:pStyle w:val="afff8"/>
              <w:rPr>
                <w:spacing w:val="-6"/>
                <w:sz w:val="28"/>
                <w:szCs w:val="28"/>
                <w:lang w:eastAsia="en-US"/>
              </w:rPr>
            </w:pPr>
            <w:r w:rsidRPr="00E56C1E">
              <w:rPr>
                <w:spacing w:val="-6"/>
                <w:sz w:val="28"/>
                <w:szCs w:val="28"/>
                <w:lang w:eastAsia="en-US"/>
              </w:rPr>
              <w:t>тыс. руб./м</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59,029</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61,390</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63,846</w:t>
            </w:r>
          </w:p>
        </w:tc>
        <w:tc>
          <w:tcPr>
            <w:tcW w:w="535" w:type="pct"/>
            <w:vAlign w:val="center"/>
          </w:tcPr>
          <w:p w:rsidR="00755594" w:rsidRPr="00E56C1E" w:rsidRDefault="00755594" w:rsidP="00755594">
            <w:pPr>
              <w:pStyle w:val="afff8"/>
              <w:rPr>
                <w:sz w:val="24"/>
                <w:szCs w:val="24"/>
                <w:lang w:eastAsia="en-US"/>
              </w:rPr>
            </w:pPr>
            <w:r w:rsidRPr="00E56C1E">
              <w:rPr>
                <w:sz w:val="24"/>
                <w:szCs w:val="24"/>
                <w:lang w:eastAsia="en-US"/>
              </w:rPr>
              <w:t>66,400</w:t>
            </w:r>
          </w:p>
        </w:tc>
      </w:tr>
    </w:tbl>
    <w:p w:rsidR="00755594" w:rsidRDefault="00755594" w:rsidP="00755594">
      <w:pPr>
        <w:pStyle w:val="af4"/>
      </w:pPr>
      <w:bookmarkStart w:id="77" w:name="_Toc119947455"/>
    </w:p>
    <w:p w:rsidR="00755594" w:rsidRPr="00C453C2" w:rsidRDefault="00755594" w:rsidP="00AA0C0F">
      <w:pPr>
        <w:pStyle w:val="3"/>
        <w:numPr>
          <w:ilvl w:val="2"/>
          <w:numId w:val="2"/>
        </w:numPr>
        <w:suppressAutoHyphens w:val="0"/>
        <w:ind w:left="0" w:firstLine="0"/>
        <w:contextualSpacing/>
        <w:jc w:val="center"/>
      </w:pPr>
      <w:r w:rsidRPr="00C453C2">
        <w:t>Технические и технологические проблемы в системе</w:t>
      </w:r>
      <w:bookmarkEnd w:id="77"/>
    </w:p>
    <w:p w:rsidR="00755594" w:rsidRPr="00E56C1E" w:rsidRDefault="00755594" w:rsidP="00755594">
      <w:pPr>
        <w:pStyle w:val="af4"/>
      </w:pPr>
      <w:r w:rsidRPr="00E56C1E">
        <w:t>Основными проблемами, возникающими при оказании услуг водоснабжения в городе Красноярске, являются:</w:t>
      </w:r>
    </w:p>
    <w:p w:rsidR="00755594" w:rsidRPr="00E56C1E" w:rsidRDefault="00755594" w:rsidP="00755594">
      <w:pPr>
        <w:pStyle w:val="af4"/>
      </w:pPr>
      <w:r>
        <w:t>в</w:t>
      </w:r>
      <w:r w:rsidRPr="00E56C1E">
        <w:t>ысокий износ объектов водоснабжения централизованной системы водоснабжения</w:t>
      </w:r>
      <w:r>
        <w:t>;</w:t>
      </w:r>
    </w:p>
    <w:p w:rsidR="00755594" w:rsidRPr="00E56C1E" w:rsidRDefault="00755594" w:rsidP="00755594">
      <w:pPr>
        <w:pStyle w:val="af4"/>
      </w:pPr>
      <w:r>
        <w:t>п</w:t>
      </w:r>
      <w:r w:rsidRPr="00E56C1E">
        <w:t>овышенное давление в распределительных сетях водоснабжения в следствие значительной разницы геодезических отметок источников водоснабжения и конечного потребителя, что в свою очередь ведет к сокращению срока службы трубопроводов, увеличению числа аварийных ситуаций, росту объемов потерь воды в процессе транспортировки</w:t>
      </w:r>
      <w:r>
        <w:t>;</w:t>
      </w:r>
    </w:p>
    <w:p w:rsidR="00755594" w:rsidRPr="00E56C1E" w:rsidRDefault="00755594" w:rsidP="00755594">
      <w:pPr>
        <w:pStyle w:val="af4"/>
      </w:pPr>
      <w:r>
        <w:t>о</w:t>
      </w:r>
      <w:r w:rsidRPr="00E56C1E">
        <w:t>тсутствие разработанных проектов ЗСО II-го и III-го поясов поверхностного и подземных источников питьевого водоснабжения</w:t>
      </w:r>
      <w:r>
        <w:t>;</w:t>
      </w:r>
    </w:p>
    <w:p w:rsidR="00755594" w:rsidRPr="00E56C1E" w:rsidRDefault="00755594" w:rsidP="00755594">
      <w:pPr>
        <w:pStyle w:val="af4"/>
      </w:pPr>
      <w:r>
        <w:t>м</w:t>
      </w:r>
      <w:r w:rsidRPr="00E56C1E">
        <w:t>орально и технически устаревшее насосное оборудование, установленное в насосных станциях и на водозаборных сооружениях</w:t>
      </w:r>
      <w:r>
        <w:t>;</w:t>
      </w:r>
    </w:p>
    <w:p w:rsidR="00755594" w:rsidRPr="00E56C1E" w:rsidRDefault="00755594" w:rsidP="00755594">
      <w:pPr>
        <w:pStyle w:val="af4"/>
      </w:pPr>
      <w:r>
        <w:t>н</w:t>
      </w:r>
      <w:r w:rsidRPr="00E56C1E">
        <w:t>едостаточная обеспеченность некоторых районов города питьевым водоснабжением</w:t>
      </w:r>
      <w:r>
        <w:t>;</w:t>
      </w:r>
    </w:p>
    <w:p w:rsidR="00755594" w:rsidRPr="00E56C1E" w:rsidRDefault="00755594" w:rsidP="00755594">
      <w:pPr>
        <w:pStyle w:val="af4"/>
      </w:pPr>
      <w:r>
        <w:t>п</w:t>
      </w:r>
      <w:r w:rsidRPr="00E56C1E">
        <w:t>рименение устаревшей системы обеззараживания питьевой воды на ЦФОС «Гремячий Лог».</w:t>
      </w:r>
    </w:p>
    <w:p w:rsidR="00755594" w:rsidRDefault="00755594" w:rsidP="00AA0C0F">
      <w:pPr>
        <w:pStyle w:val="2"/>
        <w:numPr>
          <w:ilvl w:val="1"/>
          <w:numId w:val="2"/>
        </w:numPr>
        <w:ind w:left="0" w:firstLine="0"/>
      </w:pPr>
      <w:r>
        <w:t>Краткий анализ существующего состояния системы водоотведения</w:t>
      </w:r>
    </w:p>
    <w:p w:rsidR="00755594" w:rsidRDefault="00755594" w:rsidP="00AA0C0F">
      <w:pPr>
        <w:pStyle w:val="3"/>
        <w:numPr>
          <w:ilvl w:val="2"/>
          <w:numId w:val="2"/>
        </w:numPr>
        <w:suppressAutoHyphens w:val="0"/>
        <w:ind w:left="0" w:firstLine="0"/>
        <w:contextualSpacing/>
        <w:jc w:val="center"/>
      </w:pPr>
      <w:bookmarkStart w:id="78" w:name="_Toc119947457"/>
      <w:r w:rsidRPr="0005050C">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78"/>
    </w:p>
    <w:p w:rsidR="00755594" w:rsidRPr="00E56C1E" w:rsidRDefault="00755594" w:rsidP="00755594">
      <w:pPr>
        <w:pStyle w:val="af4"/>
      </w:pPr>
      <w:r w:rsidRPr="00E56C1E">
        <w:t>На основании Постановления от 12.08.2013 г № 393 «Об определении гарантирующей организации для централизованной системы холодного во</w:t>
      </w:r>
      <w:r>
        <w:softHyphen/>
      </w:r>
      <w:r w:rsidRPr="00E56C1E">
        <w:t>доснабжения и (или) водоотведения и установлении зоны ее деятельности» гарантирующей организацией для централизованной системы холодного водоснабжения и (или) водоотведения на территории муниципального об</w:t>
      </w:r>
      <w:r>
        <w:softHyphen/>
      </w:r>
      <w:r w:rsidRPr="00E56C1E">
        <w:t>разования город Красноярск наделено общество с ограниченной ответ</w:t>
      </w:r>
      <w:r>
        <w:softHyphen/>
      </w:r>
      <w:r w:rsidRPr="00E56C1E">
        <w:t>ственностью «Красноярский жилищно-коммунальный комплекс» (далее ООО «КрасКом»).</w:t>
      </w:r>
    </w:p>
    <w:p w:rsidR="00755594" w:rsidRPr="00E56C1E" w:rsidRDefault="00755594" w:rsidP="00755594">
      <w:pPr>
        <w:pStyle w:val="af4"/>
      </w:pPr>
      <w:r w:rsidRPr="00E56C1E">
        <w:t>Отдельные промышленные площадки крупных предприятий и внут</w:t>
      </w:r>
      <w:r>
        <w:softHyphen/>
      </w:r>
      <w:r w:rsidRPr="00E56C1E">
        <w:t>риплощадочные ведомственные сети водопровода и канализации этих промплощадок не входят в зону ответственности ООО «КрасКом».</w:t>
      </w:r>
    </w:p>
    <w:p w:rsidR="00755594" w:rsidRPr="00E56C1E" w:rsidRDefault="00755594" w:rsidP="00755594">
      <w:pPr>
        <w:pStyle w:val="af4"/>
      </w:pPr>
      <w:r w:rsidRPr="00E56C1E">
        <w:t>Система водоотведения г. Красноярска представляет собой две круп</w:t>
      </w:r>
      <w:r>
        <w:softHyphen/>
      </w:r>
      <w:r w:rsidRPr="00E56C1E">
        <w:t>ные технологические зоны и одну локальную – бассейны канализования действующих очистных сооружений:</w:t>
      </w:r>
    </w:p>
    <w:p w:rsidR="00755594" w:rsidRPr="00686588" w:rsidRDefault="00755594" w:rsidP="00755594">
      <w:pPr>
        <w:pStyle w:val="af4"/>
      </w:pPr>
      <w:r w:rsidRPr="00686588">
        <w:t>левобережная эксплуатационная зона;</w:t>
      </w:r>
    </w:p>
    <w:p w:rsidR="00755594" w:rsidRPr="00686588" w:rsidRDefault="00755594" w:rsidP="00755594">
      <w:pPr>
        <w:pStyle w:val="af4"/>
      </w:pPr>
      <w:r w:rsidRPr="00686588">
        <w:t>правобережная эксплуатационная зона;</w:t>
      </w:r>
    </w:p>
    <w:p w:rsidR="00755594" w:rsidRPr="00686588" w:rsidRDefault="00755594" w:rsidP="00755594">
      <w:pPr>
        <w:pStyle w:val="af4"/>
      </w:pPr>
      <w:r w:rsidRPr="00686588">
        <w:t>эксплуатационная зона КГБУЗ «ККПТД №1».</w:t>
      </w:r>
    </w:p>
    <w:p w:rsidR="00755594" w:rsidRDefault="00755594" w:rsidP="00755594">
      <w:pPr>
        <w:pStyle w:val="af4"/>
      </w:pPr>
      <w:r w:rsidRPr="00686588">
        <w:t>Перечень регулируемых организаций, предоставляющих услуги в сфере водоотведения на территории города Красноярска, представлен в таблице ниже.</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79" w:name="_Toc141285734"/>
      <w:bookmarkStart w:id="80" w:name="_Ref136861557"/>
      <w:bookmarkStart w:id="81" w:name="_Toc139288129"/>
      <w:bookmarkStart w:id="82" w:name="_Toc139976685"/>
      <w:r w:rsidRPr="006912DB">
        <w:t>Таблица</w:t>
      </w:r>
      <w:r>
        <w:t xml:space="preserve"> </w:t>
      </w:r>
      <w:fldSimple w:instr=" SEQ Таблица \* ARABIC ">
        <w:r>
          <w:rPr>
            <w:noProof/>
          </w:rPr>
          <w:t>19</w:t>
        </w:r>
        <w:bookmarkEnd w:id="79"/>
      </w:fldSimple>
    </w:p>
    <w:p w:rsidR="00755594" w:rsidRPr="00686588" w:rsidRDefault="00755594" w:rsidP="00755594">
      <w:pPr>
        <w:pStyle w:val="af4"/>
      </w:pPr>
    </w:p>
    <w:bookmarkEnd w:id="80"/>
    <w:p w:rsidR="00755594" w:rsidRDefault="00755594" w:rsidP="00755594">
      <w:pPr>
        <w:pStyle w:val="afff2"/>
        <w:jc w:val="center"/>
      </w:pPr>
      <w:r w:rsidRPr="00373F35">
        <w:t>Перечень регулируемых организаций</w:t>
      </w:r>
      <w:r>
        <w:t xml:space="preserve"> в сфере водоотведения на территории города Красноярска</w:t>
      </w:r>
      <w:bookmarkEnd w:id="81"/>
      <w:bookmarkEnd w:id="82"/>
    </w:p>
    <w:p w:rsidR="00755594" w:rsidRPr="00686588" w:rsidRDefault="00755594" w:rsidP="00755594">
      <w:pPr>
        <w:pStyle w:val="af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4433"/>
        <w:gridCol w:w="1701"/>
        <w:gridCol w:w="2828"/>
      </w:tblGrid>
      <w:tr w:rsidR="00755594" w:rsidRPr="00686588" w:rsidTr="00755594">
        <w:trPr>
          <w:trHeight w:val="20"/>
          <w:tblHeader/>
        </w:trPr>
        <w:tc>
          <w:tcPr>
            <w:tcW w:w="665" w:type="dxa"/>
            <w:vAlign w:val="center"/>
          </w:tcPr>
          <w:p w:rsidR="00755594" w:rsidRPr="00686588" w:rsidRDefault="00755594" w:rsidP="00755594">
            <w:pPr>
              <w:pStyle w:val="afff8"/>
              <w:rPr>
                <w:sz w:val="28"/>
                <w:szCs w:val="28"/>
                <w:lang w:eastAsia="en-US"/>
              </w:rPr>
            </w:pPr>
            <w:bookmarkStart w:id="83" w:name="_Hlk116909097"/>
            <w:r w:rsidRPr="00686588">
              <w:rPr>
                <w:sz w:val="28"/>
                <w:szCs w:val="28"/>
                <w:lang w:eastAsia="en-US"/>
              </w:rPr>
              <w:t>№</w:t>
            </w:r>
          </w:p>
          <w:p w:rsidR="00755594" w:rsidRPr="00686588" w:rsidRDefault="00755594" w:rsidP="00755594">
            <w:pPr>
              <w:pStyle w:val="afff8"/>
              <w:rPr>
                <w:sz w:val="28"/>
                <w:szCs w:val="28"/>
                <w:lang w:eastAsia="en-US"/>
              </w:rPr>
            </w:pPr>
            <w:r w:rsidRPr="00686588">
              <w:rPr>
                <w:sz w:val="28"/>
                <w:szCs w:val="28"/>
                <w:lang w:eastAsia="en-US"/>
              </w:rPr>
              <w:t>п/п</w:t>
            </w:r>
          </w:p>
        </w:tc>
        <w:tc>
          <w:tcPr>
            <w:tcW w:w="4433" w:type="dxa"/>
            <w:vAlign w:val="center"/>
          </w:tcPr>
          <w:p w:rsidR="00755594" w:rsidRPr="00686588" w:rsidRDefault="00755594" w:rsidP="00755594">
            <w:pPr>
              <w:pStyle w:val="afff8"/>
              <w:rPr>
                <w:sz w:val="28"/>
                <w:szCs w:val="28"/>
                <w:lang w:eastAsia="en-US"/>
              </w:rPr>
            </w:pPr>
            <w:r w:rsidRPr="00686588">
              <w:rPr>
                <w:sz w:val="28"/>
                <w:szCs w:val="28"/>
                <w:lang w:eastAsia="en-US"/>
              </w:rPr>
              <w:t>Организация</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ИНН</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Оказываемые услуги</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1</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ООО «Красноярский жилищно-коммунальный комплекс» (далее ООО «КрасКом»)</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2466114215</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Водоотведение</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2</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КГБУЗ Красноярский краевой противотуберкулезный диспансер №1 (далее КГБУЗ «ККПТД №1»)</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2464008420</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Водоотведение</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3</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Красноярская дирекция по тепловодоснабжению - структурное подразделение Центральной дирекции по тепловодоснабжению – филиала ОАО «РЖД» (далее ОАО «РЖД»)</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7708503727</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4</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ООО «Торговый дом «Маршал»</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2463087940</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5</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ФГБНУ «Федеральный исследовательский центр «Красноярский научный центр сибирского отделения российской академии наук» (далее ФГБНУ «ФИЦ «КНЦ СО РАН»)</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2463002263</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6</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АО «Красноярский машиностроительный завод» (далее АО «Красмаш»)</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2462206345</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Водоотведение</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7</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АО «Енисейская территориальная генерирующая компания (ТГК-13)» филиал «Красноярская ТЭЦ-2»</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1901067718</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8</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ООО «ФармЭнерго»</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2464215761</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9</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ООО «Северный город»</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2464106177</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0"/>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10</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ООО «Красноярская Сетевая Компания» (далее ООО «КСК»)</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2461215594</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r w:rsidR="00755594" w:rsidRPr="00686588" w:rsidTr="00755594">
        <w:trPr>
          <w:trHeight w:val="243"/>
        </w:trPr>
        <w:tc>
          <w:tcPr>
            <w:tcW w:w="665" w:type="dxa"/>
            <w:vAlign w:val="center"/>
          </w:tcPr>
          <w:p w:rsidR="00755594" w:rsidRPr="00686588" w:rsidRDefault="00755594" w:rsidP="00755594">
            <w:pPr>
              <w:pStyle w:val="afff8"/>
              <w:rPr>
                <w:sz w:val="28"/>
                <w:szCs w:val="28"/>
                <w:lang w:eastAsia="en-US"/>
              </w:rPr>
            </w:pPr>
            <w:r w:rsidRPr="00686588">
              <w:rPr>
                <w:sz w:val="28"/>
                <w:szCs w:val="28"/>
                <w:lang w:eastAsia="en-US"/>
              </w:rPr>
              <w:t>11</w:t>
            </w:r>
          </w:p>
        </w:tc>
        <w:tc>
          <w:tcPr>
            <w:tcW w:w="4433" w:type="dxa"/>
            <w:vAlign w:val="center"/>
          </w:tcPr>
          <w:p w:rsidR="00755594" w:rsidRPr="00686588" w:rsidRDefault="00755594" w:rsidP="00755594">
            <w:pPr>
              <w:pStyle w:val="afff8"/>
              <w:jc w:val="left"/>
              <w:rPr>
                <w:sz w:val="28"/>
                <w:szCs w:val="28"/>
                <w:lang w:eastAsia="en-US"/>
              </w:rPr>
            </w:pPr>
            <w:r w:rsidRPr="00686588">
              <w:rPr>
                <w:sz w:val="28"/>
                <w:szCs w:val="28"/>
                <w:lang w:eastAsia="en-US"/>
              </w:rPr>
              <w:t>АО «Красноярская ТЭЦ-1»</w:t>
            </w:r>
          </w:p>
        </w:tc>
        <w:tc>
          <w:tcPr>
            <w:tcW w:w="1701" w:type="dxa"/>
            <w:vAlign w:val="center"/>
          </w:tcPr>
          <w:p w:rsidR="00755594" w:rsidRPr="00686588" w:rsidRDefault="00755594" w:rsidP="00755594">
            <w:pPr>
              <w:pStyle w:val="afff8"/>
              <w:rPr>
                <w:sz w:val="28"/>
                <w:szCs w:val="28"/>
                <w:lang w:eastAsia="en-US"/>
              </w:rPr>
            </w:pPr>
            <w:r w:rsidRPr="00686588">
              <w:rPr>
                <w:sz w:val="28"/>
                <w:szCs w:val="28"/>
                <w:lang w:eastAsia="en-US"/>
              </w:rPr>
              <w:t>2460237926</w:t>
            </w:r>
          </w:p>
        </w:tc>
        <w:tc>
          <w:tcPr>
            <w:tcW w:w="2828" w:type="dxa"/>
            <w:vAlign w:val="center"/>
          </w:tcPr>
          <w:p w:rsidR="00755594" w:rsidRPr="00686588" w:rsidRDefault="00755594" w:rsidP="00755594">
            <w:pPr>
              <w:pStyle w:val="afff8"/>
              <w:rPr>
                <w:sz w:val="28"/>
                <w:szCs w:val="28"/>
                <w:lang w:eastAsia="en-US"/>
              </w:rPr>
            </w:pPr>
            <w:r w:rsidRPr="00686588">
              <w:rPr>
                <w:sz w:val="28"/>
                <w:szCs w:val="28"/>
                <w:lang w:eastAsia="en-US"/>
              </w:rPr>
              <w:t>Транспортировка сточных вод</w:t>
            </w:r>
          </w:p>
        </w:tc>
      </w:tr>
    </w:tbl>
    <w:p w:rsidR="00755594" w:rsidRDefault="00755594" w:rsidP="00AA0C0F">
      <w:pPr>
        <w:pStyle w:val="3"/>
        <w:numPr>
          <w:ilvl w:val="2"/>
          <w:numId w:val="2"/>
        </w:numPr>
        <w:suppressAutoHyphens w:val="0"/>
        <w:ind w:left="0" w:firstLine="0"/>
        <w:contextualSpacing/>
        <w:jc w:val="center"/>
      </w:pPr>
      <w:bookmarkStart w:id="84" w:name="_Toc119947458"/>
      <w:bookmarkEnd w:id="83"/>
      <w:r w:rsidRPr="0005050C">
        <w:t>Характеристика системы водоотведения (основные технические характеристики источников, сетей, других объектов системы)</w:t>
      </w:r>
      <w:bookmarkEnd w:id="84"/>
    </w:p>
    <w:p w:rsidR="00755594" w:rsidRPr="008A0F9A" w:rsidRDefault="00755594" w:rsidP="00755594">
      <w:pPr>
        <w:pStyle w:val="af4"/>
      </w:pPr>
      <w:r w:rsidRPr="008A0F9A">
        <w:t>Хозяйственно-бытовая система канализации города Красноярска включает в себя три комплекса очистных сооружений. Две из них эксплуа</w:t>
      </w:r>
      <w:r>
        <w:softHyphen/>
      </w:r>
      <w:r w:rsidRPr="008A0F9A">
        <w:t>тируются ООО «КрасКом», одна – КГБУЗ «Красноярский краевой проти</w:t>
      </w:r>
      <w:r>
        <w:softHyphen/>
      </w:r>
      <w:r w:rsidRPr="008A0F9A">
        <w:t>вотуберкулезный диспансер № 1».</w:t>
      </w:r>
    </w:p>
    <w:p w:rsidR="00755594" w:rsidRPr="008A0F9A" w:rsidRDefault="00755594" w:rsidP="00755594">
      <w:pPr>
        <w:pStyle w:val="af4"/>
      </w:pPr>
      <w:r w:rsidRPr="008A0F9A">
        <w:t>1. Левобережные очистные сооружения (ЛОС) – это очистная стан</w:t>
      </w:r>
      <w:r>
        <w:softHyphen/>
      </w:r>
      <w:r w:rsidRPr="008A0F9A">
        <w:t>ция, представляющая собой комплекс сооружений для очистки сточных вод и обработки осадка. Очистка производится по двухступенчатой схеме: ме</w:t>
      </w:r>
      <w:r>
        <w:softHyphen/>
      </w:r>
      <w:r w:rsidRPr="008A0F9A">
        <w:t>ханическая и биологическая очистка.</w:t>
      </w:r>
    </w:p>
    <w:p w:rsidR="00755594" w:rsidRPr="008A0F9A" w:rsidRDefault="00755594" w:rsidP="00755594">
      <w:pPr>
        <w:pStyle w:val="af4"/>
      </w:pPr>
      <w:r w:rsidRPr="008A0F9A">
        <w:t>2. Правобережные очистные сооружения (ПОС) – это очистная стан</w:t>
      </w:r>
      <w:r>
        <w:softHyphen/>
      </w:r>
      <w:r w:rsidRPr="008A0F9A">
        <w:t>ция, представляющая собой комплекс сооружений для очистки сточных вод и обработки осадков. Удаление загрязнений из сточных вод достигается с помощью механических (усреднения, отстаивания, нефтеулавливания), фи</w:t>
      </w:r>
      <w:r>
        <w:softHyphen/>
      </w:r>
      <w:r w:rsidRPr="008A0F9A">
        <w:t>зико-химических (флотации) и биохимических методов очистки воды. За</w:t>
      </w:r>
      <w:r>
        <w:softHyphen/>
      </w:r>
      <w:r w:rsidRPr="008A0F9A">
        <w:t>ключительным этапом обработки сточных вод перед сбросом в открытый водоем обычно является обеззараживание. На сегодняшний день обеззара</w:t>
      </w:r>
      <w:r>
        <w:softHyphen/>
      </w:r>
      <w:r w:rsidRPr="008A0F9A">
        <w:t>живание очищенных сточных вод осуществляется методом УФ облучения.</w:t>
      </w:r>
    </w:p>
    <w:p w:rsidR="00755594" w:rsidRPr="008A0F9A" w:rsidRDefault="00755594" w:rsidP="00755594">
      <w:pPr>
        <w:pStyle w:val="af4"/>
      </w:pPr>
      <w:r w:rsidRPr="008A0F9A">
        <w:t>3. ОСК КГБУЗ «Красноярский краевой противотуберкулезный дис</w:t>
      </w:r>
      <w:r>
        <w:softHyphen/>
      </w:r>
      <w:r w:rsidRPr="008A0F9A">
        <w:t>пансер № 1». Да</w:t>
      </w:r>
      <w:r>
        <w:t>н</w:t>
      </w:r>
      <w:r w:rsidRPr="008A0F9A">
        <w:t>ные очистные сооружения были построены для собствен</w:t>
      </w:r>
      <w:r>
        <w:softHyphen/>
      </w:r>
      <w:r w:rsidRPr="008A0F9A">
        <w:t>ных нужд КГБУЗ «Красноярский краевой противотуберкулезный диспан</w:t>
      </w:r>
      <w:r>
        <w:softHyphen/>
      </w:r>
      <w:r w:rsidRPr="008A0F9A">
        <w:t>сер № 1». Очистка воды производится с помощью: станции биохимической очистки сточных вод, цеха механического обезвоживания осадка; обеззара</w:t>
      </w:r>
      <w:r>
        <w:softHyphen/>
      </w:r>
      <w:r w:rsidRPr="008A0F9A">
        <w:t>живания сточных вод, осадка, избыточного ила.</w:t>
      </w:r>
    </w:p>
    <w:p w:rsidR="00755594" w:rsidRDefault="00755594" w:rsidP="00755594">
      <w:pPr>
        <w:pStyle w:val="af4"/>
      </w:pPr>
      <w:bookmarkStart w:id="85" w:name="_Hlk139363877"/>
      <w:r w:rsidRPr="008A0F9A">
        <w:t xml:space="preserve">Сводная характеристика очистных сооружений, расположенных на территории города Красноярск, </w:t>
      </w:r>
      <w:bookmarkEnd w:id="85"/>
      <w:r w:rsidRPr="008A0F9A">
        <w:t xml:space="preserve">приведена в </w:t>
      </w:r>
      <w:r>
        <w:t>таблице ниже.</w:t>
      </w:r>
    </w:p>
    <w:p w:rsidR="00755594" w:rsidRPr="008A0F9A" w:rsidRDefault="00755594" w:rsidP="00755594">
      <w:pPr>
        <w:pStyle w:val="af4"/>
      </w:pPr>
    </w:p>
    <w:p w:rsidR="00755594" w:rsidRDefault="00755594" w:rsidP="00755594">
      <w:pPr>
        <w:pStyle w:val="afff2"/>
      </w:pPr>
      <w:bookmarkStart w:id="86" w:name="_Toc141285735"/>
      <w:bookmarkStart w:id="87" w:name="_Toc139542256"/>
      <w:r w:rsidRPr="006912DB">
        <w:t>Таблица</w:t>
      </w:r>
      <w:r>
        <w:t xml:space="preserve"> </w:t>
      </w:r>
      <w:fldSimple w:instr=" SEQ Таблица \* ARABIC ">
        <w:r>
          <w:rPr>
            <w:noProof/>
          </w:rPr>
          <w:t>20</w:t>
        </w:r>
        <w:bookmarkEnd w:id="86"/>
      </w:fldSimple>
    </w:p>
    <w:p w:rsidR="00755594" w:rsidRPr="008A0F9A" w:rsidRDefault="00755594" w:rsidP="00755594">
      <w:pPr>
        <w:pStyle w:val="af4"/>
      </w:pPr>
    </w:p>
    <w:p w:rsidR="00755594" w:rsidRDefault="00755594" w:rsidP="00755594">
      <w:pPr>
        <w:pStyle w:val="af4"/>
        <w:spacing w:before="240"/>
        <w:ind w:firstLine="0"/>
        <w:jc w:val="center"/>
        <w:rPr>
          <w:rFonts w:cstheme="minorBidi"/>
          <w:bCs/>
        </w:rPr>
      </w:pPr>
      <w:r w:rsidRPr="00D26794">
        <w:rPr>
          <w:rFonts w:cstheme="minorBidi"/>
          <w:bCs/>
        </w:rPr>
        <w:t>Перечень и характеристика КОС города Красноярска</w:t>
      </w:r>
      <w:bookmarkEnd w:id="87"/>
    </w:p>
    <w:p w:rsidR="00755594" w:rsidRPr="008A0F9A" w:rsidRDefault="00755594" w:rsidP="00755594">
      <w:pPr>
        <w:pStyle w:val="af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75"/>
        <w:gridCol w:w="2971"/>
        <w:gridCol w:w="1977"/>
      </w:tblGrid>
      <w:tr w:rsidR="00755594" w:rsidRPr="008A0F9A" w:rsidTr="00755594">
        <w:trPr>
          <w:trHeight w:val="397"/>
          <w:tblHeader/>
        </w:trPr>
        <w:tc>
          <w:tcPr>
            <w:tcW w:w="704" w:type="dxa"/>
            <w:shd w:val="clear" w:color="auto" w:fill="auto"/>
            <w:vAlign w:val="center"/>
            <w:hideMark/>
          </w:tcPr>
          <w:p w:rsidR="00755594" w:rsidRPr="008A0F9A" w:rsidRDefault="00755594" w:rsidP="00755594">
            <w:pPr>
              <w:pStyle w:val="afff8"/>
              <w:rPr>
                <w:sz w:val="28"/>
                <w:szCs w:val="28"/>
              </w:rPr>
            </w:pPr>
            <w:r w:rsidRPr="008A0F9A">
              <w:rPr>
                <w:sz w:val="28"/>
                <w:szCs w:val="28"/>
              </w:rPr>
              <w:t>№ п/п</w:t>
            </w:r>
          </w:p>
        </w:tc>
        <w:tc>
          <w:tcPr>
            <w:tcW w:w="3975" w:type="dxa"/>
            <w:shd w:val="clear" w:color="auto" w:fill="auto"/>
            <w:vAlign w:val="center"/>
            <w:hideMark/>
          </w:tcPr>
          <w:p w:rsidR="00755594" w:rsidRPr="008A0F9A" w:rsidRDefault="00755594" w:rsidP="00755594">
            <w:pPr>
              <w:pStyle w:val="afff8"/>
              <w:rPr>
                <w:sz w:val="28"/>
                <w:szCs w:val="28"/>
              </w:rPr>
            </w:pPr>
            <w:r w:rsidRPr="008A0F9A">
              <w:rPr>
                <w:sz w:val="28"/>
                <w:szCs w:val="28"/>
              </w:rPr>
              <w:t>Наименование основных видов оборудования</w:t>
            </w:r>
          </w:p>
        </w:tc>
        <w:tc>
          <w:tcPr>
            <w:tcW w:w="2971" w:type="dxa"/>
            <w:shd w:val="clear" w:color="auto" w:fill="auto"/>
            <w:vAlign w:val="center"/>
            <w:hideMark/>
          </w:tcPr>
          <w:p w:rsidR="00755594" w:rsidRPr="008A0F9A" w:rsidRDefault="00755594" w:rsidP="00755594">
            <w:pPr>
              <w:pStyle w:val="afff8"/>
              <w:rPr>
                <w:sz w:val="28"/>
                <w:szCs w:val="28"/>
              </w:rPr>
            </w:pPr>
            <w:r w:rsidRPr="008A0F9A">
              <w:rPr>
                <w:sz w:val="28"/>
                <w:szCs w:val="28"/>
              </w:rPr>
              <w:t>Установленная производительность ОСК, тыс. м³/сут</w:t>
            </w:r>
          </w:p>
        </w:tc>
        <w:tc>
          <w:tcPr>
            <w:tcW w:w="1977" w:type="dxa"/>
            <w:shd w:val="clear" w:color="auto" w:fill="auto"/>
            <w:vAlign w:val="center"/>
            <w:hideMark/>
          </w:tcPr>
          <w:p w:rsidR="00755594" w:rsidRPr="008A0F9A" w:rsidRDefault="00755594" w:rsidP="00755594">
            <w:pPr>
              <w:pStyle w:val="afff8"/>
              <w:rPr>
                <w:sz w:val="28"/>
                <w:szCs w:val="28"/>
              </w:rPr>
            </w:pPr>
            <w:r w:rsidRPr="008A0F9A">
              <w:rPr>
                <w:sz w:val="28"/>
                <w:szCs w:val="28"/>
              </w:rPr>
              <w:t>Год ввода в эксплуатацию</w:t>
            </w:r>
          </w:p>
        </w:tc>
      </w:tr>
      <w:tr w:rsidR="00755594" w:rsidRPr="008A0F9A" w:rsidTr="00755594">
        <w:trPr>
          <w:trHeight w:val="397"/>
        </w:trPr>
        <w:tc>
          <w:tcPr>
            <w:tcW w:w="704" w:type="dxa"/>
            <w:shd w:val="clear" w:color="auto" w:fill="auto"/>
            <w:vAlign w:val="center"/>
            <w:hideMark/>
          </w:tcPr>
          <w:p w:rsidR="00755594" w:rsidRPr="008A0F9A" w:rsidRDefault="00755594" w:rsidP="00755594">
            <w:pPr>
              <w:pStyle w:val="afff8"/>
              <w:rPr>
                <w:sz w:val="28"/>
                <w:szCs w:val="28"/>
              </w:rPr>
            </w:pPr>
            <w:r w:rsidRPr="008A0F9A">
              <w:rPr>
                <w:sz w:val="28"/>
                <w:szCs w:val="28"/>
              </w:rPr>
              <w:t>1</w:t>
            </w:r>
          </w:p>
        </w:tc>
        <w:tc>
          <w:tcPr>
            <w:tcW w:w="3975" w:type="dxa"/>
            <w:shd w:val="clear" w:color="auto" w:fill="auto"/>
            <w:vAlign w:val="center"/>
            <w:hideMark/>
          </w:tcPr>
          <w:p w:rsidR="00755594" w:rsidRPr="008A0F9A" w:rsidRDefault="00755594" w:rsidP="00755594">
            <w:pPr>
              <w:pStyle w:val="afff8"/>
              <w:jc w:val="left"/>
              <w:rPr>
                <w:sz w:val="28"/>
                <w:szCs w:val="28"/>
              </w:rPr>
            </w:pPr>
            <w:r w:rsidRPr="008A0F9A">
              <w:rPr>
                <w:sz w:val="28"/>
                <w:szCs w:val="28"/>
              </w:rPr>
              <w:t>Левобережные очистные сооружения (ЛОС) г. Красноярск (ООО «КрасКом»)</w:t>
            </w:r>
          </w:p>
        </w:tc>
        <w:tc>
          <w:tcPr>
            <w:tcW w:w="2971" w:type="dxa"/>
            <w:shd w:val="clear" w:color="auto" w:fill="auto"/>
            <w:vAlign w:val="center"/>
            <w:hideMark/>
          </w:tcPr>
          <w:p w:rsidR="00755594" w:rsidRPr="008A0F9A" w:rsidRDefault="00755594" w:rsidP="00755594">
            <w:pPr>
              <w:pStyle w:val="afff8"/>
              <w:rPr>
                <w:sz w:val="28"/>
                <w:szCs w:val="28"/>
              </w:rPr>
            </w:pPr>
            <w:r w:rsidRPr="008A0F9A">
              <w:rPr>
                <w:sz w:val="28"/>
                <w:szCs w:val="28"/>
              </w:rPr>
              <w:t>300,0</w:t>
            </w:r>
          </w:p>
        </w:tc>
        <w:tc>
          <w:tcPr>
            <w:tcW w:w="1977" w:type="dxa"/>
            <w:shd w:val="clear" w:color="auto" w:fill="auto"/>
            <w:vAlign w:val="center"/>
            <w:hideMark/>
          </w:tcPr>
          <w:p w:rsidR="00755594" w:rsidRPr="008A0F9A" w:rsidRDefault="00755594" w:rsidP="00755594">
            <w:pPr>
              <w:pStyle w:val="afff8"/>
              <w:rPr>
                <w:sz w:val="28"/>
                <w:szCs w:val="28"/>
              </w:rPr>
            </w:pPr>
            <w:r w:rsidRPr="008A0F9A">
              <w:rPr>
                <w:sz w:val="28"/>
                <w:szCs w:val="28"/>
              </w:rPr>
              <w:t>1969</w:t>
            </w:r>
          </w:p>
        </w:tc>
      </w:tr>
      <w:tr w:rsidR="00755594" w:rsidRPr="008A0F9A" w:rsidTr="00755594">
        <w:trPr>
          <w:trHeight w:val="397"/>
        </w:trPr>
        <w:tc>
          <w:tcPr>
            <w:tcW w:w="704" w:type="dxa"/>
            <w:shd w:val="clear" w:color="auto" w:fill="auto"/>
            <w:vAlign w:val="center"/>
            <w:hideMark/>
          </w:tcPr>
          <w:p w:rsidR="00755594" w:rsidRPr="008A0F9A" w:rsidRDefault="00755594" w:rsidP="00755594">
            <w:pPr>
              <w:pStyle w:val="afff8"/>
              <w:rPr>
                <w:sz w:val="28"/>
                <w:szCs w:val="28"/>
              </w:rPr>
            </w:pPr>
            <w:r w:rsidRPr="008A0F9A">
              <w:rPr>
                <w:sz w:val="28"/>
                <w:szCs w:val="28"/>
              </w:rPr>
              <w:t>2</w:t>
            </w:r>
          </w:p>
        </w:tc>
        <w:tc>
          <w:tcPr>
            <w:tcW w:w="3975" w:type="dxa"/>
            <w:shd w:val="clear" w:color="auto" w:fill="auto"/>
            <w:vAlign w:val="center"/>
            <w:hideMark/>
          </w:tcPr>
          <w:p w:rsidR="00755594" w:rsidRPr="008A0F9A" w:rsidRDefault="00755594" w:rsidP="00755594">
            <w:pPr>
              <w:pStyle w:val="afff8"/>
              <w:jc w:val="left"/>
              <w:rPr>
                <w:sz w:val="28"/>
                <w:szCs w:val="28"/>
              </w:rPr>
            </w:pPr>
            <w:r w:rsidRPr="008A0F9A">
              <w:rPr>
                <w:sz w:val="28"/>
                <w:szCs w:val="28"/>
              </w:rPr>
              <w:t>Правобережные очистные сооружения (ПОС) г. Красноярск (ООО «КрасКом»)</w:t>
            </w:r>
          </w:p>
        </w:tc>
        <w:tc>
          <w:tcPr>
            <w:tcW w:w="2971" w:type="dxa"/>
            <w:shd w:val="clear" w:color="auto" w:fill="auto"/>
            <w:vAlign w:val="center"/>
            <w:hideMark/>
          </w:tcPr>
          <w:p w:rsidR="00755594" w:rsidRPr="008A0F9A" w:rsidRDefault="00755594" w:rsidP="00755594">
            <w:pPr>
              <w:pStyle w:val="afff8"/>
              <w:rPr>
                <w:sz w:val="28"/>
                <w:szCs w:val="28"/>
              </w:rPr>
            </w:pPr>
            <w:r w:rsidRPr="008A0F9A">
              <w:rPr>
                <w:sz w:val="28"/>
                <w:szCs w:val="28"/>
              </w:rPr>
              <w:t>360,0</w:t>
            </w:r>
          </w:p>
        </w:tc>
        <w:tc>
          <w:tcPr>
            <w:tcW w:w="1977" w:type="dxa"/>
            <w:shd w:val="clear" w:color="auto" w:fill="auto"/>
            <w:vAlign w:val="center"/>
            <w:hideMark/>
          </w:tcPr>
          <w:p w:rsidR="00755594" w:rsidRPr="008A0F9A" w:rsidRDefault="00755594" w:rsidP="00755594">
            <w:pPr>
              <w:pStyle w:val="afff8"/>
              <w:rPr>
                <w:sz w:val="28"/>
                <w:szCs w:val="28"/>
              </w:rPr>
            </w:pPr>
            <w:r w:rsidRPr="008A0F9A">
              <w:rPr>
                <w:sz w:val="28"/>
                <w:szCs w:val="28"/>
              </w:rPr>
              <w:t>1970</w:t>
            </w:r>
          </w:p>
        </w:tc>
      </w:tr>
      <w:tr w:rsidR="00755594" w:rsidRPr="008A0F9A" w:rsidTr="00755594">
        <w:trPr>
          <w:trHeight w:val="565"/>
        </w:trPr>
        <w:tc>
          <w:tcPr>
            <w:tcW w:w="704" w:type="dxa"/>
            <w:shd w:val="clear" w:color="auto" w:fill="auto"/>
            <w:vAlign w:val="center"/>
          </w:tcPr>
          <w:p w:rsidR="00755594" w:rsidRPr="008A0F9A" w:rsidRDefault="00755594" w:rsidP="00755594">
            <w:pPr>
              <w:pStyle w:val="afff8"/>
              <w:rPr>
                <w:sz w:val="28"/>
                <w:szCs w:val="28"/>
              </w:rPr>
            </w:pPr>
            <w:r w:rsidRPr="008A0F9A">
              <w:rPr>
                <w:sz w:val="28"/>
                <w:szCs w:val="28"/>
              </w:rPr>
              <w:t>3</w:t>
            </w:r>
          </w:p>
        </w:tc>
        <w:tc>
          <w:tcPr>
            <w:tcW w:w="3975" w:type="dxa"/>
            <w:shd w:val="clear" w:color="auto" w:fill="auto"/>
            <w:vAlign w:val="center"/>
          </w:tcPr>
          <w:p w:rsidR="00755594" w:rsidRPr="008A0F9A" w:rsidRDefault="00755594" w:rsidP="00755594">
            <w:pPr>
              <w:pStyle w:val="afff8"/>
              <w:jc w:val="left"/>
              <w:rPr>
                <w:sz w:val="28"/>
                <w:szCs w:val="28"/>
              </w:rPr>
            </w:pPr>
            <w:r w:rsidRPr="008A0F9A">
              <w:rPr>
                <w:sz w:val="28"/>
                <w:szCs w:val="28"/>
              </w:rPr>
              <w:t>ОСК (КГБУЗ «Красноярский краевой противотуберкулезный диспансер № 1»)</w:t>
            </w:r>
          </w:p>
        </w:tc>
        <w:tc>
          <w:tcPr>
            <w:tcW w:w="2971" w:type="dxa"/>
            <w:shd w:val="clear" w:color="auto" w:fill="auto"/>
            <w:vAlign w:val="center"/>
          </w:tcPr>
          <w:p w:rsidR="00755594" w:rsidRPr="008A0F9A" w:rsidRDefault="00755594" w:rsidP="00755594">
            <w:pPr>
              <w:pStyle w:val="afff8"/>
              <w:rPr>
                <w:sz w:val="28"/>
                <w:szCs w:val="28"/>
              </w:rPr>
            </w:pPr>
            <w:r w:rsidRPr="008A0F9A">
              <w:rPr>
                <w:sz w:val="28"/>
                <w:szCs w:val="28"/>
              </w:rPr>
              <w:t>73,0</w:t>
            </w:r>
          </w:p>
        </w:tc>
        <w:tc>
          <w:tcPr>
            <w:tcW w:w="1977" w:type="dxa"/>
            <w:shd w:val="clear" w:color="auto" w:fill="auto"/>
            <w:vAlign w:val="center"/>
          </w:tcPr>
          <w:p w:rsidR="00755594" w:rsidRPr="008A0F9A" w:rsidRDefault="00755594" w:rsidP="00755594">
            <w:pPr>
              <w:pStyle w:val="afff8"/>
              <w:rPr>
                <w:sz w:val="28"/>
                <w:szCs w:val="28"/>
              </w:rPr>
            </w:pPr>
            <w:r w:rsidRPr="008A0F9A">
              <w:rPr>
                <w:sz w:val="28"/>
                <w:szCs w:val="28"/>
              </w:rPr>
              <w:t>2017</w:t>
            </w:r>
          </w:p>
        </w:tc>
      </w:tr>
    </w:tbl>
    <w:p w:rsidR="00755594" w:rsidRPr="00C57343" w:rsidRDefault="00755594" w:rsidP="00755594">
      <w:pPr>
        <w:pStyle w:val="af4"/>
      </w:pPr>
      <w:r w:rsidRPr="00C57343">
        <w:t xml:space="preserve">В процессе очистки сточных вод на очистных сооружениях образуются следующие виды отходов: </w:t>
      </w:r>
    </w:p>
    <w:p w:rsidR="00755594" w:rsidRPr="00C57343" w:rsidRDefault="00755594" w:rsidP="00755594">
      <w:pPr>
        <w:pStyle w:val="af4"/>
      </w:pPr>
      <w:r w:rsidRPr="00C57343">
        <w:t xml:space="preserve">твердые отходы, задерживаемые решетками; </w:t>
      </w:r>
    </w:p>
    <w:p w:rsidR="00755594" w:rsidRPr="00C57343" w:rsidRDefault="00755594" w:rsidP="00755594">
      <w:pPr>
        <w:pStyle w:val="af4"/>
      </w:pPr>
      <w:r w:rsidRPr="00C57343">
        <w:t xml:space="preserve">песок, задерживаемый песколовками; </w:t>
      </w:r>
    </w:p>
    <w:p w:rsidR="00755594" w:rsidRPr="00C57343" w:rsidRDefault="00755594" w:rsidP="00755594">
      <w:pPr>
        <w:pStyle w:val="af4"/>
      </w:pPr>
      <w:r w:rsidRPr="00C57343">
        <w:t>всплывающие вещества и сырой осадок из первичных отстойников;</w:t>
      </w:r>
    </w:p>
    <w:p w:rsidR="00755594" w:rsidRPr="00C57343" w:rsidRDefault="00755594" w:rsidP="00755594">
      <w:pPr>
        <w:pStyle w:val="af4"/>
      </w:pPr>
      <w:r w:rsidRPr="00C57343">
        <w:t xml:space="preserve">избыточный активный ил из вторичных отстойников. </w:t>
      </w:r>
    </w:p>
    <w:p w:rsidR="00755594" w:rsidRDefault="00755594" w:rsidP="00755594">
      <w:pPr>
        <w:pStyle w:val="af4"/>
      </w:pPr>
      <w:r>
        <w:t>Система водоотведения характеризуется наличием большого количества канализационных насосных станций – 118 КНС, что обусловлено, в первую очередь, рельефом территории города Красноярска. Отвод и транспортировка хозяйственно-бытовых и производственных сточных вод от абонентов осуществляется через систему самотечных и напорных канализационных трубопроводов.</w:t>
      </w:r>
    </w:p>
    <w:p w:rsidR="00755594" w:rsidRDefault="00755594" w:rsidP="00755594">
      <w:pPr>
        <w:pStyle w:val="af4"/>
      </w:pPr>
      <w:r>
        <w:t>Хозяйственно-бытовые сточные воды с жилой застройки, объектов социально-культурной сферы и промышленных предприятий города Красноярска поступают в систему коммунальной канализации города и перекачиваются канализационными насосными станциями на очистные сооружения канализации. Общая протяженность сетей канализации города Красноярска составляет более 1,1 тыс. км.</w:t>
      </w:r>
    </w:p>
    <w:p w:rsidR="00755594" w:rsidRPr="008A0F9A" w:rsidRDefault="00755594" w:rsidP="00755594">
      <w:pPr>
        <w:pStyle w:val="af4"/>
      </w:pPr>
      <w:r w:rsidRPr="008A0F9A">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w:t>
      </w:r>
    </w:p>
    <w:p w:rsidR="00755594" w:rsidRPr="008A0F9A" w:rsidRDefault="00755594" w:rsidP="00755594">
      <w:pPr>
        <w:pStyle w:val="af4"/>
      </w:pPr>
      <w:r w:rsidRPr="008A0F9A">
        <w:t xml:space="preserve">В целом по городу более 30 % трубопроводов имеют физический износ 80 – 100 %, около 20 % </w:t>
      </w:r>
      <w:r>
        <w:t>–</w:t>
      </w:r>
      <w:r w:rsidRPr="008A0F9A">
        <w:t xml:space="preserve"> износ до 60 %. Все коллекторы, эксплуатируемые более 30 лет, находятся в неудовлетворительном техническом состоянии, требуют ремонта либо перекладки.</w:t>
      </w:r>
    </w:p>
    <w:p w:rsidR="00755594" w:rsidRDefault="00755594" w:rsidP="00AA0C0F">
      <w:pPr>
        <w:pStyle w:val="3"/>
        <w:numPr>
          <w:ilvl w:val="2"/>
          <w:numId w:val="2"/>
        </w:numPr>
        <w:suppressAutoHyphens w:val="0"/>
        <w:ind w:left="0" w:firstLine="0"/>
        <w:contextualSpacing/>
        <w:jc w:val="center"/>
      </w:pPr>
      <w:bookmarkStart w:id="88" w:name="_Toc119947459"/>
      <w:r w:rsidRPr="0005050C">
        <w:t>Балансы мощности и ресурса (с указанием производства, отпуска, потерь при передаче, конечного потребления ресурса по группам потребителей)</w:t>
      </w:r>
      <w:bookmarkEnd w:id="88"/>
    </w:p>
    <w:p w:rsidR="00755594" w:rsidRDefault="00755594" w:rsidP="00755594">
      <w:pPr>
        <w:pStyle w:val="af4"/>
      </w:pPr>
      <w:bookmarkStart w:id="89" w:name="_Hlk139323522"/>
      <w:r w:rsidRPr="005616BD">
        <w:t xml:space="preserve">Баланс поступления сточных </w:t>
      </w:r>
      <w:r>
        <w:t>вод</w:t>
      </w:r>
      <w:r w:rsidRPr="005616BD">
        <w:t xml:space="preserve"> в централизованную систему водоотведения, объем транспортируемых сточных вод, объем сточных вод, поступивших на очистные сооружения, объем обезвоженного осадка сточных вод за 2020-2022</w:t>
      </w:r>
      <w:r>
        <w:t> </w:t>
      </w:r>
      <w:r w:rsidRPr="005616BD">
        <w:t>гг. представлен в таблице</w:t>
      </w:r>
      <w:r>
        <w:t xml:space="preserve"> ниже.</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90" w:name="_Toc141285736"/>
      <w:bookmarkStart w:id="91" w:name="_Toc139644614"/>
      <w:bookmarkStart w:id="92" w:name="_Hlk139323536"/>
      <w:bookmarkEnd w:id="89"/>
      <w:r w:rsidRPr="006912DB">
        <w:t>Таблица</w:t>
      </w:r>
      <w:r>
        <w:t xml:space="preserve"> </w:t>
      </w:r>
      <w:fldSimple w:instr=" SEQ Таблица \* ARABIC ">
        <w:r>
          <w:rPr>
            <w:noProof/>
          </w:rPr>
          <w:t>21</w:t>
        </w:r>
        <w:bookmarkEnd w:id="90"/>
      </w:fldSimple>
    </w:p>
    <w:p w:rsidR="00755594" w:rsidRPr="008A0F9A" w:rsidRDefault="00755594" w:rsidP="00755594">
      <w:pPr>
        <w:pStyle w:val="af4"/>
      </w:pPr>
    </w:p>
    <w:p w:rsidR="00755594" w:rsidRDefault="00755594" w:rsidP="00755594">
      <w:pPr>
        <w:pStyle w:val="af4"/>
        <w:jc w:val="center"/>
        <w:rPr>
          <w:rFonts w:asciiTheme="minorHAnsi" w:hAnsiTheme="minorHAnsi" w:cstheme="minorHAnsi"/>
        </w:rPr>
      </w:pPr>
      <w:r w:rsidRPr="008A0F9A">
        <w:rPr>
          <w:rStyle w:val="af6"/>
        </w:rPr>
        <w:t>Баланс поступления сточных вод в централизованную систему водоотведения, объем транспортируемых сточных вод, объем сточных вод, поступивших на очистные сооружения, объем обезвоженного осадка сточных вод за 2020-2022 гг</w:t>
      </w:r>
      <w:r>
        <w:rPr>
          <w:rFonts w:asciiTheme="minorHAnsi" w:hAnsiTheme="minorHAnsi" w:cstheme="minorHAnsi"/>
        </w:rPr>
        <w:t>.</w:t>
      </w:r>
      <w:bookmarkEnd w:id="91"/>
    </w:p>
    <w:p w:rsidR="00755594" w:rsidRPr="008A0F9A" w:rsidRDefault="00755594" w:rsidP="00755594">
      <w:pPr>
        <w:pStyle w:val="af4"/>
        <w:rPr>
          <w:highlight w:val="yellow"/>
        </w:rPr>
      </w:pPr>
    </w:p>
    <w:tbl>
      <w:tblPr>
        <w:tblW w:w="0" w:type="auto"/>
        <w:tblLayout w:type="fixed"/>
        <w:tblLook w:val="04A0" w:firstRow="1" w:lastRow="0" w:firstColumn="1" w:lastColumn="0" w:noHBand="0" w:noVBand="1"/>
      </w:tblPr>
      <w:tblGrid>
        <w:gridCol w:w="988"/>
        <w:gridCol w:w="3260"/>
        <w:gridCol w:w="1134"/>
        <w:gridCol w:w="1417"/>
        <w:gridCol w:w="1418"/>
        <w:gridCol w:w="1410"/>
      </w:tblGrid>
      <w:tr w:rsidR="00755594" w:rsidRPr="008A0F9A" w:rsidTr="00755594">
        <w:trPr>
          <w:trHeight w:val="20"/>
          <w:tblHead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bookmarkStart w:id="93" w:name="_Hlk139323563"/>
            <w:bookmarkEnd w:id="92"/>
            <w:r w:rsidRPr="008A0F9A">
              <w:rPr>
                <w:sz w:val="28"/>
                <w:szCs w:val="28"/>
              </w:rPr>
              <w:t>№ п/п</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sidRPr="008A0F9A">
              <w:rPr>
                <w:sz w:val="28"/>
                <w:szCs w:val="28"/>
              </w:rPr>
              <w:t>Наименование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sidRPr="008A0F9A">
              <w:rPr>
                <w:sz w:val="28"/>
                <w:szCs w:val="28"/>
              </w:rPr>
              <w:t>Ед.</w:t>
            </w:r>
            <w:r w:rsidRPr="008A0F9A">
              <w:rPr>
                <w:sz w:val="28"/>
                <w:szCs w:val="28"/>
              </w:rPr>
              <w:br/>
              <w:t>изм.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sidRPr="008A0F9A">
              <w:rPr>
                <w:sz w:val="28"/>
                <w:szCs w:val="28"/>
              </w:rPr>
              <w:t>2020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sidRPr="008A0F9A">
              <w:rPr>
                <w:sz w:val="28"/>
                <w:szCs w:val="28"/>
              </w:rPr>
              <w:t>2021 г.</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sidRPr="008A0F9A">
              <w:rPr>
                <w:sz w:val="28"/>
                <w:szCs w:val="28"/>
              </w:rPr>
              <w:t>2022 г.</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8"/>
                <w:szCs w:val="28"/>
              </w:rPr>
            </w:pPr>
            <w:r w:rsidRPr="008A0F9A">
              <w:rPr>
                <w:sz w:val="28"/>
                <w:szCs w:val="28"/>
              </w:rPr>
              <w:t>1</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Прием сточных вод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8"/>
                <w:szCs w:val="28"/>
              </w:rPr>
            </w:pPr>
            <w:r w:rsidRPr="008A0F9A">
              <w:rPr>
                <w:sz w:val="28"/>
                <w:szCs w:val="28"/>
              </w:rPr>
              <w:t> </w:t>
            </w:r>
            <w:r>
              <w:rPr>
                <w:sz w:val="28"/>
                <w:szCs w:val="28"/>
              </w:rPr>
              <w:t>–</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Pr>
                <w:sz w:val="28"/>
                <w:szCs w:val="28"/>
              </w:rPr>
              <w:t>–</w:t>
            </w:r>
            <w:r w:rsidRPr="008A0F9A">
              <w:rPr>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Pr>
                <w:sz w:val="28"/>
                <w:szCs w:val="28"/>
              </w:rPr>
              <w:t>–</w:t>
            </w:r>
            <w:r w:rsidRPr="008A0F9A">
              <w:rPr>
                <w:sz w:val="28"/>
                <w:szCs w:val="28"/>
              </w:rPr>
              <w:t> </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8"/>
                <w:szCs w:val="28"/>
              </w:rPr>
            </w:pPr>
            <w:r>
              <w:rPr>
                <w:sz w:val="28"/>
                <w:szCs w:val="28"/>
              </w:rPr>
              <w:t>–</w:t>
            </w:r>
            <w:r w:rsidRPr="008A0F9A">
              <w:rPr>
                <w:sz w:val="28"/>
                <w:szCs w:val="28"/>
              </w:rPr>
              <w:t> </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1.1</w:t>
            </w:r>
          </w:p>
        </w:tc>
        <w:tc>
          <w:tcPr>
            <w:tcW w:w="3260" w:type="dxa"/>
            <w:tcBorders>
              <w:top w:val="nil"/>
              <w:left w:val="nil"/>
              <w:bottom w:val="single" w:sz="4" w:space="0" w:color="auto"/>
              <w:right w:val="single" w:sz="4" w:space="0" w:color="auto"/>
            </w:tcBorders>
            <w:shd w:val="clear" w:color="auto" w:fill="auto"/>
            <w:vAlign w:val="bottom"/>
            <w:hideMark/>
          </w:tcPr>
          <w:p w:rsidR="00755594" w:rsidRPr="008A0F9A" w:rsidRDefault="00755594" w:rsidP="00755594">
            <w:pPr>
              <w:pStyle w:val="afff8"/>
              <w:jc w:val="left"/>
              <w:rPr>
                <w:sz w:val="28"/>
                <w:szCs w:val="28"/>
              </w:rPr>
            </w:pPr>
            <w:r w:rsidRPr="008A0F9A">
              <w:rPr>
                <w:sz w:val="28"/>
                <w:szCs w:val="28"/>
              </w:rPr>
              <w:t>Объем сточных вод, принятых у абонентов</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96 179,03</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99 128,92</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97 027,63</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По категориям сточных вод: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z w:val="28"/>
                <w:szCs w:val="28"/>
              </w:rPr>
              <w:t> </w:t>
            </w:r>
            <w:r>
              <w:rPr>
                <w:sz w:val="28"/>
                <w:szCs w:val="28"/>
              </w:rPr>
              <w:t>–</w:t>
            </w:r>
          </w:p>
        </w:tc>
        <w:tc>
          <w:tcPr>
            <w:tcW w:w="1417" w:type="dxa"/>
            <w:tcBorders>
              <w:top w:val="nil"/>
              <w:left w:val="nil"/>
              <w:bottom w:val="single" w:sz="4" w:space="0" w:color="auto"/>
              <w:right w:val="single" w:sz="4" w:space="0" w:color="auto"/>
            </w:tcBorders>
            <w:shd w:val="clear" w:color="auto" w:fill="auto"/>
            <w:vAlign w:val="center"/>
          </w:tcPr>
          <w:p w:rsidR="00755594" w:rsidRPr="008A0F9A" w:rsidRDefault="00755594" w:rsidP="00755594">
            <w:pPr>
              <w:pStyle w:val="afff8"/>
              <w:rPr>
                <w:sz w:val="24"/>
                <w:szCs w:val="24"/>
              </w:rPr>
            </w:pPr>
            <w:r w:rsidRPr="008A0F9A">
              <w:rPr>
                <w:sz w:val="28"/>
                <w:szCs w:val="28"/>
              </w:rPr>
              <w:t> </w:t>
            </w:r>
            <w:r>
              <w:rPr>
                <w:sz w:val="28"/>
                <w:szCs w:val="28"/>
              </w:rPr>
              <w:t>–</w:t>
            </w:r>
          </w:p>
        </w:tc>
        <w:tc>
          <w:tcPr>
            <w:tcW w:w="1418" w:type="dxa"/>
            <w:tcBorders>
              <w:top w:val="nil"/>
              <w:left w:val="nil"/>
              <w:bottom w:val="single" w:sz="4" w:space="0" w:color="auto"/>
              <w:right w:val="single" w:sz="4" w:space="0" w:color="auto"/>
            </w:tcBorders>
            <w:shd w:val="clear" w:color="auto" w:fill="auto"/>
            <w:vAlign w:val="center"/>
          </w:tcPr>
          <w:p w:rsidR="00755594" w:rsidRPr="008A0F9A" w:rsidRDefault="00755594" w:rsidP="00755594">
            <w:pPr>
              <w:pStyle w:val="afff8"/>
              <w:rPr>
                <w:sz w:val="24"/>
                <w:szCs w:val="24"/>
              </w:rPr>
            </w:pPr>
            <w:r w:rsidRPr="008A0F9A">
              <w:rPr>
                <w:sz w:val="28"/>
                <w:szCs w:val="28"/>
              </w:rPr>
              <w:t> </w:t>
            </w:r>
            <w:r>
              <w:rPr>
                <w:sz w:val="28"/>
                <w:szCs w:val="28"/>
              </w:rPr>
              <w:t>–</w:t>
            </w:r>
          </w:p>
        </w:tc>
        <w:tc>
          <w:tcPr>
            <w:tcW w:w="1410" w:type="dxa"/>
            <w:tcBorders>
              <w:top w:val="nil"/>
              <w:left w:val="nil"/>
              <w:bottom w:val="single" w:sz="4" w:space="0" w:color="auto"/>
              <w:right w:val="single" w:sz="4" w:space="0" w:color="auto"/>
            </w:tcBorders>
            <w:shd w:val="clear" w:color="auto" w:fill="auto"/>
            <w:vAlign w:val="center"/>
          </w:tcPr>
          <w:p w:rsidR="00755594" w:rsidRPr="008A0F9A" w:rsidRDefault="00755594" w:rsidP="00755594">
            <w:pPr>
              <w:pStyle w:val="afff8"/>
              <w:rPr>
                <w:sz w:val="24"/>
                <w:szCs w:val="24"/>
              </w:rPr>
            </w:pPr>
            <w:r w:rsidRPr="008A0F9A">
              <w:rPr>
                <w:sz w:val="28"/>
                <w:szCs w:val="28"/>
              </w:rPr>
              <w:t> </w:t>
            </w:r>
            <w:r>
              <w:rPr>
                <w:sz w:val="28"/>
                <w:szCs w:val="28"/>
              </w:rPr>
              <w:t>–</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1.2.4</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у многоквартирных домов и приравненных к ним</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69 509,82</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70 734,61</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color w:val="000000"/>
                <w:sz w:val="24"/>
                <w:szCs w:val="24"/>
              </w:rPr>
            </w:pPr>
            <w:r w:rsidRPr="008A0F9A">
              <w:rPr>
                <w:color w:val="000000"/>
                <w:sz w:val="24"/>
                <w:szCs w:val="24"/>
              </w:rPr>
              <w:t>69 592,13</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1.2.5</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у прочих абонентов,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color w:val="000000"/>
                <w:sz w:val="24"/>
                <w:szCs w:val="24"/>
              </w:rPr>
            </w:pPr>
            <w:r w:rsidRPr="008A0F9A">
              <w:rPr>
                <w:color w:val="000000"/>
                <w:sz w:val="24"/>
                <w:szCs w:val="24"/>
              </w:rPr>
              <w:t>26 669,21</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color w:val="000000"/>
                <w:sz w:val="24"/>
                <w:szCs w:val="24"/>
              </w:rPr>
            </w:pPr>
            <w:r w:rsidRPr="008A0F9A">
              <w:rPr>
                <w:color w:val="000000"/>
                <w:sz w:val="24"/>
                <w:szCs w:val="24"/>
              </w:rPr>
              <w:t>28 394,31</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color w:val="000000"/>
                <w:sz w:val="24"/>
                <w:szCs w:val="24"/>
              </w:rPr>
            </w:pPr>
            <w:r w:rsidRPr="008A0F9A">
              <w:rPr>
                <w:color w:val="000000"/>
                <w:sz w:val="24"/>
                <w:szCs w:val="24"/>
              </w:rPr>
              <w:t>27 435,50</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1.2.5.1</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категория абонентов 1 (частный сектор)</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180,01</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195,62</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color w:val="000000"/>
                <w:sz w:val="24"/>
                <w:szCs w:val="24"/>
              </w:rPr>
            </w:pPr>
            <w:r w:rsidRPr="008A0F9A">
              <w:rPr>
                <w:color w:val="000000"/>
                <w:sz w:val="24"/>
                <w:szCs w:val="24"/>
              </w:rPr>
              <w:t>196,12</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1.2.5.2</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категория абонентов 2 (бюджет)</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7 464,48</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8 386,19</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color w:val="000000"/>
                <w:sz w:val="24"/>
                <w:szCs w:val="24"/>
              </w:rPr>
            </w:pPr>
            <w:r w:rsidRPr="008A0F9A">
              <w:rPr>
                <w:color w:val="000000"/>
                <w:sz w:val="24"/>
                <w:szCs w:val="24"/>
              </w:rPr>
              <w:t>8 549,06</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1.2.5.3</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категория абонентов 3 (объекты теплоснабжения)</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0,00</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0,00</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color w:val="000000"/>
                <w:sz w:val="24"/>
                <w:szCs w:val="24"/>
              </w:rPr>
            </w:pPr>
            <w:r w:rsidRPr="008A0F9A">
              <w:rPr>
                <w:color w:val="000000"/>
                <w:sz w:val="24"/>
                <w:szCs w:val="24"/>
              </w:rPr>
              <w:t>0,00</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1.2.5.</w:t>
            </w:r>
            <w:r>
              <w:rPr>
                <w:spacing w:val="-6"/>
                <w:sz w:val="28"/>
                <w:szCs w:val="28"/>
              </w:rPr>
              <w:t>4</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категория абонентов n (прочие)</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19 024,73</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19 812,50</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color w:val="000000"/>
                <w:sz w:val="24"/>
                <w:szCs w:val="24"/>
              </w:rPr>
            </w:pPr>
            <w:r w:rsidRPr="008A0F9A">
              <w:rPr>
                <w:color w:val="000000"/>
                <w:sz w:val="24"/>
                <w:szCs w:val="24"/>
              </w:rPr>
              <w:t>18 690,33</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1.4</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Неучтенный приток сточных вод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32 572,78</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22 980,12</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17 820,04</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1.4.1</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Организованный приток</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2 182,85</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2 186,07</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2 263,42</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1.4.2</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Неорганизованный приток</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30 389,93</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20 794,05</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15 556,62</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2</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Объем транспортируемых сточных вод</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128 751,82</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134 837,71</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125 652,37</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2.1</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На собственные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128 751,82</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134 837,71</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125 652,37</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2.2</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Другим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 </w:t>
            </w:r>
          </w:p>
        </w:tc>
        <w:tc>
          <w:tcPr>
            <w:tcW w:w="141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rPr>
                <w:sz w:val="24"/>
                <w:szCs w:val="24"/>
              </w:rPr>
            </w:pPr>
            <w:r w:rsidRPr="008A0F9A">
              <w:rPr>
                <w:sz w:val="24"/>
                <w:szCs w:val="24"/>
              </w:rPr>
              <w:t>- </w:t>
            </w:r>
          </w:p>
        </w:tc>
      </w:tr>
      <w:tr w:rsidR="00755594" w:rsidRPr="008A0F9A" w:rsidTr="00755594">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3</w:t>
            </w:r>
          </w:p>
        </w:tc>
        <w:tc>
          <w:tcPr>
            <w:tcW w:w="3260" w:type="dxa"/>
            <w:tcBorders>
              <w:top w:val="nil"/>
              <w:left w:val="nil"/>
              <w:bottom w:val="single" w:sz="4" w:space="0" w:color="auto"/>
              <w:right w:val="single" w:sz="4" w:space="0" w:color="auto"/>
            </w:tcBorders>
            <w:shd w:val="clear" w:color="auto" w:fill="auto"/>
            <w:vAlign w:val="center"/>
            <w:hideMark/>
          </w:tcPr>
          <w:p w:rsidR="00755594" w:rsidRPr="008A0F9A" w:rsidRDefault="00755594" w:rsidP="00755594">
            <w:pPr>
              <w:pStyle w:val="afff8"/>
              <w:jc w:val="left"/>
              <w:rPr>
                <w:sz w:val="28"/>
                <w:szCs w:val="28"/>
              </w:rPr>
            </w:pPr>
            <w:r w:rsidRPr="008A0F9A">
              <w:rPr>
                <w:sz w:val="28"/>
                <w:szCs w:val="28"/>
              </w:rPr>
              <w:t>Объем сточных вод, поступивших на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pacing w:val="-6"/>
                <w:sz w:val="28"/>
                <w:szCs w:val="28"/>
              </w:rPr>
            </w:pPr>
            <w:r w:rsidRPr="008A0F9A">
              <w:rPr>
                <w:spacing w:val="-6"/>
                <w:sz w:val="28"/>
                <w:szCs w:val="28"/>
              </w:rPr>
              <w:t>тыс. м</w:t>
            </w:r>
            <w:r w:rsidRPr="008A0F9A">
              <w:rPr>
                <w:spacing w:val="-6"/>
                <w:sz w:val="28"/>
                <w:szCs w:val="28"/>
                <w:vertAlign w:val="superscript"/>
              </w:rPr>
              <w:t>3</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128 751,82</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122 109,04</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8A0F9A" w:rsidRDefault="00755594" w:rsidP="00755594">
            <w:pPr>
              <w:pStyle w:val="afff8"/>
              <w:rPr>
                <w:sz w:val="24"/>
                <w:szCs w:val="24"/>
              </w:rPr>
            </w:pPr>
            <w:r w:rsidRPr="008A0F9A">
              <w:rPr>
                <w:sz w:val="24"/>
                <w:szCs w:val="24"/>
              </w:rPr>
              <w:t>114 847,67</w:t>
            </w:r>
          </w:p>
        </w:tc>
      </w:tr>
    </w:tbl>
    <w:p w:rsidR="00755594" w:rsidRPr="00DA2D08" w:rsidRDefault="00755594" w:rsidP="00AA0C0F">
      <w:pPr>
        <w:pStyle w:val="3"/>
        <w:numPr>
          <w:ilvl w:val="2"/>
          <w:numId w:val="2"/>
        </w:numPr>
        <w:suppressAutoHyphens w:val="0"/>
        <w:ind w:left="0" w:firstLine="0"/>
        <w:contextualSpacing/>
        <w:jc w:val="center"/>
      </w:pPr>
      <w:bookmarkStart w:id="94" w:name="_Toc119947460"/>
      <w:bookmarkEnd w:id="93"/>
      <w:r w:rsidRPr="00DA2D08">
        <w:t>Доля поставки ресурса по приборам учета</w:t>
      </w:r>
      <w:bookmarkEnd w:id="94"/>
    </w:p>
    <w:p w:rsidR="00755594" w:rsidRPr="008A0F9A" w:rsidRDefault="00755594" w:rsidP="00755594">
      <w:pPr>
        <w:pStyle w:val="af4"/>
      </w:pPr>
      <w:r w:rsidRPr="008A0F9A">
        <w:t>Учет поступающих стоков осуществляется приборами учета – расхо</w:t>
      </w:r>
      <w:r>
        <w:softHyphen/>
      </w:r>
      <w:r w:rsidRPr="008A0F9A">
        <w:t>домерами, установленными на очистных сооружениях</w:t>
      </w:r>
    </w:p>
    <w:p w:rsidR="00755594" w:rsidRPr="008A0F9A" w:rsidRDefault="00755594" w:rsidP="00755594">
      <w:pPr>
        <w:pStyle w:val="af4"/>
      </w:pPr>
      <w:r w:rsidRPr="008A0F9A">
        <w:t>Учет организациями ВКХ объема сточных вод, транспортирующих в сети ООО «КрасКом» осуществляется расчетным способом (договорные объемы), либо по показаниям приборов учета потребленной воды абонен</w:t>
      </w:r>
      <w:r>
        <w:softHyphen/>
      </w:r>
      <w:r w:rsidRPr="008A0F9A">
        <w:t>тов, подключенных к сетям прочих организаций ВКХ.</w:t>
      </w:r>
    </w:p>
    <w:p w:rsidR="00755594" w:rsidRPr="008A0F9A" w:rsidRDefault="00755594" w:rsidP="00755594">
      <w:pPr>
        <w:pStyle w:val="af4"/>
      </w:pPr>
      <w:r w:rsidRPr="008A0F9A">
        <w:t>Практически все абоненты производят коммерческие расчеты за сбра</w:t>
      </w:r>
      <w:r>
        <w:softHyphen/>
      </w:r>
      <w:r w:rsidRPr="008A0F9A">
        <w:t>сываемые в централизованную систему водоотведения сточные воды рас</w:t>
      </w:r>
      <w:r>
        <w:softHyphen/>
      </w:r>
      <w:r w:rsidRPr="008A0F9A">
        <w:t>четным путем – в соответствии с объемами потребленной холодной и горя</w:t>
      </w:r>
      <w:r>
        <w:softHyphen/>
      </w:r>
      <w:r w:rsidRPr="008A0F9A">
        <w:t>чей воды (учтенными средствами измерений) за отчетный период. Обеспе</w:t>
      </w:r>
      <w:r>
        <w:softHyphen/>
      </w:r>
      <w:r w:rsidRPr="008A0F9A">
        <w:t>ченность индивидуальными приборами учета холодной и горячей воды со</w:t>
      </w:r>
      <w:r>
        <w:softHyphen/>
      </w:r>
      <w:r w:rsidRPr="008A0F9A">
        <w:t>ставляет 83 % и 78 % соответственно.</w:t>
      </w:r>
    </w:p>
    <w:p w:rsidR="00755594" w:rsidRDefault="00755594" w:rsidP="00AA0C0F">
      <w:pPr>
        <w:pStyle w:val="3"/>
        <w:numPr>
          <w:ilvl w:val="2"/>
          <w:numId w:val="2"/>
        </w:numPr>
        <w:suppressAutoHyphens w:val="0"/>
        <w:ind w:left="0" w:firstLine="0"/>
        <w:contextualSpacing/>
        <w:jc w:val="center"/>
      </w:pPr>
      <w:bookmarkStart w:id="95" w:name="_Toc119947461"/>
      <w:r w:rsidRPr="0005050C">
        <w:t>Зоны действия источников ресурсов</w:t>
      </w:r>
      <w:bookmarkEnd w:id="95"/>
    </w:p>
    <w:p w:rsidR="00755594" w:rsidRPr="008A0F9A" w:rsidRDefault="00755594" w:rsidP="00755594">
      <w:pPr>
        <w:pStyle w:val="af4"/>
      </w:pPr>
      <w:r w:rsidRPr="008A0F9A">
        <w:t>В соответствии с постановлением Правительства Российской Федера</w:t>
      </w:r>
      <w:r>
        <w:softHyphen/>
      </w:r>
      <w:r w:rsidRPr="008A0F9A">
        <w:t>ции от 05.09.2013 № 782 «О схемах водоснабжения и водоотведения» под технологической зоной водоотведения понимается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w:t>
      </w:r>
      <w:r>
        <w:softHyphen/>
      </w:r>
      <w:r w:rsidRPr="008A0F9A">
        <w:t>назначенное для сброса сточных вод в водный объект, или несколько тех</w:t>
      </w:r>
      <w:r>
        <w:softHyphen/>
      </w:r>
      <w:r w:rsidRPr="008A0F9A">
        <w:t>нологически связанных между собой инженерных сооружений, предназна</w:t>
      </w:r>
      <w:r>
        <w:softHyphen/>
      </w:r>
      <w:r w:rsidRPr="008A0F9A">
        <w:t>ченных для сброса сточных вод в водный объект.</w:t>
      </w:r>
    </w:p>
    <w:p w:rsidR="00755594" w:rsidRPr="008A0F9A" w:rsidRDefault="00755594" w:rsidP="00755594">
      <w:pPr>
        <w:pStyle w:val="af4"/>
      </w:pPr>
      <w:r w:rsidRPr="008A0F9A">
        <w:t>Город Красноярск делится на три технологические зоны водоотведе</w:t>
      </w:r>
      <w:r>
        <w:softHyphen/>
      </w:r>
      <w:r w:rsidRPr="008A0F9A">
        <w:t>ния:</w:t>
      </w:r>
    </w:p>
    <w:p w:rsidR="00755594" w:rsidRPr="008A0F9A" w:rsidRDefault="00755594" w:rsidP="00755594">
      <w:pPr>
        <w:pStyle w:val="af4"/>
      </w:pPr>
      <w:r w:rsidRPr="008A0F9A">
        <w:t>левобережная технологическая зона;</w:t>
      </w:r>
    </w:p>
    <w:p w:rsidR="00755594" w:rsidRPr="008A0F9A" w:rsidRDefault="00755594" w:rsidP="00755594">
      <w:pPr>
        <w:pStyle w:val="af4"/>
      </w:pPr>
      <w:r w:rsidRPr="008A0F9A">
        <w:t>правобережная технологическая зона;</w:t>
      </w:r>
    </w:p>
    <w:p w:rsidR="00755594" w:rsidRPr="008A0F9A" w:rsidRDefault="00755594" w:rsidP="00755594">
      <w:pPr>
        <w:pStyle w:val="af4"/>
      </w:pPr>
      <w:r w:rsidRPr="008A0F9A">
        <w:t>технологическая зона КГБУЗ «ККПТД №1».</w:t>
      </w:r>
    </w:p>
    <w:p w:rsidR="00755594" w:rsidRPr="008A0F9A" w:rsidRDefault="00755594" w:rsidP="00755594">
      <w:pPr>
        <w:pStyle w:val="af4"/>
      </w:pPr>
      <w:r w:rsidRPr="008A0F9A">
        <w:t>Учитывая неоднородную застройку города (благоустроенные и не</w:t>
      </w:r>
      <w:r>
        <w:softHyphen/>
      </w:r>
      <w:r w:rsidRPr="008A0F9A">
        <w:t>благоустроенные дома) имеется ряд территорий с зонами нецентрализован</w:t>
      </w:r>
      <w:r>
        <w:softHyphen/>
      </w:r>
      <w:r w:rsidRPr="008A0F9A">
        <w:t>ного водоотведения, где отвод хозяйственно-бытовых стоков производится в местные септики, выгребные ямы надворными уборными.</w:t>
      </w:r>
    </w:p>
    <w:p w:rsidR="00755594" w:rsidRPr="008A0F9A" w:rsidRDefault="00755594" w:rsidP="00755594">
      <w:pPr>
        <w:pStyle w:val="af4"/>
      </w:pPr>
      <w:r w:rsidRPr="008A0F9A">
        <w:t>Наличие зон с нецентрализованным водоотведением влияет на сани</w:t>
      </w:r>
      <w:r>
        <w:softHyphen/>
      </w:r>
      <w:r w:rsidRPr="008A0F9A">
        <w:t>тарно-эпидемиологическую и экологическую обстановку города, а именно ненадлежащее обслуживание септиков, выгребных ям населением, несвое</w:t>
      </w:r>
      <w:r>
        <w:softHyphen/>
      </w:r>
      <w:r w:rsidRPr="008A0F9A">
        <w:t>временный вывоз стоков, наличие утечек.</w:t>
      </w:r>
    </w:p>
    <w:p w:rsidR="00755594" w:rsidRDefault="00755594" w:rsidP="00AA0C0F">
      <w:pPr>
        <w:pStyle w:val="3"/>
        <w:numPr>
          <w:ilvl w:val="2"/>
          <w:numId w:val="2"/>
        </w:numPr>
        <w:suppressAutoHyphens w:val="0"/>
        <w:ind w:left="0" w:firstLine="0"/>
        <w:contextualSpacing/>
        <w:jc w:val="center"/>
      </w:pPr>
      <w:bookmarkStart w:id="96" w:name="_Toc119947462"/>
      <w:r w:rsidRPr="0005050C">
        <w:t>Резервы и дефициты по зонам действия источников ресурсов по поселению, городскому округу в целом</w:t>
      </w:r>
      <w:bookmarkEnd w:id="96"/>
    </w:p>
    <w:p w:rsidR="00755594" w:rsidRPr="008A0F9A" w:rsidRDefault="00755594" w:rsidP="00755594">
      <w:pPr>
        <w:pStyle w:val="af4"/>
      </w:pPr>
      <w:r w:rsidRPr="008A0F9A">
        <w:t>Анализ резервов и дефицитов производственных мощностей системы водоотведения города Красноярска по технологическим зонам в период 2022 года, был выполнен на основании проектной мощности ОСК, а также на основании расчетных расходов в сутки наибольшего поступления сточ</w:t>
      </w:r>
      <w:r>
        <w:softHyphen/>
      </w:r>
      <w:r w:rsidRPr="008A0F9A">
        <w:t>ных вод (в соответствии с пунктом 5.2 СП 31.13330.2021 «СНиП 2.04.02-84*. Водоснабжение. Наружные сети и сооружения», K</w:t>
      </w:r>
      <w:r w:rsidRPr="008A0F9A">
        <w:rPr>
          <w:vertAlign w:val="subscript"/>
        </w:rPr>
        <w:t xml:space="preserve">сут.max </w:t>
      </w:r>
      <w:r>
        <w:t xml:space="preserve"> </w:t>
      </w:r>
      <w:r w:rsidRPr="008A0F9A">
        <w:t>= 1,3).</w:t>
      </w:r>
    </w:p>
    <w:p w:rsidR="00755594" w:rsidRDefault="00755594" w:rsidP="00755594">
      <w:pPr>
        <w:pStyle w:val="af4"/>
      </w:pPr>
      <w:r w:rsidRPr="008A0F9A">
        <w:t>Анализ резервов и дефицитов поступления сточных вод в централи</w:t>
      </w:r>
      <w:r>
        <w:softHyphen/>
      </w:r>
      <w:r w:rsidRPr="008A0F9A">
        <w:t>зованную систему водоотведения по технологическим зонам водоотведе</w:t>
      </w:r>
      <w:r>
        <w:softHyphen/>
      </w:r>
      <w:r w:rsidRPr="008A0F9A">
        <w:t>ния города Красноярска представлен в таблице ниже.</w:t>
      </w:r>
    </w:p>
    <w:p w:rsidR="00755594" w:rsidRPr="008A0F9A" w:rsidRDefault="00755594" w:rsidP="00755594">
      <w:pPr>
        <w:pStyle w:val="af4"/>
      </w:pPr>
    </w:p>
    <w:p w:rsidR="00755594" w:rsidRDefault="00755594" w:rsidP="00755594">
      <w:pPr>
        <w:pStyle w:val="afff2"/>
      </w:pPr>
      <w:bookmarkStart w:id="97" w:name="_Toc141285737"/>
      <w:bookmarkStart w:id="98" w:name="_Toc139288132"/>
      <w:bookmarkStart w:id="99" w:name="_Toc139976687"/>
      <w:r w:rsidRPr="006912DB">
        <w:t>Таблица</w:t>
      </w:r>
      <w:r>
        <w:t xml:space="preserve"> </w:t>
      </w:r>
      <w:fldSimple w:instr=" SEQ Таблица \* ARABIC ">
        <w:r>
          <w:rPr>
            <w:noProof/>
          </w:rPr>
          <w:t>22</w:t>
        </w:r>
        <w:bookmarkEnd w:id="97"/>
      </w:fldSimple>
    </w:p>
    <w:p w:rsidR="00755594" w:rsidRPr="008A0F9A" w:rsidRDefault="00755594" w:rsidP="00755594">
      <w:pPr>
        <w:pStyle w:val="af4"/>
      </w:pPr>
    </w:p>
    <w:p w:rsidR="00755594" w:rsidRDefault="00755594" w:rsidP="00755594">
      <w:pPr>
        <w:pStyle w:val="afff2"/>
        <w:jc w:val="center"/>
      </w:pPr>
      <w:r w:rsidRPr="00CC69A5">
        <w:t>Анализ резервов и дефицитов производственных мощностей системы водоотведения</w:t>
      </w:r>
      <w:bookmarkEnd w:id="98"/>
      <w:bookmarkEnd w:id="99"/>
    </w:p>
    <w:p w:rsidR="00755594" w:rsidRPr="008A0F9A" w:rsidRDefault="00755594" w:rsidP="00755594">
      <w:pPr>
        <w:pStyle w:val="af4"/>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160"/>
        <w:gridCol w:w="3523"/>
        <w:gridCol w:w="1525"/>
        <w:gridCol w:w="1770"/>
      </w:tblGrid>
      <w:tr w:rsidR="00755594" w:rsidRPr="00755594" w:rsidTr="00755594">
        <w:trPr>
          <w:trHeight w:val="1805"/>
          <w:tblHeader/>
        </w:trPr>
        <w:tc>
          <w:tcPr>
            <w:tcW w:w="449"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Год</w:t>
            </w:r>
          </w:p>
        </w:tc>
        <w:tc>
          <w:tcPr>
            <w:tcW w:w="1095"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Объем сточных вод, пропущенных через ОСК, тыс. м</w:t>
            </w:r>
            <w:r w:rsidRPr="00755594">
              <w:rPr>
                <w:color w:val="000000"/>
                <w:sz w:val="28"/>
                <w:szCs w:val="28"/>
                <w:vertAlign w:val="superscript"/>
              </w:rPr>
              <w:t>3</w:t>
            </w:r>
            <w:r w:rsidRPr="00755594">
              <w:rPr>
                <w:color w:val="000000"/>
                <w:sz w:val="28"/>
                <w:szCs w:val="28"/>
              </w:rPr>
              <w:t>/год</w:t>
            </w:r>
          </w:p>
        </w:tc>
        <w:tc>
          <w:tcPr>
            <w:tcW w:w="178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 xml:space="preserve">Расчетный расход сточных вод, пропущенных через ОСК в сутки наибольшего водоотведения, </w:t>
            </w:r>
          </w:p>
          <w:p w:rsidR="00755594" w:rsidRPr="00755594" w:rsidRDefault="00755594" w:rsidP="00755594">
            <w:pPr>
              <w:jc w:val="center"/>
              <w:rPr>
                <w:color w:val="000000"/>
                <w:sz w:val="28"/>
                <w:szCs w:val="28"/>
              </w:rPr>
            </w:pPr>
            <w:r w:rsidRPr="00755594">
              <w:rPr>
                <w:color w:val="000000"/>
                <w:sz w:val="28"/>
                <w:szCs w:val="28"/>
              </w:rPr>
              <w:t>тыс. м</w:t>
            </w:r>
            <w:r w:rsidRPr="00755594">
              <w:rPr>
                <w:color w:val="000000"/>
                <w:sz w:val="28"/>
                <w:szCs w:val="28"/>
                <w:vertAlign w:val="superscript"/>
              </w:rPr>
              <w:t>3</w:t>
            </w:r>
            <w:r w:rsidRPr="00755594">
              <w:rPr>
                <w:color w:val="000000"/>
                <w:sz w:val="28"/>
                <w:szCs w:val="28"/>
              </w:rPr>
              <w:t>/сут.</w:t>
            </w:r>
          </w:p>
        </w:tc>
        <w:tc>
          <w:tcPr>
            <w:tcW w:w="773"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Резерв мощности ОСК, %</w:t>
            </w:r>
          </w:p>
        </w:tc>
        <w:tc>
          <w:tcPr>
            <w:tcW w:w="897"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Примечание</w:t>
            </w:r>
          </w:p>
        </w:tc>
      </w:tr>
      <w:tr w:rsidR="00755594" w:rsidRPr="00755594" w:rsidTr="00755594">
        <w:trPr>
          <w:trHeight w:val="20"/>
        </w:trPr>
        <w:tc>
          <w:tcPr>
            <w:tcW w:w="5000" w:type="pct"/>
            <w:gridSpan w:val="5"/>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ЛОС (Левобережные очистные сооружения)</w:t>
            </w:r>
          </w:p>
        </w:tc>
      </w:tr>
      <w:tr w:rsidR="00755594" w:rsidRPr="00755594" w:rsidTr="00755594">
        <w:trPr>
          <w:trHeight w:val="20"/>
        </w:trPr>
        <w:tc>
          <w:tcPr>
            <w:tcW w:w="449" w:type="pct"/>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2022</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61 727,720</w:t>
            </w:r>
          </w:p>
        </w:tc>
        <w:tc>
          <w:tcPr>
            <w:tcW w:w="1786"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219,85</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26,71</w:t>
            </w:r>
          </w:p>
        </w:tc>
        <w:tc>
          <w:tcPr>
            <w:tcW w:w="897"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достаточный резерв мощности ОСК</w:t>
            </w:r>
          </w:p>
        </w:tc>
      </w:tr>
      <w:tr w:rsidR="00755594" w:rsidRPr="00755594" w:rsidTr="00755594">
        <w:trPr>
          <w:trHeight w:val="20"/>
        </w:trPr>
        <w:tc>
          <w:tcPr>
            <w:tcW w:w="5000" w:type="pct"/>
            <w:gridSpan w:val="5"/>
            <w:shd w:val="clear" w:color="auto" w:fill="auto"/>
            <w:noWrap/>
            <w:vAlign w:val="center"/>
          </w:tcPr>
          <w:p w:rsidR="00755594" w:rsidRPr="00755594" w:rsidRDefault="00755594" w:rsidP="00755594">
            <w:pPr>
              <w:jc w:val="center"/>
              <w:rPr>
                <w:color w:val="000000"/>
                <w:sz w:val="28"/>
                <w:szCs w:val="28"/>
              </w:rPr>
            </w:pPr>
            <w:r w:rsidRPr="00755594">
              <w:rPr>
                <w:color w:val="000000"/>
                <w:sz w:val="28"/>
                <w:szCs w:val="28"/>
              </w:rPr>
              <w:t>ПОС (Правобережные очистные сооружения)</w:t>
            </w:r>
          </w:p>
        </w:tc>
      </w:tr>
      <w:tr w:rsidR="00755594" w:rsidRPr="00755594" w:rsidTr="00755594">
        <w:trPr>
          <w:trHeight w:val="20"/>
        </w:trPr>
        <w:tc>
          <w:tcPr>
            <w:tcW w:w="449" w:type="pct"/>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2022</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53 119,950</w:t>
            </w:r>
          </w:p>
        </w:tc>
        <w:tc>
          <w:tcPr>
            <w:tcW w:w="1786"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189,19</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47,45</w:t>
            </w:r>
          </w:p>
        </w:tc>
        <w:tc>
          <w:tcPr>
            <w:tcW w:w="897"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достаточный резерв мощности ОСК</w:t>
            </w:r>
          </w:p>
        </w:tc>
      </w:tr>
    </w:tbl>
    <w:p w:rsidR="00755594" w:rsidRDefault="00755594" w:rsidP="00755594">
      <w:pPr>
        <w:pStyle w:val="af4"/>
      </w:pPr>
    </w:p>
    <w:p w:rsidR="00755594" w:rsidRPr="00941F8B" w:rsidRDefault="00755594" w:rsidP="00755594">
      <w:pPr>
        <w:pStyle w:val="af4"/>
      </w:pPr>
      <w:r w:rsidRPr="00941F8B">
        <w:t>Результат анализа поступления сточных вод показал, что все технологические зоны водоотведения города Красноярска имеют достаточный резерв мощности.</w:t>
      </w:r>
    </w:p>
    <w:p w:rsidR="00755594" w:rsidRPr="00941F8B" w:rsidRDefault="00755594" w:rsidP="00755594">
      <w:pPr>
        <w:pStyle w:val="af4"/>
      </w:pPr>
      <w:r w:rsidRPr="00941F8B">
        <w:t>Наибольшим резервом мощности обладает ПОС, что позволяет расширить зону его действия.</w:t>
      </w:r>
    </w:p>
    <w:p w:rsidR="00755594" w:rsidRDefault="00755594" w:rsidP="00AA0C0F">
      <w:pPr>
        <w:pStyle w:val="3"/>
        <w:numPr>
          <w:ilvl w:val="2"/>
          <w:numId w:val="2"/>
        </w:numPr>
        <w:suppressAutoHyphens w:val="0"/>
        <w:ind w:left="0" w:firstLine="0"/>
        <w:contextualSpacing/>
        <w:jc w:val="center"/>
      </w:pPr>
      <w:bookmarkStart w:id="100" w:name="_Toc119947463"/>
      <w:r w:rsidRPr="0005050C">
        <w:t>Надежность работы системы</w:t>
      </w:r>
      <w:bookmarkEnd w:id="100"/>
    </w:p>
    <w:p w:rsidR="00755594" w:rsidRPr="00941F8B" w:rsidRDefault="00755594" w:rsidP="00755594">
      <w:pPr>
        <w:pStyle w:val="af4"/>
      </w:pPr>
      <w:r w:rsidRPr="00941F8B">
        <w:t>В соответствии с СП 32.13330.2018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w:t>
      </w:r>
      <w:r>
        <w:softHyphen/>
      </w:r>
      <w:r w:rsidRPr="00941F8B">
        <w:t>монтных работ, ситуаций, связанных с особыми природными условиями.</w:t>
      </w:r>
    </w:p>
    <w:p w:rsidR="00755594" w:rsidRPr="00941F8B" w:rsidRDefault="00755594" w:rsidP="00755594">
      <w:pPr>
        <w:pStyle w:val="af4"/>
      </w:pPr>
      <w:r w:rsidRPr="00941F8B">
        <w:t>Надежность работы очистных сооружений канализации определя</w:t>
      </w:r>
      <w:r>
        <w:softHyphen/>
      </w:r>
      <w:r w:rsidRPr="00941F8B">
        <w:t>ется, в первую очередь, состоянием технологического оборудования. В це</w:t>
      </w:r>
      <w:r>
        <w:softHyphen/>
      </w:r>
      <w:r w:rsidRPr="00941F8B">
        <w:t>лом, оборудование очистных сооружений характеризуется высоким физи</w:t>
      </w:r>
      <w:r>
        <w:softHyphen/>
      </w:r>
      <w:r w:rsidRPr="00941F8B">
        <w:t xml:space="preserve">ческим и моральным износом. </w:t>
      </w:r>
    </w:p>
    <w:p w:rsidR="00755594" w:rsidRPr="00941F8B" w:rsidRDefault="00755594" w:rsidP="00755594">
      <w:pPr>
        <w:pStyle w:val="af4"/>
        <w:rPr>
          <w:rStyle w:val="FontStyle158"/>
          <w:rFonts w:eastAsiaTheme="minorHAnsi"/>
        </w:rPr>
      </w:pPr>
      <w:r w:rsidRPr="00941F8B">
        <w:t>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 соблюде</w:t>
      </w:r>
      <w:r>
        <w:softHyphen/>
      </w:r>
      <w:r w:rsidRPr="00941F8B">
        <w:t>нием мер по охране окружающей среды. Практика показывает, что сети яв</w:t>
      </w:r>
      <w:r>
        <w:softHyphen/>
      </w:r>
      <w:r w:rsidRPr="00941F8B">
        <w:t xml:space="preserve">ляются не только наиболее функционально значимым элементом системы канализации, но и наиболее уязвимым с точки зрения надежности. </w:t>
      </w:r>
    </w:p>
    <w:p w:rsidR="00755594" w:rsidRPr="00941F8B" w:rsidRDefault="00755594" w:rsidP="00755594">
      <w:pPr>
        <w:pStyle w:val="af4"/>
      </w:pPr>
      <w:r w:rsidRPr="00941F8B">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w:t>
      </w:r>
      <w:r>
        <w:softHyphen/>
      </w:r>
      <w:r w:rsidRPr="00941F8B">
        <w:t xml:space="preserve">ется проблема износа канализационной сети. </w:t>
      </w:r>
    </w:p>
    <w:p w:rsidR="00755594" w:rsidRPr="00941F8B" w:rsidRDefault="00755594" w:rsidP="00755594">
      <w:pPr>
        <w:pStyle w:val="af4"/>
      </w:pPr>
      <w:r w:rsidRPr="00941F8B">
        <w:t>Канализационные сети левобережной части города Красноярска нахо</w:t>
      </w:r>
      <w:r>
        <w:softHyphen/>
      </w:r>
      <w:r w:rsidRPr="00941F8B">
        <w:t>дятся в упадочном состоянии. Происходит разрушение линий, утечка сточ</w:t>
      </w:r>
      <w:r>
        <w:softHyphen/>
      </w:r>
      <w:r w:rsidRPr="00941F8B">
        <w:t>ных вод в грунтовые воды, а также частые заторы. Все это связано, прежде всего, с тем, что действующие очистные сооружения и подводящие сети были сооружены 30 – 40 лет назад это привело к моральному и физиче</w:t>
      </w:r>
      <w:r>
        <w:softHyphen/>
      </w:r>
      <w:r w:rsidRPr="00941F8B">
        <w:t>скому устареванию объектов канализационной инфраструктуры. Послед</w:t>
      </w:r>
      <w:r>
        <w:softHyphen/>
      </w:r>
      <w:r w:rsidRPr="00941F8B">
        <w:t>ствием существующего состояния сетей являются постоянные и высокие затраты на поддержание функционирования и устранение аварий на раз</w:t>
      </w:r>
      <w:r>
        <w:softHyphen/>
      </w:r>
      <w:r w:rsidRPr="00941F8B">
        <w:t>личных участках, повышенный расход электроэнергии. Утечки канализа</w:t>
      </w:r>
      <w:r>
        <w:softHyphen/>
      </w:r>
      <w:r w:rsidRPr="00941F8B">
        <w:t>ции приводят к загрязнению грунтовых вод и почво-грунтов азотистыми соединениями, нефтепродуктами, взвешенными веществами, органиче</w:t>
      </w:r>
      <w:r>
        <w:softHyphen/>
      </w:r>
      <w:r w:rsidRPr="00941F8B">
        <w:t>скими соединениями. В этой связи возникает серьезный риск ухудшения экологической обстановки в городе.</w:t>
      </w:r>
    </w:p>
    <w:p w:rsidR="00755594" w:rsidRDefault="00755594" w:rsidP="00755594">
      <w:pPr>
        <w:pStyle w:val="af4"/>
      </w:pPr>
      <w:r w:rsidRPr="00941F8B">
        <w:t>Износ канализационных сетей города Красноярска, относящихся к ООО «КрасКом», представлен в таблице ниже.</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101" w:name="_Toc141285738"/>
      <w:bookmarkStart w:id="102" w:name="_Toc139542260"/>
      <w:r w:rsidRPr="006912DB">
        <w:t>Таблица</w:t>
      </w:r>
      <w:r>
        <w:t xml:space="preserve"> </w:t>
      </w:r>
      <w:fldSimple w:instr=" SEQ Таблица \* ARABIC ">
        <w:r>
          <w:rPr>
            <w:noProof/>
          </w:rPr>
          <w:t>23</w:t>
        </w:r>
        <w:bookmarkEnd w:id="101"/>
      </w:fldSimple>
    </w:p>
    <w:p w:rsidR="00755594" w:rsidRPr="00941F8B" w:rsidRDefault="00755594" w:rsidP="00755594">
      <w:pPr>
        <w:pStyle w:val="af4"/>
      </w:pPr>
    </w:p>
    <w:p w:rsidR="00755594" w:rsidRDefault="00755594" w:rsidP="00755594">
      <w:pPr>
        <w:pStyle w:val="af4"/>
        <w:ind w:firstLine="0"/>
        <w:jc w:val="center"/>
        <w:rPr>
          <w:rFonts w:eastAsia="Calibri"/>
        </w:rPr>
      </w:pPr>
      <w:r w:rsidRPr="00354B18">
        <w:t>Износ канализационных сетей города Красноярска</w:t>
      </w:r>
      <w:bookmarkEnd w:id="102"/>
      <w:r w:rsidRPr="00B1487A">
        <w:rPr>
          <w:rFonts w:eastAsia="Calibri"/>
        </w:rPr>
        <w:t xml:space="preserve"> </w:t>
      </w:r>
      <w:r>
        <w:rPr>
          <w:rFonts w:eastAsia="Calibri"/>
        </w:rPr>
        <w:t>по состоянию на 01.01.2022</w:t>
      </w:r>
    </w:p>
    <w:p w:rsidR="00755594" w:rsidRDefault="00755594" w:rsidP="00755594">
      <w:pPr>
        <w:pStyle w:val="af4"/>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14"/>
        <w:gridCol w:w="1524"/>
        <w:gridCol w:w="1524"/>
        <w:gridCol w:w="1530"/>
        <w:gridCol w:w="1534"/>
        <w:gridCol w:w="1532"/>
      </w:tblGrid>
      <w:tr w:rsidR="00755594" w:rsidRPr="00941F8B" w:rsidTr="00755594">
        <w:trPr>
          <w:trHeight w:val="230"/>
          <w:tblHeader/>
        </w:trPr>
        <w:tc>
          <w:tcPr>
            <w:tcW w:w="1043" w:type="pct"/>
            <w:vMerge w:val="restart"/>
            <w:shd w:val="clear" w:color="auto" w:fill="FFFFFF"/>
            <w:vAlign w:val="center"/>
          </w:tcPr>
          <w:p w:rsidR="00755594" w:rsidRPr="00941F8B" w:rsidRDefault="00755594" w:rsidP="00755594">
            <w:pPr>
              <w:pStyle w:val="afff8"/>
              <w:rPr>
                <w:sz w:val="28"/>
                <w:szCs w:val="28"/>
                <w:lang w:eastAsia="en-US" w:bidi="ru-RU"/>
              </w:rPr>
            </w:pPr>
            <w:r w:rsidRPr="00941F8B">
              <w:rPr>
                <w:sz w:val="28"/>
                <w:szCs w:val="28"/>
                <w:lang w:eastAsia="en-US" w:bidi="ru-RU"/>
              </w:rPr>
              <w:t>Диаметр</w:t>
            </w:r>
          </w:p>
        </w:tc>
        <w:tc>
          <w:tcPr>
            <w:tcW w:w="3957" w:type="pct"/>
            <w:gridSpan w:val="5"/>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Протяженность канализационных сетей в зависимости от степени износа, п.м</w:t>
            </w:r>
          </w:p>
        </w:tc>
      </w:tr>
      <w:tr w:rsidR="00755594" w:rsidRPr="00941F8B" w:rsidTr="00755594">
        <w:trPr>
          <w:trHeight w:val="230"/>
          <w:tblHeader/>
        </w:trPr>
        <w:tc>
          <w:tcPr>
            <w:tcW w:w="1043" w:type="pct"/>
            <w:vMerge/>
            <w:shd w:val="clear" w:color="auto" w:fill="FFFFFF"/>
            <w:vAlign w:val="bottom"/>
          </w:tcPr>
          <w:p w:rsidR="00755594" w:rsidRPr="00941F8B" w:rsidRDefault="00755594" w:rsidP="00755594">
            <w:pPr>
              <w:pStyle w:val="afff8"/>
              <w:rPr>
                <w:sz w:val="28"/>
                <w:szCs w:val="28"/>
                <w:lang w:eastAsia="en-US" w:bidi="ru-RU"/>
              </w:rPr>
            </w:pP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до 40%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до 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до 40%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до 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до 40%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256,10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5,80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2,40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3,20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155,95</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5 050,00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6 874,35</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3 191,00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3 569,10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7 001,65</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150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43 193,10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57 507,00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26 876,30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35 905,40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70 104,54</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45 189.80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66 664.50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27 834,70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39 030,05</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58 299,71</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250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8 365,20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18 558,90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8 603,00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10 716,10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?0 534,70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24 293,40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24 466,00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10 139,00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15 997,45</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27 199,90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350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3 054,20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6 765,80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2 819,60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4 569,45</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6 999,10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9 424,60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15 355,00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6 322,80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9 492,20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16 884,06</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450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2 252,60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5 025,10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2 079,30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2 952,40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5 219,80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12 280,90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20 290,80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8 582,70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19011,65</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22 805,50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4 267,10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8 081,30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3 344,00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6 620,10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9 369,81</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700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955,10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2 130,60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881,60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1 175,50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2 257,94</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1 498,90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498,60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206,30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275,10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515,80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900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3 912,10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7 803,40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3 229,00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4 305,30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8 397,50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1000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2 206,70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4 625,80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1 914,10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2 552,20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5 269,66</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1200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5 537,70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12 353,40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5 111,80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6 815,70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13 366,90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1400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437,80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675,50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279,50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372,70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698,80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1500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6 140,00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13 696,90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5 667,70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7 556,90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11 229,20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1600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8 834,00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0,00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0,00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0,00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0,00</w:t>
            </w:r>
          </w:p>
        </w:tc>
      </w:tr>
      <w:tr w:rsidR="00755594" w:rsidRPr="00941F8B" w:rsidTr="00755594">
        <w:trPr>
          <w:trHeight w:val="230"/>
        </w:trPr>
        <w:tc>
          <w:tcPr>
            <w:tcW w:w="1043"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1800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3 657,70</w:t>
            </w:r>
          </w:p>
        </w:tc>
        <w:tc>
          <w:tcPr>
            <w:tcW w:w="789"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8 159,40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3 376,30</w:t>
            </w:r>
          </w:p>
        </w:tc>
        <w:tc>
          <w:tcPr>
            <w:tcW w:w="794"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4 501,70</w:t>
            </w:r>
          </w:p>
        </w:tc>
        <w:tc>
          <w:tcPr>
            <w:tcW w:w="792" w:type="pct"/>
            <w:shd w:val="clear" w:color="auto" w:fill="FFFFFF"/>
            <w:vAlign w:val="bottom"/>
          </w:tcPr>
          <w:p w:rsidR="00755594" w:rsidRPr="00941F8B" w:rsidRDefault="00755594" w:rsidP="00755594">
            <w:pPr>
              <w:pStyle w:val="afff8"/>
              <w:rPr>
                <w:sz w:val="28"/>
                <w:szCs w:val="28"/>
                <w:lang w:eastAsia="en-US" w:bidi="ru-RU"/>
              </w:rPr>
            </w:pPr>
            <w:r w:rsidRPr="00941F8B">
              <w:rPr>
                <w:sz w:val="28"/>
                <w:szCs w:val="28"/>
                <w:lang w:eastAsia="en-US" w:bidi="ru-RU"/>
              </w:rPr>
              <w:t>6 975,80</w:t>
            </w:r>
          </w:p>
        </w:tc>
      </w:tr>
    </w:tbl>
    <w:p w:rsidR="00755594" w:rsidRDefault="00755594" w:rsidP="00755594">
      <w:pPr>
        <w:pStyle w:val="af4"/>
      </w:pPr>
    </w:p>
    <w:p w:rsidR="00755594" w:rsidRPr="00941F8B" w:rsidRDefault="00755594" w:rsidP="00755594">
      <w:pPr>
        <w:pStyle w:val="af4"/>
      </w:pPr>
      <w:r w:rsidRPr="00941F8B">
        <w:t>В целом по городу более 30 % трубопроводов имеют физический из</w:t>
      </w:r>
      <w:r>
        <w:softHyphen/>
      </w:r>
      <w:r w:rsidRPr="00941F8B">
        <w:t>нос 80 – 100 %, около 20 % - износ до 60 %. Все коллекторы, эксплуатиру</w:t>
      </w:r>
      <w:r>
        <w:softHyphen/>
      </w:r>
      <w:r w:rsidRPr="00941F8B">
        <w:t>емые более 30 лет, находятся в неудовлетворительном техническом состо</w:t>
      </w:r>
      <w:r>
        <w:softHyphen/>
      </w:r>
      <w:r w:rsidRPr="00941F8B">
        <w:t>янии, требуют ремонта либо перекладки.</w:t>
      </w:r>
    </w:p>
    <w:p w:rsidR="00755594" w:rsidRPr="00941F8B" w:rsidRDefault="00755594" w:rsidP="00755594">
      <w:pPr>
        <w:pStyle w:val="af4"/>
      </w:pPr>
      <w:r w:rsidRPr="00941F8B">
        <w:t>В соответствии с Приказом Министерства строительства и жилищно-коммунального хозяйства РФ от 04.04.2014 № 162/пр показателем надеж</w:t>
      </w:r>
      <w:r>
        <w:softHyphen/>
      </w:r>
      <w:r w:rsidRPr="00941F8B">
        <w:t>ности и бесперебойности водоотведения является удельное количество ава</w:t>
      </w:r>
      <w:r>
        <w:softHyphen/>
      </w:r>
      <w:r w:rsidRPr="00941F8B">
        <w:t xml:space="preserve">рий и засоров в расчете на протяженность канализационной сети в год. </w:t>
      </w:r>
    </w:p>
    <w:p w:rsidR="00755594" w:rsidRPr="00941F8B" w:rsidRDefault="00755594" w:rsidP="00755594">
      <w:pPr>
        <w:pStyle w:val="af4"/>
      </w:pPr>
      <w:r w:rsidRPr="00941F8B">
        <w:t>В 2022 году удельное количество аварий и засоров в расчете на про</w:t>
      </w:r>
      <w:r>
        <w:softHyphen/>
      </w:r>
      <w:r w:rsidRPr="00941F8B">
        <w:t>тяженность канализационной сети в год составляет 12,23 ед./км, что явля</w:t>
      </w:r>
      <w:r>
        <w:softHyphen/>
      </w:r>
      <w:r w:rsidRPr="00941F8B">
        <w:t>ется довольно большим значением.</w:t>
      </w:r>
    </w:p>
    <w:p w:rsidR="00755594" w:rsidRPr="00DA2D08" w:rsidRDefault="00755594" w:rsidP="00AA0C0F">
      <w:pPr>
        <w:pStyle w:val="3"/>
        <w:numPr>
          <w:ilvl w:val="2"/>
          <w:numId w:val="2"/>
        </w:numPr>
        <w:suppressAutoHyphens w:val="0"/>
        <w:ind w:left="0" w:firstLine="0"/>
        <w:contextualSpacing/>
        <w:jc w:val="center"/>
      </w:pPr>
      <w:bookmarkStart w:id="103" w:name="_Toc119947464"/>
      <w:r w:rsidRPr="00DA2D08">
        <w:t>Качество поставляемого ресурса</w:t>
      </w:r>
      <w:bookmarkEnd w:id="103"/>
    </w:p>
    <w:p w:rsidR="00755594" w:rsidRPr="00941F8B" w:rsidRDefault="00755594" w:rsidP="00755594">
      <w:pPr>
        <w:pStyle w:val="af4"/>
      </w:pPr>
      <w:r w:rsidRPr="00941F8B">
        <w:t>Технологический процесс работы на большинстве ОСК не позволяет получить качество сточных вод, соответствующее нормативным требова</w:t>
      </w:r>
      <w:r>
        <w:softHyphen/>
      </w:r>
      <w:r w:rsidRPr="00941F8B">
        <w:t>ниям. Кроме того, увеличение засоров на сетях канализации, множествен</w:t>
      </w:r>
      <w:r>
        <w:softHyphen/>
      </w:r>
      <w:r w:rsidRPr="00941F8B">
        <w:t>ные нарушения целостности труб в результате высокой степени износа тру</w:t>
      </w:r>
      <w:r>
        <w:softHyphen/>
      </w:r>
      <w:r w:rsidRPr="00941F8B">
        <w:t>бопроводов (разрушение сводов, разгерметизация стыковых соединений, прорастание корнями деревьев, разрушение колодцев) представляют угрозу заражения окружающей среды органическими и микробиологиче</w:t>
      </w:r>
      <w:r>
        <w:softHyphen/>
      </w:r>
      <w:r w:rsidRPr="00941F8B">
        <w:t>скими соединениями.</w:t>
      </w:r>
    </w:p>
    <w:p w:rsidR="00755594" w:rsidRDefault="00755594" w:rsidP="00AA0C0F">
      <w:pPr>
        <w:pStyle w:val="3"/>
        <w:numPr>
          <w:ilvl w:val="2"/>
          <w:numId w:val="2"/>
        </w:numPr>
        <w:suppressAutoHyphens w:val="0"/>
        <w:ind w:left="0" w:firstLine="0"/>
        <w:contextualSpacing/>
        <w:jc w:val="center"/>
      </w:pPr>
      <w:bookmarkStart w:id="104" w:name="_Toc119947465"/>
      <w:r w:rsidRPr="0005050C">
        <w:t>Воздействие на окружающую среду</w:t>
      </w:r>
      <w:bookmarkEnd w:id="104"/>
    </w:p>
    <w:p w:rsidR="00755594" w:rsidRPr="00941F8B" w:rsidRDefault="00755594" w:rsidP="00755594">
      <w:pPr>
        <w:pStyle w:val="af4"/>
      </w:pPr>
      <w:r w:rsidRPr="00941F8B">
        <w:t>В соответствии с Водным кодексом Российской Федерации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с со</w:t>
      </w:r>
      <w:r>
        <w:softHyphen/>
      </w:r>
      <w:r w:rsidRPr="00941F8B">
        <w:t>блюдением требований, предусмотренных законодательством в области охраны окружающей среды.</w:t>
      </w:r>
    </w:p>
    <w:p w:rsidR="00755594" w:rsidRPr="00941F8B" w:rsidRDefault="00755594" w:rsidP="00755594">
      <w:pPr>
        <w:pStyle w:val="af4"/>
      </w:pPr>
      <w:r w:rsidRPr="00941F8B">
        <w:t>Сброс сточных вод через централизованную систему водоотведения осуществляется в водные объекты. При этом сточные воды могут вызывать их загрязнение: химическое, биологическое и физическое.</w:t>
      </w:r>
    </w:p>
    <w:p w:rsidR="00755594" w:rsidRPr="00941F8B" w:rsidRDefault="00755594" w:rsidP="00755594">
      <w:pPr>
        <w:pStyle w:val="af4"/>
      </w:pPr>
      <w:r w:rsidRPr="00941F8B">
        <w:t>Объекты, оказывающие негативное воздействие на окружающую среду, в зависимости от уровня такого воздействия подразделяются на че</w:t>
      </w:r>
      <w:r>
        <w:softHyphen/>
      </w:r>
      <w:r w:rsidRPr="00941F8B">
        <w:t>тыре категории:</w:t>
      </w:r>
    </w:p>
    <w:p w:rsidR="00755594" w:rsidRPr="00941F8B" w:rsidRDefault="00755594" w:rsidP="00755594">
      <w:pPr>
        <w:pStyle w:val="af4"/>
      </w:pPr>
      <w:r>
        <w:t xml:space="preserve">объекты I категории, оказывающие значительное негативное </w:t>
      </w:r>
      <w:r w:rsidRPr="00941F8B">
        <w:t>воздействие на окружающую среду и относящиеся к областям применения наилучших доступных технологий;</w:t>
      </w:r>
    </w:p>
    <w:p w:rsidR="00755594" w:rsidRPr="00941F8B" w:rsidRDefault="00755594" w:rsidP="00755594">
      <w:pPr>
        <w:pStyle w:val="af4"/>
      </w:pPr>
      <w:r w:rsidRPr="00941F8B">
        <w:t>объекты II категории, оказывающие умеренное негативное воздействие на окружающую среду;</w:t>
      </w:r>
    </w:p>
    <w:p w:rsidR="00755594" w:rsidRPr="00941F8B" w:rsidRDefault="00755594" w:rsidP="00755594">
      <w:pPr>
        <w:pStyle w:val="af4"/>
      </w:pPr>
      <w:r w:rsidRPr="00941F8B">
        <w:t>объекты III категории, оказывающие незначительное негативное воздействие на окружающую среду;</w:t>
      </w:r>
    </w:p>
    <w:p w:rsidR="00755594" w:rsidRPr="00941F8B" w:rsidRDefault="00755594" w:rsidP="00755594">
      <w:pPr>
        <w:pStyle w:val="af4"/>
      </w:pPr>
      <w:r w:rsidRPr="00941F8B">
        <w:t>объекты IV категории, оказывающие минимальное негативное воздействие на окружающую среду.</w:t>
      </w:r>
    </w:p>
    <w:p w:rsidR="00755594" w:rsidRPr="00941F8B" w:rsidRDefault="00755594" w:rsidP="00755594">
      <w:pPr>
        <w:pStyle w:val="af4"/>
      </w:pPr>
      <w:r w:rsidRPr="00941F8B">
        <w:t>На основании Приказа Министерства природных ресурсов и экологии РФ от 18 апреля 2018 г. № 154 «Об утверждении перечня объектов, оказы</w:t>
      </w:r>
      <w:r>
        <w:softHyphen/>
      </w:r>
      <w:r w:rsidRPr="00941F8B">
        <w:t>вающих негативное воздействие на окружающую среду, относящихся к I категории, вклад которых в суммарные выбросы, сбросы загрязняющих ве</w:t>
      </w:r>
      <w:r>
        <w:softHyphen/>
      </w:r>
      <w:r w:rsidRPr="00941F8B">
        <w:t>ществ в Российской Федерации составляет не менее чем 60 процентов» комплекс очистных сооружений канализации (КОСК), включающий в себя цеха левобережных и правобережных очистных сооружений сточных вод наделены статусом I категории (код объекта 04-0124-000051-П).</w:t>
      </w:r>
    </w:p>
    <w:p w:rsidR="00755594" w:rsidRDefault="00755594" w:rsidP="00755594">
      <w:pPr>
        <w:pStyle w:val="af4"/>
      </w:pPr>
      <w:r w:rsidRPr="00941F8B">
        <w:t>Информация о нормативах допустимых сбросов веществ и микроор</w:t>
      </w:r>
      <w:r>
        <w:softHyphen/>
      </w:r>
      <w:r w:rsidRPr="00941F8B">
        <w:t xml:space="preserve">ганизмов в водные объекты, о лимитах на сбросы загрязняющих веществ и микроорганизмов для выпусков ЦСВ, эксплуатируемой ООО </w:t>
      </w:r>
      <w:r>
        <w:t>«</w:t>
      </w:r>
      <w:r w:rsidRPr="00941F8B">
        <w:t>КрасКом</w:t>
      </w:r>
      <w:r>
        <w:t>»</w:t>
      </w:r>
      <w:r w:rsidRPr="00941F8B">
        <w:t xml:space="preserve"> и показателях эффективности удаления загрязняющих веществ очистными сооружениями за 202 год приведена в таблице ниже.</w:t>
      </w:r>
    </w:p>
    <w:p w:rsidR="00755594" w:rsidRPr="00941F8B" w:rsidRDefault="00755594" w:rsidP="00755594">
      <w:pPr>
        <w:pStyle w:val="af4"/>
      </w:pPr>
    </w:p>
    <w:p w:rsidR="00755594" w:rsidRDefault="00755594" w:rsidP="00755594">
      <w:pPr>
        <w:pStyle w:val="afff2"/>
      </w:pPr>
      <w:bookmarkStart w:id="105" w:name="_Toc141285739"/>
      <w:bookmarkStart w:id="106" w:name="_Toc139644616"/>
      <w:r w:rsidRPr="006912DB">
        <w:t>Таблица</w:t>
      </w:r>
      <w:r>
        <w:t xml:space="preserve"> </w:t>
      </w:r>
      <w:fldSimple w:instr=" SEQ Таблица \* ARABIC ">
        <w:r>
          <w:rPr>
            <w:noProof/>
          </w:rPr>
          <w:t>24</w:t>
        </w:r>
        <w:bookmarkEnd w:id="105"/>
      </w:fldSimple>
    </w:p>
    <w:p w:rsidR="00755594" w:rsidRPr="00941F8B" w:rsidRDefault="00755594" w:rsidP="00755594">
      <w:pPr>
        <w:pStyle w:val="af4"/>
      </w:pPr>
    </w:p>
    <w:p w:rsidR="00755594" w:rsidRDefault="00755594" w:rsidP="00755594">
      <w:pPr>
        <w:pStyle w:val="af4"/>
        <w:ind w:firstLine="0"/>
        <w:jc w:val="center"/>
      </w:pPr>
      <w:r>
        <w:t>П</w:t>
      </w:r>
      <w:r w:rsidRPr="00CE4C60">
        <w:t>оказателях эффективности удаления загрязняющих веществ очистными сооружениями</w:t>
      </w:r>
      <w:r>
        <w:t xml:space="preserve"> канализации</w:t>
      </w:r>
      <w:bookmarkEnd w:id="106"/>
    </w:p>
    <w:p w:rsidR="00755594" w:rsidRPr="00A7314F" w:rsidRDefault="00755594" w:rsidP="00755594">
      <w:pPr>
        <w:pStyle w:val="af4"/>
      </w:pPr>
    </w:p>
    <w:tbl>
      <w:tblPr>
        <w:tblW w:w="0" w:type="auto"/>
        <w:jc w:val="center"/>
        <w:tblLayout w:type="fixed"/>
        <w:tblLook w:val="04A0" w:firstRow="1" w:lastRow="0" w:firstColumn="1" w:lastColumn="0" w:noHBand="0" w:noVBand="1"/>
      </w:tblPr>
      <w:tblGrid>
        <w:gridCol w:w="493"/>
        <w:gridCol w:w="1912"/>
        <w:gridCol w:w="1134"/>
        <w:gridCol w:w="992"/>
        <w:gridCol w:w="993"/>
        <w:gridCol w:w="1134"/>
        <w:gridCol w:w="992"/>
        <w:gridCol w:w="850"/>
        <w:gridCol w:w="1127"/>
      </w:tblGrid>
      <w:tr w:rsidR="00755594" w:rsidRPr="00941F8B" w:rsidTr="00755594">
        <w:trPr>
          <w:trHeight w:val="20"/>
          <w:tblHeader/>
          <w:jc w:val="center"/>
        </w:trPr>
        <w:tc>
          <w:tcPr>
            <w:tcW w:w="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ind w:left="-113"/>
              <w:jc w:val="center"/>
              <w:rPr>
                <w:color w:val="000000"/>
                <w:spacing w:val="-6"/>
                <w:sz w:val="28"/>
                <w:szCs w:val="28"/>
              </w:rPr>
            </w:pPr>
            <w:r w:rsidRPr="00941F8B">
              <w:rPr>
                <w:color w:val="000000"/>
                <w:spacing w:val="-6"/>
                <w:sz w:val="28"/>
                <w:szCs w:val="28"/>
              </w:rPr>
              <w:t>№ п/п</w:t>
            </w:r>
          </w:p>
        </w:tc>
        <w:tc>
          <w:tcPr>
            <w:tcW w:w="1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pacing w:val="-6"/>
                <w:sz w:val="28"/>
                <w:szCs w:val="28"/>
              </w:rPr>
            </w:pPr>
            <w:r w:rsidRPr="00941F8B">
              <w:rPr>
                <w:color w:val="000000"/>
                <w:spacing w:val="-6"/>
                <w:sz w:val="28"/>
                <w:szCs w:val="28"/>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pacing w:val="-6"/>
                <w:sz w:val="28"/>
                <w:szCs w:val="28"/>
              </w:rPr>
            </w:pPr>
            <w:r w:rsidRPr="00941F8B">
              <w:rPr>
                <w:color w:val="000000"/>
                <w:spacing w:val="-6"/>
                <w:sz w:val="28"/>
                <w:szCs w:val="28"/>
              </w:rPr>
              <w:t>Ед. изм.</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pacing w:val="-6"/>
                <w:sz w:val="28"/>
                <w:szCs w:val="28"/>
              </w:rPr>
            </w:pPr>
            <w:r w:rsidRPr="00941F8B">
              <w:rPr>
                <w:color w:val="000000"/>
                <w:spacing w:val="-6"/>
                <w:sz w:val="28"/>
                <w:szCs w:val="28"/>
              </w:rPr>
              <w:t>Выпуск № 1 ЛОС</w:t>
            </w:r>
          </w:p>
        </w:tc>
        <w:tc>
          <w:tcPr>
            <w:tcW w:w="2969" w:type="dxa"/>
            <w:gridSpan w:val="3"/>
            <w:tcBorders>
              <w:top w:val="single" w:sz="4" w:space="0" w:color="auto"/>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pacing w:val="-6"/>
                <w:sz w:val="28"/>
                <w:szCs w:val="28"/>
              </w:rPr>
            </w:pPr>
            <w:r w:rsidRPr="00941F8B">
              <w:rPr>
                <w:color w:val="000000"/>
                <w:spacing w:val="-6"/>
                <w:sz w:val="28"/>
                <w:szCs w:val="28"/>
              </w:rPr>
              <w:t>Выпуск № 2 ПОС</w:t>
            </w:r>
          </w:p>
        </w:tc>
      </w:tr>
      <w:tr w:rsidR="00755594" w:rsidRPr="00941F8B" w:rsidTr="00755594">
        <w:trPr>
          <w:cantSplit/>
          <w:trHeight w:val="2130"/>
          <w:tblHeader/>
          <w:jc w:val="center"/>
        </w:trPr>
        <w:tc>
          <w:tcPr>
            <w:tcW w:w="4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pacing w:val="-6"/>
                <w:sz w:val="28"/>
                <w:szCs w:val="28"/>
              </w:rPr>
            </w:pPr>
          </w:p>
        </w:tc>
        <w:tc>
          <w:tcPr>
            <w:tcW w:w="1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rPr>
                <w:color w:val="000000"/>
                <w:spacing w:val="-6"/>
                <w:sz w:val="28"/>
                <w:szCs w:val="28"/>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pacing w:val="-6"/>
                <w:sz w:val="28"/>
                <w:szCs w:val="28"/>
              </w:rPr>
            </w:pP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55594" w:rsidRPr="00941F8B" w:rsidRDefault="00755594" w:rsidP="00755594">
            <w:pPr>
              <w:ind w:left="-78" w:right="-68"/>
              <w:jc w:val="center"/>
              <w:rPr>
                <w:color w:val="000000"/>
                <w:spacing w:val="-6"/>
                <w:sz w:val="28"/>
                <w:szCs w:val="28"/>
              </w:rPr>
            </w:pPr>
            <w:r w:rsidRPr="00941F8B">
              <w:rPr>
                <w:color w:val="000000"/>
                <w:spacing w:val="-6"/>
                <w:sz w:val="28"/>
                <w:szCs w:val="28"/>
              </w:rPr>
              <w:t>НДС***</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755594" w:rsidRPr="00941F8B" w:rsidRDefault="00755594" w:rsidP="00755594">
            <w:pPr>
              <w:ind w:left="-78" w:right="-68"/>
              <w:jc w:val="center"/>
              <w:rPr>
                <w:color w:val="000000"/>
                <w:spacing w:val="-6"/>
                <w:sz w:val="28"/>
                <w:szCs w:val="28"/>
              </w:rPr>
            </w:pPr>
            <w:r w:rsidRPr="00941F8B">
              <w:rPr>
                <w:color w:val="000000"/>
                <w:spacing w:val="-6"/>
                <w:sz w:val="28"/>
                <w:szCs w:val="28"/>
              </w:rPr>
              <w:t>Лимиты***</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755594" w:rsidRPr="00941F8B" w:rsidRDefault="00755594" w:rsidP="00755594">
            <w:pPr>
              <w:ind w:left="-78" w:right="-68"/>
              <w:jc w:val="center"/>
              <w:rPr>
                <w:color w:val="000000"/>
                <w:spacing w:val="-6"/>
                <w:sz w:val="28"/>
                <w:szCs w:val="28"/>
              </w:rPr>
            </w:pPr>
            <w:r w:rsidRPr="00941F8B">
              <w:rPr>
                <w:color w:val="000000"/>
                <w:spacing w:val="-6"/>
                <w:sz w:val="28"/>
                <w:szCs w:val="28"/>
              </w:rPr>
              <w:t>Эффективность удаления ЗВ, %</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55594" w:rsidRPr="00941F8B" w:rsidRDefault="00755594" w:rsidP="00755594">
            <w:pPr>
              <w:ind w:left="-78" w:right="-68"/>
              <w:jc w:val="center"/>
              <w:rPr>
                <w:color w:val="000000"/>
                <w:spacing w:val="-6"/>
                <w:sz w:val="28"/>
                <w:szCs w:val="28"/>
              </w:rPr>
            </w:pPr>
            <w:r w:rsidRPr="00941F8B">
              <w:rPr>
                <w:color w:val="000000"/>
                <w:spacing w:val="-6"/>
                <w:sz w:val="28"/>
                <w:szCs w:val="28"/>
              </w:rPr>
              <w:t>НДС***</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55594" w:rsidRPr="00941F8B" w:rsidRDefault="00755594" w:rsidP="00755594">
            <w:pPr>
              <w:ind w:left="-78" w:right="-68"/>
              <w:jc w:val="center"/>
              <w:rPr>
                <w:color w:val="000000"/>
                <w:spacing w:val="-6"/>
                <w:sz w:val="28"/>
                <w:szCs w:val="28"/>
              </w:rPr>
            </w:pPr>
            <w:r w:rsidRPr="00941F8B">
              <w:rPr>
                <w:color w:val="000000"/>
                <w:spacing w:val="-6"/>
                <w:sz w:val="28"/>
                <w:szCs w:val="28"/>
              </w:rPr>
              <w:t>Лимиты***</w:t>
            </w:r>
          </w:p>
        </w:tc>
        <w:tc>
          <w:tcPr>
            <w:tcW w:w="1127" w:type="dxa"/>
            <w:tcBorders>
              <w:top w:val="nil"/>
              <w:left w:val="nil"/>
              <w:bottom w:val="single" w:sz="4" w:space="0" w:color="auto"/>
              <w:right w:val="single" w:sz="4" w:space="0" w:color="auto"/>
            </w:tcBorders>
            <w:shd w:val="clear" w:color="auto" w:fill="auto"/>
            <w:textDirection w:val="btLr"/>
            <w:vAlign w:val="center"/>
            <w:hideMark/>
          </w:tcPr>
          <w:p w:rsidR="00755594" w:rsidRPr="00941F8B" w:rsidRDefault="00755594" w:rsidP="00755594">
            <w:pPr>
              <w:ind w:left="-78" w:right="-68"/>
              <w:jc w:val="center"/>
              <w:rPr>
                <w:color w:val="000000"/>
                <w:spacing w:val="-6"/>
                <w:sz w:val="28"/>
                <w:szCs w:val="28"/>
              </w:rPr>
            </w:pPr>
            <w:r w:rsidRPr="00941F8B">
              <w:rPr>
                <w:color w:val="000000"/>
                <w:spacing w:val="-6"/>
                <w:sz w:val="28"/>
                <w:szCs w:val="28"/>
              </w:rPr>
              <w:t>Эффективность удаления ЗВ, %</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Взвешенные в-ва</w:t>
            </w:r>
          </w:p>
        </w:tc>
        <w:tc>
          <w:tcPr>
            <w:tcW w:w="1134"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pacing w:val="-6"/>
                <w:sz w:val="28"/>
                <w:szCs w:val="28"/>
              </w:rPr>
            </w:pPr>
            <w:r w:rsidRPr="00A7314F">
              <w:rPr>
                <w:color w:val="000000"/>
                <w:spacing w:val="-6"/>
                <w:sz w:val="28"/>
                <w:szCs w:val="28"/>
              </w:rPr>
              <w:t>мг/дм</w:t>
            </w:r>
            <w:r w:rsidRPr="00A7314F">
              <w:rPr>
                <w:color w:val="000000"/>
                <w:spacing w:val="-6"/>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10,78</w:t>
            </w:r>
          </w:p>
        </w:tc>
        <w:tc>
          <w:tcPr>
            <w:tcW w:w="993"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18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90-96</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12,18</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16</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88-96</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ХПК</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78,5</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71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БПК 5</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7,78</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9,6</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9,9</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ind w:left="-113"/>
              <w:jc w:val="center"/>
              <w:rPr>
                <w:color w:val="000000"/>
                <w:sz w:val="28"/>
                <w:szCs w:val="28"/>
              </w:rPr>
            </w:pP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БПК полн.</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11,13</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14,8</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14,66</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4</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Сульфат-анион</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42,2</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52,2</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5</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Хлорид-анион</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43,9</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91,3</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6</w:t>
            </w:r>
          </w:p>
        </w:tc>
        <w:tc>
          <w:tcPr>
            <w:tcW w:w="1912"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rPr>
                <w:color w:val="000000"/>
                <w:spacing w:val="-6"/>
                <w:sz w:val="28"/>
                <w:szCs w:val="28"/>
              </w:rPr>
            </w:pPr>
            <w:r w:rsidRPr="00A7314F">
              <w:rPr>
                <w:color w:val="000000"/>
                <w:spacing w:val="-6"/>
                <w:sz w:val="28"/>
                <w:szCs w:val="28"/>
              </w:rPr>
              <w:t>Фенол, гидроксибензол</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0,0024</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94</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0,0029</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97</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7</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Нефтепродукты</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0,05</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98</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0,048</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98</w:t>
            </w:r>
          </w:p>
        </w:tc>
      </w:tr>
      <w:tr w:rsidR="00755594" w:rsidRPr="00941F8B" w:rsidTr="00755594">
        <w:trPr>
          <w:trHeight w:val="20"/>
          <w:jc w:val="center"/>
        </w:trPr>
        <w:tc>
          <w:tcPr>
            <w:tcW w:w="4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8</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Аммоний-ион (NH4)</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6 305</w:t>
            </w:r>
          </w:p>
        </w:tc>
        <w:tc>
          <w:tcPr>
            <w:tcW w:w="993"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13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67</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1,62</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5,49</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89</w:t>
            </w:r>
          </w:p>
        </w:tc>
      </w:tr>
      <w:tr w:rsidR="00755594" w:rsidRPr="00941F8B" w:rsidTr="00755594">
        <w:trPr>
          <w:trHeight w:val="20"/>
          <w:jc w:val="center"/>
        </w:trPr>
        <w:tc>
          <w:tcPr>
            <w:tcW w:w="493"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ind w:left="-113"/>
              <w:jc w:val="center"/>
              <w:rPr>
                <w:color w:val="000000"/>
                <w:sz w:val="28"/>
                <w:szCs w:val="28"/>
              </w:rPr>
            </w:pP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Аммоний-ион по азоту (N)</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5 057</w:t>
            </w:r>
          </w:p>
        </w:tc>
        <w:tc>
          <w:tcPr>
            <w:tcW w:w="993"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10</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1,26</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4,28</w:t>
            </w: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9</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Нитрит-анион (NO2)</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1,07</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3,62</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0,65</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1,8</w:t>
            </w: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10</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Нитрат-анион (NO3)</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65,4</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98</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11</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Фосфат-ион (РO4)</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5 994</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8,94</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6,13</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7,67</w:t>
            </w: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ind w:left="-113"/>
              <w:jc w:val="center"/>
              <w:rPr>
                <w:color w:val="000000"/>
                <w:sz w:val="28"/>
                <w:szCs w:val="28"/>
              </w:rPr>
            </w:pP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Фосфаты по фосфору (Р)</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1 956</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2,91</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2,01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2,5</w:t>
            </w: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12</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Фторид-анион*</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0,36</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19</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13</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АСПАВ, алкилсульфаты Na</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0,14</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98</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0,12</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97</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14</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НСПАВ, неонол</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0,1</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99</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99</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15</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Железо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0,097</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10-90</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0,064</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10-90</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16</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Хром +3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0,0013</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0,0023</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0,0035</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17</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Хром +6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0,001</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18</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Никель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0,0035</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0,002</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19</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Медь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0,003</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0,003</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20</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Цинк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0,01</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0,028</w:t>
            </w: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0,031</w:t>
            </w: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21</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Марганец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0,037</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0,034</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22</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Свинец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0,0012</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23</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Алюминий (раств)*</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0,034</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24</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Кадмий</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0,0001</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25</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Мышьяк</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0,005</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0,005</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26</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Стронций</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0,13</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0,24</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27</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Метанол**</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0,1</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28</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Формальдегид**</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w:t>
            </w:r>
            <w:r w:rsidRPr="00941F8B">
              <w:rPr>
                <w:color w:val="000000"/>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0,05</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noWrap/>
            <w:vAlign w:val="center"/>
            <w:hideMark/>
          </w:tcPr>
          <w:p w:rsidR="00755594" w:rsidRPr="00A7314F" w:rsidRDefault="00755594" w:rsidP="00755594">
            <w:pPr>
              <w:jc w:val="center"/>
              <w:rPr>
                <w:color w:val="000000"/>
                <w:szCs w:val="24"/>
              </w:rPr>
            </w:pPr>
            <w:r w:rsidRPr="00A7314F">
              <w:rPr>
                <w:color w:val="000000"/>
                <w:szCs w:val="24"/>
              </w:rPr>
              <w:t>58</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29</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Сухой остаток</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мг/дм3</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336</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55594" w:rsidRPr="00941F8B" w:rsidRDefault="00755594" w:rsidP="00755594">
            <w:pPr>
              <w:jc w:val="center"/>
              <w:rPr>
                <w:color w:val="000000"/>
                <w:szCs w:val="24"/>
              </w:rPr>
            </w:pPr>
            <w:r w:rsidRPr="00941F8B">
              <w:rPr>
                <w:color w:val="000000"/>
                <w:szCs w:val="24"/>
              </w:rPr>
              <w:t>466</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30</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Общие колиморфные</w:t>
            </w:r>
            <w:r w:rsidRPr="00941F8B">
              <w:rPr>
                <w:color w:val="000000"/>
                <w:sz w:val="28"/>
                <w:szCs w:val="28"/>
              </w:rPr>
              <w:br/>
              <w:t>бактерии (ОКБ)</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КОЕ в</w:t>
            </w:r>
            <w:r w:rsidRPr="00941F8B">
              <w:rPr>
                <w:color w:val="000000"/>
                <w:sz w:val="28"/>
                <w:szCs w:val="28"/>
              </w:rPr>
              <w:br/>
              <w:t>100 мл</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не&gt;500</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100</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не&gt;500</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r w:rsidRPr="00A7314F">
              <w:rPr>
                <w:color w:val="000000"/>
                <w:szCs w:val="24"/>
              </w:rPr>
              <w:t>100</w:t>
            </w: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31</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ind w:right="-81"/>
              <w:rPr>
                <w:color w:val="000000"/>
                <w:sz w:val="28"/>
                <w:szCs w:val="28"/>
              </w:rPr>
            </w:pPr>
            <w:r w:rsidRPr="00941F8B">
              <w:rPr>
                <w:color w:val="000000"/>
                <w:sz w:val="28"/>
                <w:szCs w:val="28"/>
              </w:rPr>
              <w:t>Термотолирантные</w:t>
            </w:r>
            <w:r w:rsidRPr="00941F8B">
              <w:rPr>
                <w:color w:val="000000"/>
                <w:sz w:val="28"/>
                <w:szCs w:val="28"/>
              </w:rPr>
              <w:br/>
              <w:t>колиморфные бактерии (ТКБ)</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КОЕ в</w:t>
            </w:r>
            <w:r w:rsidRPr="00941F8B">
              <w:rPr>
                <w:color w:val="000000"/>
                <w:sz w:val="28"/>
                <w:szCs w:val="28"/>
              </w:rPr>
              <w:br/>
              <w:t>100 мл</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не&gt;100</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не&gt;100</w:t>
            </w:r>
          </w:p>
        </w:tc>
        <w:tc>
          <w:tcPr>
            <w:tcW w:w="850" w:type="dxa"/>
            <w:tcBorders>
              <w:top w:val="nil"/>
              <w:left w:val="nil"/>
              <w:bottom w:val="single" w:sz="4" w:space="0" w:color="auto"/>
              <w:right w:val="single" w:sz="4" w:space="0" w:color="auto"/>
            </w:tcBorders>
            <w:shd w:val="clear" w:color="auto" w:fill="auto"/>
            <w:vAlign w:val="center"/>
            <w:hideMark/>
          </w:tcPr>
          <w:p w:rsidR="00755594" w:rsidRPr="00A7314F"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A7314F" w:rsidRDefault="00755594" w:rsidP="00755594">
            <w:pPr>
              <w:jc w:val="center"/>
              <w:rPr>
                <w:color w:val="000000"/>
                <w:szCs w:val="24"/>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32</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Колифаги</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КОЕ в</w:t>
            </w:r>
            <w:r w:rsidRPr="00941F8B">
              <w:rPr>
                <w:color w:val="000000"/>
                <w:sz w:val="28"/>
                <w:szCs w:val="28"/>
              </w:rPr>
              <w:br/>
              <w:t>100 мл</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не&gt;100</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не&gt;100</w:t>
            </w:r>
          </w:p>
        </w:tc>
        <w:tc>
          <w:tcPr>
            <w:tcW w:w="850"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33</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Возбудители кишечных</w:t>
            </w:r>
            <w:r w:rsidRPr="00941F8B">
              <w:rPr>
                <w:color w:val="000000"/>
                <w:sz w:val="28"/>
                <w:szCs w:val="28"/>
              </w:rPr>
              <w:br/>
              <w:t>инфекций</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экз/25л</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отс.</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отс.</w:t>
            </w:r>
          </w:p>
        </w:tc>
        <w:tc>
          <w:tcPr>
            <w:tcW w:w="850"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34</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Яйца гельминтов (ж)</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экз/25л</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отс.</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отс.</w:t>
            </w:r>
          </w:p>
        </w:tc>
        <w:tc>
          <w:tcPr>
            <w:tcW w:w="850"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p>
        </w:tc>
      </w:tr>
      <w:tr w:rsidR="00755594" w:rsidRPr="00941F8B" w:rsidTr="00755594">
        <w:trPr>
          <w:trHeight w:val="20"/>
          <w:jc w:val="center"/>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755594" w:rsidRPr="00941F8B" w:rsidRDefault="00755594" w:rsidP="00755594">
            <w:pPr>
              <w:ind w:left="-113"/>
              <w:jc w:val="center"/>
              <w:rPr>
                <w:color w:val="000000"/>
                <w:sz w:val="28"/>
                <w:szCs w:val="28"/>
              </w:rPr>
            </w:pPr>
            <w:r w:rsidRPr="00941F8B">
              <w:rPr>
                <w:color w:val="000000"/>
                <w:sz w:val="28"/>
                <w:szCs w:val="28"/>
              </w:rPr>
              <w:t>35</w:t>
            </w:r>
          </w:p>
        </w:tc>
        <w:tc>
          <w:tcPr>
            <w:tcW w:w="191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rPr>
                <w:color w:val="000000"/>
                <w:sz w:val="28"/>
                <w:szCs w:val="28"/>
              </w:rPr>
            </w:pPr>
            <w:r w:rsidRPr="00941F8B">
              <w:rPr>
                <w:color w:val="000000"/>
                <w:sz w:val="28"/>
                <w:szCs w:val="28"/>
              </w:rPr>
              <w:t>Цисты патогенных кишечных простейших</w:t>
            </w:r>
            <w:r w:rsidRPr="00941F8B">
              <w:rPr>
                <w:color w:val="000000"/>
                <w:sz w:val="28"/>
                <w:szCs w:val="28"/>
              </w:rPr>
              <w:br/>
              <w:t>(жизнеспособные)</w:t>
            </w:r>
          </w:p>
        </w:tc>
        <w:tc>
          <w:tcPr>
            <w:tcW w:w="1134"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r w:rsidRPr="00941F8B">
              <w:rPr>
                <w:color w:val="000000"/>
                <w:sz w:val="28"/>
                <w:szCs w:val="28"/>
              </w:rPr>
              <w:t>экз/25л</w:t>
            </w: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отс.</w:t>
            </w:r>
          </w:p>
        </w:tc>
        <w:tc>
          <w:tcPr>
            <w:tcW w:w="993"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p>
        </w:tc>
        <w:tc>
          <w:tcPr>
            <w:tcW w:w="992"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Cs w:val="24"/>
              </w:rPr>
            </w:pPr>
            <w:r w:rsidRPr="00941F8B">
              <w:rPr>
                <w:color w:val="000000"/>
                <w:szCs w:val="24"/>
              </w:rPr>
              <w:t>отс.</w:t>
            </w:r>
          </w:p>
        </w:tc>
        <w:tc>
          <w:tcPr>
            <w:tcW w:w="850" w:type="dxa"/>
            <w:tcBorders>
              <w:top w:val="nil"/>
              <w:left w:val="nil"/>
              <w:bottom w:val="single" w:sz="4" w:space="0" w:color="auto"/>
              <w:right w:val="single" w:sz="4" w:space="0" w:color="auto"/>
            </w:tcBorders>
            <w:shd w:val="clear" w:color="auto" w:fill="auto"/>
            <w:vAlign w:val="center"/>
            <w:hideMark/>
          </w:tcPr>
          <w:p w:rsidR="00755594" w:rsidRPr="00941F8B" w:rsidRDefault="00755594" w:rsidP="00755594">
            <w:pPr>
              <w:jc w:val="center"/>
              <w:rPr>
                <w:szCs w:val="24"/>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rsidR="00755594" w:rsidRPr="00941F8B" w:rsidRDefault="00755594" w:rsidP="00755594">
            <w:pPr>
              <w:jc w:val="center"/>
              <w:rPr>
                <w:color w:val="000000"/>
                <w:sz w:val="28"/>
                <w:szCs w:val="28"/>
              </w:rPr>
            </w:pPr>
          </w:p>
        </w:tc>
      </w:tr>
    </w:tbl>
    <w:p w:rsidR="00755594" w:rsidRPr="00A7314F" w:rsidRDefault="00755594" w:rsidP="00755594">
      <w:pPr>
        <w:pStyle w:val="af4"/>
        <w:ind w:firstLine="0"/>
        <w:jc w:val="left"/>
        <w:rPr>
          <w:sz w:val="24"/>
        </w:rPr>
      </w:pPr>
      <w:r w:rsidRPr="00A7314F">
        <w:rPr>
          <w:sz w:val="24"/>
        </w:rPr>
        <w:t>* - вещества, для которых установлены нормативы сброса только на ЛОС</w:t>
      </w:r>
    </w:p>
    <w:p w:rsidR="00755594" w:rsidRPr="00A7314F" w:rsidRDefault="00755594" w:rsidP="00755594">
      <w:pPr>
        <w:pStyle w:val="af4"/>
        <w:ind w:firstLine="0"/>
        <w:jc w:val="left"/>
        <w:rPr>
          <w:sz w:val="24"/>
        </w:rPr>
      </w:pPr>
      <w:r w:rsidRPr="00A7314F">
        <w:rPr>
          <w:sz w:val="24"/>
        </w:rPr>
        <w:t>** - вещества, для которых установлены нормативы сброса только на ПОС</w:t>
      </w:r>
    </w:p>
    <w:p w:rsidR="00755594" w:rsidRPr="00A7314F" w:rsidRDefault="00755594" w:rsidP="00755594">
      <w:pPr>
        <w:pStyle w:val="af4"/>
        <w:ind w:firstLine="0"/>
        <w:jc w:val="left"/>
        <w:rPr>
          <w:sz w:val="24"/>
        </w:rPr>
      </w:pPr>
      <w:r w:rsidRPr="00A7314F">
        <w:rPr>
          <w:sz w:val="24"/>
        </w:rPr>
        <w:t xml:space="preserve">***- в соответствии с ПП РФ от 03.04.2020 № 440 </w:t>
      </w:r>
      <w:r>
        <w:rPr>
          <w:sz w:val="24"/>
        </w:rPr>
        <w:t>«</w:t>
      </w:r>
      <w:r w:rsidRPr="00A7314F">
        <w:rPr>
          <w:sz w:val="24"/>
        </w:rPr>
        <w:t>О продлении действия разрешений и иных особенностях в отношении разрешительной деятельности в 2020-2022 годах</w:t>
      </w:r>
      <w:r>
        <w:rPr>
          <w:sz w:val="24"/>
        </w:rPr>
        <w:t>»</w:t>
      </w:r>
      <w:r w:rsidRPr="00A7314F">
        <w:rPr>
          <w:sz w:val="24"/>
        </w:rPr>
        <w:t xml:space="preserve"> и ПП РФ от 12.03.2022 № 353 </w:t>
      </w:r>
      <w:r>
        <w:rPr>
          <w:sz w:val="24"/>
        </w:rPr>
        <w:t>«</w:t>
      </w:r>
      <w:r w:rsidRPr="00A7314F">
        <w:rPr>
          <w:sz w:val="24"/>
        </w:rPr>
        <w:t>Об особенностях разрешительной деятельности в РФ в 2023 году</w:t>
      </w:r>
      <w:r>
        <w:rPr>
          <w:sz w:val="24"/>
        </w:rPr>
        <w:t>»</w:t>
      </w:r>
      <w:r w:rsidRPr="00A7314F">
        <w:rPr>
          <w:sz w:val="24"/>
        </w:rPr>
        <w:t xml:space="preserve"> период действия нормативов допустимого сброса загрязняющих веществ и микроорганизмов (лимитов сброса), установленных в соответствии с Разрешениями на сброс веществ (за исключением радиоактивных веществ) и микроорганизмов в водные объекты на выпуск № 1 ЛОС № 05-1/31-048 от 31.12.2019, на выпуск № 2 ПОС № 05-1/31-047 от 31.12.2019 (выданными Енисейским межрегиональным управлением Росприроднадзора) продлен до 30.12.2024</w:t>
      </w:r>
    </w:p>
    <w:p w:rsidR="00755594" w:rsidRDefault="00755594" w:rsidP="00AA0C0F">
      <w:pPr>
        <w:pStyle w:val="3"/>
        <w:numPr>
          <w:ilvl w:val="2"/>
          <w:numId w:val="2"/>
        </w:numPr>
        <w:suppressAutoHyphens w:val="0"/>
        <w:ind w:left="0" w:firstLine="0"/>
        <w:contextualSpacing/>
        <w:jc w:val="center"/>
      </w:pPr>
      <w:bookmarkStart w:id="107" w:name="_Toc119947466"/>
      <w:r w:rsidRPr="0005050C">
        <w:t>Тарифы, плата (тариф) за подключение (присоединение), структура себестоимости производства и транспорта ресурса</w:t>
      </w:r>
      <w:bookmarkEnd w:id="107"/>
    </w:p>
    <w:p w:rsidR="00755594" w:rsidRPr="00A7314F" w:rsidRDefault="00755594" w:rsidP="00755594">
      <w:pPr>
        <w:pStyle w:val="af4"/>
      </w:pPr>
      <w:r w:rsidRPr="00A7314F">
        <w:t xml:space="preserve">Основной организацией, эксплуатирующей объекты и сооружения централизованной системы водоотведения, является ООО «КрасКом». </w:t>
      </w:r>
    </w:p>
    <w:p w:rsidR="00755594" w:rsidRDefault="00755594" w:rsidP="00755594">
      <w:pPr>
        <w:pStyle w:val="af4"/>
      </w:pPr>
      <w:r w:rsidRPr="00A7314F">
        <w:t>В таблице ниже приведены утвержденные тарифы в городе Красноярске на оказание услуг водоотведения.</w:t>
      </w:r>
    </w:p>
    <w:p w:rsidR="00755594" w:rsidRDefault="00755594" w:rsidP="00755594">
      <w:pPr>
        <w:pStyle w:val="af4"/>
      </w:pPr>
      <w:r w:rsidRPr="00A7314F">
        <w:t xml:space="preserve"> </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108" w:name="_Toc141285740"/>
      <w:bookmarkStart w:id="109" w:name="_Toc139288135"/>
      <w:bookmarkStart w:id="110" w:name="_Toc139976690"/>
      <w:r w:rsidRPr="006912DB">
        <w:t>Таблица</w:t>
      </w:r>
      <w:r>
        <w:t xml:space="preserve"> </w:t>
      </w:r>
      <w:fldSimple w:instr=" SEQ Таблица \* ARABIC ">
        <w:r>
          <w:rPr>
            <w:noProof/>
          </w:rPr>
          <w:t>25</w:t>
        </w:r>
        <w:bookmarkEnd w:id="108"/>
      </w:fldSimple>
    </w:p>
    <w:p w:rsidR="00755594" w:rsidRPr="00A7314F" w:rsidRDefault="00755594" w:rsidP="00755594">
      <w:pPr>
        <w:pStyle w:val="af4"/>
      </w:pPr>
    </w:p>
    <w:p w:rsidR="00755594" w:rsidRDefault="00755594" w:rsidP="00755594">
      <w:pPr>
        <w:pStyle w:val="afff2"/>
        <w:jc w:val="center"/>
      </w:pPr>
      <w:r w:rsidRPr="00043985">
        <w:t>Тарифы на оказание услуг водоотведения</w:t>
      </w:r>
      <w:bookmarkEnd w:id="109"/>
      <w:bookmarkEnd w:id="110"/>
    </w:p>
    <w:p w:rsidR="00755594" w:rsidRPr="00A7314F" w:rsidRDefault="00755594" w:rsidP="00755594">
      <w:pPr>
        <w:pStyle w:val="af4"/>
      </w:pPr>
    </w:p>
    <w:tbl>
      <w:tblPr>
        <w:tblW w:w="5000" w:type="pct"/>
        <w:tblLayout w:type="fixed"/>
        <w:tblLook w:val="04A0" w:firstRow="1" w:lastRow="0" w:firstColumn="1" w:lastColumn="0" w:noHBand="0" w:noVBand="1"/>
      </w:tblPr>
      <w:tblGrid>
        <w:gridCol w:w="507"/>
        <w:gridCol w:w="1957"/>
        <w:gridCol w:w="1740"/>
        <w:gridCol w:w="1452"/>
        <w:gridCol w:w="1285"/>
        <w:gridCol w:w="891"/>
        <w:gridCol w:w="1161"/>
        <w:gridCol w:w="855"/>
        <w:gridCol w:w="6"/>
      </w:tblGrid>
      <w:tr w:rsidR="00755594" w:rsidRPr="00A7314F" w:rsidTr="00755594">
        <w:trPr>
          <w:trHeight w:val="20"/>
          <w:tblHeader/>
        </w:trPr>
        <w:tc>
          <w:tcPr>
            <w:tcW w:w="257"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r w:rsidRPr="00A7314F">
              <w:rPr>
                <w:sz w:val="28"/>
                <w:szCs w:val="28"/>
                <w:lang w:eastAsia="en-US"/>
              </w:rPr>
              <w:t>№ п/п</w:t>
            </w:r>
          </w:p>
        </w:tc>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r w:rsidRPr="00A7314F">
              <w:rPr>
                <w:sz w:val="28"/>
                <w:szCs w:val="28"/>
                <w:lang w:eastAsia="en-US"/>
              </w:rPr>
              <w:t>Наименование организации</w:t>
            </w:r>
          </w:p>
        </w:tc>
        <w:tc>
          <w:tcPr>
            <w:tcW w:w="883"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r w:rsidRPr="00A7314F">
              <w:rPr>
                <w:sz w:val="28"/>
                <w:szCs w:val="28"/>
                <w:lang w:eastAsia="en-US"/>
              </w:rPr>
              <w:t>Приказ МТП Красноярского края</w:t>
            </w:r>
          </w:p>
        </w:tc>
        <w:tc>
          <w:tcPr>
            <w:tcW w:w="737"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r w:rsidRPr="00A7314F">
              <w:rPr>
                <w:sz w:val="28"/>
                <w:szCs w:val="28"/>
                <w:lang w:eastAsia="en-US"/>
              </w:rPr>
              <w:t>Сроки действия</w:t>
            </w:r>
          </w:p>
        </w:tc>
        <w:tc>
          <w:tcPr>
            <w:tcW w:w="1104" w:type="pct"/>
            <w:gridSpan w:val="2"/>
            <w:tcBorders>
              <w:top w:val="single" w:sz="4" w:space="0" w:color="auto"/>
              <w:left w:val="nil"/>
              <w:bottom w:val="single" w:sz="4" w:space="0" w:color="auto"/>
              <w:right w:val="single" w:sz="4" w:space="0" w:color="auto"/>
            </w:tcBorders>
            <w:vAlign w:val="center"/>
            <w:hideMark/>
          </w:tcPr>
          <w:p w:rsidR="00755594" w:rsidRPr="00A7314F" w:rsidRDefault="00755594" w:rsidP="00755594">
            <w:pPr>
              <w:pStyle w:val="afff8"/>
              <w:ind w:left="-170"/>
              <w:rPr>
                <w:sz w:val="28"/>
                <w:szCs w:val="28"/>
                <w:lang w:eastAsia="en-US"/>
              </w:rPr>
            </w:pPr>
            <w:r w:rsidRPr="00A7314F">
              <w:rPr>
                <w:sz w:val="28"/>
                <w:szCs w:val="28"/>
                <w:lang w:eastAsia="en-US"/>
              </w:rPr>
              <w:t>Транспортировка сточных вод</w:t>
            </w:r>
          </w:p>
        </w:tc>
        <w:tc>
          <w:tcPr>
            <w:tcW w:w="1027" w:type="pct"/>
            <w:gridSpan w:val="3"/>
            <w:tcBorders>
              <w:top w:val="single" w:sz="4" w:space="0" w:color="auto"/>
              <w:left w:val="nil"/>
              <w:bottom w:val="single" w:sz="4" w:space="0" w:color="auto"/>
              <w:right w:val="single" w:sz="4" w:space="0" w:color="auto"/>
            </w:tcBorders>
            <w:vAlign w:val="center"/>
            <w:hideMark/>
          </w:tcPr>
          <w:p w:rsidR="00755594" w:rsidRPr="00A7314F" w:rsidRDefault="00755594" w:rsidP="00755594">
            <w:pPr>
              <w:pStyle w:val="afff8"/>
              <w:ind w:left="-170"/>
              <w:rPr>
                <w:spacing w:val="-6"/>
                <w:sz w:val="28"/>
                <w:szCs w:val="28"/>
                <w:lang w:eastAsia="en-US"/>
              </w:rPr>
            </w:pPr>
            <w:r w:rsidRPr="00A7314F">
              <w:rPr>
                <w:spacing w:val="-6"/>
                <w:sz w:val="28"/>
                <w:szCs w:val="28"/>
                <w:lang w:eastAsia="en-US"/>
              </w:rPr>
              <w:t>Водоотведение</w:t>
            </w:r>
          </w:p>
        </w:tc>
      </w:tr>
      <w:tr w:rsidR="00755594" w:rsidRPr="00A7314F" w:rsidTr="00755594">
        <w:trPr>
          <w:gridAfter w:val="1"/>
          <w:wAfter w:w="4" w:type="pct"/>
          <w:trHeight w:val="20"/>
          <w:tblHeader/>
        </w:trPr>
        <w:tc>
          <w:tcPr>
            <w:tcW w:w="257" w:type="pct"/>
            <w:vMerge/>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p>
        </w:tc>
        <w:tc>
          <w:tcPr>
            <w:tcW w:w="883" w:type="pct"/>
            <w:vMerge/>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p>
        </w:tc>
        <w:tc>
          <w:tcPr>
            <w:tcW w:w="652" w:type="pct"/>
            <w:tcBorders>
              <w:top w:val="single" w:sz="4" w:space="0" w:color="auto"/>
              <w:left w:val="nil"/>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r w:rsidRPr="00A7314F">
              <w:rPr>
                <w:sz w:val="28"/>
                <w:szCs w:val="28"/>
                <w:lang w:eastAsia="en-US"/>
              </w:rPr>
              <w:t>без НДС</w:t>
            </w:r>
          </w:p>
        </w:tc>
        <w:tc>
          <w:tcPr>
            <w:tcW w:w="452" w:type="pct"/>
            <w:tcBorders>
              <w:top w:val="single" w:sz="4" w:space="0" w:color="auto"/>
              <w:left w:val="nil"/>
              <w:bottom w:val="single" w:sz="4" w:space="0" w:color="auto"/>
              <w:right w:val="single" w:sz="4" w:space="0" w:color="auto"/>
            </w:tcBorders>
            <w:vAlign w:val="center"/>
            <w:hideMark/>
          </w:tcPr>
          <w:p w:rsidR="00755594" w:rsidRPr="00A7314F" w:rsidRDefault="00755594" w:rsidP="00755594">
            <w:pPr>
              <w:pStyle w:val="afff8"/>
              <w:ind w:left="-113"/>
              <w:rPr>
                <w:sz w:val="28"/>
                <w:szCs w:val="28"/>
                <w:lang w:eastAsia="en-US"/>
              </w:rPr>
            </w:pPr>
            <w:r w:rsidRPr="00A7314F">
              <w:rPr>
                <w:sz w:val="28"/>
                <w:szCs w:val="28"/>
                <w:lang w:eastAsia="en-US"/>
              </w:rPr>
              <w:t>с НДС</w:t>
            </w:r>
          </w:p>
        </w:tc>
        <w:tc>
          <w:tcPr>
            <w:tcW w:w="589" w:type="pct"/>
            <w:tcBorders>
              <w:top w:val="single" w:sz="4" w:space="0" w:color="auto"/>
              <w:left w:val="nil"/>
              <w:bottom w:val="single" w:sz="4" w:space="0" w:color="auto"/>
              <w:right w:val="single" w:sz="4" w:space="0" w:color="auto"/>
            </w:tcBorders>
            <w:vAlign w:val="center"/>
            <w:hideMark/>
          </w:tcPr>
          <w:p w:rsidR="00755594" w:rsidRPr="00A7314F" w:rsidRDefault="00755594" w:rsidP="00755594">
            <w:pPr>
              <w:pStyle w:val="afff8"/>
              <w:ind w:left="-113"/>
              <w:rPr>
                <w:sz w:val="28"/>
                <w:szCs w:val="28"/>
                <w:highlight w:val="yellow"/>
                <w:lang w:eastAsia="en-US"/>
              </w:rPr>
            </w:pPr>
            <w:r w:rsidRPr="00A7314F">
              <w:rPr>
                <w:sz w:val="28"/>
                <w:szCs w:val="28"/>
                <w:lang w:eastAsia="en-US"/>
              </w:rPr>
              <w:t>без НДС</w:t>
            </w:r>
          </w:p>
        </w:tc>
        <w:tc>
          <w:tcPr>
            <w:tcW w:w="434" w:type="pct"/>
            <w:tcBorders>
              <w:top w:val="single" w:sz="4" w:space="0" w:color="auto"/>
              <w:left w:val="nil"/>
              <w:bottom w:val="single" w:sz="4" w:space="0" w:color="auto"/>
              <w:right w:val="single" w:sz="4" w:space="0" w:color="auto"/>
            </w:tcBorders>
            <w:vAlign w:val="center"/>
            <w:hideMark/>
          </w:tcPr>
          <w:p w:rsidR="00755594" w:rsidRPr="00A7314F" w:rsidRDefault="00755594" w:rsidP="00755594">
            <w:pPr>
              <w:pStyle w:val="afff8"/>
              <w:ind w:left="-113"/>
              <w:rPr>
                <w:sz w:val="28"/>
                <w:szCs w:val="28"/>
                <w:highlight w:val="yellow"/>
                <w:lang w:eastAsia="en-US"/>
              </w:rPr>
            </w:pPr>
            <w:r w:rsidRPr="00A7314F">
              <w:rPr>
                <w:sz w:val="28"/>
                <w:szCs w:val="28"/>
                <w:lang w:eastAsia="en-US"/>
              </w:rPr>
              <w:t>с НДС</w:t>
            </w:r>
          </w:p>
        </w:tc>
      </w:tr>
      <w:tr w:rsidR="00755594" w:rsidRPr="00A7314F" w:rsidTr="00755594">
        <w:trPr>
          <w:gridAfter w:val="1"/>
          <w:wAfter w:w="4" w:type="pct"/>
          <w:trHeight w:val="20"/>
        </w:trPr>
        <w:tc>
          <w:tcPr>
            <w:tcW w:w="257" w:type="pc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1</w:t>
            </w:r>
          </w:p>
        </w:tc>
        <w:tc>
          <w:tcPr>
            <w:tcW w:w="99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ООО «КрасКом»</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16.11.2022 №661-в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16,74</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20,09</w:t>
            </w:r>
          </w:p>
        </w:tc>
      </w:tr>
      <w:tr w:rsidR="00755594" w:rsidRPr="00A7314F" w:rsidTr="00755594">
        <w:trPr>
          <w:gridAfter w:val="1"/>
          <w:wAfter w:w="4" w:type="pct"/>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2</w:t>
            </w:r>
          </w:p>
        </w:tc>
        <w:tc>
          <w:tcPr>
            <w:tcW w:w="993" w:type="pct"/>
            <w:vMerge w:val="restar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r w:rsidRPr="00A7314F">
              <w:rPr>
                <w:sz w:val="28"/>
                <w:szCs w:val="28"/>
                <w:lang w:eastAsia="en-US"/>
              </w:rPr>
              <w:t>КГБУЗ ККПТД №1</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15.11.2022 №359-в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48,82</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15.11.2022 №359-в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01.01.2024 по 30.06.2024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46,58</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15.11.2022 №359-в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01.07.2024 по 31.12.2024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48,44</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15.11.2022 №359-в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01.01.2025 по 30.06.2025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48,44</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15.11.2022 №359-в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01.07.2025 по 31.12.2025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50,48</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3</w:t>
            </w:r>
          </w:p>
        </w:tc>
        <w:tc>
          <w:tcPr>
            <w:tcW w:w="99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r w:rsidRPr="00A7314F">
              <w:rPr>
                <w:sz w:val="28"/>
                <w:szCs w:val="28"/>
                <w:lang w:eastAsia="en-US"/>
              </w:rPr>
              <w:t xml:space="preserve">АО </w:t>
            </w:r>
            <w:r>
              <w:rPr>
                <w:sz w:val="28"/>
                <w:szCs w:val="28"/>
                <w:lang w:eastAsia="en-US"/>
              </w:rPr>
              <w:t>«</w:t>
            </w:r>
            <w:r w:rsidRPr="00A7314F">
              <w:rPr>
                <w:sz w:val="28"/>
                <w:szCs w:val="28"/>
                <w:lang w:eastAsia="en-US"/>
              </w:rPr>
              <w:t>Красмаш</w:t>
            </w:r>
            <w:r>
              <w:rPr>
                <w:sz w:val="28"/>
                <w:szCs w:val="28"/>
                <w:lang w:eastAsia="en-US"/>
              </w:rPr>
              <w:t>»</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№673-в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23,98</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28,78</w:t>
            </w:r>
          </w:p>
        </w:tc>
      </w:tr>
      <w:tr w:rsidR="00755594" w:rsidRPr="00A7314F" w:rsidTr="00755594">
        <w:trPr>
          <w:gridAfter w:val="1"/>
          <w:wAfter w:w="4" w:type="pct"/>
          <w:trHeight w:val="20"/>
        </w:trPr>
        <w:tc>
          <w:tcPr>
            <w:tcW w:w="257" w:type="pc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4</w:t>
            </w:r>
          </w:p>
        </w:tc>
        <w:tc>
          <w:tcPr>
            <w:tcW w:w="99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АО «Енисейская ТГК (ТГК-13)» филиал «Красноярская ТЭЦ-2»</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№301-в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20,33</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5</w:t>
            </w:r>
          </w:p>
        </w:tc>
        <w:tc>
          <w:tcPr>
            <w:tcW w:w="99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АО «Красноярская ТЭЦ-1»</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№297-в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12,84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6</w:t>
            </w:r>
          </w:p>
        </w:tc>
        <w:tc>
          <w:tcPr>
            <w:tcW w:w="993" w:type="pct"/>
            <w:vMerge w:val="restar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r w:rsidRPr="00A7314F">
              <w:rPr>
                <w:sz w:val="28"/>
                <w:szCs w:val="28"/>
                <w:lang w:eastAsia="en-US"/>
              </w:rPr>
              <w:t>ОАО «РЖД»</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28,55</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01.01.2024 по 30.06.2024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28,55</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01.07.2024 по 31.12.2024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28,74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01.01.2025 по 30.06.2025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28,74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01.07.2025 по 31.12.2025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28,88</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01.01.2026 по 30.06.2026</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28,88</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01.07.2026 по 31.12.2026</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29,65</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01.01.2027 по 30.06.2027</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29,65</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highlight w:val="yellow"/>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от 16.11.2022 №841-в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с 01.07.2027 по 31.12.2027</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30,82</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highlight w:val="yellow"/>
                <w:lang w:eastAsia="en-US"/>
              </w:rPr>
            </w:pPr>
            <w:r w:rsidRPr="00A7314F">
              <w:rPr>
                <w:sz w:val="24"/>
                <w:szCs w:val="24"/>
                <w:lang w:eastAsia="en-US"/>
              </w:rPr>
              <w:t>-</w:t>
            </w:r>
          </w:p>
        </w:tc>
      </w:tr>
      <w:tr w:rsidR="00755594" w:rsidRPr="00A7314F" w:rsidTr="00755594">
        <w:trPr>
          <w:gridAfter w:val="1"/>
          <w:wAfter w:w="4" w:type="pct"/>
          <w:trHeight w:val="20"/>
        </w:trPr>
        <w:tc>
          <w:tcPr>
            <w:tcW w:w="257" w:type="pc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7</w:t>
            </w:r>
          </w:p>
        </w:tc>
        <w:tc>
          <w:tcPr>
            <w:tcW w:w="99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ФГБНУ «ФИЦ «КНЦ СО РАН»</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№307-в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7,85</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8</w:t>
            </w:r>
          </w:p>
        </w:tc>
        <w:tc>
          <w:tcPr>
            <w:tcW w:w="993" w:type="pct"/>
            <w:vMerge w:val="restar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ООО «КСК»</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16.03.2023 №24-в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4,82</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16.03.2023 №24-в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01.01.2024 по 31.12.2024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4,82</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9</w:t>
            </w:r>
          </w:p>
        </w:tc>
        <w:tc>
          <w:tcPr>
            <w:tcW w:w="993" w:type="pct"/>
            <w:vMerge w:val="restar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 xml:space="preserve">ООО </w:t>
            </w:r>
            <w:r w:rsidRPr="00A7314F">
              <w:rPr>
                <w:sz w:val="28"/>
                <w:szCs w:val="28"/>
              </w:rPr>
              <w:t>«Северный город»</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16,06</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01.01.2024 по 30.06.2024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13,14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01.07.2024 по 31.12.2024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13,31</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01.01.2025 по 30.06.2025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13,31</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01.07.2025 по 31.12.2025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13,54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01.01.2026 по 30.06.2026</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13,54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№317-в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01.07.2026 по 31.12.2026</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13,72</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10</w:t>
            </w:r>
          </w:p>
        </w:tc>
        <w:tc>
          <w:tcPr>
            <w:tcW w:w="99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 xml:space="preserve">ООО </w:t>
            </w:r>
            <w:r w:rsidRPr="00A7314F">
              <w:rPr>
                <w:sz w:val="28"/>
                <w:szCs w:val="28"/>
              </w:rPr>
              <w:t>«ФармЭнерго»</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№319-в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1,98</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11</w:t>
            </w:r>
          </w:p>
        </w:tc>
        <w:tc>
          <w:tcPr>
            <w:tcW w:w="993" w:type="pct"/>
            <w:vMerge w:val="restar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r w:rsidRPr="00A7314F">
              <w:rPr>
                <w:sz w:val="28"/>
                <w:szCs w:val="28"/>
                <w:lang w:eastAsia="en-US"/>
              </w:rPr>
              <w:t xml:space="preserve">ООО </w:t>
            </w:r>
            <w:r w:rsidRPr="00A7314F">
              <w:rPr>
                <w:sz w:val="28"/>
                <w:szCs w:val="28"/>
              </w:rPr>
              <w:t>Торговый Дом «Маршал»</w:t>
            </w: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01.01.2023 по 31.12.2023</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77,97</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01.01.2024 по 30.06.2024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77,37</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01.07.2024 по 31.12.2024</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77,44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01.01.2025 по 30.06.2025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77,44</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01.07.2025 по 31.12.2025</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79,73</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01.01.2026 по 30.06.2026</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79,73</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gridAfter w:val="1"/>
          <w:wAfter w:w="4" w:type="pct"/>
          <w:trHeight w:val="20"/>
        </w:trPr>
        <w:tc>
          <w:tcPr>
            <w:tcW w:w="257" w:type="pct"/>
            <w:vMerge/>
            <w:tcBorders>
              <w:top w:val="single" w:sz="4" w:space="0" w:color="auto"/>
              <w:left w:val="single" w:sz="4" w:space="0" w:color="auto"/>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993" w:type="pct"/>
            <w:vMerge/>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8"/>
                <w:szCs w:val="28"/>
                <w:lang w:eastAsia="en-US"/>
              </w:rPr>
            </w:pPr>
          </w:p>
        </w:tc>
        <w:tc>
          <w:tcPr>
            <w:tcW w:w="883"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от 15.11.2022 №311-в</w:t>
            </w:r>
          </w:p>
        </w:tc>
        <w:tc>
          <w:tcPr>
            <w:tcW w:w="737"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с 01.07.2026 по 31.12.2026</w:t>
            </w:r>
          </w:p>
        </w:tc>
        <w:tc>
          <w:tcPr>
            <w:tcW w:w="6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79,87</w:t>
            </w:r>
          </w:p>
        </w:tc>
        <w:tc>
          <w:tcPr>
            <w:tcW w:w="452"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589"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434" w:type="pct"/>
            <w:tcBorders>
              <w:top w:val="single" w:sz="4" w:space="0" w:color="auto"/>
              <w:left w:val="nil"/>
              <w:bottom w:val="single" w:sz="4" w:space="0" w:color="auto"/>
              <w:right w:val="single" w:sz="4" w:space="0" w:color="auto"/>
            </w:tcBorders>
            <w:vAlign w:val="center"/>
          </w:tcPr>
          <w:p w:rsidR="00755594" w:rsidRPr="00A7314F" w:rsidRDefault="00755594" w:rsidP="00755594">
            <w:pPr>
              <w:pStyle w:val="afff8"/>
              <w:rPr>
                <w:sz w:val="24"/>
                <w:szCs w:val="24"/>
                <w:lang w:eastAsia="en-US"/>
              </w:rPr>
            </w:pPr>
            <w:r w:rsidRPr="00A7314F">
              <w:rPr>
                <w:sz w:val="24"/>
                <w:szCs w:val="24"/>
                <w:lang w:eastAsia="en-US"/>
              </w:rPr>
              <w:t>-</w:t>
            </w:r>
          </w:p>
        </w:tc>
      </w:tr>
    </w:tbl>
    <w:p w:rsidR="00755594" w:rsidRDefault="00755594" w:rsidP="00755594">
      <w:pPr>
        <w:pStyle w:val="af4"/>
      </w:pPr>
    </w:p>
    <w:p w:rsidR="00755594" w:rsidRDefault="00755594" w:rsidP="00755594">
      <w:pPr>
        <w:pStyle w:val="af4"/>
      </w:pPr>
      <w:r w:rsidRPr="00A7314F">
        <w:t>Тарифы, утвержденные в качестве платы за подключение (технологическое присоединение) абонентов к централизованной системе водоотведения на территории города Красноярска, приведены в таблице ниже.</w:t>
      </w:r>
    </w:p>
    <w:p w:rsidR="00755594" w:rsidRPr="00A7314F" w:rsidRDefault="00755594" w:rsidP="00755594">
      <w:pPr>
        <w:pStyle w:val="af4"/>
      </w:pPr>
    </w:p>
    <w:p w:rsidR="00755594" w:rsidRDefault="00755594" w:rsidP="00755594">
      <w:pPr>
        <w:pStyle w:val="afff2"/>
      </w:pPr>
      <w:bookmarkStart w:id="111" w:name="_Toc141285741"/>
      <w:bookmarkStart w:id="112" w:name="_Toc139288137"/>
      <w:bookmarkStart w:id="113" w:name="_Toc139976691"/>
      <w:r w:rsidRPr="006912DB">
        <w:t>Таблица</w:t>
      </w:r>
      <w:r>
        <w:t xml:space="preserve"> </w:t>
      </w:r>
      <w:fldSimple w:instr=" SEQ Таблица \* ARABIC ">
        <w:r>
          <w:rPr>
            <w:noProof/>
          </w:rPr>
          <w:t>26</w:t>
        </w:r>
        <w:bookmarkEnd w:id="111"/>
      </w:fldSimple>
    </w:p>
    <w:p w:rsidR="00755594" w:rsidRPr="00A7314F" w:rsidRDefault="00755594" w:rsidP="00755594">
      <w:pPr>
        <w:pStyle w:val="af4"/>
      </w:pPr>
    </w:p>
    <w:p w:rsidR="00755594" w:rsidRDefault="00755594" w:rsidP="00755594">
      <w:pPr>
        <w:pStyle w:val="af4"/>
        <w:ind w:firstLine="0"/>
        <w:jc w:val="center"/>
      </w:pPr>
      <w:r w:rsidRPr="00E177B7">
        <w:t>Тарифы, утвержденные в качестве платы за подключение абонентов к централизованной системе водоотведения</w:t>
      </w:r>
      <w:bookmarkEnd w:id="112"/>
      <w:bookmarkEnd w:id="113"/>
    </w:p>
    <w:p w:rsidR="00755594" w:rsidRPr="00A7314F" w:rsidRDefault="00755594" w:rsidP="00755594">
      <w:pPr>
        <w:pStyle w:val="af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3739"/>
        <w:gridCol w:w="1633"/>
        <w:gridCol w:w="936"/>
        <w:gridCol w:w="936"/>
        <w:gridCol w:w="936"/>
        <w:gridCol w:w="938"/>
      </w:tblGrid>
      <w:tr w:rsidR="00755594" w:rsidRPr="00A7314F" w:rsidTr="00755594">
        <w:trPr>
          <w:trHeight w:val="20"/>
          <w:tblHeader/>
          <w:jc w:val="center"/>
        </w:trPr>
        <w:tc>
          <w:tcPr>
            <w:tcW w:w="509" w:type="dxa"/>
            <w:vMerge w:val="restart"/>
            <w:vAlign w:val="center"/>
          </w:tcPr>
          <w:p w:rsidR="00755594" w:rsidRPr="00A7314F" w:rsidRDefault="00755594" w:rsidP="00755594">
            <w:pPr>
              <w:pStyle w:val="afff8"/>
              <w:ind w:left="-113"/>
              <w:rPr>
                <w:sz w:val="28"/>
                <w:szCs w:val="28"/>
                <w:lang w:eastAsia="en-US"/>
              </w:rPr>
            </w:pPr>
            <w:bookmarkStart w:id="114" w:name="_Hlk137031317"/>
            <w:r w:rsidRPr="00A7314F">
              <w:rPr>
                <w:sz w:val="28"/>
                <w:szCs w:val="28"/>
                <w:lang w:eastAsia="en-US"/>
              </w:rPr>
              <w:t>№ </w:t>
            </w:r>
          </w:p>
          <w:p w:rsidR="00755594" w:rsidRPr="00A7314F" w:rsidRDefault="00755594" w:rsidP="00755594">
            <w:pPr>
              <w:pStyle w:val="afff8"/>
              <w:ind w:left="-113"/>
              <w:rPr>
                <w:sz w:val="28"/>
                <w:szCs w:val="28"/>
                <w:lang w:eastAsia="en-US"/>
              </w:rPr>
            </w:pPr>
            <w:r w:rsidRPr="00A7314F">
              <w:rPr>
                <w:sz w:val="28"/>
                <w:szCs w:val="28"/>
                <w:lang w:eastAsia="en-US"/>
              </w:rPr>
              <w:t>п/п</w:t>
            </w:r>
          </w:p>
        </w:tc>
        <w:tc>
          <w:tcPr>
            <w:tcW w:w="3739" w:type="dxa"/>
            <w:vMerge w:val="restart"/>
            <w:vAlign w:val="center"/>
          </w:tcPr>
          <w:p w:rsidR="00755594" w:rsidRPr="00A7314F" w:rsidRDefault="00755594" w:rsidP="00755594">
            <w:pPr>
              <w:pStyle w:val="afff8"/>
              <w:rPr>
                <w:sz w:val="28"/>
                <w:szCs w:val="28"/>
                <w:lang w:eastAsia="en-US"/>
              </w:rPr>
            </w:pPr>
            <w:r w:rsidRPr="00A7314F">
              <w:rPr>
                <w:sz w:val="28"/>
                <w:szCs w:val="28"/>
                <w:lang w:eastAsia="en-US"/>
              </w:rPr>
              <w:t>Вид тарифной ставки</w:t>
            </w:r>
          </w:p>
        </w:tc>
        <w:tc>
          <w:tcPr>
            <w:tcW w:w="1633" w:type="dxa"/>
            <w:vMerge w:val="restart"/>
            <w:vAlign w:val="center"/>
          </w:tcPr>
          <w:p w:rsidR="00755594" w:rsidRPr="00A7314F" w:rsidRDefault="00755594" w:rsidP="00755594">
            <w:pPr>
              <w:pStyle w:val="afff8"/>
              <w:rPr>
                <w:sz w:val="28"/>
                <w:szCs w:val="28"/>
                <w:lang w:eastAsia="en-US"/>
              </w:rPr>
            </w:pPr>
            <w:r w:rsidRPr="00A7314F">
              <w:rPr>
                <w:sz w:val="28"/>
                <w:szCs w:val="28"/>
                <w:lang w:eastAsia="en-US"/>
              </w:rPr>
              <w:t>Ед. изм.</w:t>
            </w:r>
          </w:p>
        </w:tc>
        <w:tc>
          <w:tcPr>
            <w:tcW w:w="3746" w:type="dxa"/>
            <w:gridSpan w:val="4"/>
          </w:tcPr>
          <w:p w:rsidR="00755594" w:rsidRPr="00A7314F" w:rsidRDefault="00755594" w:rsidP="00755594">
            <w:pPr>
              <w:pStyle w:val="afff8"/>
              <w:rPr>
                <w:sz w:val="28"/>
                <w:szCs w:val="28"/>
                <w:lang w:eastAsia="en-US"/>
              </w:rPr>
            </w:pPr>
            <w:r w:rsidRPr="00A7314F">
              <w:rPr>
                <w:sz w:val="28"/>
                <w:szCs w:val="28"/>
                <w:lang w:eastAsia="en-US"/>
              </w:rPr>
              <w:t>Величина тарифной ставки (без НДС)</w:t>
            </w:r>
          </w:p>
        </w:tc>
      </w:tr>
      <w:tr w:rsidR="00755594" w:rsidRPr="00A7314F" w:rsidTr="00755594">
        <w:trPr>
          <w:trHeight w:val="20"/>
          <w:tblHeader/>
          <w:jc w:val="center"/>
        </w:trPr>
        <w:tc>
          <w:tcPr>
            <w:tcW w:w="509" w:type="dxa"/>
            <w:vMerge/>
            <w:vAlign w:val="center"/>
          </w:tcPr>
          <w:p w:rsidR="00755594" w:rsidRPr="00A7314F" w:rsidRDefault="00755594" w:rsidP="00755594">
            <w:pPr>
              <w:pStyle w:val="afff8"/>
              <w:rPr>
                <w:sz w:val="28"/>
                <w:szCs w:val="28"/>
                <w:lang w:eastAsia="en-US"/>
              </w:rPr>
            </w:pPr>
          </w:p>
        </w:tc>
        <w:tc>
          <w:tcPr>
            <w:tcW w:w="3739" w:type="dxa"/>
            <w:vMerge/>
            <w:vAlign w:val="center"/>
          </w:tcPr>
          <w:p w:rsidR="00755594" w:rsidRPr="00A7314F" w:rsidRDefault="00755594" w:rsidP="00755594">
            <w:pPr>
              <w:pStyle w:val="afff8"/>
              <w:rPr>
                <w:sz w:val="28"/>
                <w:szCs w:val="28"/>
                <w:lang w:eastAsia="en-US"/>
              </w:rPr>
            </w:pPr>
          </w:p>
        </w:tc>
        <w:tc>
          <w:tcPr>
            <w:tcW w:w="1633" w:type="dxa"/>
            <w:vMerge/>
            <w:vAlign w:val="center"/>
          </w:tcPr>
          <w:p w:rsidR="00755594" w:rsidRPr="00A7314F" w:rsidRDefault="00755594" w:rsidP="00755594">
            <w:pPr>
              <w:pStyle w:val="afff8"/>
              <w:rPr>
                <w:sz w:val="28"/>
                <w:szCs w:val="28"/>
                <w:lang w:eastAsia="en-US"/>
              </w:rPr>
            </w:pPr>
          </w:p>
        </w:tc>
        <w:tc>
          <w:tcPr>
            <w:tcW w:w="936" w:type="dxa"/>
            <w:vAlign w:val="center"/>
          </w:tcPr>
          <w:p w:rsidR="00755594" w:rsidRPr="00A7314F" w:rsidRDefault="00755594" w:rsidP="00755594">
            <w:pPr>
              <w:pStyle w:val="afff8"/>
              <w:ind w:left="-113"/>
              <w:rPr>
                <w:sz w:val="28"/>
                <w:szCs w:val="28"/>
                <w:lang w:eastAsia="en-US"/>
              </w:rPr>
            </w:pPr>
            <w:r w:rsidRPr="00A7314F">
              <w:rPr>
                <w:sz w:val="28"/>
                <w:szCs w:val="28"/>
                <w:lang w:eastAsia="en-US"/>
              </w:rPr>
              <w:t>2023 г.</w:t>
            </w:r>
          </w:p>
        </w:tc>
        <w:tc>
          <w:tcPr>
            <w:tcW w:w="936" w:type="dxa"/>
            <w:vAlign w:val="center"/>
          </w:tcPr>
          <w:p w:rsidR="00755594" w:rsidRPr="00A7314F" w:rsidRDefault="00755594" w:rsidP="00755594">
            <w:pPr>
              <w:pStyle w:val="afff8"/>
              <w:ind w:left="-113"/>
              <w:rPr>
                <w:sz w:val="28"/>
                <w:szCs w:val="28"/>
                <w:lang w:eastAsia="en-US"/>
              </w:rPr>
            </w:pPr>
            <w:r w:rsidRPr="00A7314F">
              <w:rPr>
                <w:sz w:val="28"/>
                <w:szCs w:val="28"/>
                <w:lang w:eastAsia="en-US"/>
              </w:rPr>
              <w:t>2024 г.</w:t>
            </w:r>
          </w:p>
        </w:tc>
        <w:tc>
          <w:tcPr>
            <w:tcW w:w="936" w:type="dxa"/>
            <w:vAlign w:val="center"/>
          </w:tcPr>
          <w:p w:rsidR="00755594" w:rsidRPr="00A7314F" w:rsidRDefault="00755594" w:rsidP="00755594">
            <w:pPr>
              <w:pStyle w:val="afff8"/>
              <w:ind w:left="-113"/>
              <w:rPr>
                <w:sz w:val="28"/>
                <w:szCs w:val="28"/>
                <w:lang w:eastAsia="en-US"/>
              </w:rPr>
            </w:pPr>
            <w:r w:rsidRPr="00A7314F">
              <w:rPr>
                <w:sz w:val="28"/>
                <w:szCs w:val="28"/>
                <w:lang w:eastAsia="en-US"/>
              </w:rPr>
              <w:t>2025 г.</w:t>
            </w:r>
          </w:p>
        </w:tc>
        <w:tc>
          <w:tcPr>
            <w:tcW w:w="938" w:type="dxa"/>
            <w:vAlign w:val="center"/>
          </w:tcPr>
          <w:p w:rsidR="00755594" w:rsidRPr="00A7314F" w:rsidRDefault="00755594" w:rsidP="00755594">
            <w:pPr>
              <w:pStyle w:val="afff8"/>
              <w:ind w:left="-113"/>
              <w:rPr>
                <w:sz w:val="28"/>
                <w:szCs w:val="28"/>
                <w:lang w:eastAsia="en-US"/>
              </w:rPr>
            </w:pPr>
            <w:r w:rsidRPr="00A7314F">
              <w:rPr>
                <w:sz w:val="28"/>
                <w:szCs w:val="28"/>
                <w:lang w:eastAsia="en-US"/>
              </w:rPr>
              <w:t>2026 г.</w:t>
            </w:r>
          </w:p>
        </w:tc>
      </w:tr>
      <w:tr w:rsidR="00755594" w:rsidRPr="00A7314F" w:rsidTr="00755594">
        <w:trPr>
          <w:trHeight w:val="20"/>
          <w:tblHeader/>
          <w:jc w:val="center"/>
        </w:trPr>
        <w:tc>
          <w:tcPr>
            <w:tcW w:w="9627" w:type="dxa"/>
            <w:gridSpan w:val="7"/>
            <w:vAlign w:val="center"/>
          </w:tcPr>
          <w:p w:rsidR="00755594" w:rsidRPr="00A7314F" w:rsidRDefault="00755594" w:rsidP="00755594">
            <w:pPr>
              <w:pStyle w:val="afff8"/>
              <w:rPr>
                <w:sz w:val="28"/>
                <w:szCs w:val="28"/>
                <w:lang w:eastAsia="en-US"/>
              </w:rPr>
            </w:pPr>
            <w:r w:rsidRPr="00A7314F">
              <w:rPr>
                <w:sz w:val="28"/>
                <w:szCs w:val="28"/>
                <w:lang w:eastAsia="en-US"/>
              </w:rPr>
              <w:t>ООО «КрасКом»</w:t>
            </w:r>
          </w:p>
        </w:tc>
      </w:tr>
      <w:tr w:rsidR="00755594" w:rsidRPr="00A7314F" w:rsidTr="00755594">
        <w:trPr>
          <w:trHeight w:val="20"/>
          <w:jc w:val="center"/>
        </w:trPr>
        <w:tc>
          <w:tcPr>
            <w:tcW w:w="509" w:type="dxa"/>
            <w:vAlign w:val="center"/>
            <w:hideMark/>
          </w:tcPr>
          <w:p w:rsidR="00755594" w:rsidRPr="00A7314F" w:rsidRDefault="00755594" w:rsidP="00755594">
            <w:pPr>
              <w:pStyle w:val="afff8"/>
              <w:rPr>
                <w:sz w:val="28"/>
                <w:szCs w:val="28"/>
                <w:lang w:eastAsia="en-US"/>
              </w:rPr>
            </w:pPr>
            <w:r w:rsidRPr="00A7314F">
              <w:rPr>
                <w:sz w:val="28"/>
                <w:szCs w:val="28"/>
                <w:lang w:eastAsia="en-US"/>
              </w:rPr>
              <w:t>1.</w:t>
            </w:r>
          </w:p>
        </w:tc>
        <w:tc>
          <w:tcPr>
            <w:tcW w:w="3739" w:type="dxa"/>
            <w:vAlign w:val="center"/>
            <w:hideMark/>
          </w:tcPr>
          <w:p w:rsidR="00755594" w:rsidRPr="00A7314F" w:rsidRDefault="00755594" w:rsidP="00755594">
            <w:pPr>
              <w:pStyle w:val="afff8"/>
              <w:jc w:val="left"/>
              <w:rPr>
                <w:sz w:val="28"/>
                <w:szCs w:val="28"/>
                <w:lang w:eastAsia="en-US"/>
              </w:rPr>
            </w:pPr>
            <w:r w:rsidRPr="00A7314F">
              <w:rPr>
                <w:sz w:val="28"/>
                <w:szCs w:val="28"/>
                <w:lang w:eastAsia="en-US"/>
              </w:rPr>
              <w:t>Основания для утверждения</w:t>
            </w:r>
          </w:p>
        </w:tc>
        <w:tc>
          <w:tcPr>
            <w:tcW w:w="1633" w:type="dxa"/>
            <w:vAlign w:val="center"/>
            <w:hideMark/>
          </w:tcPr>
          <w:p w:rsidR="00755594" w:rsidRPr="00A7314F" w:rsidRDefault="00755594" w:rsidP="00755594">
            <w:pPr>
              <w:pStyle w:val="afff8"/>
              <w:rPr>
                <w:sz w:val="28"/>
                <w:szCs w:val="28"/>
                <w:lang w:eastAsia="en-US"/>
              </w:rPr>
            </w:pPr>
          </w:p>
        </w:tc>
        <w:tc>
          <w:tcPr>
            <w:tcW w:w="3746" w:type="dxa"/>
            <w:gridSpan w:val="4"/>
            <w:vAlign w:val="center"/>
          </w:tcPr>
          <w:p w:rsidR="00755594" w:rsidRPr="00A7314F" w:rsidRDefault="00755594" w:rsidP="00755594">
            <w:pPr>
              <w:pStyle w:val="afff8"/>
              <w:rPr>
                <w:sz w:val="28"/>
                <w:szCs w:val="28"/>
                <w:lang w:eastAsia="en-US"/>
              </w:rPr>
            </w:pPr>
            <w:r w:rsidRPr="00A7314F">
              <w:rPr>
                <w:sz w:val="28"/>
                <w:szCs w:val="28"/>
                <w:lang w:eastAsia="en-US"/>
              </w:rPr>
              <w:t>Приказ Министерства тарифной политики Красноярского края от 17.12.2021 №995-в</w:t>
            </w:r>
          </w:p>
        </w:tc>
      </w:tr>
      <w:tr w:rsidR="00755594" w:rsidRPr="00A7314F" w:rsidTr="00755594">
        <w:trPr>
          <w:trHeight w:val="20"/>
          <w:jc w:val="center"/>
        </w:trPr>
        <w:tc>
          <w:tcPr>
            <w:tcW w:w="509" w:type="dxa"/>
            <w:vAlign w:val="center"/>
            <w:hideMark/>
          </w:tcPr>
          <w:p w:rsidR="00755594" w:rsidRPr="00A7314F" w:rsidRDefault="00755594" w:rsidP="00755594">
            <w:pPr>
              <w:pStyle w:val="afff8"/>
              <w:rPr>
                <w:sz w:val="28"/>
                <w:szCs w:val="28"/>
                <w:lang w:eastAsia="en-US"/>
              </w:rPr>
            </w:pPr>
            <w:r w:rsidRPr="00A7314F">
              <w:rPr>
                <w:sz w:val="28"/>
                <w:szCs w:val="28"/>
                <w:lang w:eastAsia="en-US"/>
              </w:rPr>
              <w:t>2.</w:t>
            </w:r>
          </w:p>
        </w:tc>
        <w:tc>
          <w:tcPr>
            <w:tcW w:w="3739" w:type="dxa"/>
            <w:vAlign w:val="center"/>
            <w:hideMark/>
          </w:tcPr>
          <w:p w:rsidR="00755594" w:rsidRPr="00A7314F" w:rsidRDefault="00755594" w:rsidP="00755594">
            <w:pPr>
              <w:pStyle w:val="afff8"/>
              <w:jc w:val="left"/>
              <w:rPr>
                <w:sz w:val="28"/>
                <w:szCs w:val="28"/>
                <w:lang w:eastAsia="en-US"/>
              </w:rPr>
            </w:pPr>
            <w:r w:rsidRPr="00A7314F">
              <w:rPr>
                <w:sz w:val="28"/>
                <w:szCs w:val="28"/>
                <w:lang w:eastAsia="en-US"/>
              </w:rPr>
              <w:t>Ставка тарифа за подключаемую нагрузку канализационной сети (Т п,м.)</w:t>
            </w:r>
          </w:p>
        </w:tc>
        <w:tc>
          <w:tcPr>
            <w:tcW w:w="1633" w:type="dxa"/>
            <w:vAlign w:val="center"/>
            <w:hideMark/>
          </w:tcPr>
          <w:p w:rsidR="00755594" w:rsidRPr="00A7314F" w:rsidRDefault="00755594" w:rsidP="00755594">
            <w:pPr>
              <w:pStyle w:val="afff8"/>
              <w:rPr>
                <w:sz w:val="28"/>
                <w:szCs w:val="28"/>
                <w:lang w:eastAsia="en-US"/>
              </w:rPr>
            </w:pPr>
            <w:r w:rsidRPr="00A7314F">
              <w:rPr>
                <w:sz w:val="28"/>
                <w:szCs w:val="28"/>
                <w:lang w:eastAsia="en-US"/>
              </w:rPr>
              <w:t>тыс. руб./м</w:t>
            </w:r>
            <w:r w:rsidRPr="00A7314F">
              <w:rPr>
                <w:sz w:val="28"/>
                <w:szCs w:val="28"/>
                <w:vertAlign w:val="superscript"/>
                <w:lang w:eastAsia="en-US"/>
              </w:rPr>
              <w:t>3</w:t>
            </w:r>
            <w:r w:rsidRPr="00A7314F">
              <w:rPr>
                <w:sz w:val="28"/>
                <w:szCs w:val="28"/>
                <w:lang w:eastAsia="en-US"/>
              </w:rPr>
              <w:t>/сут.</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8,528</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8,869</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9,224</w:t>
            </w:r>
          </w:p>
        </w:tc>
        <w:tc>
          <w:tcPr>
            <w:tcW w:w="938" w:type="dxa"/>
            <w:vAlign w:val="center"/>
          </w:tcPr>
          <w:p w:rsidR="00755594" w:rsidRPr="00A7314F" w:rsidRDefault="00755594" w:rsidP="00755594">
            <w:pPr>
              <w:pStyle w:val="afff8"/>
              <w:rPr>
                <w:sz w:val="24"/>
                <w:szCs w:val="24"/>
                <w:lang w:eastAsia="en-US"/>
              </w:rPr>
            </w:pPr>
            <w:r w:rsidRPr="00A7314F">
              <w:rPr>
                <w:sz w:val="24"/>
                <w:szCs w:val="24"/>
                <w:lang w:eastAsia="en-US"/>
              </w:rPr>
              <w:t>9,593</w:t>
            </w:r>
          </w:p>
        </w:tc>
      </w:tr>
      <w:tr w:rsidR="00755594" w:rsidRPr="00A7314F" w:rsidTr="00755594">
        <w:trPr>
          <w:trHeight w:val="20"/>
          <w:jc w:val="center"/>
        </w:trPr>
        <w:tc>
          <w:tcPr>
            <w:tcW w:w="509" w:type="dxa"/>
            <w:vAlign w:val="center"/>
            <w:hideMark/>
          </w:tcPr>
          <w:p w:rsidR="00755594" w:rsidRPr="00A7314F" w:rsidRDefault="00755594" w:rsidP="00755594">
            <w:pPr>
              <w:pStyle w:val="afff8"/>
              <w:rPr>
                <w:sz w:val="28"/>
                <w:szCs w:val="28"/>
                <w:lang w:eastAsia="en-US"/>
              </w:rPr>
            </w:pPr>
            <w:r w:rsidRPr="00A7314F">
              <w:rPr>
                <w:sz w:val="28"/>
                <w:szCs w:val="28"/>
                <w:lang w:eastAsia="en-US"/>
              </w:rPr>
              <w:t>3.</w:t>
            </w:r>
          </w:p>
        </w:tc>
        <w:tc>
          <w:tcPr>
            <w:tcW w:w="3739" w:type="dxa"/>
            <w:vAlign w:val="center"/>
            <w:hideMark/>
          </w:tcPr>
          <w:p w:rsidR="00755594" w:rsidRPr="00A7314F" w:rsidRDefault="00755594" w:rsidP="00755594">
            <w:pPr>
              <w:pStyle w:val="afff8"/>
              <w:jc w:val="left"/>
              <w:rPr>
                <w:sz w:val="28"/>
                <w:szCs w:val="28"/>
                <w:lang w:eastAsia="en-US"/>
              </w:rPr>
            </w:pPr>
            <w:r w:rsidRPr="00A7314F">
              <w:rPr>
                <w:sz w:val="28"/>
                <w:szCs w:val="28"/>
                <w:lang w:eastAsia="en-US"/>
              </w:rPr>
              <w:t>Ставка тарифа за протяженность канализационной сети (T</w:t>
            </w:r>
            <w:r w:rsidRPr="00A7314F">
              <w:rPr>
                <w:sz w:val="28"/>
                <w:szCs w:val="28"/>
                <w:vertAlign w:val="subscript"/>
                <w:lang w:eastAsia="en-US"/>
              </w:rPr>
              <w:t>d</w:t>
            </w:r>
            <w:r w:rsidRPr="00A7314F">
              <w:rPr>
                <w:sz w:val="28"/>
                <w:szCs w:val="28"/>
                <w:vertAlign w:val="superscript"/>
                <w:lang w:eastAsia="en-US"/>
              </w:rPr>
              <w:t>пр</w:t>
            </w:r>
            <w:r w:rsidRPr="00A7314F">
              <w:rPr>
                <w:sz w:val="28"/>
                <w:szCs w:val="28"/>
                <w:lang w:eastAsia="en-US"/>
              </w:rPr>
              <w:t>) по диаметрам (d):</w:t>
            </w:r>
          </w:p>
        </w:tc>
        <w:tc>
          <w:tcPr>
            <w:tcW w:w="1633" w:type="dxa"/>
            <w:vAlign w:val="center"/>
            <w:hideMark/>
          </w:tcPr>
          <w:p w:rsidR="00755594" w:rsidRPr="00A7314F" w:rsidRDefault="00755594" w:rsidP="00755594">
            <w:pPr>
              <w:pStyle w:val="afff8"/>
              <w:rPr>
                <w:sz w:val="28"/>
                <w:szCs w:val="28"/>
                <w:lang w:eastAsia="en-US"/>
              </w:rPr>
            </w:pPr>
            <w:r w:rsidRPr="00A7314F">
              <w:rPr>
                <w:sz w:val="28"/>
                <w:szCs w:val="28"/>
                <w:lang w:eastAsia="en-US"/>
              </w:rPr>
              <w:t>тыс. руб./м</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w:t>
            </w:r>
          </w:p>
        </w:tc>
        <w:tc>
          <w:tcPr>
            <w:tcW w:w="938" w:type="dxa"/>
            <w:vAlign w:val="center"/>
          </w:tcPr>
          <w:p w:rsidR="00755594" w:rsidRPr="00A7314F" w:rsidRDefault="00755594" w:rsidP="00755594">
            <w:pPr>
              <w:pStyle w:val="afff8"/>
              <w:rPr>
                <w:sz w:val="24"/>
                <w:szCs w:val="24"/>
                <w:lang w:eastAsia="en-US"/>
              </w:rPr>
            </w:pPr>
            <w:r w:rsidRPr="00A7314F">
              <w:rPr>
                <w:sz w:val="24"/>
                <w:szCs w:val="24"/>
                <w:lang w:eastAsia="en-US"/>
              </w:rPr>
              <w:t>–</w:t>
            </w:r>
          </w:p>
        </w:tc>
      </w:tr>
      <w:tr w:rsidR="00755594" w:rsidRPr="00A7314F" w:rsidTr="00755594">
        <w:trPr>
          <w:trHeight w:val="20"/>
          <w:jc w:val="center"/>
        </w:trPr>
        <w:tc>
          <w:tcPr>
            <w:tcW w:w="509" w:type="dxa"/>
            <w:vAlign w:val="center"/>
          </w:tcPr>
          <w:p w:rsidR="00755594" w:rsidRPr="00A7314F" w:rsidRDefault="00755594" w:rsidP="00755594">
            <w:pPr>
              <w:pStyle w:val="afff8"/>
              <w:ind w:left="-113"/>
              <w:rPr>
                <w:sz w:val="28"/>
                <w:szCs w:val="28"/>
                <w:lang w:eastAsia="en-US"/>
              </w:rPr>
            </w:pPr>
            <w:r w:rsidRPr="00A7314F">
              <w:rPr>
                <w:sz w:val="28"/>
                <w:szCs w:val="28"/>
                <w:lang w:eastAsia="en-US"/>
              </w:rPr>
              <w:t>3.1</w:t>
            </w:r>
          </w:p>
        </w:tc>
        <w:tc>
          <w:tcPr>
            <w:tcW w:w="3739" w:type="dxa"/>
            <w:vAlign w:val="center"/>
          </w:tcPr>
          <w:p w:rsidR="00755594" w:rsidRPr="00A7314F" w:rsidRDefault="00755594" w:rsidP="00755594">
            <w:pPr>
              <w:pStyle w:val="afff8"/>
              <w:jc w:val="left"/>
              <w:rPr>
                <w:sz w:val="28"/>
                <w:szCs w:val="28"/>
                <w:lang w:eastAsia="en-US"/>
              </w:rPr>
            </w:pPr>
            <w:r w:rsidRPr="00A7314F">
              <w:rPr>
                <w:sz w:val="28"/>
                <w:szCs w:val="28"/>
                <w:lang w:eastAsia="en-US"/>
              </w:rPr>
              <w:t>T</w:t>
            </w:r>
            <w:r w:rsidRPr="00A7314F">
              <w:rPr>
                <w:sz w:val="28"/>
                <w:szCs w:val="28"/>
                <w:vertAlign w:val="subscript"/>
                <w:lang w:eastAsia="en-US"/>
              </w:rPr>
              <w:t>100</w:t>
            </w:r>
            <w:r w:rsidRPr="00A7314F">
              <w:rPr>
                <w:sz w:val="28"/>
                <w:szCs w:val="28"/>
                <w:vertAlign w:val="superscript"/>
                <w:lang w:eastAsia="en-US"/>
              </w:rPr>
              <w:t>пр</w:t>
            </w:r>
            <w:r w:rsidRPr="00A7314F">
              <w:rPr>
                <w:sz w:val="28"/>
                <w:szCs w:val="28"/>
                <w:lang w:eastAsia="en-US"/>
              </w:rPr>
              <w:t xml:space="preserve"> (до 100 мм)</w:t>
            </w:r>
          </w:p>
        </w:tc>
        <w:tc>
          <w:tcPr>
            <w:tcW w:w="1633" w:type="dxa"/>
            <w:vAlign w:val="center"/>
          </w:tcPr>
          <w:p w:rsidR="00755594" w:rsidRPr="00A7314F" w:rsidRDefault="00755594" w:rsidP="00755594">
            <w:pPr>
              <w:pStyle w:val="afff8"/>
              <w:rPr>
                <w:sz w:val="28"/>
                <w:szCs w:val="28"/>
                <w:lang w:eastAsia="en-US"/>
              </w:rPr>
            </w:pPr>
            <w:r w:rsidRPr="00A7314F">
              <w:rPr>
                <w:sz w:val="28"/>
                <w:szCs w:val="28"/>
                <w:lang w:eastAsia="en-US"/>
              </w:rPr>
              <w:t>тыс. руб./м</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54,648</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56,834</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59,107</w:t>
            </w:r>
          </w:p>
        </w:tc>
        <w:tc>
          <w:tcPr>
            <w:tcW w:w="938" w:type="dxa"/>
            <w:vAlign w:val="center"/>
          </w:tcPr>
          <w:p w:rsidR="00755594" w:rsidRPr="00A7314F" w:rsidRDefault="00755594" w:rsidP="00755594">
            <w:pPr>
              <w:pStyle w:val="afff8"/>
              <w:rPr>
                <w:sz w:val="24"/>
                <w:szCs w:val="24"/>
                <w:lang w:eastAsia="en-US"/>
              </w:rPr>
            </w:pPr>
            <w:r w:rsidRPr="00A7314F">
              <w:rPr>
                <w:sz w:val="24"/>
                <w:szCs w:val="24"/>
                <w:lang w:eastAsia="en-US"/>
              </w:rPr>
              <w:t>61,471</w:t>
            </w:r>
          </w:p>
        </w:tc>
      </w:tr>
      <w:tr w:rsidR="00755594" w:rsidRPr="00A7314F" w:rsidTr="00755594">
        <w:trPr>
          <w:trHeight w:val="20"/>
          <w:jc w:val="center"/>
        </w:trPr>
        <w:tc>
          <w:tcPr>
            <w:tcW w:w="509" w:type="dxa"/>
            <w:vAlign w:val="center"/>
          </w:tcPr>
          <w:p w:rsidR="00755594" w:rsidRPr="00A7314F" w:rsidRDefault="00755594" w:rsidP="00755594">
            <w:pPr>
              <w:pStyle w:val="afff8"/>
              <w:ind w:left="-113"/>
              <w:rPr>
                <w:sz w:val="28"/>
                <w:szCs w:val="28"/>
                <w:lang w:eastAsia="en-US"/>
              </w:rPr>
            </w:pPr>
            <w:r w:rsidRPr="00A7314F">
              <w:rPr>
                <w:sz w:val="28"/>
                <w:szCs w:val="28"/>
                <w:lang w:eastAsia="en-US"/>
              </w:rPr>
              <w:t>3.2</w:t>
            </w:r>
          </w:p>
        </w:tc>
        <w:tc>
          <w:tcPr>
            <w:tcW w:w="3739" w:type="dxa"/>
            <w:vAlign w:val="center"/>
          </w:tcPr>
          <w:p w:rsidR="00755594" w:rsidRPr="00A7314F" w:rsidRDefault="00755594" w:rsidP="00755594">
            <w:pPr>
              <w:pStyle w:val="afff8"/>
              <w:jc w:val="left"/>
              <w:rPr>
                <w:sz w:val="28"/>
                <w:szCs w:val="28"/>
                <w:lang w:eastAsia="en-US"/>
              </w:rPr>
            </w:pPr>
            <w:r w:rsidRPr="00A7314F">
              <w:rPr>
                <w:sz w:val="28"/>
                <w:szCs w:val="28"/>
                <w:lang w:eastAsia="en-US"/>
              </w:rPr>
              <w:t>T</w:t>
            </w:r>
            <w:r w:rsidRPr="00A7314F">
              <w:rPr>
                <w:sz w:val="28"/>
                <w:szCs w:val="28"/>
                <w:vertAlign w:val="subscript"/>
                <w:lang w:eastAsia="en-US"/>
              </w:rPr>
              <w:t>150</w:t>
            </w:r>
            <w:r w:rsidRPr="00A7314F">
              <w:rPr>
                <w:sz w:val="28"/>
                <w:szCs w:val="28"/>
                <w:vertAlign w:val="superscript"/>
                <w:lang w:eastAsia="en-US"/>
              </w:rPr>
              <w:t>пр</w:t>
            </w:r>
            <w:r w:rsidRPr="00A7314F">
              <w:rPr>
                <w:sz w:val="28"/>
                <w:szCs w:val="28"/>
                <w:lang w:eastAsia="en-US"/>
              </w:rPr>
              <w:t xml:space="preserve"> (от 101 мм до 150 мм)</w:t>
            </w:r>
          </w:p>
        </w:tc>
        <w:tc>
          <w:tcPr>
            <w:tcW w:w="1633" w:type="dxa"/>
            <w:vAlign w:val="center"/>
          </w:tcPr>
          <w:p w:rsidR="00755594" w:rsidRPr="00A7314F" w:rsidRDefault="00755594" w:rsidP="00755594">
            <w:pPr>
              <w:pStyle w:val="afff8"/>
              <w:rPr>
                <w:sz w:val="28"/>
                <w:szCs w:val="28"/>
                <w:lang w:eastAsia="en-US"/>
              </w:rPr>
            </w:pPr>
            <w:r w:rsidRPr="00A7314F">
              <w:rPr>
                <w:sz w:val="28"/>
                <w:szCs w:val="28"/>
                <w:lang w:eastAsia="en-US"/>
              </w:rPr>
              <w:t>тыс. руб./м</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54,648</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56,834</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59,107</w:t>
            </w:r>
          </w:p>
        </w:tc>
        <w:tc>
          <w:tcPr>
            <w:tcW w:w="938" w:type="dxa"/>
            <w:vAlign w:val="center"/>
          </w:tcPr>
          <w:p w:rsidR="00755594" w:rsidRPr="00A7314F" w:rsidRDefault="00755594" w:rsidP="00755594">
            <w:pPr>
              <w:pStyle w:val="afff8"/>
              <w:rPr>
                <w:sz w:val="24"/>
                <w:szCs w:val="24"/>
                <w:lang w:eastAsia="en-US"/>
              </w:rPr>
            </w:pPr>
            <w:r w:rsidRPr="00A7314F">
              <w:rPr>
                <w:sz w:val="24"/>
                <w:szCs w:val="24"/>
                <w:lang w:eastAsia="en-US"/>
              </w:rPr>
              <w:t>61,471</w:t>
            </w:r>
          </w:p>
        </w:tc>
      </w:tr>
      <w:tr w:rsidR="00755594" w:rsidRPr="00A7314F" w:rsidTr="00755594">
        <w:trPr>
          <w:trHeight w:val="20"/>
          <w:jc w:val="center"/>
        </w:trPr>
        <w:tc>
          <w:tcPr>
            <w:tcW w:w="509" w:type="dxa"/>
            <w:vAlign w:val="center"/>
          </w:tcPr>
          <w:p w:rsidR="00755594" w:rsidRPr="00A7314F" w:rsidRDefault="00755594" w:rsidP="00755594">
            <w:pPr>
              <w:pStyle w:val="afff8"/>
              <w:ind w:left="-113"/>
              <w:rPr>
                <w:sz w:val="28"/>
                <w:szCs w:val="28"/>
                <w:lang w:eastAsia="en-US"/>
              </w:rPr>
            </w:pPr>
            <w:r w:rsidRPr="00A7314F">
              <w:rPr>
                <w:sz w:val="28"/>
                <w:szCs w:val="28"/>
                <w:lang w:eastAsia="en-US"/>
              </w:rPr>
              <w:t>3.3</w:t>
            </w:r>
          </w:p>
        </w:tc>
        <w:tc>
          <w:tcPr>
            <w:tcW w:w="3739" w:type="dxa"/>
            <w:vAlign w:val="center"/>
          </w:tcPr>
          <w:p w:rsidR="00755594" w:rsidRPr="00A7314F" w:rsidRDefault="00755594" w:rsidP="00755594">
            <w:pPr>
              <w:pStyle w:val="afff8"/>
              <w:jc w:val="left"/>
              <w:rPr>
                <w:sz w:val="28"/>
                <w:szCs w:val="28"/>
                <w:lang w:eastAsia="en-US"/>
              </w:rPr>
            </w:pPr>
            <w:r w:rsidRPr="00A7314F">
              <w:rPr>
                <w:sz w:val="28"/>
                <w:szCs w:val="28"/>
                <w:lang w:eastAsia="en-US"/>
              </w:rPr>
              <w:t>T</w:t>
            </w:r>
            <w:r w:rsidRPr="00A7314F">
              <w:rPr>
                <w:sz w:val="28"/>
                <w:szCs w:val="28"/>
                <w:vertAlign w:val="subscript"/>
                <w:lang w:eastAsia="en-US"/>
              </w:rPr>
              <w:t>200</w:t>
            </w:r>
            <w:r w:rsidRPr="00A7314F">
              <w:rPr>
                <w:sz w:val="28"/>
                <w:szCs w:val="28"/>
                <w:vertAlign w:val="superscript"/>
                <w:lang w:eastAsia="en-US"/>
              </w:rPr>
              <w:t>пр</w:t>
            </w:r>
            <w:r w:rsidRPr="00A7314F">
              <w:rPr>
                <w:sz w:val="28"/>
                <w:szCs w:val="28"/>
                <w:lang w:eastAsia="en-US"/>
              </w:rPr>
              <w:t xml:space="preserve"> (от 151 мм до 200 мм)</w:t>
            </w:r>
          </w:p>
        </w:tc>
        <w:tc>
          <w:tcPr>
            <w:tcW w:w="1633" w:type="dxa"/>
            <w:vAlign w:val="center"/>
          </w:tcPr>
          <w:p w:rsidR="00755594" w:rsidRPr="00A7314F" w:rsidRDefault="00755594" w:rsidP="00755594">
            <w:pPr>
              <w:pStyle w:val="afff8"/>
              <w:rPr>
                <w:sz w:val="28"/>
                <w:szCs w:val="28"/>
                <w:lang w:eastAsia="en-US"/>
              </w:rPr>
            </w:pPr>
            <w:r w:rsidRPr="00A7314F">
              <w:rPr>
                <w:sz w:val="28"/>
                <w:szCs w:val="28"/>
                <w:lang w:eastAsia="en-US"/>
              </w:rPr>
              <w:t>тыс. руб./м</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62,412</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64,909</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67,505</w:t>
            </w:r>
          </w:p>
        </w:tc>
        <w:tc>
          <w:tcPr>
            <w:tcW w:w="938" w:type="dxa"/>
            <w:vAlign w:val="center"/>
          </w:tcPr>
          <w:p w:rsidR="00755594" w:rsidRPr="00A7314F" w:rsidRDefault="00755594" w:rsidP="00755594">
            <w:pPr>
              <w:pStyle w:val="afff8"/>
              <w:rPr>
                <w:sz w:val="24"/>
                <w:szCs w:val="24"/>
                <w:lang w:eastAsia="en-US"/>
              </w:rPr>
            </w:pPr>
            <w:r w:rsidRPr="00A7314F">
              <w:rPr>
                <w:sz w:val="24"/>
                <w:szCs w:val="24"/>
                <w:lang w:eastAsia="en-US"/>
              </w:rPr>
              <w:t>70,205</w:t>
            </w:r>
          </w:p>
        </w:tc>
      </w:tr>
      <w:tr w:rsidR="00755594" w:rsidRPr="00A7314F" w:rsidTr="00755594">
        <w:trPr>
          <w:trHeight w:val="20"/>
          <w:jc w:val="center"/>
        </w:trPr>
        <w:tc>
          <w:tcPr>
            <w:tcW w:w="509" w:type="dxa"/>
            <w:vAlign w:val="center"/>
          </w:tcPr>
          <w:p w:rsidR="00755594" w:rsidRPr="00A7314F" w:rsidRDefault="00755594" w:rsidP="00755594">
            <w:pPr>
              <w:pStyle w:val="afff8"/>
              <w:ind w:left="-113"/>
              <w:rPr>
                <w:sz w:val="28"/>
                <w:szCs w:val="28"/>
                <w:lang w:eastAsia="en-US"/>
              </w:rPr>
            </w:pPr>
            <w:r w:rsidRPr="00A7314F">
              <w:rPr>
                <w:sz w:val="28"/>
                <w:szCs w:val="28"/>
                <w:lang w:eastAsia="en-US"/>
              </w:rPr>
              <w:t>3.4</w:t>
            </w:r>
          </w:p>
        </w:tc>
        <w:tc>
          <w:tcPr>
            <w:tcW w:w="3739" w:type="dxa"/>
            <w:vAlign w:val="center"/>
          </w:tcPr>
          <w:p w:rsidR="00755594" w:rsidRPr="00A7314F" w:rsidRDefault="00755594" w:rsidP="00755594">
            <w:pPr>
              <w:pStyle w:val="afff8"/>
              <w:jc w:val="left"/>
              <w:rPr>
                <w:sz w:val="28"/>
                <w:szCs w:val="28"/>
                <w:lang w:eastAsia="en-US"/>
              </w:rPr>
            </w:pPr>
            <w:r w:rsidRPr="00A7314F">
              <w:rPr>
                <w:sz w:val="28"/>
                <w:szCs w:val="28"/>
                <w:lang w:eastAsia="en-US"/>
              </w:rPr>
              <w:t>T</w:t>
            </w:r>
            <w:r w:rsidRPr="00A7314F">
              <w:rPr>
                <w:sz w:val="28"/>
                <w:szCs w:val="28"/>
                <w:vertAlign w:val="subscript"/>
                <w:lang w:eastAsia="en-US"/>
              </w:rPr>
              <w:t>250</w:t>
            </w:r>
            <w:r w:rsidRPr="00A7314F">
              <w:rPr>
                <w:sz w:val="28"/>
                <w:szCs w:val="28"/>
                <w:vertAlign w:val="superscript"/>
                <w:lang w:eastAsia="en-US"/>
              </w:rPr>
              <w:t>пр</w:t>
            </w:r>
            <w:r w:rsidRPr="00A7314F">
              <w:rPr>
                <w:sz w:val="28"/>
                <w:szCs w:val="28"/>
                <w:lang w:eastAsia="en-US"/>
              </w:rPr>
              <w:t xml:space="preserve"> (от 201 мм до 250 мм)</w:t>
            </w:r>
          </w:p>
        </w:tc>
        <w:tc>
          <w:tcPr>
            <w:tcW w:w="1633" w:type="dxa"/>
            <w:vAlign w:val="center"/>
          </w:tcPr>
          <w:p w:rsidR="00755594" w:rsidRPr="00A7314F" w:rsidRDefault="00755594" w:rsidP="00755594">
            <w:pPr>
              <w:pStyle w:val="afff8"/>
              <w:rPr>
                <w:sz w:val="28"/>
                <w:szCs w:val="28"/>
                <w:lang w:eastAsia="en-US"/>
              </w:rPr>
            </w:pPr>
            <w:r w:rsidRPr="00A7314F">
              <w:rPr>
                <w:sz w:val="28"/>
                <w:szCs w:val="28"/>
                <w:lang w:eastAsia="en-US"/>
              </w:rPr>
              <w:t>тыс. руб./м</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67,651</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70,357</w:t>
            </w:r>
          </w:p>
        </w:tc>
        <w:tc>
          <w:tcPr>
            <w:tcW w:w="936" w:type="dxa"/>
            <w:vAlign w:val="center"/>
          </w:tcPr>
          <w:p w:rsidR="00755594" w:rsidRPr="00A7314F" w:rsidRDefault="00755594" w:rsidP="00755594">
            <w:pPr>
              <w:pStyle w:val="afff8"/>
              <w:rPr>
                <w:sz w:val="24"/>
                <w:szCs w:val="24"/>
                <w:lang w:eastAsia="en-US"/>
              </w:rPr>
            </w:pPr>
            <w:r w:rsidRPr="00A7314F">
              <w:rPr>
                <w:sz w:val="24"/>
                <w:szCs w:val="24"/>
                <w:lang w:eastAsia="en-US"/>
              </w:rPr>
              <w:t>73,171</w:t>
            </w:r>
          </w:p>
        </w:tc>
        <w:tc>
          <w:tcPr>
            <w:tcW w:w="938" w:type="dxa"/>
            <w:vAlign w:val="center"/>
          </w:tcPr>
          <w:p w:rsidR="00755594" w:rsidRPr="00A7314F" w:rsidRDefault="00755594" w:rsidP="00755594">
            <w:pPr>
              <w:pStyle w:val="afff8"/>
              <w:rPr>
                <w:sz w:val="24"/>
                <w:szCs w:val="24"/>
                <w:lang w:eastAsia="en-US"/>
              </w:rPr>
            </w:pPr>
            <w:r w:rsidRPr="00A7314F">
              <w:rPr>
                <w:sz w:val="24"/>
                <w:szCs w:val="24"/>
                <w:lang w:eastAsia="en-US"/>
              </w:rPr>
              <w:t>76,098</w:t>
            </w:r>
          </w:p>
        </w:tc>
      </w:tr>
      <w:bookmarkEnd w:id="114"/>
    </w:tbl>
    <w:p w:rsidR="00755594" w:rsidRPr="002F2203" w:rsidRDefault="00755594" w:rsidP="00755594">
      <w:pPr>
        <w:pStyle w:val="af4"/>
      </w:pPr>
    </w:p>
    <w:p w:rsidR="00755594" w:rsidRPr="0005050C" w:rsidRDefault="00755594" w:rsidP="00AA0C0F">
      <w:pPr>
        <w:pStyle w:val="3"/>
        <w:numPr>
          <w:ilvl w:val="2"/>
          <w:numId w:val="2"/>
        </w:numPr>
        <w:suppressAutoHyphens w:val="0"/>
        <w:ind w:left="0" w:firstLine="0"/>
        <w:contextualSpacing/>
        <w:jc w:val="center"/>
      </w:pPr>
      <w:bookmarkStart w:id="115" w:name="_Toc119947467"/>
      <w:r w:rsidRPr="0005050C">
        <w:t>Технические и технологические проблемы в системе</w:t>
      </w:r>
      <w:bookmarkEnd w:id="115"/>
    </w:p>
    <w:p w:rsidR="00755594" w:rsidRPr="00A7314F" w:rsidRDefault="00755594" w:rsidP="00755594">
      <w:pPr>
        <w:pStyle w:val="af4"/>
      </w:pPr>
      <w:r>
        <w:t xml:space="preserve">Основными проблемами в системе водоотведения города Красноярска являются: </w:t>
      </w:r>
    </w:p>
    <w:p w:rsidR="00755594" w:rsidRPr="00A7314F" w:rsidRDefault="00755594" w:rsidP="00755594">
      <w:pPr>
        <w:pStyle w:val="af4"/>
      </w:pPr>
      <w:r>
        <w:t>о</w:t>
      </w:r>
      <w:r w:rsidRPr="00A7314F">
        <w:t>бъекты водоотведения имеют длительный срок эксплуатации, что отрицательно сказывается на основных производственных характеристиках, снижает степень надежности технологического процесса транспортировки, перекачки и очистки сточных вод</w:t>
      </w:r>
      <w:r>
        <w:t>;</w:t>
      </w:r>
    </w:p>
    <w:p w:rsidR="00755594" w:rsidRPr="00A7314F" w:rsidRDefault="00755594" w:rsidP="00755594">
      <w:pPr>
        <w:pStyle w:val="af4"/>
      </w:pPr>
      <w:r>
        <w:t>д</w:t>
      </w:r>
      <w:r w:rsidRPr="00A7314F">
        <w:t>лительный срок эксплуатации канализационных насосных станций, физический и моральный износ оборудования, а также железобетонных и металлических конструкций, неудовлетворительное состояние систем вентиляции</w:t>
      </w:r>
      <w:r>
        <w:t>;</w:t>
      </w:r>
    </w:p>
    <w:p w:rsidR="00755594" w:rsidRPr="00A7314F" w:rsidRDefault="00755594" w:rsidP="00755594">
      <w:pPr>
        <w:pStyle w:val="af4"/>
      </w:pPr>
      <w:r>
        <w:t>з</w:t>
      </w:r>
      <w:r w:rsidRPr="00A7314F">
        <w:t>асоры на сетях канализации, что приводит к нарушению нормального технологического процесса водоотведения</w:t>
      </w:r>
      <w:r>
        <w:t>;</w:t>
      </w:r>
    </w:p>
    <w:p w:rsidR="00755594" w:rsidRPr="00A7314F" w:rsidRDefault="00755594" w:rsidP="00755594">
      <w:pPr>
        <w:pStyle w:val="af4"/>
      </w:pPr>
      <w:r>
        <w:t>и</w:t>
      </w:r>
      <w:r w:rsidRPr="00A7314F">
        <w:t>з-за строительства новых жилых районов требуется реконструкция и капитальный ремонт существующих сетей и насосных станций</w:t>
      </w:r>
      <w:r>
        <w:t>;</w:t>
      </w:r>
    </w:p>
    <w:p w:rsidR="00755594" w:rsidRPr="00A7314F" w:rsidRDefault="00755594" w:rsidP="00755594">
      <w:pPr>
        <w:pStyle w:val="af4"/>
      </w:pPr>
      <w:r>
        <w:t>в</w:t>
      </w:r>
      <w:r w:rsidRPr="00A7314F">
        <w:t>виду того, что ООО «КрасКом» является Гарантирующей организацией в г. Красноярск, на основании ФЗ №416, принимает на обслуживание бесхозяйные объекты централизованной системы водоотведения с высоким процентом износа, обслуживание которых сопряжено со значительными эксплуатационными затратами</w:t>
      </w:r>
      <w:r>
        <w:t>;</w:t>
      </w:r>
    </w:p>
    <w:p w:rsidR="00755594" w:rsidRPr="00A7314F" w:rsidRDefault="00755594" w:rsidP="00755594">
      <w:pPr>
        <w:pStyle w:val="af4"/>
      </w:pPr>
      <w:r>
        <w:t>д</w:t>
      </w:r>
      <w:r w:rsidRPr="00A7314F">
        <w:t>лительная эксплуатация Левобережных очистных сооружений (более 45 лет) имеет ряд проблем:</w:t>
      </w:r>
    </w:p>
    <w:p w:rsidR="00755594" w:rsidRPr="00A7314F" w:rsidRDefault="00755594" w:rsidP="00755594">
      <w:pPr>
        <w:pStyle w:val="af4"/>
      </w:pPr>
      <w:r w:rsidRPr="00A7314F">
        <w:t>физический и моральный износ железобетонных, металлических конструкций и оборудования, неудовлетворительное состояние песколовок, отстойников и аэротенков, вследствие длительного воздействия агрессивных стоков;</w:t>
      </w:r>
    </w:p>
    <w:p w:rsidR="00755594" w:rsidRPr="00A7314F" w:rsidRDefault="00755594" w:rsidP="00755594">
      <w:pPr>
        <w:pStyle w:val="af4"/>
      </w:pPr>
      <w:r w:rsidRPr="00A7314F">
        <w:t>несоответствия очистки сточных вод современным нормативам по содержанию биогенных элементов азота и фосфора, требующее реконструкции системы биологической очистки стоков;</w:t>
      </w:r>
    </w:p>
    <w:p w:rsidR="00755594" w:rsidRPr="00A7314F" w:rsidRDefault="00755594" w:rsidP="00755594">
      <w:pPr>
        <w:pStyle w:val="af4"/>
      </w:pPr>
      <w:r w:rsidRPr="00A7314F">
        <w:t>нарушение каскадного режима работы иловых полей 2 очереди, требующее строительства нового трубопровода сырого осадка протяженностью 1320 м;</w:t>
      </w:r>
    </w:p>
    <w:p w:rsidR="00755594" w:rsidRPr="00A7314F" w:rsidRDefault="00755594" w:rsidP="00755594">
      <w:pPr>
        <w:pStyle w:val="af4"/>
      </w:pPr>
      <w:r w:rsidRPr="00A7314F">
        <w:t>отсутствие процесса обеззараживания стоков, требующее строительство системы обеззараживания сточных вод перед сбросом в р. Енисей;</w:t>
      </w:r>
    </w:p>
    <w:p w:rsidR="00755594" w:rsidRPr="00A7314F" w:rsidRDefault="00755594" w:rsidP="00755594">
      <w:pPr>
        <w:pStyle w:val="af4"/>
      </w:pPr>
      <w:r w:rsidRPr="00A7314F">
        <w:t>отсутствие системы обезвоживания осадка.</w:t>
      </w:r>
    </w:p>
    <w:p w:rsidR="00755594" w:rsidRDefault="00755594" w:rsidP="00755594">
      <w:pPr>
        <w:pStyle w:val="af4"/>
      </w:pPr>
      <w:r>
        <w:t>длительная эксплуатация Правобережных очистных сооружений (более 45 лет) имеет ряд проблем:</w:t>
      </w:r>
    </w:p>
    <w:p w:rsidR="00755594" w:rsidRPr="00A7314F" w:rsidRDefault="00755594" w:rsidP="00755594">
      <w:pPr>
        <w:pStyle w:val="af4"/>
      </w:pPr>
      <w:r w:rsidRPr="00A7314F">
        <w:t>физический и моральный износ железобетонных, металлических конструкций и оборудования, неудовлетворительное состояние песколовок, отстойников и аэротенков, вследствие длительного воздействия агрессивных стоков;</w:t>
      </w:r>
    </w:p>
    <w:p w:rsidR="00755594" w:rsidRPr="00A7314F" w:rsidRDefault="00755594" w:rsidP="00755594">
      <w:pPr>
        <w:pStyle w:val="af4"/>
      </w:pPr>
      <w:r w:rsidRPr="00A7314F">
        <w:t>несоответствия очистки сточных вод современным нормативам по содержанию биогенных элементов азота и фосфора, требующее реконструкции системы биологической очистки стоков;</w:t>
      </w:r>
    </w:p>
    <w:p w:rsidR="00755594" w:rsidRPr="00A7314F" w:rsidRDefault="00755594" w:rsidP="00755594">
      <w:pPr>
        <w:pStyle w:val="af4"/>
      </w:pPr>
      <w:r w:rsidRPr="00A7314F">
        <w:t xml:space="preserve">аварийное состояние илопровода, значительный износ стенок трубопровода, коррозия. В результате нарушается технологический процесс отгрузки сырого осадка и, как следствие, ухудшается процесс биологической очистки; </w:t>
      </w:r>
    </w:p>
    <w:p w:rsidR="00755594" w:rsidRPr="00A7314F" w:rsidRDefault="00755594" w:rsidP="00755594">
      <w:pPr>
        <w:pStyle w:val="af4"/>
      </w:pPr>
      <w:r w:rsidRPr="00A7314F">
        <w:t>высоки риски излива сырого осадка на рельеф и попадания его в почву, что повлечет за собой возникновение экологических проблем.</w:t>
      </w:r>
    </w:p>
    <w:p w:rsidR="00755594" w:rsidRPr="00A7314F" w:rsidRDefault="00755594" w:rsidP="00755594">
      <w:pPr>
        <w:pStyle w:val="af4"/>
      </w:pPr>
      <w:r>
        <w:t>многочисленные незаконные сливы ЖБО по городу.</w:t>
      </w:r>
    </w:p>
    <w:p w:rsidR="00755594" w:rsidRDefault="00755594" w:rsidP="00AA0C0F">
      <w:pPr>
        <w:pStyle w:val="2"/>
        <w:numPr>
          <w:ilvl w:val="1"/>
          <w:numId w:val="2"/>
        </w:numPr>
        <w:ind w:left="0" w:firstLine="0"/>
      </w:pPr>
      <w:r>
        <w:t>Краткий анализ существующего состояния системы электроснабжения</w:t>
      </w:r>
    </w:p>
    <w:p w:rsidR="00755594" w:rsidRDefault="00755594" w:rsidP="00AA0C0F">
      <w:pPr>
        <w:pStyle w:val="3"/>
        <w:numPr>
          <w:ilvl w:val="2"/>
          <w:numId w:val="2"/>
        </w:numPr>
        <w:suppressAutoHyphens w:val="0"/>
        <w:ind w:left="0" w:firstLine="0"/>
        <w:contextualSpacing/>
        <w:jc w:val="center"/>
      </w:pPr>
      <w:r w:rsidRPr="0005050C">
        <w:t>Институциональная структура (организации, работающие в данной сфере, действующая договорная система и система расчетов за поставляемые ресурсы)</w:t>
      </w:r>
    </w:p>
    <w:p w:rsidR="00755594" w:rsidRPr="00A7314F" w:rsidRDefault="00755594" w:rsidP="00755594">
      <w:pPr>
        <w:pStyle w:val="af4"/>
      </w:pPr>
      <w:r w:rsidRPr="00A7314F">
        <w:t>Энергетическая система города Красноярска является составной частью Красноярской энергетической системы, которая входит в состав Объединенной энергосистемы Сибири (ОЭС Сибири). Красноярская энергосистема граничит с энергосистемами:</w:t>
      </w:r>
    </w:p>
    <w:p w:rsidR="00755594" w:rsidRPr="00A7314F" w:rsidRDefault="00755594" w:rsidP="00755594">
      <w:pPr>
        <w:pStyle w:val="af4"/>
      </w:pPr>
      <w:r w:rsidRPr="00A7314F">
        <w:t xml:space="preserve">Республики Алтай и Алтайского края; </w:t>
      </w:r>
    </w:p>
    <w:p w:rsidR="00755594" w:rsidRPr="00A7314F" w:rsidRDefault="00755594" w:rsidP="00755594">
      <w:pPr>
        <w:pStyle w:val="af4"/>
      </w:pPr>
      <w:r w:rsidRPr="00A7314F">
        <w:t xml:space="preserve">Иркутской области; </w:t>
      </w:r>
    </w:p>
    <w:p w:rsidR="00755594" w:rsidRPr="00A7314F" w:rsidRDefault="00755594" w:rsidP="00755594">
      <w:pPr>
        <w:pStyle w:val="af4"/>
      </w:pPr>
      <w:r w:rsidRPr="00A7314F">
        <w:t xml:space="preserve">Кемеровской области; </w:t>
      </w:r>
    </w:p>
    <w:p w:rsidR="00755594" w:rsidRPr="00A7314F" w:rsidRDefault="00755594" w:rsidP="00755594">
      <w:pPr>
        <w:pStyle w:val="af4"/>
      </w:pPr>
      <w:r w:rsidRPr="00A7314F">
        <w:t xml:space="preserve">Томской области; </w:t>
      </w:r>
    </w:p>
    <w:p w:rsidR="00755594" w:rsidRPr="00A7314F" w:rsidRDefault="00755594" w:rsidP="00755594">
      <w:pPr>
        <w:pStyle w:val="af4"/>
      </w:pPr>
      <w:r w:rsidRPr="00A7314F">
        <w:t xml:space="preserve">Тюменской области, Ханты-Мансийского и Ямало-Ненецкого автономных округов; </w:t>
      </w:r>
    </w:p>
    <w:p w:rsidR="00755594" w:rsidRPr="00A7314F" w:rsidRDefault="00755594" w:rsidP="00755594">
      <w:pPr>
        <w:pStyle w:val="af4"/>
      </w:pPr>
      <w:r w:rsidRPr="00A7314F">
        <w:t xml:space="preserve">Республики Хакасия. </w:t>
      </w:r>
    </w:p>
    <w:p w:rsidR="00755594" w:rsidRPr="00E0754D" w:rsidRDefault="00755594" w:rsidP="00755594">
      <w:pPr>
        <w:pStyle w:val="af4"/>
      </w:pPr>
      <w:r w:rsidRPr="00E0754D">
        <w:t xml:space="preserve">Основными субъектами электроэнергетики, действующими на территории </w:t>
      </w:r>
      <w:r>
        <w:t>города Красноярск</w:t>
      </w:r>
      <w:r w:rsidRPr="00E0754D">
        <w:t>, являются:</w:t>
      </w:r>
    </w:p>
    <w:p w:rsidR="00755594" w:rsidRPr="00A7314F" w:rsidRDefault="00755594" w:rsidP="00755594">
      <w:pPr>
        <w:pStyle w:val="af4"/>
      </w:pPr>
      <w:r w:rsidRPr="00A7314F">
        <w:t>филиал АО «Системный оператор Единой энергетической системы» «Региональное диспетчерское управление энергосистемы Красноярского края и Республики Тыва» (далее филиал АО «СО ЕЭС» Красноярское РДУ);</w:t>
      </w:r>
    </w:p>
    <w:p w:rsidR="00755594" w:rsidRPr="00A7314F" w:rsidRDefault="00755594" w:rsidP="00755594">
      <w:pPr>
        <w:pStyle w:val="af4"/>
      </w:pPr>
      <w:r w:rsidRPr="00A7314F">
        <w:t>филиал ПАО «Федеральная сетевая компания Единой энергетической системы» - Красноярское предприятие магистральных электрических сетей (далее филиал ПАО «ФСК ЕЭС» - Красноярское ПМЭС);</w:t>
      </w:r>
    </w:p>
    <w:p w:rsidR="00755594" w:rsidRPr="00A7314F" w:rsidRDefault="00755594" w:rsidP="00755594">
      <w:pPr>
        <w:pStyle w:val="af4"/>
      </w:pPr>
      <w:r w:rsidRPr="00A7314F">
        <w:t>филиал ПАО «Россети Сибирь» - «Красноярскэнерго» (далее ПАО «Россети Сибирь» - «Красноярскэнерго»);</w:t>
      </w:r>
    </w:p>
    <w:p w:rsidR="00755594" w:rsidRPr="00A7314F" w:rsidRDefault="00755594" w:rsidP="00755594">
      <w:pPr>
        <w:pStyle w:val="af4"/>
      </w:pPr>
      <w:r w:rsidRPr="00A7314F">
        <w:t>АО «Красноярская региональная энергетическая компания» (далее АО «КрасЭКо»);</w:t>
      </w:r>
    </w:p>
    <w:p w:rsidR="00755594" w:rsidRPr="00A7314F" w:rsidRDefault="00755594" w:rsidP="00755594">
      <w:pPr>
        <w:pStyle w:val="af4"/>
      </w:pPr>
      <w:r w:rsidRPr="00A7314F">
        <w:t>филиал ОАО «РЖД» – Красноярская железная дорога;</w:t>
      </w:r>
    </w:p>
    <w:p w:rsidR="00755594" w:rsidRPr="00A7314F" w:rsidRDefault="00755594" w:rsidP="00755594">
      <w:pPr>
        <w:pStyle w:val="af4"/>
      </w:pPr>
      <w:r w:rsidRPr="00A7314F">
        <w:t>ПАО «Красноярскэнергосбыт».</w:t>
      </w:r>
    </w:p>
    <w:p w:rsidR="00755594" w:rsidRPr="00EE6294" w:rsidRDefault="00755594" w:rsidP="00755594">
      <w:pPr>
        <w:pStyle w:val="af4"/>
      </w:pPr>
      <w:r w:rsidRPr="00EE6294">
        <w:t>Филиал АО «СО ЕЭС» Красноярское РДУ осуществляет управление технологическими режимами работы объектов электроэнергетики в порядке, устанавливаемом основными положениями функционирования оптового рынка и правилами оптового рынка, и принимает участие в организации деятельности по прогнозированию объема производства и потребления в сфере электроэнергетики, прогнозирование объема производства и потребления в сфере электроэнергетики и участие в процессе формирования резерва производственных энергетических мощностей</w:t>
      </w:r>
    </w:p>
    <w:p w:rsidR="00755594" w:rsidRDefault="00755594" w:rsidP="00755594">
      <w:pPr>
        <w:pStyle w:val="af4"/>
      </w:pPr>
      <w:r w:rsidRPr="00EE6294">
        <w:t>Обобщенный перечень основных субъектов электроэнергетики, функционирующих на территории города Красноярска, представлен в таблице ниже.</w:t>
      </w:r>
    </w:p>
    <w:p w:rsidR="00755594" w:rsidRPr="00EE6294" w:rsidRDefault="00755594" w:rsidP="00755594">
      <w:pPr>
        <w:pStyle w:val="af4"/>
      </w:pPr>
    </w:p>
    <w:p w:rsidR="00755594" w:rsidRDefault="00755594" w:rsidP="00755594">
      <w:pPr>
        <w:pStyle w:val="afff2"/>
      </w:pPr>
      <w:bookmarkStart w:id="116" w:name="_Toc141285742"/>
      <w:bookmarkStart w:id="117" w:name="_Toc140467607"/>
      <w:r w:rsidRPr="006912DB">
        <w:t>Таблица</w:t>
      </w:r>
      <w:r>
        <w:t xml:space="preserve"> </w:t>
      </w:r>
      <w:fldSimple w:instr=" SEQ Таблица \* ARABIC ">
        <w:r>
          <w:rPr>
            <w:noProof/>
          </w:rPr>
          <w:t>27</w:t>
        </w:r>
        <w:bookmarkEnd w:id="116"/>
      </w:fldSimple>
    </w:p>
    <w:p w:rsidR="00755594" w:rsidRPr="00EE6294" w:rsidRDefault="00755594" w:rsidP="00755594">
      <w:pPr>
        <w:pStyle w:val="af4"/>
      </w:pPr>
    </w:p>
    <w:p w:rsidR="00755594" w:rsidRDefault="00755594" w:rsidP="00755594">
      <w:pPr>
        <w:pStyle w:val="af4"/>
        <w:ind w:firstLine="0"/>
        <w:jc w:val="center"/>
      </w:pPr>
      <w:r w:rsidRPr="00E0754D">
        <w:t xml:space="preserve">Перечень субъектов электроэнергетики, функционирующих на территории </w:t>
      </w:r>
      <w:r>
        <w:t>города Красноярска</w:t>
      </w:r>
      <w:bookmarkEnd w:id="117"/>
    </w:p>
    <w:p w:rsidR="00755594" w:rsidRPr="00E0754D" w:rsidRDefault="00755594" w:rsidP="00755594">
      <w:pPr>
        <w:pStyle w:val="af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2218"/>
        <w:gridCol w:w="1387"/>
        <w:gridCol w:w="1873"/>
        <w:gridCol w:w="1560"/>
        <w:gridCol w:w="1835"/>
      </w:tblGrid>
      <w:tr w:rsidR="00755594" w:rsidRPr="00755594" w:rsidTr="00755594">
        <w:trPr>
          <w:trHeight w:val="449"/>
          <w:tblHeader/>
          <w:jc w:val="center"/>
        </w:trPr>
        <w:tc>
          <w:tcPr>
            <w:tcW w:w="754" w:type="dxa"/>
            <w:shd w:val="clear" w:color="auto" w:fill="auto"/>
            <w:noWrap/>
            <w:vAlign w:val="center"/>
            <w:hideMark/>
          </w:tcPr>
          <w:p w:rsidR="00755594" w:rsidRPr="00755594" w:rsidRDefault="00755594" w:rsidP="00755594">
            <w:pPr>
              <w:widowControl w:val="0"/>
              <w:jc w:val="center"/>
              <w:rPr>
                <w:color w:val="000000"/>
                <w:sz w:val="28"/>
                <w:szCs w:val="28"/>
              </w:rPr>
            </w:pPr>
            <w:r w:rsidRPr="00755594">
              <w:rPr>
                <w:color w:val="000000"/>
                <w:sz w:val="28"/>
                <w:szCs w:val="28"/>
              </w:rPr>
              <w:t>№ п/п</w:t>
            </w:r>
          </w:p>
        </w:tc>
        <w:tc>
          <w:tcPr>
            <w:tcW w:w="2218" w:type="dxa"/>
            <w:shd w:val="clear" w:color="auto" w:fill="auto"/>
            <w:vAlign w:val="center"/>
            <w:hideMark/>
          </w:tcPr>
          <w:p w:rsidR="00755594" w:rsidRPr="00755594" w:rsidRDefault="00755594" w:rsidP="00755594">
            <w:pPr>
              <w:widowControl w:val="0"/>
              <w:jc w:val="center"/>
              <w:rPr>
                <w:color w:val="000000"/>
                <w:sz w:val="28"/>
                <w:szCs w:val="28"/>
              </w:rPr>
            </w:pPr>
            <w:r w:rsidRPr="00755594">
              <w:rPr>
                <w:color w:val="000000"/>
                <w:sz w:val="28"/>
                <w:szCs w:val="28"/>
              </w:rPr>
              <w:t>Наименование организации</w:t>
            </w:r>
          </w:p>
        </w:tc>
        <w:tc>
          <w:tcPr>
            <w:tcW w:w="1387" w:type="dxa"/>
            <w:shd w:val="clear" w:color="auto" w:fill="auto"/>
            <w:vAlign w:val="center"/>
            <w:hideMark/>
          </w:tcPr>
          <w:p w:rsidR="00755594" w:rsidRPr="00755594" w:rsidRDefault="00755594" w:rsidP="00755594">
            <w:pPr>
              <w:widowControl w:val="0"/>
              <w:jc w:val="center"/>
              <w:rPr>
                <w:color w:val="000000"/>
                <w:sz w:val="28"/>
                <w:szCs w:val="28"/>
              </w:rPr>
            </w:pPr>
            <w:r w:rsidRPr="00755594">
              <w:rPr>
                <w:color w:val="000000"/>
                <w:sz w:val="28"/>
                <w:szCs w:val="28"/>
              </w:rPr>
              <w:t>ИНН</w:t>
            </w:r>
          </w:p>
        </w:tc>
        <w:tc>
          <w:tcPr>
            <w:tcW w:w="1873" w:type="dxa"/>
            <w:vAlign w:val="center"/>
          </w:tcPr>
          <w:p w:rsidR="00755594" w:rsidRPr="00755594" w:rsidRDefault="00755594" w:rsidP="00755594">
            <w:pPr>
              <w:widowControl w:val="0"/>
              <w:ind w:left="-113"/>
              <w:jc w:val="center"/>
              <w:rPr>
                <w:color w:val="000000"/>
                <w:spacing w:val="-4"/>
                <w:sz w:val="28"/>
                <w:szCs w:val="28"/>
              </w:rPr>
            </w:pPr>
            <w:r w:rsidRPr="00755594">
              <w:rPr>
                <w:color w:val="000000"/>
                <w:spacing w:val="-4"/>
                <w:sz w:val="28"/>
                <w:szCs w:val="28"/>
              </w:rPr>
              <w:t>Форма собственности</w:t>
            </w:r>
          </w:p>
        </w:tc>
        <w:tc>
          <w:tcPr>
            <w:tcW w:w="1560" w:type="dxa"/>
            <w:vAlign w:val="center"/>
          </w:tcPr>
          <w:p w:rsidR="00755594" w:rsidRPr="00755594" w:rsidRDefault="00755594" w:rsidP="00755594">
            <w:pPr>
              <w:widowControl w:val="0"/>
              <w:jc w:val="center"/>
              <w:rPr>
                <w:color w:val="000000"/>
                <w:sz w:val="28"/>
                <w:szCs w:val="28"/>
              </w:rPr>
            </w:pPr>
            <w:r w:rsidRPr="00755594">
              <w:rPr>
                <w:color w:val="000000"/>
                <w:sz w:val="28"/>
                <w:szCs w:val="28"/>
              </w:rPr>
              <w:t>Статус</w:t>
            </w:r>
          </w:p>
        </w:tc>
        <w:tc>
          <w:tcPr>
            <w:tcW w:w="1835" w:type="dxa"/>
            <w:vAlign w:val="center"/>
          </w:tcPr>
          <w:p w:rsidR="00755594" w:rsidRPr="00755594" w:rsidRDefault="00755594" w:rsidP="00755594">
            <w:pPr>
              <w:widowControl w:val="0"/>
              <w:jc w:val="center"/>
              <w:rPr>
                <w:color w:val="000000"/>
                <w:sz w:val="28"/>
                <w:szCs w:val="28"/>
              </w:rPr>
            </w:pPr>
            <w:r w:rsidRPr="00755594">
              <w:rPr>
                <w:color w:val="000000"/>
                <w:sz w:val="28"/>
                <w:szCs w:val="28"/>
              </w:rPr>
              <w:t>Вид деятельности</w:t>
            </w:r>
          </w:p>
        </w:tc>
      </w:tr>
      <w:tr w:rsidR="00755594" w:rsidRPr="00755594" w:rsidTr="00755594">
        <w:trPr>
          <w:trHeight w:val="20"/>
          <w:jc w:val="center"/>
        </w:trPr>
        <w:tc>
          <w:tcPr>
            <w:tcW w:w="754" w:type="dxa"/>
            <w:shd w:val="clear" w:color="auto" w:fill="auto"/>
            <w:noWrap/>
            <w:vAlign w:val="center"/>
          </w:tcPr>
          <w:p w:rsidR="00755594" w:rsidRPr="00755594" w:rsidRDefault="00755594" w:rsidP="00755594">
            <w:pPr>
              <w:widowControl w:val="0"/>
              <w:jc w:val="center"/>
              <w:rPr>
                <w:color w:val="000000"/>
                <w:sz w:val="28"/>
                <w:szCs w:val="28"/>
              </w:rPr>
            </w:pPr>
            <w:r w:rsidRPr="00755594">
              <w:rPr>
                <w:color w:val="000000"/>
                <w:sz w:val="28"/>
                <w:szCs w:val="28"/>
              </w:rPr>
              <w:t>1</w:t>
            </w:r>
          </w:p>
        </w:tc>
        <w:tc>
          <w:tcPr>
            <w:tcW w:w="2218" w:type="dxa"/>
            <w:shd w:val="clear" w:color="auto" w:fill="auto"/>
            <w:vAlign w:val="center"/>
          </w:tcPr>
          <w:p w:rsidR="00755594" w:rsidRPr="00755594" w:rsidRDefault="00755594" w:rsidP="00755594">
            <w:pPr>
              <w:widowControl w:val="0"/>
              <w:rPr>
                <w:color w:val="000000"/>
                <w:sz w:val="28"/>
                <w:szCs w:val="28"/>
                <w:highlight w:val="green"/>
              </w:rPr>
            </w:pPr>
            <w:r w:rsidRPr="00755594">
              <w:rPr>
                <w:color w:val="000000"/>
                <w:sz w:val="28"/>
                <w:szCs w:val="28"/>
              </w:rPr>
              <w:t>Филиал АО «СО ЕЭС» Красноярское РДУ</w:t>
            </w:r>
          </w:p>
        </w:tc>
        <w:tc>
          <w:tcPr>
            <w:tcW w:w="1387" w:type="dxa"/>
            <w:shd w:val="clear" w:color="auto" w:fill="auto"/>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7705454461</w:t>
            </w:r>
          </w:p>
        </w:tc>
        <w:tc>
          <w:tcPr>
            <w:tcW w:w="1873"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Федеральная собственность</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Системный оператор</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Оперативно-диспетчерское управление объектами электроэнергетики</w:t>
            </w:r>
          </w:p>
        </w:tc>
      </w:tr>
      <w:tr w:rsidR="00755594" w:rsidRPr="00755594" w:rsidTr="00755594">
        <w:trPr>
          <w:trHeight w:val="20"/>
          <w:jc w:val="center"/>
        </w:trPr>
        <w:tc>
          <w:tcPr>
            <w:tcW w:w="754" w:type="dxa"/>
            <w:shd w:val="clear" w:color="auto" w:fill="auto"/>
            <w:noWrap/>
            <w:vAlign w:val="center"/>
          </w:tcPr>
          <w:p w:rsidR="00755594" w:rsidRPr="00755594" w:rsidRDefault="00755594" w:rsidP="00755594">
            <w:pPr>
              <w:widowControl w:val="0"/>
              <w:jc w:val="center"/>
              <w:rPr>
                <w:color w:val="000000"/>
                <w:sz w:val="28"/>
                <w:szCs w:val="28"/>
              </w:rPr>
            </w:pPr>
            <w:r w:rsidRPr="00755594">
              <w:rPr>
                <w:color w:val="000000"/>
                <w:sz w:val="28"/>
                <w:szCs w:val="28"/>
              </w:rPr>
              <w:t>2</w:t>
            </w:r>
          </w:p>
        </w:tc>
        <w:tc>
          <w:tcPr>
            <w:tcW w:w="2218" w:type="dxa"/>
            <w:shd w:val="clear" w:color="auto" w:fill="auto"/>
            <w:vAlign w:val="center"/>
          </w:tcPr>
          <w:p w:rsidR="00755594" w:rsidRPr="00755594" w:rsidRDefault="00755594" w:rsidP="00755594">
            <w:pPr>
              <w:widowControl w:val="0"/>
              <w:rPr>
                <w:color w:val="000000"/>
                <w:sz w:val="28"/>
                <w:szCs w:val="28"/>
                <w:highlight w:val="green"/>
              </w:rPr>
            </w:pPr>
            <w:r w:rsidRPr="00755594">
              <w:rPr>
                <w:sz w:val="28"/>
                <w:szCs w:val="28"/>
              </w:rPr>
              <w:t>АО «КрасЭКо»</w:t>
            </w:r>
          </w:p>
        </w:tc>
        <w:tc>
          <w:tcPr>
            <w:tcW w:w="1387" w:type="dxa"/>
            <w:shd w:val="clear" w:color="auto" w:fill="auto"/>
            <w:vAlign w:val="center"/>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2460087269</w:t>
            </w:r>
          </w:p>
        </w:tc>
        <w:tc>
          <w:tcPr>
            <w:tcW w:w="1873" w:type="dxa"/>
            <w:vAlign w:val="center"/>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Собственность субъектов Российской Федерации</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территориальная сетевая организация</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Передача электрической энергии</w:t>
            </w:r>
          </w:p>
        </w:tc>
      </w:tr>
      <w:tr w:rsidR="00755594" w:rsidRPr="00755594" w:rsidTr="00755594">
        <w:trPr>
          <w:trHeight w:val="20"/>
          <w:jc w:val="center"/>
        </w:trPr>
        <w:tc>
          <w:tcPr>
            <w:tcW w:w="754" w:type="dxa"/>
            <w:shd w:val="clear" w:color="auto" w:fill="auto"/>
            <w:noWrap/>
            <w:vAlign w:val="center"/>
          </w:tcPr>
          <w:p w:rsidR="00755594" w:rsidRPr="00755594" w:rsidRDefault="00755594" w:rsidP="00755594">
            <w:pPr>
              <w:widowControl w:val="0"/>
              <w:jc w:val="center"/>
              <w:rPr>
                <w:color w:val="000000"/>
                <w:sz w:val="28"/>
                <w:szCs w:val="28"/>
                <w:highlight w:val="green"/>
              </w:rPr>
            </w:pPr>
            <w:r w:rsidRPr="00755594">
              <w:rPr>
                <w:color w:val="000000"/>
                <w:sz w:val="28"/>
                <w:szCs w:val="28"/>
              </w:rPr>
              <w:t>3</w:t>
            </w:r>
          </w:p>
        </w:tc>
        <w:tc>
          <w:tcPr>
            <w:tcW w:w="2218" w:type="dxa"/>
            <w:shd w:val="clear" w:color="auto" w:fill="auto"/>
            <w:vAlign w:val="center"/>
          </w:tcPr>
          <w:p w:rsidR="00755594" w:rsidRPr="00755594" w:rsidRDefault="00755594" w:rsidP="00755594">
            <w:pPr>
              <w:widowControl w:val="0"/>
              <w:rPr>
                <w:color w:val="000000"/>
                <w:sz w:val="28"/>
                <w:szCs w:val="28"/>
                <w:highlight w:val="green"/>
              </w:rPr>
            </w:pPr>
            <w:r w:rsidRPr="00755594">
              <w:rPr>
                <w:color w:val="000000"/>
                <w:sz w:val="28"/>
                <w:szCs w:val="28"/>
              </w:rPr>
              <w:t>Красноярская железная дорога - филиал ОАО «РЖД»</w:t>
            </w:r>
          </w:p>
        </w:tc>
        <w:tc>
          <w:tcPr>
            <w:tcW w:w="1387" w:type="dxa"/>
            <w:shd w:val="clear" w:color="auto" w:fill="auto"/>
            <w:vAlign w:val="center"/>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7708503727</w:t>
            </w:r>
          </w:p>
        </w:tc>
        <w:tc>
          <w:tcPr>
            <w:tcW w:w="1873" w:type="dxa"/>
            <w:vAlign w:val="center"/>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Федеральная собственность</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территориальная сетевая организация</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Передача электрической энергии</w:t>
            </w:r>
          </w:p>
        </w:tc>
      </w:tr>
      <w:tr w:rsidR="00755594" w:rsidRPr="00755594" w:rsidTr="00755594">
        <w:trPr>
          <w:trHeight w:val="20"/>
          <w:jc w:val="center"/>
        </w:trPr>
        <w:tc>
          <w:tcPr>
            <w:tcW w:w="754" w:type="dxa"/>
            <w:shd w:val="clear" w:color="auto" w:fill="auto"/>
            <w:noWrap/>
            <w:vAlign w:val="center"/>
          </w:tcPr>
          <w:p w:rsidR="00755594" w:rsidRPr="00755594" w:rsidRDefault="00755594" w:rsidP="00755594">
            <w:pPr>
              <w:widowControl w:val="0"/>
              <w:jc w:val="center"/>
              <w:rPr>
                <w:color w:val="000000"/>
                <w:sz w:val="28"/>
                <w:szCs w:val="28"/>
              </w:rPr>
            </w:pPr>
            <w:r w:rsidRPr="00755594">
              <w:rPr>
                <w:color w:val="000000"/>
                <w:sz w:val="28"/>
                <w:szCs w:val="28"/>
              </w:rPr>
              <w:t>4</w:t>
            </w:r>
          </w:p>
        </w:tc>
        <w:tc>
          <w:tcPr>
            <w:tcW w:w="2218" w:type="dxa"/>
            <w:shd w:val="clear" w:color="auto" w:fill="auto"/>
            <w:vAlign w:val="center"/>
          </w:tcPr>
          <w:p w:rsidR="00755594" w:rsidRPr="00755594" w:rsidRDefault="00755594" w:rsidP="00755594">
            <w:pPr>
              <w:widowControl w:val="0"/>
              <w:rPr>
                <w:color w:val="000000"/>
                <w:sz w:val="28"/>
                <w:szCs w:val="28"/>
                <w:highlight w:val="green"/>
              </w:rPr>
            </w:pPr>
            <w:r w:rsidRPr="00755594">
              <w:rPr>
                <w:color w:val="000000"/>
                <w:sz w:val="28"/>
                <w:szCs w:val="28"/>
              </w:rPr>
              <w:t>филиал ПАО «ФСК ЕЭС» - Красноярское ПМЭС</w:t>
            </w:r>
          </w:p>
        </w:tc>
        <w:tc>
          <w:tcPr>
            <w:tcW w:w="1387" w:type="dxa"/>
            <w:shd w:val="clear" w:color="auto" w:fill="auto"/>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4716016979</w:t>
            </w:r>
          </w:p>
        </w:tc>
        <w:tc>
          <w:tcPr>
            <w:tcW w:w="1873"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 xml:space="preserve">Российская собственность, частная собственность </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Сетевая организация</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Передача электрической энергии</w:t>
            </w:r>
          </w:p>
        </w:tc>
      </w:tr>
      <w:tr w:rsidR="00755594" w:rsidRPr="00755594" w:rsidTr="00755594">
        <w:trPr>
          <w:trHeight w:val="20"/>
          <w:jc w:val="center"/>
        </w:trPr>
        <w:tc>
          <w:tcPr>
            <w:tcW w:w="754" w:type="dxa"/>
            <w:shd w:val="clear" w:color="auto" w:fill="auto"/>
            <w:noWrap/>
            <w:vAlign w:val="center"/>
            <w:hideMark/>
          </w:tcPr>
          <w:p w:rsidR="00755594" w:rsidRPr="00755594" w:rsidRDefault="00755594" w:rsidP="00755594">
            <w:pPr>
              <w:widowControl w:val="0"/>
              <w:jc w:val="center"/>
              <w:rPr>
                <w:color w:val="000000"/>
                <w:sz w:val="28"/>
                <w:szCs w:val="28"/>
              </w:rPr>
            </w:pPr>
            <w:r w:rsidRPr="00755594">
              <w:rPr>
                <w:color w:val="000000"/>
                <w:sz w:val="28"/>
                <w:szCs w:val="28"/>
              </w:rPr>
              <w:t>5</w:t>
            </w:r>
          </w:p>
        </w:tc>
        <w:tc>
          <w:tcPr>
            <w:tcW w:w="2218" w:type="dxa"/>
            <w:shd w:val="clear" w:color="auto" w:fill="auto"/>
            <w:vAlign w:val="center"/>
            <w:hideMark/>
          </w:tcPr>
          <w:p w:rsidR="00755594" w:rsidRPr="00755594" w:rsidRDefault="00755594" w:rsidP="00755594">
            <w:pPr>
              <w:widowControl w:val="0"/>
              <w:rPr>
                <w:color w:val="000000"/>
                <w:sz w:val="28"/>
                <w:szCs w:val="28"/>
                <w:highlight w:val="green"/>
              </w:rPr>
            </w:pPr>
            <w:r w:rsidRPr="00755594">
              <w:rPr>
                <w:color w:val="000000"/>
                <w:sz w:val="28"/>
                <w:szCs w:val="28"/>
              </w:rPr>
              <w:t>ПАО «Россети Сибирь» - «Красноярскэнерго»</w:t>
            </w:r>
          </w:p>
        </w:tc>
        <w:tc>
          <w:tcPr>
            <w:tcW w:w="1387" w:type="dxa"/>
            <w:shd w:val="clear" w:color="auto" w:fill="auto"/>
            <w:vAlign w:val="center"/>
            <w:hideMark/>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2460069527</w:t>
            </w:r>
          </w:p>
        </w:tc>
        <w:tc>
          <w:tcPr>
            <w:tcW w:w="1873" w:type="dxa"/>
            <w:vAlign w:val="center"/>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Совместная федеральная и иностранная собственность</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территориальная сетевая организация</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Передача электрической энергии</w:t>
            </w:r>
          </w:p>
        </w:tc>
      </w:tr>
      <w:tr w:rsidR="00755594" w:rsidRPr="00755594" w:rsidTr="00755594">
        <w:trPr>
          <w:trHeight w:val="20"/>
          <w:jc w:val="center"/>
        </w:trPr>
        <w:tc>
          <w:tcPr>
            <w:tcW w:w="754" w:type="dxa"/>
            <w:shd w:val="clear" w:color="auto" w:fill="auto"/>
            <w:noWrap/>
            <w:vAlign w:val="center"/>
          </w:tcPr>
          <w:p w:rsidR="00755594" w:rsidRPr="00755594" w:rsidRDefault="00755594" w:rsidP="00755594">
            <w:pPr>
              <w:widowControl w:val="0"/>
              <w:jc w:val="center"/>
              <w:rPr>
                <w:color w:val="000000"/>
                <w:sz w:val="28"/>
                <w:szCs w:val="28"/>
              </w:rPr>
            </w:pPr>
            <w:r w:rsidRPr="00755594">
              <w:rPr>
                <w:color w:val="000000"/>
                <w:sz w:val="28"/>
                <w:szCs w:val="28"/>
              </w:rPr>
              <w:t xml:space="preserve">6 </w:t>
            </w:r>
          </w:p>
        </w:tc>
        <w:tc>
          <w:tcPr>
            <w:tcW w:w="2218" w:type="dxa"/>
            <w:shd w:val="clear" w:color="auto" w:fill="auto"/>
            <w:vAlign w:val="center"/>
          </w:tcPr>
          <w:p w:rsidR="00755594" w:rsidRPr="00755594" w:rsidRDefault="00755594" w:rsidP="00755594">
            <w:pPr>
              <w:widowControl w:val="0"/>
              <w:rPr>
                <w:color w:val="000000"/>
                <w:sz w:val="28"/>
                <w:szCs w:val="28"/>
              </w:rPr>
            </w:pPr>
            <w:r w:rsidRPr="00755594">
              <w:rPr>
                <w:color w:val="000000"/>
                <w:sz w:val="28"/>
                <w:szCs w:val="28"/>
              </w:rPr>
              <w:t>ООО «РСК сети»</w:t>
            </w:r>
          </w:p>
        </w:tc>
        <w:tc>
          <w:tcPr>
            <w:tcW w:w="1387" w:type="dxa"/>
            <w:shd w:val="clear" w:color="auto" w:fill="auto"/>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2463064830</w:t>
            </w:r>
          </w:p>
        </w:tc>
        <w:tc>
          <w:tcPr>
            <w:tcW w:w="1873"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 xml:space="preserve">Российская собственность, частная собственность </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территориальная сетевая организация</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Передача электрической энергии</w:t>
            </w:r>
          </w:p>
        </w:tc>
      </w:tr>
      <w:tr w:rsidR="00755594" w:rsidRPr="00755594" w:rsidTr="00755594">
        <w:trPr>
          <w:trHeight w:val="20"/>
          <w:jc w:val="center"/>
        </w:trPr>
        <w:tc>
          <w:tcPr>
            <w:tcW w:w="754" w:type="dxa"/>
            <w:shd w:val="clear" w:color="auto" w:fill="auto"/>
            <w:noWrap/>
            <w:vAlign w:val="center"/>
            <w:hideMark/>
          </w:tcPr>
          <w:p w:rsidR="00755594" w:rsidRPr="00755594" w:rsidRDefault="00755594" w:rsidP="00755594">
            <w:pPr>
              <w:widowControl w:val="0"/>
              <w:jc w:val="center"/>
              <w:rPr>
                <w:color w:val="000000"/>
                <w:sz w:val="28"/>
                <w:szCs w:val="28"/>
                <w:highlight w:val="green"/>
              </w:rPr>
            </w:pPr>
            <w:r w:rsidRPr="00755594">
              <w:rPr>
                <w:color w:val="000000"/>
                <w:sz w:val="28"/>
                <w:szCs w:val="28"/>
              </w:rPr>
              <w:t>7</w:t>
            </w:r>
          </w:p>
        </w:tc>
        <w:tc>
          <w:tcPr>
            <w:tcW w:w="2218" w:type="dxa"/>
            <w:shd w:val="clear" w:color="auto" w:fill="auto"/>
            <w:vAlign w:val="center"/>
            <w:hideMark/>
          </w:tcPr>
          <w:p w:rsidR="00755594" w:rsidRPr="00755594" w:rsidRDefault="00755594" w:rsidP="00755594">
            <w:pPr>
              <w:widowControl w:val="0"/>
              <w:rPr>
                <w:color w:val="000000"/>
                <w:sz w:val="28"/>
                <w:szCs w:val="28"/>
                <w:highlight w:val="green"/>
              </w:rPr>
            </w:pPr>
            <w:r w:rsidRPr="00755594">
              <w:rPr>
                <w:color w:val="000000"/>
                <w:sz w:val="28"/>
                <w:szCs w:val="28"/>
              </w:rPr>
              <w:t>ПАО «Красноярскэнергосбыт»</w:t>
            </w:r>
          </w:p>
        </w:tc>
        <w:tc>
          <w:tcPr>
            <w:tcW w:w="1387" w:type="dxa"/>
            <w:shd w:val="clear" w:color="auto" w:fill="auto"/>
            <w:vAlign w:val="center"/>
            <w:hideMark/>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2466132221</w:t>
            </w:r>
          </w:p>
        </w:tc>
        <w:tc>
          <w:tcPr>
            <w:tcW w:w="1873" w:type="dxa"/>
            <w:vAlign w:val="center"/>
          </w:tcPr>
          <w:p w:rsidR="00755594" w:rsidRPr="00755594" w:rsidRDefault="00755594" w:rsidP="00755594">
            <w:pPr>
              <w:widowControl w:val="0"/>
              <w:ind w:left="-113"/>
              <w:jc w:val="center"/>
              <w:rPr>
                <w:color w:val="000000"/>
                <w:sz w:val="28"/>
                <w:szCs w:val="28"/>
                <w:highlight w:val="green"/>
              </w:rPr>
            </w:pPr>
            <w:r w:rsidRPr="00755594">
              <w:rPr>
                <w:color w:val="000000"/>
                <w:sz w:val="28"/>
                <w:szCs w:val="28"/>
              </w:rPr>
              <w:t>Российская собственность, частная собственность</w:t>
            </w:r>
          </w:p>
        </w:tc>
        <w:tc>
          <w:tcPr>
            <w:tcW w:w="1560"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Гарантирующий поставщик, энергосбытовая организация</w:t>
            </w:r>
          </w:p>
        </w:tc>
        <w:tc>
          <w:tcPr>
            <w:tcW w:w="1835" w:type="dxa"/>
            <w:vAlign w:val="center"/>
          </w:tcPr>
          <w:p w:rsidR="00755594" w:rsidRPr="00755594" w:rsidRDefault="00755594" w:rsidP="00755594">
            <w:pPr>
              <w:widowControl w:val="0"/>
              <w:ind w:left="-113"/>
              <w:jc w:val="center"/>
              <w:rPr>
                <w:color w:val="000000"/>
                <w:sz w:val="28"/>
                <w:szCs w:val="28"/>
              </w:rPr>
            </w:pPr>
            <w:r w:rsidRPr="00755594">
              <w:rPr>
                <w:color w:val="000000"/>
                <w:sz w:val="28"/>
                <w:szCs w:val="28"/>
              </w:rPr>
              <w:t>Продажа электрической энергии</w:t>
            </w:r>
          </w:p>
        </w:tc>
      </w:tr>
    </w:tbl>
    <w:p w:rsidR="00755594" w:rsidRDefault="00755594" w:rsidP="00755594">
      <w:pPr>
        <w:pStyle w:val="a8"/>
        <w:jc w:val="both"/>
      </w:pPr>
      <w:r w:rsidRPr="00EE6294">
        <w:t>Примечание: территориальная сетевая организация – коммерческая организация, которая оказывает услуги по передаче электрической энергии с использованием объектов электросетевого хозяйства, не относящихся к единой национальной (общероссийской) электрической сети.</w:t>
      </w:r>
    </w:p>
    <w:p w:rsidR="00755594" w:rsidRPr="00EE6294" w:rsidRDefault="00755594" w:rsidP="00755594">
      <w:pPr>
        <w:pStyle w:val="a8"/>
        <w:jc w:val="both"/>
      </w:pPr>
    </w:p>
    <w:p w:rsidR="00755594" w:rsidRPr="00EE6294" w:rsidRDefault="00755594" w:rsidP="00755594">
      <w:pPr>
        <w:pStyle w:val="af4"/>
      </w:pPr>
      <w:r w:rsidRPr="00EE6294">
        <w:t>Филиал ПАО «ФСК ЕЭС» - Красноярское ПМЭС осуществляет функ</w:t>
      </w:r>
      <w:r>
        <w:softHyphen/>
      </w:r>
      <w:r w:rsidRPr="00EE6294">
        <w:t>ции управления Единой национальной электрической сетью на территории Красноярского края. В эксплуатации ПМЭС находятся ВЛ класса 110-220-500-1150 кВ и подстанции напряжением 220-500-1150 кВ.</w:t>
      </w:r>
    </w:p>
    <w:p w:rsidR="00755594" w:rsidRPr="00EE6294" w:rsidRDefault="00755594" w:rsidP="00755594">
      <w:pPr>
        <w:pStyle w:val="af4"/>
      </w:pPr>
      <w:r w:rsidRPr="00EE6294">
        <w:t>Филиал ПАО «Россети Сибирь» - «Красноярскэнерго» - крупнейшая региональная энергетическая компания, осуществляющая транспорт и рас</w:t>
      </w:r>
      <w:r>
        <w:softHyphen/>
      </w:r>
      <w:r w:rsidRPr="00EE6294">
        <w:t>пределение электроэнергии по электрическим сетям 0,4-6(10)-35-110 кВ на территории Красноярского края. В эксплуатации и обслуживании филиала ПАО «Россети Сибирь» - «Красноярскэнерго» находятся воздушные линии 0,4-6-10-35-110 кВ, кабельные линии 0,4-6-10-110 кВ и подстанции напря</w:t>
      </w:r>
      <w:r>
        <w:softHyphen/>
      </w:r>
      <w:r w:rsidRPr="00EE6294">
        <w:t>жением 6-10-35-110 кВ.</w:t>
      </w:r>
    </w:p>
    <w:p w:rsidR="00755594" w:rsidRPr="00EE6294" w:rsidRDefault="00755594" w:rsidP="00755594">
      <w:pPr>
        <w:pStyle w:val="af4"/>
      </w:pPr>
      <w:r w:rsidRPr="00EE6294">
        <w:t>АО «Красноярская региональная энергетическая компания» (АО «КрасЭКо») по охвату территории является одной из крупнейших компа</w:t>
      </w:r>
      <w:r>
        <w:softHyphen/>
      </w:r>
      <w:r w:rsidRPr="00EE6294">
        <w:t>ний, обслуживающих электрические сети в Красноярском крае. АО «КрасЭКо» эксплуатирует линии напряжением 110 и 35 кВ, 1 подстанцию напряжением 220 кВ, 19 подстанций напряжением 110 кВ и 20 подстанций напряжением 35 кВ.</w:t>
      </w:r>
    </w:p>
    <w:p w:rsidR="00755594" w:rsidRPr="00EE6294" w:rsidRDefault="00755594" w:rsidP="00755594">
      <w:pPr>
        <w:pStyle w:val="af4"/>
      </w:pPr>
      <w:r w:rsidRPr="00EE6294">
        <w:t>Открытое акционерное общество «Российские железные дороги» (да</w:t>
      </w:r>
      <w:r>
        <w:softHyphen/>
      </w:r>
      <w:r w:rsidRPr="00EE6294">
        <w:t>лее – ОАО «РЖД») – владелец инфраструктуры в значительной части по</w:t>
      </w:r>
      <w:r>
        <w:softHyphen/>
      </w:r>
      <w:r w:rsidRPr="00EE6294">
        <w:t>движного состава и важнейший оператор российской сети железных дорог. В состав электросетевого хозяйства ОАО «РЖД» (далее – Красноярская же</w:t>
      </w:r>
      <w:r>
        <w:softHyphen/>
      </w:r>
      <w:r w:rsidRPr="00EE6294">
        <w:t>лезная дорога – филиал ОАО «РЖД») на территории Красноярского края входят 32 трансформаторных подстанции напряжением 35-110-220 кВ.</w:t>
      </w:r>
    </w:p>
    <w:p w:rsidR="00755594" w:rsidRPr="00EE6294" w:rsidRDefault="00755594" w:rsidP="00755594">
      <w:pPr>
        <w:pStyle w:val="af4"/>
        <w:rPr>
          <w:highlight w:val="green"/>
        </w:rPr>
      </w:pPr>
      <w:r w:rsidRPr="00EE6294">
        <w:t>ПАО «Красноярскэнергосбыт» является одной из ведущих энерго</w:t>
      </w:r>
      <w:r>
        <w:softHyphen/>
      </w:r>
      <w:r w:rsidRPr="00EE6294">
        <w:t>сбытовых компаний на территории Красноярского края, которая осуществ</w:t>
      </w:r>
      <w:r>
        <w:softHyphen/>
      </w:r>
      <w:r w:rsidRPr="00EE6294">
        <w:t>ляет покупку и реализацию конечным потребителям электрической энер</w:t>
      </w:r>
      <w:r>
        <w:softHyphen/>
      </w:r>
      <w:r w:rsidRPr="00EE6294">
        <w:t>гии в качестве гарантирующего поставщика. Компания также предостав</w:t>
      </w:r>
      <w:r>
        <w:softHyphen/>
      </w:r>
      <w:r w:rsidRPr="00EE6294">
        <w:t>ляет услуги по техническому обслуживанию средств измерения и учета, высоковольтным испытаниям электрооборудования, энергоаудиту объек</w:t>
      </w:r>
      <w:r>
        <w:softHyphen/>
      </w:r>
      <w:r w:rsidRPr="00EE6294">
        <w:t>тов, а также оказывает услуги по агентским договорам.</w:t>
      </w:r>
    </w:p>
    <w:p w:rsidR="00755594" w:rsidRPr="00EE6294" w:rsidRDefault="00755594" w:rsidP="00755594">
      <w:pPr>
        <w:pStyle w:val="af4"/>
      </w:pPr>
      <w:r w:rsidRPr="00EE6294">
        <w:t>Территориально сетевые организации в рамках осуществления дея</w:t>
      </w:r>
      <w:r>
        <w:softHyphen/>
      </w:r>
      <w:r w:rsidRPr="00EE6294">
        <w:t>тельности в сфере электроснабжения имеют договоры покупки электро</w:t>
      </w:r>
      <w:r>
        <w:softHyphen/>
      </w:r>
      <w:r w:rsidRPr="00EE6294">
        <w:t>энергии на компенсацию потерь с генерирующими компаниями и договоры оказания услуг по передаче электрической энергии (мощности) со смеж</w:t>
      </w:r>
      <w:r>
        <w:softHyphen/>
      </w:r>
      <w:r w:rsidRPr="00EE6294">
        <w:t>ными сетевыми организациями.</w:t>
      </w:r>
    </w:p>
    <w:p w:rsidR="00755594" w:rsidRPr="00EE6294" w:rsidRDefault="00755594" w:rsidP="00755594">
      <w:pPr>
        <w:pStyle w:val="af4"/>
      </w:pPr>
      <w:r w:rsidRPr="00EE6294">
        <w:t xml:space="preserve">Распределительные электрические сети напряжением 35-110 кВ на территории города Красноярск в основном являются объектами Филиала ПАО «Россети Сибирь» - «Красноярскэнерго. Далее на рисунке показана принципиальная схема взаимодействия субъектов на рынке электрической энергии и мощности. </w:t>
      </w:r>
    </w:p>
    <w:p w:rsidR="00755594" w:rsidRDefault="00755594" w:rsidP="00755594">
      <w:pPr>
        <w:pStyle w:val="af8"/>
      </w:pPr>
      <w:r>
        <w:rPr>
          <w:noProof/>
          <w:lang w:eastAsia="ru-RU"/>
        </w:rPr>
        <w:drawing>
          <wp:inline distT="0" distB="0" distL="0" distR="0" wp14:anchorId="34DE5739" wp14:editId="50C506F7">
            <wp:extent cx="6201657" cy="520860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3776"/>
                    <a:stretch/>
                  </pic:blipFill>
                  <pic:spPr bwMode="auto">
                    <a:xfrm>
                      <a:off x="0" y="0"/>
                      <a:ext cx="6221242" cy="5225057"/>
                    </a:xfrm>
                    <a:prstGeom prst="rect">
                      <a:avLst/>
                    </a:prstGeom>
                    <a:noFill/>
                    <a:ln>
                      <a:noFill/>
                    </a:ln>
                    <a:extLst>
                      <a:ext uri="{53640926-AAD7-44D8-BBD7-CCE9431645EC}">
                        <a14:shadowObscured xmlns:a14="http://schemas.microsoft.com/office/drawing/2010/main"/>
                      </a:ext>
                    </a:extLst>
                  </pic:spPr>
                </pic:pic>
              </a:graphicData>
            </a:graphic>
          </wp:inline>
        </w:drawing>
      </w:r>
    </w:p>
    <w:p w:rsidR="00755594" w:rsidRDefault="00755594" w:rsidP="00755594">
      <w:pPr>
        <w:pStyle w:val="af4"/>
        <w:ind w:firstLine="0"/>
        <w:jc w:val="center"/>
      </w:pPr>
      <w:r>
        <w:t xml:space="preserve">Рисунок </w:t>
      </w:r>
      <w:fldSimple w:instr=" SEQ Рисунок \* ARABIC ">
        <w:r>
          <w:rPr>
            <w:noProof/>
          </w:rPr>
          <w:t>2</w:t>
        </w:r>
      </w:fldSimple>
      <w:r>
        <w:t xml:space="preserve"> </w:t>
      </w:r>
      <w:r w:rsidRPr="009A2EA5">
        <w:t>– Принципиальная схема взаимодействия субъектов рынка электрической энергии и мощности</w:t>
      </w:r>
    </w:p>
    <w:p w:rsidR="00755594" w:rsidRDefault="00755594" w:rsidP="00755594">
      <w:pPr>
        <w:pStyle w:val="af4"/>
        <w:ind w:firstLine="0"/>
        <w:jc w:val="center"/>
      </w:pPr>
    </w:p>
    <w:p w:rsidR="00755594" w:rsidRPr="005A6DCC" w:rsidRDefault="00755594" w:rsidP="00AA0C0F">
      <w:pPr>
        <w:pStyle w:val="3"/>
        <w:numPr>
          <w:ilvl w:val="2"/>
          <w:numId w:val="2"/>
        </w:numPr>
        <w:suppressAutoHyphens w:val="0"/>
        <w:ind w:left="0" w:firstLine="0"/>
        <w:contextualSpacing/>
        <w:jc w:val="center"/>
      </w:pPr>
      <w:bookmarkStart w:id="118" w:name="_Toc119947470"/>
      <w:r w:rsidRPr="005A6DCC">
        <w:t>Характеристика системы электроснабжения (основные технические характеристики источников, сетей, других объектов системы)</w:t>
      </w:r>
      <w:bookmarkEnd w:id="118"/>
    </w:p>
    <w:p w:rsidR="00755594" w:rsidRPr="00EE6294" w:rsidRDefault="00755594" w:rsidP="00755594">
      <w:pPr>
        <w:pStyle w:val="af4"/>
      </w:pPr>
      <w:r w:rsidRPr="00EE6294">
        <w:t>Основными источниками генерации электрической энергии на терри</w:t>
      </w:r>
      <w:r>
        <w:softHyphen/>
      </w:r>
      <w:r w:rsidRPr="00EE6294">
        <w:t>тории города Красноярск являются:</w:t>
      </w:r>
    </w:p>
    <w:p w:rsidR="00755594" w:rsidRPr="00EE6294" w:rsidRDefault="00755594" w:rsidP="00755594">
      <w:pPr>
        <w:pStyle w:val="af4"/>
      </w:pPr>
      <w:bookmarkStart w:id="119" w:name="_Hlk51278128"/>
      <w:r w:rsidRPr="00EE6294">
        <w:t>«Красноярская ТЭЦ-1»</w:t>
      </w:r>
      <w:r>
        <w:t>;</w:t>
      </w:r>
    </w:p>
    <w:p w:rsidR="00755594" w:rsidRPr="00EE6294" w:rsidRDefault="00755594" w:rsidP="00755594">
      <w:pPr>
        <w:pStyle w:val="af4"/>
      </w:pPr>
      <w:r w:rsidRPr="00EE6294">
        <w:t>«Красноярская ТЭЦ-2»</w:t>
      </w:r>
      <w:r>
        <w:t>;</w:t>
      </w:r>
    </w:p>
    <w:p w:rsidR="00755594" w:rsidRPr="00EE6294" w:rsidRDefault="00755594" w:rsidP="00755594">
      <w:pPr>
        <w:pStyle w:val="af4"/>
      </w:pPr>
      <w:r w:rsidRPr="00EE6294">
        <w:t>«Красноярская ТЭЦ-3».</w:t>
      </w:r>
    </w:p>
    <w:bookmarkEnd w:id="119"/>
    <w:p w:rsidR="00755594" w:rsidRDefault="00755594" w:rsidP="00755594">
      <w:pPr>
        <w:pStyle w:val="af4"/>
      </w:pPr>
      <w:r w:rsidRPr="00EE6294">
        <w:t>Выдача мощности ТЭЦ-1 и ТЭЦ-2 осуществляется на напряжении 110 кВ, ТЭЦ-3 – 220 кВ. Суммарная установленная электрическая мощ</w:t>
      </w:r>
      <w:r>
        <w:softHyphen/>
      </w:r>
      <w:r w:rsidRPr="00EE6294">
        <w:t>ность ТЭЦ составляет 1163,8 МВт. Недостающие потребности покрыва</w:t>
      </w:r>
      <w:r>
        <w:softHyphen/>
      </w:r>
      <w:r w:rsidRPr="00EE6294">
        <w:t>ются за счет Красноярской ГЭС ОАО «ЕвроСибЭнерго» установленной мощностью 6000 МВт. Выдача мощности Красноярской ГЭС осуществля</w:t>
      </w:r>
      <w:r>
        <w:softHyphen/>
      </w:r>
      <w:r w:rsidRPr="00EE6294">
        <w:t>ется на напряжении 500 кВ по двум ВЛ 500 кВ «Красноярская ГЭС – ПС «Красноярская» и на напряжении 220 кВ по двухцепным ВЛ 220 кВ «Крас</w:t>
      </w:r>
      <w:r>
        <w:softHyphen/>
      </w:r>
      <w:r w:rsidRPr="00EE6294">
        <w:t>ноярская ГЭС – ПС «Красноярская» и «Красноярская ГЭС – ПС «Левобе</w:t>
      </w:r>
      <w:r>
        <w:softHyphen/>
      </w:r>
      <w:r w:rsidRPr="00EE6294">
        <w:t>режная».</w:t>
      </w:r>
    </w:p>
    <w:p w:rsidR="00755594" w:rsidRPr="00EE6294" w:rsidRDefault="00755594" w:rsidP="00755594">
      <w:pPr>
        <w:pStyle w:val="af4"/>
      </w:pPr>
    </w:p>
    <w:p w:rsidR="00755594" w:rsidRDefault="00755594" w:rsidP="00755594">
      <w:pPr>
        <w:pStyle w:val="afff2"/>
      </w:pPr>
      <w:bookmarkStart w:id="120" w:name="_Toc141285743"/>
      <w:bookmarkStart w:id="121" w:name="_Toc140467608"/>
      <w:r w:rsidRPr="006912DB">
        <w:t>Таблица</w:t>
      </w:r>
      <w:r>
        <w:t xml:space="preserve"> </w:t>
      </w:r>
      <w:fldSimple w:instr=" SEQ Таблица \* ARABIC ">
        <w:r>
          <w:rPr>
            <w:noProof/>
          </w:rPr>
          <w:t>28</w:t>
        </w:r>
        <w:bookmarkEnd w:id="120"/>
      </w:fldSimple>
    </w:p>
    <w:p w:rsidR="00755594" w:rsidRPr="00EE6294" w:rsidRDefault="00755594" w:rsidP="00755594">
      <w:pPr>
        <w:pStyle w:val="af4"/>
      </w:pPr>
    </w:p>
    <w:p w:rsidR="00755594" w:rsidRDefault="00755594" w:rsidP="00755594">
      <w:pPr>
        <w:pStyle w:val="af4"/>
        <w:ind w:firstLine="142"/>
        <w:jc w:val="center"/>
      </w:pPr>
      <w:r w:rsidRPr="00FE6C67">
        <w:t xml:space="preserve">Установленная мощность основных источников генерации в городе </w:t>
      </w:r>
      <w:r>
        <w:t>Красноярске</w:t>
      </w:r>
      <w:r w:rsidRPr="00FE6C67">
        <w:t xml:space="preserve"> и их доля в объеме </w:t>
      </w:r>
      <w:r>
        <w:t>энергосистемы края</w:t>
      </w:r>
      <w:r w:rsidRPr="00FE6C67">
        <w:t xml:space="preserve"> на </w:t>
      </w:r>
      <w:r>
        <w:t>01.01.</w:t>
      </w:r>
      <w:r w:rsidRPr="00FE6C67">
        <w:t>202</w:t>
      </w:r>
      <w:r>
        <w:t>2</w:t>
      </w:r>
      <w:bookmarkEnd w:id="121"/>
    </w:p>
    <w:p w:rsidR="00755594" w:rsidRPr="00FE6C67" w:rsidRDefault="00755594" w:rsidP="00755594">
      <w:pPr>
        <w:pStyle w:val="af4"/>
        <w:ind w:firstLine="142"/>
        <w:jc w:val="center"/>
      </w:pPr>
    </w:p>
    <w:tbl>
      <w:tblPr>
        <w:tblStyle w:val="a5"/>
        <w:tblW w:w="0" w:type="auto"/>
        <w:tblLook w:val="04A0" w:firstRow="1" w:lastRow="0" w:firstColumn="1" w:lastColumn="0" w:noHBand="0" w:noVBand="1"/>
      </w:tblPr>
      <w:tblGrid>
        <w:gridCol w:w="562"/>
        <w:gridCol w:w="4678"/>
        <w:gridCol w:w="2193"/>
        <w:gridCol w:w="2194"/>
      </w:tblGrid>
      <w:tr w:rsidR="00755594" w:rsidRPr="00755594" w:rsidTr="00755594">
        <w:tc>
          <w:tcPr>
            <w:tcW w:w="562" w:type="dxa"/>
            <w:vMerge w:val="restart"/>
            <w:vAlign w:val="center"/>
          </w:tcPr>
          <w:p w:rsidR="00755594" w:rsidRPr="00755594" w:rsidRDefault="00755594" w:rsidP="00755594">
            <w:pPr>
              <w:widowControl w:val="0"/>
              <w:jc w:val="center"/>
              <w:rPr>
                <w:sz w:val="28"/>
                <w:szCs w:val="28"/>
              </w:rPr>
            </w:pPr>
            <w:r w:rsidRPr="00755594">
              <w:rPr>
                <w:sz w:val="28"/>
                <w:szCs w:val="28"/>
              </w:rPr>
              <w:t>№</w:t>
            </w:r>
          </w:p>
        </w:tc>
        <w:tc>
          <w:tcPr>
            <w:tcW w:w="4678" w:type="dxa"/>
            <w:vMerge w:val="restart"/>
            <w:vAlign w:val="center"/>
          </w:tcPr>
          <w:p w:rsidR="00755594" w:rsidRPr="00755594" w:rsidRDefault="00755594" w:rsidP="00755594">
            <w:pPr>
              <w:widowControl w:val="0"/>
              <w:jc w:val="center"/>
              <w:rPr>
                <w:sz w:val="28"/>
                <w:szCs w:val="28"/>
              </w:rPr>
            </w:pPr>
            <w:r w:rsidRPr="00755594">
              <w:rPr>
                <w:sz w:val="28"/>
                <w:szCs w:val="28"/>
              </w:rPr>
              <w:t>Наименование электростанции</w:t>
            </w:r>
          </w:p>
        </w:tc>
        <w:tc>
          <w:tcPr>
            <w:tcW w:w="4387" w:type="dxa"/>
            <w:gridSpan w:val="2"/>
            <w:vAlign w:val="center"/>
          </w:tcPr>
          <w:p w:rsidR="00755594" w:rsidRPr="00755594" w:rsidRDefault="00755594" w:rsidP="00755594">
            <w:pPr>
              <w:widowControl w:val="0"/>
              <w:jc w:val="center"/>
              <w:rPr>
                <w:sz w:val="28"/>
                <w:szCs w:val="28"/>
              </w:rPr>
            </w:pPr>
            <w:r w:rsidRPr="00755594">
              <w:rPr>
                <w:sz w:val="28"/>
                <w:szCs w:val="28"/>
              </w:rPr>
              <w:t>Установленная мощность</w:t>
            </w:r>
          </w:p>
        </w:tc>
      </w:tr>
      <w:tr w:rsidR="00755594" w:rsidRPr="00755594" w:rsidTr="00755594">
        <w:tc>
          <w:tcPr>
            <w:tcW w:w="562" w:type="dxa"/>
            <w:vMerge/>
            <w:vAlign w:val="center"/>
          </w:tcPr>
          <w:p w:rsidR="00755594" w:rsidRPr="00755594" w:rsidRDefault="00755594" w:rsidP="00755594">
            <w:pPr>
              <w:widowControl w:val="0"/>
              <w:jc w:val="center"/>
              <w:rPr>
                <w:sz w:val="28"/>
                <w:szCs w:val="28"/>
              </w:rPr>
            </w:pPr>
          </w:p>
        </w:tc>
        <w:tc>
          <w:tcPr>
            <w:tcW w:w="4678" w:type="dxa"/>
            <w:vMerge/>
            <w:vAlign w:val="center"/>
          </w:tcPr>
          <w:p w:rsidR="00755594" w:rsidRPr="00755594" w:rsidRDefault="00755594" w:rsidP="00755594">
            <w:pPr>
              <w:widowControl w:val="0"/>
              <w:jc w:val="center"/>
              <w:rPr>
                <w:sz w:val="28"/>
                <w:szCs w:val="28"/>
              </w:rPr>
            </w:pPr>
          </w:p>
        </w:tc>
        <w:tc>
          <w:tcPr>
            <w:tcW w:w="2193" w:type="dxa"/>
            <w:vAlign w:val="center"/>
          </w:tcPr>
          <w:p w:rsidR="00755594" w:rsidRPr="00755594" w:rsidRDefault="00755594" w:rsidP="00755594">
            <w:pPr>
              <w:widowControl w:val="0"/>
              <w:jc w:val="center"/>
              <w:rPr>
                <w:sz w:val="28"/>
                <w:szCs w:val="28"/>
              </w:rPr>
            </w:pPr>
            <w:r w:rsidRPr="00755594">
              <w:rPr>
                <w:sz w:val="28"/>
                <w:szCs w:val="28"/>
              </w:rPr>
              <w:t>МВт</w:t>
            </w:r>
          </w:p>
        </w:tc>
        <w:tc>
          <w:tcPr>
            <w:tcW w:w="2194" w:type="dxa"/>
            <w:vAlign w:val="center"/>
          </w:tcPr>
          <w:p w:rsidR="00755594" w:rsidRPr="00755594" w:rsidRDefault="00755594" w:rsidP="00755594">
            <w:pPr>
              <w:widowControl w:val="0"/>
              <w:jc w:val="center"/>
              <w:rPr>
                <w:sz w:val="28"/>
                <w:szCs w:val="28"/>
              </w:rPr>
            </w:pPr>
            <w:r w:rsidRPr="00755594">
              <w:rPr>
                <w:sz w:val="28"/>
                <w:szCs w:val="28"/>
              </w:rPr>
              <w:t>% от области</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1</w:t>
            </w:r>
          </w:p>
        </w:tc>
        <w:tc>
          <w:tcPr>
            <w:tcW w:w="4678" w:type="dxa"/>
            <w:vAlign w:val="center"/>
          </w:tcPr>
          <w:p w:rsidR="00755594" w:rsidRPr="00755594" w:rsidRDefault="00755594" w:rsidP="00755594">
            <w:pPr>
              <w:widowControl w:val="0"/>
              <w:jc w:val="center"/>
              <w:rPr>
                <w:sz w:val="28"/>
                <w:szCs w:val="28"/>
              </w:rPr>
            </w:pPr>
            <w:r w:rsidRPr="00755594">
              <w:rPr>
                <w:sz w:val="28"/>
                <w:szCs w:val="28"/>
              </w:rPr>
              <w:t>Красноярская ТЭЦ-1</w:t>
            </w:r>
          </w:p>
        </w:tc>
        <w:tc>
          <w:tcPr>
            <w:tcW w:w="2193" w:type="dxa"/>
            <w:vAlign w:val="center"/>
          </w:tcPr>
          <w:p w:rsidR="00755594" w:rsidRPr="00755594" w:rsidRDefault="00755594" w:rsidP="00755594">
            <w:pPr>
              <w:widowControl w:val="0"/>
              <w:jc w:val="center"/>
              <w:rPr>
                <w:sz w:val="28"/>
                <w:szCs w:val="28"/>
              </w:rPr>
            </w:pPr>
            <w:r w:rsidRPr="00755594">
              <w:rPr>
                <w:sz w:val="28"/>
                <w:szCs w:val="28"/>
              </w:rPr>
              <w:t>485,9</w:t>
            </w:r>
          </w:p>
        </w:tc>
        <w:tc>
          <w:tcPr>
            <w:tcW w:w="2194" w:type="dxa"/>
            <w:vAlign w:val="center"/>
          </w:tcPr>
          <w:p w:rsidR="00755594" w:rsidRPr="00755594" w:rsidRDefault="00755594" w:rsidP="00755594">
            <w:pPr>
              <w:widowControl w:val="0"/>
              <w:jc w:val="center"/>
              <w:rPr>
                <w:sz w:val="28"/>
                <w:szCs w:val="28"/>
              </w:rPr>
            </w:pPr>
            <w:r w:rsidRPr="00755594">
              <w:rPr>
                <w:sz w:val="28"/>
                <w:szCs w:val="28"/>
              </w:rPr>
              <w:t>3,05</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2</w:t>
            </w:r>
          </w:p>
        </w:tc>
        <w:tc>
          <w:tcPr>
            <w:tcW w:w="4678" w:type="dxa"/>
            <w:vAlign w:val="center"/>
          </w:tcPr>
          <w:p w:rsidR="00755594" w:rsidRPr="00755594" w:rsidRDefault="00755594" w:rsidP="00755594">
            <w:pPr>
              <w:widowControl w:val="0"/>
              <w:jc w:val="center"/>
              <w:rPr>
                <w:sz w:val="28"/>
                <w:szCs w:val="28"/>
              </w:rPr>
            </w:pPr>
            <w:r w:rsidRPr="00755594">
              <w:rPr>
                <w:sz w:val="28"/>
                <w:szCs w:val="28"/>
              </w:rPr>
              <w:t>Красноярская ТЭЦ-2</w:t>
            </w:r>
          </w:p>
        </w:tc>
        <w:tc>
          <w:tcPr>
            <w:tcW w:w="2193" w:type="dxa"/>
            <w:vAlign w:val="center"/>
          </w:tcPr>
          <w:p w:rsidR="00755594" w:rsidRPr="00755594" w:rsidRDefault="00755594" w:rsidP="00755594">
            <w:pPr>
              <w:widowControl w:val="0"/>
              <w:jc w:val="center"/>
              <w:rPr>
                <w:sz w:val="28"/>
                <w:szCs w:val="28"/>
              </w:rPr>
            </w:pPr>
            <w:r w:rsidRPr="00755594">
              <w:rPr>
                <w:sz w:val="28"/>
                <w:szCs w:val="28"/>
              </w:rPr>
              <w:t>469,9</w:t>
            </w:r>
          </w:p>
        </w:tc>
        <w:tc>
          <w:tcPr>
            <w:tcW w:w="2194" w:type="dxa"/>
            <w:vAlign w:val="center"/>
          </w:tcPr>
          <w:p w:rsidR="00755594" w:rsidRPr="00755594" w:rsidRDefault="00755594" w:rsidP="00755594">
            <w:pPr>
              <w:widowControl w:val="0"/>
              <w:jc w:val="center"/>
              <w:rPr>
                <w:sz w:val="28"/>
                <w:szCs w:val="28"/>
                <w:highlight w:val="yellow"/>
              </w:rPr>
            </w:pPr>
            <w:r w:rsidRPr="00755594">
              <w:rPr>
                <w:sz w:val="28"/>
                <w:szCs w:val="28"/>
              </w:rPr>
              <w:t>2,94</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3</w:t>
            </w:r>
          </w:p>
        </w:tc>
        <w:tc>
          <w:tcPr>
            <w:tcW w:w="4678" w:type="dxa"/>
            <w:vAlign w:val="center"/>
          </w:tcPr>
          <w:p w:rsidR="00755594" w:rsidRPr="00755594" w:rsidRDefault="00755594" w:rsidP="00755594">
            <w:pPr>
              <w:widowControl w:val="0"/>
              <w:jc w:val="center"/>
              <w:rPr>
                <w:sz w:val="28"/>
                <w:szCs w:val="28"/>
              </w:rPr>
            </w:pPr>
            <w:r w:rsidRPr="00755594">
              <w:rPr>
                <w:sz w:val="28"/>
                <w:szCs w:val="28"/>
              </w:rPr>
              <w:t>Красноярская ТЭЦ-3</w:t>
            </w:r>
          </w:p>
        </w:tc>
        <w:tc>
          <w:tcPr>
            <w:tcW w:w="2193" w:type="dxa"/>
            <w:vAlign w:val="center"/>
          </w:tcPr>
          <w:p w:rsidR="00755594" w:rsidRPr="00755594" w:rsidRDefault="00755594" w:rsidP="00755594">
            <w:pPr>
              <w:widowControl w:val="0"/>
              <w:jc w:val="center"/>
              <w:rPr>
                <w:sz w:val="28"/>
                <w:szCs w:val="28"/>
              </w:rPr>
            </w:pPr>
            <w:r w:rsidRPr="00755594">
              <w:rPr>
                <w:sz w:val="28"/>
                <w:szCs w:val="28"/>
              </w:rPr>
              <w:t>208,0</w:t>
            </w:r>
          </w:p>
        </w:tc>
        <w:tc>
          <w:tcPr>
            <w:tcW w:w="2194" w:type="dxa"/>
            <w:vAlign w:val="center"/>
          </w:tcPr>
          <w:p w:rsidR="00755594" w:rsidRPr="00755594" w:rsidRDefault="00755594" w:rsidP="00755594">
            <w:pPr>
              <w:widowControl w:val="0"/>
              <w:jc w:val="center"/>
              <w:rPr>
                <w:sz w:val="28"/>
                <w:szCs w:val="28"/>
                <w:highlight w:val="yellow"/>
              </w:rPr>
            </w:pPr>
            <w:r w:rsidRPr="00755594">
              <w:rPr>
                <w:sz w:val="28"/>
                <w:szCs w:val="28"/>
              </w:rPr>
              <w:t>1,3</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4</w:t>
            </w:r>
          </w:p>
        </w:tc>
        <w:tc>
          <w:tcPr>
            <w:tcW w:w="4678" w:type="dxa"/>
            <w:vAlign w:val="center"/>
          </w:tcPr>
          <w:p w:rsidR="00755594" w:rsidRPr="00755594" w:rsidRDefault="00755594" w:rsidP="00755594">
            <w:pPr>
              <w:widowControl w:val="0"/>
              <w:jc w:val="center"/>
              <w:rPr>
                <w:sz w:val="28"/>
                <w:szCs w:val="28"/>
              </w:rPr>
            </w:pPr>
            <w:r w:rsidRPr="00755594">
              <w:rPr>
                <w:sz w:val="28"/>
                <w:szCs w:val="28"/>
              </w:rPr>
              <w:t>Красноярская ГЭС (вне границ городского округа)</w:t>
            </w:r>
          </w:p>
        </w:tc>
        <w:tc>
          <w:tcPr>
            <w:tcW w:w="2193" w:type="dxa"/>
            <w:vAlign w:val="center"/>
          </w:tcPr>
          <w:p w:rsidR="00755594" w:rsidRPr="00755594" w:rsidRDefault="00755594" w:rsidP="00755594">
            <w:pPr>
              <w:widowControl w:val="0"/>
              <w:jc w:val="center"/>
              <w:rPr>
                <w:sz w:val="28"/>
                <w:szCs w:val="28"/>
              </w:rPr>
            </w:pPr>
            <w:r w:rsidRPr="00755594">
              <w:rPr>
                <w:sz w:val="28"/>
                <w:szCs w:val="28"/>
              </w:rPr>
              <w:t>6000</w:t>
            </w:r>
          </w:p>
        </w:tc>
        <w:tc>
          <w:tcPr>
            <w:tcW w:w="2194" w:type="dxa"/>
            <w:vAlign w:val="center"/>
          </w:tcPr>
          <w:p w:rsidR="00755594" w:rsidRPr="00755594" w:rsidRDefault="00755594" w:rsidP="00755594">
            <w:pPr>
              <w:widowControl w:val="0"/>
              <w:jc w:val="center"/>
              <w:rPr>
                <w:sz w:val="28"/>
                <w:szCs w:val="28"/>
                <w:highlight w:val="yellow"/>
              </w:rPr>
            </w:pPr>
            <w:r w:rsidRPr="00755594">
              <w:rPr>
                <w:sz w:val="28"/>
                <w:szCs w:val="28"/>
              </w:rPr>
              <w:t>37,64</w:t>
            </w:r>
          </w:p>
        </w:tc>
      </w:tr>
    </w:tbl>
    <w:p w:rsidR="00755594" w:rsidRDefault="00755594" w:rsidP="00755594">
      <w:pPr>
        <w:pStyle w:val="af4"/>
      </w:pPr>
      <w:r w:rsidRPr="00EE6294">
        <w:t xml:space="preserve">Анализ данных показывает, что суммарная установленная мощность основных источников генерации в городе Красноярск составляет 7,29% от общей установленной мощности Красноярского края (суммарная установленная мощность электростанций энергосистемы Красноярского края на 1 января 2022 года составляет 15937,96 МВт). Данный факт обусловлен наличием крупных промышленных потребителей на территории области. </w:t>
      </w:r>
    </w:p>
    <w:p w:rsidR="00755594" w:rsidRPr="00EE6294" w:rsidRDefault="00755594" w:rsidP="00755594">
      <w:pPr>
        <w:pStyle w:val="af4"/>
      </w:pPr>
    </w:p>
    <w:p w:rsidR="00755594" w:rsidRDefault="00755594" w:rsidP="00755594">
      <w:pPr>
        <w:pStyle w:val="afff2"/>
      </w:pPr>
      <w:bookmarkStart w:id="122" w:name="_Toc141285744"/>
      <w:bookmarkStart w:id="123" w:name="_Toc140467609"/>
      <w:r w:rsidRPr="006912DB">
        <w:t>Таблица</w:t>
      </w:r>
      <w:r>
        <w:t xml:space="preserve"> </w:t>
      </w:r>
      <w:fldSimple w:instr=" SEQ Таблица \* ARABIC ">
        <w:r>
          <w:rPr>
            <w:noProof/>
          </w:rPr>
          <w:t>29</w:t>
        </w:r>
        <w:bookmarkEnd w:id="122"/>
      </w:fldSimple>
    </w:p>
    <w:p w:rsidR="00755594" w:rsidRPr="00EE6294" w:rsidRDefault="00755594" w:rsidP="00755594">
      <w:pPr>
        <w:pStyle w:val="af4"/>
      </w:pPr>
    </w:p>
    <w:p w:rsidR="00755594" w:rsidRDefault="00755594" w:rsidP="00755594">
      <w:pPr>
        <w:pStyle w:val="af4"/>
        <w:ind w:firstLine="0"/>
        <w:jc w:val="center"/>
      </w:pPr>
      <w:r>
        <w:t>Выработка электроэнергии</w:t>
      </w:r>
      <w:r w:rsidRPr="00FE6C67">
        <w:t xml:space="preserve"> в городе </w:t>
      </w:r>
      <w:r>
        <w:t>Красноярск</w:t>
      </w:r>
      <w:r w:rsidRPr="00FE6C67">
        <w:t xml:space="preserve"> и их доля в объеме </w:t>
      </w:r>
      <w:r>
        <w:t>энергосистемы края</w:t>
      </w:r>
      <w:r w:rsidRPr="00FE6C67">
        <w:t xml:space="preserve"> на </w:t>
      </w:r>
      <w:r>
        <w:t xml:space="preserve">1 января </w:t>
      </w:r>
      <w:r w:rsidRPr="00FE6C67">
        <w:t>202</w:t>
      </w:r>
      <w:r>
        <w:t>2 </w:t>
      </w:r>
      <w:r w:rsidRPr="00FE6C67">
        <w:t>год</w:t>
      </w:r>
      <w:r>
        <w:t>а</w:t>
      </w:r>
      <w:bookmarkEnd w:id="123"/>
    </w:p>
    <w:p w:rsidR="00755594" w:rsidRPr="00FE6C67" w:rsidRDefault="00755594" w:rsidP="00755594">
      <w:pPr>
        <w:pStyle w:val="af4"/>
        <w:ind w:firstLine="0"/>
        <w:jc w:val="center"/>
      </w:pPr>
    </w:p>
    <w:tbl>
      <w:tblPr>
        <w:tblStyle w:val="a5"/>
        <w:tblW w:w="0" w:type="auto"/>
        <w:tblLook w:val="04A0" w:firstRow="1" w:lastRow="0" w:firstColumn="1" w:lastColumn="0" w:noHBand="0" w:noVBand="1"/>
      </w:tblPr>
      <w:tblGrid>
        <w:gridCol w:w="562"/>
        <w:gridCol w:w="3288"/>
        <w:gridCol w:w="3062"/>
        <w:gridCol w:w="2715"/>
      </w:tblGrid>
      <w:tr w:rsidR="00755594" w:rsidRPr="00755594" w:rsidTr="00755594">
        <w:tc>
          <w:tcPr>
            <w:tcW w:w="562" w:type="dxa"/>
            <w:vMerge w:val="restart"/>
            <w:vAlign w:val="center"/>
          </w:tcPr>
          <w:p w:rsidR="00755594" w:rsidRPr="00755594" w:rsidRDefault="00755594" w:rsidP="00755594">
            <w:pPr>
              <w:widowControl w:val="0"/>
              <w:jc w:val="center"/>
              <w:rPr>
                <w:sz w:val="28"/>
                <w:szCs w:val="28"/>
              </w:rPr>
            </w:pPr>
            <w:r w:rsidRPr="00755594">
              <w:rPr>
                <w:sz w:val="28"/>
                <w:szCs w:val="28"/>
              </w:rPr>
              <w:t>№</w:t>
            </w:r>
          </w:p>
        </w:tc>
        <w:tc>
          <w:tcPr>
            <w:tcW w:w="3288" w:type="dxa"/>
            <w:vMerge w:val="restart"/>
            <w:vAlign w:val="center"/>
          </w:tcPr>
          <w:p w:rsidR="00755594" w:rsidRPr="00755594" w:rsidRDefault="00755594" w:rsidP="00755594">
            <w:pPr>
              <w:widowControl w:val="0"/>
              <w:jc w:val="center"/>
              <w:rPr>
                <w:sz w:val="28"/>
                <w:szCs w:val="28"/>
              </w:rPr>
            </w:pPr>
            <w:r w:rsidRPr="00755594">
              <w:rPr>
                <w:sz w:val="28"/>
                <w:szCs w:val="28"/>
              </w:rPr>
              <w:t>Наименование электростанции</w:t>
            </w:r>
          </w:p>
        </w:tc>
        <w:tc>
          <w:tcPr>
            <w:tcW w:w="5777" w:type="dxa"/>
            <w:gridSpan w:val="2"/>
            <w:vAlign w:val="center"/>
          </w:tcPr>
          <w:p w:rsidR="00755594" w:rsidRPr="00755594" w:rsidRDefault="00755594" w:rsidP="00755594">
            <w:pPr>
              <w:widowControl w:val="0"/>
              <w:jc w:val="center"/>
              <w:rPr>
                <w:sz w:val="28"/>
                <w:szCs w:val="28"/>
              </w:rPr>
            </w:pPr>
            <w:r w:rsidRPr="00755594">
              <w:rPr>
                <w:sz w:val="28"/>
                <w:szCs w:val="28"/>
              </w:rPr>
              <w:t>Установленная мощность</w:t>
            </w:r>
          </w:p>
        </w:tc>
      </w:tr>
      <w:tr w:rsidR="00755594" w:rsidRPr="00755594" w:rsidTr="00755594">
        <w:tc>
          <w:tcPr>
            <w:tcW w:w="562" w:type="dxa"/>
            <w:vMerge/>
            <w:vAlign w:val="center"/>
          </w:tcPr>
          <w:p w:rsidR="00755594" w:rsidRPr="00755594" w:rsidRDefault="00755594" w:rsidP="00755594">
            <w:pPr>
              <w:widowControl w:val="0"/>
              <w:jc w:val="center"/>
              <w:rPr>
                <w:sz w:val="28"/>
                <w:szCs w:val="28"/>
              </w:rPr>
            </w:pPr>
          </w:p>
        </w:tc>
        <w:tc>
          <w:tcPr>
            <w:tcW w:w="3288" w:type="dxa"/>
            <w:vMerge/>
            <w:vAlign w:val="center"/>
          </w:tcPr>
          <w:p w:rsidR="00755594" w:rsidRPr="00755594" w:rsidRDefault="00755594" w:rsidP="00755594">
            <w:pPr>
              <w:widowControl w:val="0"/>
              <w:jc w:val="center"/>
              <w:rPr>
                <w:sz w:val="28"/>
                <w:szCs w:val="28"/>
              </w:rPr>
            </w:pPr>
          </w:p>
        </w:tc>
        <w:tc>
          <w:tcPr>
            <w:tcW w:w="3062" w:type="dxa"/>
            <w:vAlign w:val="center"/>
          </w:tcPr>
          <w:p w:rsidR="00755594" w:rsidRPr="00755594" w:rsidRDefault="00755594" w:rsidP="00755594">
            <w:pPr>
              <w:widowControl w:val="0"/>
              <w:jc w:val="center"/>
              <w:rPr>
                <w:sz w:val="28"/>
                <w:szCs w:val="28"/>
              </w:rPr>
            </w:pPr>
            <w:r w:rsidRPr="00755594">
              <w:rPr>
                <w:sz w:val="28"/>
                <w:szCs w:val="28"/>
              </w:rPr>
              <w:t> млн. кВт·ч</w:t>
            </w:r>
          </w:p>
        </w:tc>
        <w:tc>
          <w:tcPr>
            <w:tcW w:w="2715" w:type="dxa"/>
            <w:vAlign w:val="center"/>
          </w:tcPr>
          <w:p w:rsidR="00755594" w:rsidRPr="00755594" w:rsidRDefault="00755594" w:rsidP="00755594">
            <w:pPr>
              <w:widowControl w:val="0"/>
              <w:jc w:val="center"/>
              <w:rPr>
                <w:sz w:val="28"/>
                <w:szCs w:val="28"/>
              </w:rPr>
            </w:pPr>
            <w:r w:rsidRPr="00755594">
              <w:rPr>
                <w:sz w:val="28"/>
                <w:szCs w:val="28"/>
              </w:rPr>
              <w:t> % от области</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1</w:t>
            </w:r>
          </w:p>
        </w:tc>
        <w:tc>
          <w:tcPr>
            <w:tcW w:w="3288" w:type="dxa"/>
            <w:vAlign w:val="center"/>
          </w:tcPr>
          <w:p w:rsidR="00755594" w:rsidRPr="00755594" w:rsidRDefault="00755594" w:rsidP="00755594">
            <w:pPr>
              <w:widowControl w:val="0"/>
              <w:jc w:val="center"/>
              <w:rPr>
                <w:sz w:val="28"/>
                <w:szCs w:val="28"/>
              </w:rPr>
            </w:pPr>
            <w:r w:rsidRPr="00755594">
              <w:rPr>
                <w:sz w:val="28"/>
                <w:szCs w:val="28"/>
              </w:rPr>
              <w:t>Красноярская ТЭЦ-1</w:t>
            </w:r>
          </w:p>
        </w:tc>
        <w:tc>
          <w:tcPr>
            <w:tcW w:w="3062" w:type="dxa"/>
            <w:vAlign w:val="center"/>
          </w:tcPr>
          <w:p w:rsidR="00755594" w:rsidRPr="00755594" w:rsidRDefault="00755594" w:rsidP="00755594">
            <w:pPr>
              <w:widowControl w:val="0"/>
              <w:jc w:val="center"/>
              <w:rPr>
                <w:sz w:val="28"/>
                <w:szCs w:val="28"/>
                <w:highlight w:val="yellow"/>
              </w:rPr>
            </w:pPr>
            <w:r w:rsidRPr="00755594">
              <w:rPr>
                <w:sz w:val="28"/>
                <w:szCs w:val="28"/>
              </w:rPr>
              <w:t>1396,6</w:t>
            </w:r>
          </w:p>
        </w:tc>
        <w:tc>
          <w:tcPr>
            <w:tcW w:w="2715" w:type="dxa"/>
            <w:vAlign w:val="center"/>
          </w:tcPr>
          <w:p w:rsidR="00755594" w:rsidRPr="00755594" w:rsidRDefault="00755594" w:rsidP="00755594">
            <w:pPr>
              <w:widowControl w:val="0"/>
              <w:jc w:val="center"/>
              <w:rPr>
                <w:sz w:val="28"/>
                <w:szCs w:val="28"/>
                <w:highlight w:val="yellow"/>
                <w:lang w:val="en-US"/>
              </w:rPr>
            </w:pPr>
            <w:r w:rsidRPr="00755594">
              <w:rPr>
                <w:sz w:val="28"/>
                <w:szCs w:val="28"/>
              </w:rPr>
              <w:t>2,4</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2</w:t>
            </w:r>
          </w:p>
        </w:tc>
        <w:tc>
          <w:tcPr>
            <w:tcW w:w="3288" w:type="dxa"/>
            <w:vAlign w:val="center"/>
          </w:tcPr>
          <w:p w:rsidR="00755594" w:rsidRPr="00755594" w:rsidRDefault="00755594" w:rsidP="00755594">
            <w:pPr>
              <w:widowControl w:val="0"/>
              <w:jc w:val="center"/>
              <w:rPr>
                <w:sz w:val="28"/>
                <w:szCs w:val="28"/>
              </w:rPr>
            </w:pPr>
            <w:r w:rsidRPr="00755594">
              <w:rPr>
                <w:sz w:val="28"/>
                <w:szCs w:val="28"/>
              </w:rPr>
              <w:t>Красноярская ТЭЦ-2</w:t>
            </w:r>
          </w:p>
        </w:tc>
        <w:tc>
          <w:tcPr>
            <w:tcW w:w="3062" w:type="dxa"/>
            <w:vAlign w:val="center"/>
          </w:tcPr>
          <w:p w:rsidR="00755594" w:rsidRPr="00755594" w:rsidRDefault="00755594" w:rsidP="00755594">
            <w:pPr>
              <w:widowControl w:val="0"/>
              <w:jc w:val="center"/>
              <w:rPr>
                <w:sz w:val="28"/>
                <w:szCs w:val="28"/>
                <w:highlight w:val="yellow"/>
              </w:rPr>
            </w:pPr>
            <w:r w:rsidRPr="00755594">
              <w:rPr>
                <w:sz w:val="28"/>
                <w:szCs w:val="28"/>
              </w:rPr>
              <w:t>2343,5</w:t>
            </w:r>
          </w:p>
        </w:tc>
        <w:tc>
          <w:tcPr>
            <w:tcW w:w="2715" w:type="dxa"/>
            <w:vAlign w:val="center"/>
          </w:tcPr>
          <w:p w:rsidR="00755594" w:rsidRPr="00755594" w:rsidRDefault="00755594" w:rsidP="00755594">
            <w:pPr>
              <w:widowControl w:val="0"/>
              <w:jc w:val="center"/>
              <w:rPr>
                <w:sz w:val="28"/>
                <w:szCs w:val="28"/>
                <w:highlight w:val="yellow"/>
              </w:rPr>
            </w:pPr>
            <w:r w:rsidRPr="00755594">
              <w:rPr>
                <w:sz w:val="28"/>
                <w:szCs w:val="28"/>
              </w:rPr>
              <w:t>3,9</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3</w:t>
            </w:r>
          </w:p>
        </w:tc>
        <w:tc>
          <w:tcPr>
            <w:tcW w:w="3288" w:type="dxa"/>
            <w:vAlign w:val="center"/>
          </w:tcPr>
          <w:p w:rsidR="00755594" w:rsidRPr="00755594" w:rsidRDefault="00755594" w:rsidP="00755594">
            <w:pPr>
              <w:widowControl w:val="0"/>
              <w:jc w:val="center"/>
              <w:rPr>
                <w:sz w:val="28"/>
                <w:szCs w:val="28"/>
              </w:rPr>
            </w:pPr>
            <w:r w:rsidRPr="00755594">
              <w:rPr>
                <w:sz w:val="28"/>
                <w:szCs w:val="28"/>
              </w:rPr>
              <w:t>Красноярская ТЭЦ-3</w:t>
            </w:r>
          </w:p>
        </w:tc>
        <w:tc>
          <w:tcPr>
            <w:tcW w:w="3062" w:type="dxa"/>
            <w:vAlign w:val="center"/>
          </w:tcPr>
          <w:p w:rsidR="00755594" w:rsidRPr="00755594" w:rsidRDefault="00755594" w:rsidP="00755594">
            <w:pPr>
              <w:widowControl w:val="0"/>
              <w:jc w:val="center"/>
              <w:rPr>
                <w:sz w:val="28"/>
                <w:szCs w:val="28"/>
                <w:highlight w:val="yellow"/>
              </w:rPr>
            </w:pPr>
            <w:r w:rsidRPr="00755594">
              <w:rPr>
                <w:sz w:val="28"/>
                <w:szCs w:val="28"/>
              </w:rPr>
              <w:t>615,2</w:t>
            </w:r>
          </w:p>
        </w:tc>
        <w:tc>
          <w:tcPr>
            <w:tcW w:w="2715" w:type="dxa"/>
            <w:vAlign w:val="center"/>
          </w:tcPr>
          <w:p w:rsidR="00755594" w:rsidRPr="00755594" w:rsidRDefault="00755594" w:rsidP="00755594">
            <w:pPr>
              <w:widowControl w:val="0"/>
              <w:jc w:val="center"/>
              <w:rPr>
                <w:sz w:val="28"/>
                <w:szCs w:val="28"/>
                <w:highlight w:val="yellow"/>
              </w:rPr>
            </w:pPr>
            <w:r w:rsidRPr="00755594">
              <w:rPr>
                <w:sz w:val="28"/>
                <w:szCs w:val="28"/>
              </w:rPr>
              <w:t>1,0</w:t>
            </w:r>
          </w:p>
        </w:tc>
      </w:tr>
      <w:tr w:rsidR="00755594" w:rsidRPr="00755594" w:rsidTr="00755594">
        <w:tc>
          <w:tcPr>
            <w:tcW w:w="562" w:type="dxa"/>
            <w:vAlign w:val="center"/>
          </w:tcPr>
          <w:p w:rsidR="00755594" w:rsidRPr="00755594" w:rsidRDefault="00755594" w:rsidP="00755594">
            <w:pPr>
              <w:widowControl w:val="0"/>
              <w:jc w:val="center"/>
              <w:rPr>
                <w:sz w:val="28"/>
                <w:szCs w:val="28"/>
              </w:rPr>
            </w:pPr>
            <w:r w:rsidRPr="00755594">
              <w:rPr>
                <w:sz w:val="28"/>
                <w:szCs w:val="28"/>
              </w:rPr>
              <w:t>4</w:t>
            </w:r>
          </w:p>
        </w:tc>
        <w:tc>
          <w:tcPr>
            <w:tcW w:w="3288" w:type="dxa"/>
            <w:vAlign w:val="center"/>
          </w:tcPr>
          <w:p w:rsidR="00755594" w:rsidRPr="00755594" w:rsidRDefault="00755594" w:rsidP="00755594">
            <w:pPr>
              <w:widowControl w:val="0"/>
              <w:jc w:val="center"/>
              <w:rPr>
                <w:sz w:val="28"/>
                <w:szCs w:val="28"/>
              </w:rPr>
            </w:pPr>
            <w:r w:rsidRPr="00755594">
              <w:rPr>
                <w:sz w:val="28"/>
                <w:szCs w:val="28"/>
              </w:rPr>
              <w:t>Красноярская ГЭС</w:t>
            </w:r>
          </w:p>
        </w:tc>
        <w:tc>
          <w:tcPr>
            <w:tcW w:w="3062" w:type="dxa"/>
            <w:vAlign w:val="center"/>
          </w:tcPr>
          <w:p w:rsidR="00755594" w:rsidRPr="00755594" w:rsidRDefault="00755594" w:rsidP="00755594">
            <w:pPr>
              <w:widowControl w:val="0"/>
              <w:jc w:val="center"/>
              <w:rPr>
                <w:sz w:val="28"/>
                <w:szCs w:val="28"/>
              </w:rPr>
            </w:pPr>
            <w:r w:rsidRPr="00755594">
              <w:rPr>
                <w:sz w:val="28"/>
                <w:szCs w:val="28"/>
              </w:rPr>
              <w:t>24666,8</w:t>
            </w:r>
          </w:p>
        </w:tc>
        <w:tc>
          <w:tcPr>
            <w:tcW w:w="2715" w:type="dxa"/>
            <w:vAlign w:val="center"/>
          </w:tcPr>
          <w:p w:rsidR="00755594" w:rsidRPr="00755594" w:rsidRDefault="00755594" w:rsidP="00755594">
            <w:pPr>
              <w:widowControl w:val="0"/>
              <w:jc w:val="center"/>
              <w:rPr>
                <w:sz w:val="28"/>
                <w:szCs w:val="28"/>
              </w:rPr>
            </w:pPr>
            <w:r w:rsidRPr="00755594">
              <w:rPr>
                <w:sz w:val="28"/>
                <w:szCs w:val="28"/>
              </w:rPr>
              <w:t>41,6</w:t>
            </w:r>
          </w:p>
        </w:tc>
      </w:tr>
    </w:tbl>
    <w:p w:rsidR="00755594" w:rsidRDefault="00755594" w:rsidP="00755594">
      <w:pPr>
        <w:pStyle w:val="af4"/>
      </w:pPr>
    </w:p>
    <w:p w:rsidR="00755594" w:rsidRDefault="00755594" w:rsidP="00AA0C0F">
      <w:pPr>
        <w:pStyle w:val="3"/>
        <w:numPr>
          <w:ilvl w:val="2"/>
          <w:numId w:val="2"/>
        </w:numPr>
        <w:suppressAutoHyphens w:val="0"/>
        <w:ind w:left="0" w:firstLine="0"/>
        <w:contextualSpacing/>
        <w:jc w:val="center"/>
      </w:pPr>
      <w:r w:rsidRPr="0005050C">
        <w:t>Балансы мощности и ресурса (с указанием производства, отпуска, потерь при передаче, конечного потребления ресурса по группам потребителей)</w:t>
      </w:r>
    </w:p>
    <w:p w:rsidR="00755594" w:rsidRDefault="00755594" w:rsidP="00755594">
      <w:pPr>
        <w:pStyle w:val="af4"/>
      </w:pPr>
      <w:bookmarkStart w:id="124" w:name="_Toc140467625"/>
      <w:r w:rsidRPr="00EE6294">
        <w:t>Данные по генерации электроэнергии основными электростанциями приведены в таблице ниже.</w:t>
      </w:r>
    </w:p>
    <w:p w:rsidR="00755594" w:rsidRPr="00EE6294" w:rsidRDefault="00755594" w:rsidP="00755594">
      <w:pPr>
        <w:pStyle w:val="af4"/>
      </w:pPr>
    </w:p>
    <w:p w:rsidR="00755594" w:rsidRDefault="00755594" w:rsidP="00755594">
      <w:pPr>
        <w:pStyle w:val="afff2"/>
      </w:pPr>
      <w:bookmarkStart w:id="125" w:name="_Toc141285745"/>
      <w:r w:rsidRPr="006912DB">
        <w:t>Таблица</w:t>
      </w:r>
      <w:r>
        <w:t xml:space="preserve"> </w:t>
      </w:r>
      <w:fldSimple w:instr=" SEQ Таблица \* ARABIC ">
        <w:r>
          <w:rPr>
            <w:noProof/>
          </w:rPr>
          <w:t>30</w:t>
        </w:r>
        <w:bookmarkEnd w:id="125"/>
      </w:fldSimple>
    </w:p>
    <w:p w:rsidR="00755594" w:rsidRPr="00EE6294" w:rsidRDefault="00755594" w:rsidP="00755594">
      <w:pPr>
        <w:pStyle w:val="af4"/>
        <w:ind w:hanging="142"/>
        <w:jc w:val="center"/>
      </w:pPr>
    </w:p>
    <w:p w:rsidR="00755594" w:rsidRDefault="00755594" w:rsidP="00755594">
      <w:pPr>
        <w:pStyle w:val="af4"/>
        <w:ind w:hanging="142"/>
        <w:jc w:val="center"/>
      </w:pPr>
      <w:r>
        <w:t>Выработка электроэнергии основными электростанциями</w:t>
      </w:r>
      <w:bookmarkEnd w:id="124"/>
    </w:p>
    <w:p w:rsidR="00755594" w:rsidRDefault="00755594" w:rsidP="00755594">
      <w:pPr>
        <w:pStyle w:val="af4"/>
        <w:ind w:hanging="142"/>
        <w:jc w:val="center"/>
        <w:rPr>
          <w:lang w:eastAsia="ru-RU"/>
        </w:rPr>
      </w:pPr>
    </w:p>
    <w:tbl>
      <w:tblPr>
        <w:tblStyle w:val="a5"/>
        <w:tblW w:w="9656" w:type="dxa"/>
        <w:tblLook w:val="04A0" w:firstRow="1" w:lastRow="0" w:firstColumn="1" w:lastColumn="0" w:noHBand="0" w:noVBand="1"/>
      </w:tblPr>
      <w:tblGrid>
        <w:gridCol w:w="780"/>
        <w:gridCol w:w="3326"/>
        <w:gridCol w:w="1323"/>
        <w:gridCol w:w="1323"/>
        <w:gridCol w:w="1323"/>
        <w:gridCol w:w="1581"/>
      </w:tblGrid>
      <w:tr w:rsidR="00755594" w:rsidRPr="00EE6294" w:rsidTr="00755594">
        <w:tc>
          <w:tcPr>
            <w:tcW w:w="780" w:type="dxa"/>
            <w:vMerge w:val="restart"/>
            <w:vAlign w:val="center"/>
          </w:tcPr>
          <w:p w:rsidR="00755594" w:rsidRPr="00EE6294" w:rsidRDefault="00755594" w:rsidP="00755594">
            <w:pPr>
              <w:jc w:val="center"/>
              <w:rPr>
                <w:bCs/>
                <w:sz w:val="28"/>
                <w:szCs w:val="28"/>
              </w:rPr>
            </w:pPr>
            <w:r w:rsidRPr="00EE6294">
              <w:rPr>
                <w:bCs/>
                <w:sz w:val="28"/>
                <w:szCs w:val="28"/>
              </w:rPr>
              <w:t>№ п/п</w:t>
            </w:r>
          </w:p>
        </w:tc>
        <w:tc>
          <w:tcPr>
            <w:tcW w:w="3326" w:type="dxa"/>
            <w:vMerge w:val="restart"/>
            <w:vAlign w:val="center"/>
          </w:tcPr>
          <w:p w:rsidR="00755594" w:rsidRPr="00EE6294" w:rsidRDefault="00755594" w:rsidP="00755594">
            <w:pPr>
              <w:jc w:val="center"/>
              <w:rPr>
                <w:bCs/>
                <w:sz w:val="28"/>
                <w:szCs w:val="28"/>
              </w:rPr>
            </w:pPr>
            <w:r w:rsidRPr="00EE6294">
              <w:rPr>
                <w:bCs/>
                <w:sz w:val="28"/>
                <w:szCs w:val="28"/>
              </w:rPr>
              <w:t>Наименование электростанции</w:t>
            </w:r>
          </w:p>
        </w:tc>
        <w:tc>
          <w:tcPr>
            <w:tcW w:w="3969" w:type="dxa"/>
            <w:gridSpan w:val="3"/>
            <w:vAlign w:val="center"/>
          </w:tcPr>
          <w:p w:rsidR="00755594" w:rsidRPr="00EE6294" w:rsidRDefault="00755594" w:rsidP="00755594">
            <w:pPr>
              <w:jc w:val="center"/>
              <w:rPr>
                <w:bCs/>
                <w:sz w:val="28"/>
                <w:szCs w:val="28"/>
              </w:rPr>
            </w:pPr>
            <w:r w:rsidRPr="00EE6294">
              <w:rPr>
                <w:bCs/>
                <w:sz w:val="28"/>
                <w:szCs w:val="28"/>
              </w:rPr>
              <w:t>Выработка электроэнергии, млн. кВт·ч</w:t>
            </w:r>
          </w:p>
        </w:tc>
        <w:tc>
          <w:tcPr>
            <w:tcW w:w="1581" w:type="dxa"/>
            <w:vMerge w:val="restart"/>
            <w:vAlign w:val="center"/>
          </w:tcPr>
          <w:p w:rsidR="00755594" w:rsidRPr="00EE6294" w:rsidRDefault="00755594" w:rsidP="00755594">
            <w:pPr>
              <w:jc w:val="center"/>
              <w:rPr>
                <w:bCs/>
                <w:sz w:val="28"/>
                <w:szCs w:val="28"/>
              </w:rPr>
            </w:pPr>
            <w:r w:rsidRPr="00EE6294">
              <w:rPr>
                <w:bCs/>
                <w:sz w:val="28"/>
                <w:szCs w:val="28"/>
              </w:rPr>
              <w:t>средняя доля от региона, %</w:t>
            </w:r>
          </w:p>
        </w:tc>
      </w:tr>
      <w:tr w:rsidR="00755594" w:rsidRPr="00EE6294" w:rsidTr="00755594">
        <w:tc>
          <w:tcPr>
            <w:tcW w:w="780" w:type="dxa"/>
            <w:vMerge/>
            <w:vAlign w:val="center"/>
          </w:tcPr>
          <w:p w:rsidR="00755594" w:rsidRPr="00EE6294" w:rsidRDefault="00755594" w:rsidP="00755594">
            <w:pPr>
              <w:jc w:val="center"/>
              <w:rPr>
                <w:bCs/>
                <w:sz w:val="28"/>
                <w:szCs w:val="28"/>
              </w:rPr>
            </w:pPr>
          </w:p>
        </w:tc>
        <w:tc>
          <w:tcPr>
            <w:tcW w:w="3326" w:type="dxa"/>
            <w:vMerge/>
            <w:vAlign w:val="center"/>
          </w:tcPr>
          <w:p w:rsidR="00755594" w:rsidRPr="00EE6294" w:rsidRDefault="00755594" w:rsidP="00755594">
            <w:pPr>
              <w:jc w:val="center"/>
              <w:rPr>
                <w:bCs/>
                <w:sz w:val="28"/>
                <w:szCs w:val="28"/>
              </w:rPr>
            </w:pPr>
          </w:p>
        </w:tc>
        <w:tc>
          <w:tcPr>
            <w:tcW w:w="1323" w:type="dxa"/>
            <w:vAlign w:val="center"/>
          </w:tcPr>
          <w:p w:rsidR="00755594" w:rsidRPr="00EE6294" w:rsidRDefault="00755594" w:rsidP="00755594">
            <w:pPr>
              <w:jc w:val="center"/>
              <w:rPr>
                <w:bCs/>
                <w:sz w:val="28"/>
                <w:szCs w:val="28"/>
              </w:rPr>
            </w:pPr>
            <w:r w:rsidRPr="00EE6294">
              <w:rPr>
                <w:bCs/>
                <w:sz w:val="28"/>
                <w:szCs w:val="28"/>
              </w:rPr>
              <w:t>2020 г.</w:t>
            </w:r>
          </w:p>
        </w:tc>
        <w:tc>
          <w:tcPr>
            <w:tcW w:w="1323" w:type="dxa"/>
            <w:vAlign w:val="center"/>
          </w:tcPr>
          <w:p w:rsidR="00755594" w:rsidRPr="00EE6294" w:rsidRDefault="00755594" w:rsidP="00755594">
            <w:pPr>
              <w:jc w:val="center"/>
              <w:rPr>
                <w:bCs/>
                <w:sz w:val="28"/>
                <w:szCs w:val="28"/>
              </w:rPr>
            </w:pPr>
            <w:r w:rsidRPr="00EE6294">
              <w:rPr>
                <w:bCs/>
                <w:sz w:val="28"/>
                <w:szCs w:val="28"/>
              </w:rPr>
              <w:t>2021 г.</w:t>
            </w:r>
          </w:p>
        </w:tc>
        <w:tc>
          <w:tcPr>
            <w:tcW w:w="1323" w:type="dxa"/>
            <w:vAlign w:val="center"/>
          </w:tcPr>
          <w:p w:rsidR="00755594" w:rsidRPr="00EE6294" w:rsidRDefault="00755594" w:rsidP="00755594">
            <w:pPr>
              <w:jc w:val="center"/>
              <w:rPr>
                <w:bCs/>
                <w:sz w:val="28"/>
                <w:szCs w:val="28"/>
              </w:rPr>
            </w:pPr>
            <w:r w:rsidRPr="00EE6294">
              <w:rPr>
                <w:bCs/>
                <w:sz w:val="28"/>
                <w:szCs w:val="28"/>
              </w:rPr>
              <w:t>2022 г.</w:t>
            </w:r>
          </w:p>
        </w:tc>
        <w:tc>
          <w:tcPr>
            <w:tcW w:w="1581" w:type="dxa"/>
            <w:vMerge/>
            <w:vAlign w:val="center"/>
          </w:tcPr>
          <w:p w:rsidR="00755594" w:rsidRPr="00EE6294" w:rsidRDefault="00755594" w:rsidP="00755594">
            <w:pPr>
              <w:jc w:val="center"/>
              <w:rPr>
                <w:bCs/>
                <w:sz w:val="28"/>
                <w:szCs w:val="28"/>
              </w:rPr>
            </w:pPr>
          </w:p>
        </w:tc>
      </w:tr>
      <w:tr w:rsidR="00755594" w:rsidRPr="00EE6294" w:rsidTr="00755594">
        <w:tc>
          <w:tcPr>
            <w:tcW w:w="780" w:type="dxa"/>
            <w:vAlign w:val="center"/>
          </w:tcPr>
          <w:p w:rsidR="00755594" w:rsidRPr="00EE6294" w:rsidRDefault="00755594" w:rsidP="00755594">
            <w:pPr>
              <w:jc w:val="center"/>
              <w:rPr>
                <w:bCs/>
                <w:sz w:val="28"/>
                <w:szCs w:val="28"/>
              </w:rPr>
            </w:pPr>
            <w:r w:rsidRPr="00EE6294">
              <w:rPr>
                <w:bCs/>
                <w:sz w:val="28"/>
                <w:szCs w:val="28"/>
              </w:rPr>
              <w:t>1</w:t>
            </w:r>
          </w:p>
        </w:tc>
        <w:tc>
          <w:tcPr>
            <w:tcW w:w="3326" w:type="dxa"/>
            <w:vAlign w:val="center"/>
          </w:tcPr>
          <w:p w:rsidR="00755594" w:rsidRPr="00EE6294" w:rsidRDefault="00755594" w:rsidP="00755594">
            <w:pPr>
              <w:jc w:val="center"/>
              <w:rPr>
                <w:bCs/>
                <w:sz w:val="28"/>
                <w:szCs w:val="28"/>
              </w:rPr>
            </w:pPr>
            <w:r w:rsidRPr="00EE6294">
              <w:rPr>
                <w:bCs/>
                <w:sz w:val="28"/>
                <w:szCs w:val="28"/>
              </w:rPr>
              <w:t>Красноярская ТЭЦ-1</w:t>
            </w:r>
          </w:p>
        </w:tc>
        <w:tc>
          <w:tcPr>
            <w:tcW w:w="1323" w:type="dxa"/>
            <w:vAlign w:val="center"/>
          </w:tcPr>
          <w:p w:rsidR="00755594" w:rsidRPr="00EE6294" w:rsidRDefault="00755594" w:rsidP="00755594">
            <w:pPr>
              <w:jc w:val="center"/>
              <w:rPr>
                <w:bCs/>
                <w:sz w:val="28"/>
                <w:szCs w:val="28"/>
              </w:rPr>
            </w:pPr>
            <w:r w:rsidRPr="00EE6294">
              <w:rPr>
                <w:bCs/>
                <w:sz w:val="28"/>
                <w:szCs w:val="28"/>
              </w:rPr>
              <w:t>1584,4</w:t>
            </w:r>
          </w:p>
        </w:tc>
        <w:tc>
          <w:tcPr>
            <w:tcW w:w="1323" w:type="dxa"/>
            <w:vAlign w:val="center"/>
          </w:tcPr>
          <w:p w:rsidR="00755594" w:rsidRPr="00EE6294" w:rsidRDefault="00755594" w:rsidP="00755594">
            <w:pPr>
              <w:jc w:val="center"/>
              <w:rPr>
                <w:bCs/>
                <w:sz w:val="28"/>
                <w:szCs w:val="28"/>
              </w:rPr>
            </w:pPr>
            <w:r w:rsidRPr="00EE6294">
              <w:rPr>
                <w:bCs/>
                <w:sz w:val="28"/>
                <w:szCs w:val="28"/>
              </w:rPr>
              <w:t>1396,2</w:t>
            </w:r>
          </w:p>
        </w:tc>
        <w:tc>
          <w:tcPr>
            <w:tcW w:w="1323" w:type="dxa"/>
            <w:vAlign w:val="center"/>
          </w:tcPr>
          <w:p w:rsidR="00755594" w:rsidRPr="00EE6294" w:rsidRDefault="00755594" w:rsidP="00755594">
            <w:pPr>
              <w:jc w:val="center"/>
              <w:rPr>
                <w:bCs/>
                <w:sz w:val="28"/>
                <w:szCs w:val="28"/>
              </w:rPr>
            </w:pPr>
            <w:r w:rsidRPr="00EE6294">
              <w:rPr>
                <w:bCs/>
                <w:sz w:val="28"/>
                <w:szCs w:val="28"/>
              </w:rPr>
              <w:t>1609,8</w:t>
            </w:r>
          </w:p>
        </w:tc>
        <w:tc>
          <w:tcPr>
            <w:tcW w:w="1581" w:type="dxa"/>
            <w:vAlign w:val="center"/>
          </w:tcPr>
          <w:p w:rsidR="00755594" w:rsidRPr="00EE6294" w:rsidRDefault="00755594" w:rsidP="00755594">
            <w:pPr>
              <w:jc w:val="center"/>
              <w:rPr>
                <w:bCs/>
                <w:sz w:val="28"/>
                <w:szCs w:val="28"/>
              </w:rPr>
            </w:pPr>
            <w:r w:rsidRPr="00EE6294">
              <w:rPr>
                <w:bCs/>
                <w:sz w:val="28"/>
                <w:szCs w:val="28"/>
              </w:rPr>
              <w:t>≈ 2-3</w:t>
            </w:r>
          </w:p>
        </w:tc>
      </w:tr>
      <w:tr w:rsidR="00755594" w:rsidRPr="00EE6294" w:rsidTr="00755594">
        <w:tc>
          <w:tcPr>
            <w:tcW w:w="780" w:type="dxa"/>
            <w:vAlign w:val="center"/>
          </w:tcPr>
          <w:p w:rsidR="00755594" w:rsidRPr="00EE6294" w:rsidRDefault="00755594" w:rsidP="00755594">
            <w:pPr>
              <w:jc w:val="center"/>
              <w:rPr>
                <w:bCs/>
                <w:sz w:val="28"/>
                <w:szCs w:val="28"/>
              </w:rPr>
            </w:pPr>
            <w:r w:rsidRPr="00EE6294">
              <w:rPr>
                <w:bCs/>
                <w:sz w:val="28"/>
                <w:szCs w:val="28"/>
              </w:rPr>
              <w:t>2</w:t>
            </w:r>
          </w:p>
        </w:tc>
        <w:tc>
          <w:tcPr>
            <w:tcW w:w="3326" w:type="dxa"/>
            <w:vAlign w:val="center"/>
          </w:tcPr>
          <w:p w:rsidR="00755594" w:rsidRPr="00EE6294" w:rsidRDefault="00755594" w:rsidP="00755594">
            <w:pPr>
              <w:jc w:val="center"/>
              <w:rPr>
                <w:bCs/>
                <w:sz w:val="28"/>
                <w:szCs w:val="28"/>
              </w:rPr>
            </w:pPr>
            <w:r w:rsidRPr="00EE6294">
              <w:rPr>
                <w:bCs/>
                <w:sz w:val="28"/>
                <w:szCs w:val="28"/>
              </w:rPr>
              <w:t>Красноярская ТЭЦ-2</w:t>
            </w:r>
          </w:p>
        </w:tc>
        <w:tc>
          <w:tcPr>
            <w:tcW w:w="1323" w:type="dxa"/>
            <w:vAlign w:val="center"/>
          </w:tcPr>
          <w:p w:rsidR="00755594" w:rsidRPr="00EE6294" w:rsidRDefault="00755594" w:rsidP="00755594">
            <w:pPr>
              <w:jc w:val="center"/>
              <w:rPr>
                <w:bCs/>
                <w:sz w:val="28"/>
                <w:szCs w:val="28"/>
              </w:rPr>
            </w:pPr>
            <w:r w:rsidRPr="00EE6294">
              <w:rPr>
                <w:bCs/>
                <w:sz w:val="28"/>
                <w:szCs w:val="28"/>
              </w:rPr>
              <w:t>2593,6</w:t>
            </w:r>
          </w:p>
        </w:tc>
        <w:tc>
          <w:tcPr>
            <w:tcW w:w="1323" w:type="dxa"/>
            <w:vAlign w:val="center"/>
          </w:tcPr>
          <w:p w:rsidR="00755594" w:rsidRPr="00EE6294" w:rsidRDefault="00755594" w:rsidP="00755594">
            <w:pPr>
              <w:jc w:val="center"/>
              <w:rPr>
                <w:bCs/>
                <w:sz w:val="28"/>
                <w:szCs w:val="28"/>
              </w:rPr>
            </w:pPr>
            <w:r w:rsidRPr="00EE6294">
              <w:rPr>
                <w:bCs/>
                <w:sz w:val="28"/>
                <w:szCs w:val="28"/>
              </w:rPr>
              <w:t>2343,5</w:t>
            </w:r>
          </w:p>
        </w:tc>
        <w:tc>
          <w:tcPr>
            <w:tcW w:w="1323" w:type="dxa"/>
            <w:vAlign w:val="center"/>
          </w:tcPr>
          <w:p w:rsidR="00755594" w:rsidRPr="00EE6294" w:rsidRDefault="00755594" w:rsidP="00755594">
            <w:pPr>
              <w:jc w:val="center"/>
              <w:rPr>
                <w:bCs/>
                <w:sz w:val="28"/>
                <w:szCs w:val="28"/>
              </w:rPr>
            </w:pPr>
            <w:r w:rsidRPr="00EE6294">
              <w:rPr>
                <w:bCs/>
                <w:sz w:val="28"/>
                <w:szCs w:val="28"/>
              </w:rPr>
              <w:t>2297,9</w:t>
            </w:r>
          </w:p>
        </w:tc>
        <w:tc>
          <w:tcPr>
            <w:tcW w:w="1581" w:type="dxa"/>
            <w:vAlign w:val="center"/>
          </w:tcPr>
          <w:p w:rsidR="00755594" w:rsidRPr="00EE6294" w:rsidRDefault="00755594" w:rsidP="00755594">
            <w:pPr>
              <w:jc w:val="center"/>
              <w:rPr>
                <w:bCs/>
                <w:sz w:val="28"/>
                <w:szCs w:val="28"/>
              </w:rPr>
            </w:pPr>
            <w:r w:rsidRPr="00EE6294">
              <w:rPr>
                <w:bCs/>
                <w:sz w:val="28"/>
                <w:szCs w:val="28"/>
              </w:rPr>
              <w:t>≈ 3-4</w:t>
            </w:r>
          </w:p>
        </w:tc>
      </w:tr>
      <w:tr w:rsidR="00755594" w:rsidRPr="00EE6294" w:rsidTr="00755594">
        <w:tc>
          <w:tcPr>
            <w:tcW w:w="780" w:type="dxa"/>
            <w:vAlign w:val="center"/>
          </w:tcPr>
          <w:p w:rsidR="00755594" w:rsidRPr="00EE6294" w:rsidRDefault="00755594" w:rsidP="00755594">
            <w:pPr>
              <w:jc w:val="center"/>
              <w:rPr>
                <w:bCs/>
                <w:sz w:val="28"/>
                <w:szCs w:val="28"/>
              </w:rPr>
            </w:pPr>
            <w:r w:rsidRPr="00EE6294">
              <w:rPr>
                <w:bCs/>
                <w:sz w:val="28"/>
                <w:szCs w:val="28"/>
              </w:rPr>
              <w:t>3</w:t>
            </w:r>
          </w:p>
        </w:tc>
        <w:tc>
          <w:tcPr>
            <w:tcW w:w="3326" w:type="dxa"/>
            <w:vAlign w:val="center"/>
          </w:tcPr>
          <w:p w:rsidR="00755594" w:rsidRPr="00EE6294" w:rsidRDefault="00755594" w:rsidP="00755594">
            <w:pPr>
              <w:jc w:val="center"/>
              <w:rPr>
                <w:bCs/>
                <w:sz w:val="28"/>
                <w:szCs w:val="28"/>
              </w:rPr>
            </w:pPr>
            <w:r w:rsidRPr="00EE6294">
              <w:rPr>
                <w:bCs/>
                <w:sz w:val="28"/>
                <w:szCs w:val="28"/>
              </w:rPr>
              <w:t>Красноярская ТЭЦ-3</w:t>
            </w:r>
          </w:p>
        </w:tc>
        <w:tc>
          <w:tcPr>
            <w:tcW w:w="1323" w:type="dxa"/>
            <w:vAlign w:val="center"/>
          </w:tcPr>
          <w:p w:rsidR="00755594" w:rsidRPr="00EE6294" w:rsidRDefault="00755594" w:rsidP="00755594">
            <w:pPr>
              <w:jc w:val="center"/>
              <w:rPr>
                <w:bCs/>
                <w:sz w:val="28"/>
                <w:szCs w:val="28"/>
              </w:rPr>
            </w:pPr>
            <w:r w:rsidRPr="00EE6294">
              <w:rPr>
                <w:bCs/>
                <w:sz w:val="28"/>
                <w:szCs w:val="28"/>
              </w:rPr>
              <w:t>795,3</w:t>
            </w:r>
          </w:p>
        </w:tc>
        <w:tc>
          <w:tcPr>
            <w:tcW w:w="1323" w:type="dxa"/>
            <w:vAlign w:val="center"/>
          </w:tcPr>
          <w:p w:rsidR="00755594" w:rsidRPr="00EE6294" w:rsidRDefault="00755594" w:rsidP="00755594">
            <w:pPr>
              <w:jc w:val="center"/>
              <w:rPr>
                <w:bCs/>
                <w:sz w:val="28"/>
                <w:szCs w:val="28"/>
              </w:rPr>
            </w:pPr>
            <w:r w:rsidRPr="00EE6294">
              <w:rPr>
                <w:bCs/>
                <w:sz w:val="28"/>
                <w:szCs w:val="28"/>
              </w:rPr>
              <w:t>615,2</w:t>
            </w:r>
          </w:p>
        </w:tc>
        <w:tc>
          <w:tcPr>
            <w:tcW w:w="1323" w:type="dxa"/>
            <w:vAlign w:val="center"/>
          </w:tcPr>
          <w:p w:rsidR="00755594" w:rsidRPr="00EE6294" w:rsidRDefault="00755594" w:rsidP="00755594">
            <w:pPr>
              <w:jc w:val="center"/>
              <w:rPr>
                <w:bCs/>
                <w:sz w:val="28"/>
                <w:szCs w:val="28"/>
              </w:rPr>
            </w:pPr>
            <w:r w:rsidRPr="00EE6294">
              <w:rPr>
                <w:bCs/>
                <w:sz w:val="28"/>
                <w:szCs w:val="28"/>
              </w:rPr>
              <w:t>932,9</w:t>
            </w:r>
          </w:p>
        </w:tc>
        <w:tc>
          <w:tcPr>
            <w:tcW w:w="1581" w:type="dxa"/>
            <w:vAlign w:val="center"/>
          </w:tcPr>
          <w:p w:rsidR="00755594" w:rsidRPr="00EE6294" w:rsidRDefault="00755594" w:rsidP="00755594">
            <w:pPr>
              <w:jc w:val="center"/>
              <w:rPr>
                <w:bCs/>
                <w:sz w:val="28"/>
                <w:szCs w:val="28"/>
              </w:rPr>
            </w:pPr>
            <w:r w:rsidRPr="00EE6294">
              <w:rPr>
                <w:bCs/>
                <w:sz w:val="28"/>
                <w:szCs w:val="28"/>
              </w:rPr>
              <w:t>≈ 1</w:t>
            </w:r>
          </w:p>
        </w:tc>
      </w:tr>
      <w:tr w:rsidR="00755594" w:rsidRPr="00EE6294" w:rsidTr="00755594">
        <w:tc>
          <w:tcPr>
            <w:tcW w:w="780" w:type="dxa"/>
            <w:vAlign w:val="center"/>
          </w:tcPr>
          <w:p w:rsidR="00755594" w:rsidRPr="00EE6294" w:rsidRDefault="00755594" w:rsidP="00755594">
            <w:pPr>
              <w:jc w:val="center"/>
              <w:rPr>
                <w:bCs/>
                <w:sz w:val="28"/>
                <w:szCs w:val="28"/>
              </w:rPr>
            </w:pPr>
            <w:r w:rsidRPr="00EE6294">
              <w:rPr>
                <w:bCs/>
                <w:sz w:val="28"/>
                <w:szCs w:val="28"/>
              </w:rPr>
              <w:t>4</w:t>
            </w:r>
          </w:p>
        </w:tc>
        <w:tc>
          <w:tcPr>
            <w:tcW w:w="3326" w:type="dxa"/>
            <w:vAlign w:val="center"/>
          </w:tcPr>
          <w:p w:rsidR="00755594" w:rsidRPr="00EE6294" w:rsidRDefault="00755594" w:rsidP="00755594">
            <w:pPr>
              <w:jc w:val="center"/>
              <w:rPr>
                <w:bCs/>
                <w:sz w:val="28"/>
                <w:szCs w:val="28"/>
              </w:rPr>
            </w:pPr>
            <w:r w:rsidRPr="00EE6294">
              <w:rPr>
                <w:bCs/>
                <w:sz w:val="28"/>
                <w:szCs w:val="28"/>
              </w:rPr>
              <w:t>Красноярская ГЭС</w:t>
            </w:r>
          </w:p>
        </w:tc>
        <w:tc>
          <w:tcPr>
            <w:tcW w:w="1323" w:type="dxa"/>
            <w:vAlign w:val="center"/>
          </w:tcPr>
          <w:p w:rsidR="00755594" w:rsidRPr="00EE6294" w:rsidRDefault="00755594" w:rsidP="00755594">
            <w:pPr>
              <w:jc w:val="center"/>
              <w:rPr>
                <w:bCs/>
                <w:sz w:val="28"/>
                <w:szCs w:val="28"/>
              </w:rPr>
            </w:pPr>
            <w:r w:rsidRPr="00EE6294">
              <w:rPr>
                <w:bCs/>
                <w:sz w:val="28"/>
                <w:szCs w:val="28"/>
              </w:rPr>
              <w:t>22000</w:t>
            </w:r>
          </w:p>
        </w:tc>
        <w:tc>
          <w:tcPr>
            <w:tcW w:w="1323" w:type="dxa"/>
            <w:vAlign w:val="center"/>
          </w:tcPr>
          <w:p w:rsidR="00755594" w:rsidRPr="00EE6294" w:rsidRDefault="00755594" w:rsidP="00755594">
            <w:pPr>
              <w:jc w:val="center"/>
              <w:rPr>
                <w:bCs/>
                <w:sz w:val="28"/>
                <w:szCs w:val="28"/>
              </w:rPr>
            </w:pPr>
            <w:r w:rsidRPr="00EE6294">
              <w:rPr>
                <w:bCs/>
                <w:sz w:val="28"/>
                <w:szCs w:val="28"/>
              </w:rPr>
              <w:t>24666,8</w:t>
            </w:r>
          </w:p>
        </w:tc>
        <w:tc>
          <w:tcPr>
            <w:tcW w:w="1323" w:type="dxa"/>
            <w:vAlign w:val="center"/>
          </w:tcPr>
          <w:p w:rsidR="00755594" w:rsidRPr="00EE6294" w:rsidRDefault="00755594" w:rsidP="00755594">
            <w:pPr>
              <w:jc w:val="center"/>
              <w:rPr>
                <w:bCs/>
                <w:sz w:val="28"/>
                <w:szCs w:val="28"/>
              </w:rPr>
            </w:pPr>
            <w:r w:rsidRPr="00EE6294">
              <w:rPr>
                <w:bCs/>
                <w:sz w:val="28"/>
                <w:szCs w:val="28"/>
              </w:rPr>
              <w:t>14800</w:t>
            </w:r>
          </w:p>
        </w:tc>
        <w:tc>
          <w:tcPr>
            <w:tcW w:w="1581" w:type="dxa"/>
            <w:vAlign w:val="center"/>
          </w:tcPr>
          <w:p w:rsidR="00755594" w:rsidRPr="00EE6294" w:rsidRDefault="00755594" w:rsidP="00755594">
            <w:pPr>
              <w:jc w:val="center"/>
              <w:rPr>
                <w:bCs/>
                <w:sz w:val="28"/>
                <w:szCs w:val="28"/>
              </w:rPr>
            </w:pPr>
            <w:r w:rsidRPr="00EE6294">
              <w:rPr>
                <w:bCs/>
                <w:sz w:val="28"/>
                <w:szCs w:val="28"/>
              </w:rPr>
              <w:t>≈ 30-40</w:t>
            </w:r>
          </w:p>
        </w:tc>
      </w:tr>
    </w:tbl>
    <w:p w:rsidR="00755594" w:rsidRDefault="00755594" w:rsidP="00755594">
      <w:pPr>
        <w:pStyle w:val="af4"/>
      </w:pPr>
    </w:p>
    <w:p w:rsidR="00755594" w:rsidRDefault="00755594" w:rsidP="00755594">
      <w:pPr>
        <w:pStyle w:val="af4"/>
      </w:pPr>
      <w:r w:rsidRPr="009B08DC">
        <w:t>ПАО «Красноярскэнергосбыт» является гарантирующим поставщиком электрической энергии на территории Красноярского края. Статус гарантирующего поставщика присвоен компании соответствии с пунктом 36а постановления Правительства №530 на основании Приказа Региональной Энергетической Комиссии Красноярского края от 12.10.2006 №37-пр/06</w:t>
      </w:r>
      <w:r>
        <w:t>.</w:t>
      </w:r>
    </w:p>
    <w:p w:rsidR="00755594" w:rsidRDefault="00755594" w:rsidP="00755594">
      <w:pPr>
        <w:pStyle w:val="af4"/>
      </w:pPr>
    </w:p>
    <w:p w:rsidR="00755594" w:rsidRDefault="00755594" w:rsidP="00755594">
      <w:pPr>
        <w:pStyle w:val="afff2"/>
      </w:pPr>
      <w:bookmarkStart w:id="126" w:name="_Toc141285746"/>
      <w:r w:rsidRPr="006912DB">
        <w:t>Таблица</w:t>
      </w:r>
      <w:r>
        <w:t xml:space="preserve"> </w:t>
      </w:r>
      <w:fldSimple w:instr=" SEQ Таблица \* ARABIC ">
        <w:r>
          <w:rPr>
            <w:noProof/>
          </w:rPr>
          <w:t>31</w:t>
        </w:r>
        <w:bookmarkEnd w:id="126"/>
      </w:fldSimple>
    </w:p>
    <w:p w:rsidR="00755594" w:rsidRDefault="00755594" w:rsidP="00755594">
      <w:pPr>
        <w:pStyle w:val="af4"/>
      </w:pPr>
      <w:bookmarkStart w:id="127" w:name="_Toc140467620"/>
    </w:p>
    <w:p w:rsidR="00755594" w:rsidRDefault="00755594" w:rsidP="00755594">
      <w:pPr>
        <w:pStyle w:val="af4"/>
        <w:ind w:firstLine="0"/>
        <w:jc w:val="center"/>
      </w:pPr>
      <w:r>
        <w:t>Структура потребления электроэнергии по группам потребителей по данным ПАО «Красноярскэнергосбыт»</w:t>
      </w:r>
      <w:bookmarkEnd w:id="127"/>
    </w:p>
    <w:p w:rsidR="00755594" w:rsidRDefault="00755594" w:rsidP="00755594">
      <w:pPr>
        <w:pStyle w:val="af4"/>
      </w:pPr>
    </w:p>
    <w:tbl>
      <w:tblPr>
        <w:tblStyle w:val="a5"/>
        <w:tblW w:w="0" w:type="auto"/>
        <w:tblLayout w:type="fixed"/>
        <w:tblLook w:val="04A0" w:firstRow="1" w:lastRow="0" w:firstColumn="1" w:lastColumn="0" w:noHBand="0" w:noVBand="1"/>
      </w:tblPr>
      <w:tblGrid>
        <w:gridCol w:w="2547"/>
        <w:gridCol w:w="1417"/>
        <w:gridCol w:w="1418"/>
        <w:gridCol w:w="1559"/>
        <w:gridCol w:w="1559"/>
        <w:gridCol w:w="1127"/>
      </w:tblGrid>
      <w:tr w:rsidR="00755594" w:rsidRPr="00EE6294" w:rsidTr="00755594">
        <w:trPr>
          <w:tblHeader/>
        </w:trPr>
        <w:tc>
          <w:tcPr>
            <w:tcW w:w="2547" w:type="dxa"/>
            <w:vMerge w:val="restart"/>
            <w:vAlign w:val="center"/>
          </w:tcPr>
          <w:p w:rsidR="00755594" w:rsidRPr="00EE6294" w:rsidRDefault="00755594" w:rsidP="00755594">
            <w:pPr>
              <w:jc w:val="center"/>
              <w:rPr>
                <w:bCs/>
                <w:sz w:val="28"/>
                <w:szCs w:val="28"/>
              </w:rPr>
            </w:pPr>
            <w:r w:rsidRPr="00EE6294">
              <w:rPr>
                <w:bCs/>
                <w:sz w:val="28"/>
                <w:szCs w:val="28"/>
              </w:rPr>
              <w:t>Наименование</w:t>
            </w:r>
          </w:p>
        </w:tc>
        <w:tc>
          <w:tcPr>
            <w:tcW w:w="4394" w:type="dxa"/>
            <w:gridSpan w:val="3"/>
            <w:vAlign w:val="center"/>
          </w:tcPr>
          <w:p w:rsidR="00755594" w:rsidRPr="00EE6294" w:rsidRDefault="00755594" w:rsidP="00755594">
            <w:pPr>
              <w:jc w:val="center"/>
              <w:rPr>
                <w:bCs/>
                <w:sz w:val="28"/>
                <w:szCs w:val="28"/>
              </w:rPr>
            </w:pPr>
            <w:r w:rsidRPr="00EE6294">
              <w:rPr>
                <w:bCs/>
                <w:sz w:val="28"/>
                <w:szCs w:val="28"/>
              </w:rPr>
              <w:t>Объем продаж, тыс. кВт·ч</w:t>
            </w:r>
          </w:p>
        </w:tc>
        <w:tc>
          <w:tcPr>
            <w:tcW w:w="2686" w:type="dxa"/>
            <w:gridSpan w:val="2"/>
            <w:vAlign w:val="center"/>
          </w:tcPr>
          <w:p w:rsidR="00755594" w:rsidRPr="00EE6294" w:rsidRDefault="00755594" w:rsidP="00755594">
            <w:pPr>
              <w:jc w:val="center"/>
              <w:rPr>
                <w:bCs/>
                <w:sz w:val="28"/>
                <w:szCs w:val="28"/>
              </w:rPr>
            </w:pPr>
            <w:r w:rsidRPr="00EE6294">
              <w:rPr>
                <w:bCs/>
                <w:sz w:val="28"/>
                <w:szCs w:val="28"/>
              </w:rPr>
              <w:t>Динамика изменения</w:t>
            </w:r>
          </w:p>
        </w:tc>
      </w:tr>
      <w:tr w:rsidR="00755594" w:rsidRPr="00EE6294" w:rsidTr="00755594">
        <w:trPr>
          <w:tblHeader/>
        </w:trPr>
        <w:tc>
          <w:tcPr>
            <w:tcW w:w="2547" w:type="dxa"/>
            <w:vMerge/>
            <w:vAlign w:val="center"/>
          </w:tcPr>
          <w:p w:rsidR="00755594" w:rsidRPr="00EE6294" w:rsidRDefault="00755594" w:rsidP="00755594">
            <w:pPr>
              <w:jc w:val="center"/>
              <w:rPr>
                <w:bCs/>
                <w:sz w:val="28"/>
                <w:szCs w:val="28"/>
              </w:rPr>
            </w:pPr>
          </w:p>
        </w:tc>
        <w:tc>
          <w:tcPr>
            <w:tcW w:w="1417" w:type="dxa"/>
            <w:vAlign w:val="center"/>
          </w:tcPr>
          <w:p w:rsidR="00755594" w:rsidRPr="00EE6294" w:rsidRDefault="00755594" w:rsidP="00755594">
            <w:pPr>
              <w:jc w:val="center"/>
              <w:rPr>
                <w:bCs/>
                <w:sz w:val="28"/>
                <w:szCs w:val="28"/>
              </w:rPr>
            </w:pPr>
            <w:r w:rsidRPr="00EE6294">
              <w:rPr>
                <w:bCs/>
                <w:sz w:val="28"/>
                <w:szCs w:val="28"/>
              </w:rPr>
              <w:t>2020 г.</w:t>
            </w:r>
          </w:p>
        </w:tc>
        <w:tc>
          <w:tcPr>
            <w:tcW w:w="1418" w:type="dxa"/>
            <w:vAlign w:val="center"/>
          </w:tcPr>
          <w:p w:rsidR="00755594" w:rsidRPr="00EE6294" w:rsidRDefault="00755594" w:rsidP="00755594">
            <w:pPr>
              <w:jc w:val="center"/>
              <w:rPr>
                <w:bCs/>
                <w:sz w:val="28"/>
                <w:szCs w:val="28"/>
              </w:rPr>
            </w:pPr>
            <w:r w:rsidRPr="00EE6294">
              <w:rPr>
                <w:bCs/>
                <w:sz w:val="28"/>
                <w:szCs w:val="28"/>
              </w:rPr>
              <w:t>2021 г.</w:t>
            </w:r>
          </w:p>
        </w:tc>
        <w:tc>
          <w:tcPr>
            <w:tcW w:w="1559" w:type="dxa"/>
            <w:vAlign w:val="center"/>
          </w:tcPr>
          <w:p w:rsidR="00755594" w:rsidRPr="00EE6294" w:rsidRDefault="00755594" w:rsidP="00755594">
            <w:pPr>
              <w:jc w:val="center"/>
              <w:rPr>
                <w:bCs/>
                <w:sz w:val="28"/>
                <w:szCs w:val="28"/>
              </w:rPr>
            </w:pPr>
            <w:r w:rsidRPr="00EE6294">
              <w:rPr>
                <w:bCs/>
                <w:sz w:val="28"/>
                <w:szCs w:val="28"/>
              </w:rPr>
              <w:t>2022 г.</w:t>
            </w:r>
          </w:p>
        </w:tc>
        <w:tc>
          <w:tcPr>
            <w:tcW w:w="1559" w:type="dxa"/>
            <w:vAlign w:val="center"/>
          </w:tcPr>
          <w:p w:rsidR="00755594" w:rsidRPr="00EE6294" w:rsidRDefault="00755594" w:rsidP="00755594">
            <w:pPr>
              <w:jc w:val="center"/>
              <w:rPr>
                <w:bCs/>
                <w:sz w:val="28"/>
                <w:szCs w:val="28"/>
              </w:rPr>
            </w:pPr>
            <w:r w:rsidRPr="00EE6294">
              <w:rPr>
                <w:bCs/>
                <w:sz w:val="28"/>
                <w:szCs w:val="28"/>
              </w:rPr>
              <w:t>тыс. кВт·ч</w:t>
            </w:r>
          </w:p>
        </w:tc>
        <w:tc>
          <w:tcPr>
            <w:tcW w:w="1127" w:type="dxa"/>
            <w:vAlign w:val="center"/>
          </w:tcPr>
          <w:p w:rsidR="00755594" w:rsidRPr="00EE6294" w:rsidRDefault="00755594" w:rsidP="00755594">
            <w:pPr>
              <w:jc w:val="center"/>
              <w:rPr>
                <w:bCs/>
                <w:sz w:val="28"/>
                <w:szCs w:val="28"/>
              </w:rPr>
            </w:pPr>
            <w:r w:rsidRPr="00EE6294">
              <w:rPr>
                <w:bCs/>
                <w:sz w:val="28"/>
                <w:szCs w:val="28"/>
              </w:rPr>
              <w:t>%</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Промышленность</w:t>
            </w:r>
          </w:p>
        </w:tc>
        <w:tc>
          <w:tcPr>
            <w:tcW w:w="1417" w:type="dxa"/>
            <w:vAlign w:val="center"/>
          </w:tcPr>
          <w:p w:rsidR="00755594" w:rsidRPr="00EE6294" w:rsidRDefault="00755594" w:rsidP="00755594">
            <w:pPr>
              <w:jc w:val="center"/>
              <w:rPr>
                <w:bCs/>
                <w:sz w:val="28"/>
                <w:szCs w:val="28"/>
              </w:rPr>
            </w:pPr>
            <w:r w:rsidRPr="00EE6294">
              <w:rPr>
                <w:bCs/>
                <w:sz w:val="28"/>
                <w:szCs w:val="28"/>
              </w:rPr>
              <w:t>1 722 827</w:t>
            </w:r>
          </w:p>
        </w:tc>
        <w:tc>
          <w:tcPr>
            <w:tcW w:w="1418" w:type="dxa"/>
            <w:vAlign w:val="center"/>
          </w:tcPr>
          <w:p w:rsidR="00755594" w:rsidRPr="00EE6294" w:rsidRDefault="00755594" w:rsidP="00755594">
            <w:pPr>
              <w:jc w:val="center"/>
              <w:rPr>
                <w:bCs/>
                <w:sz w:val="28"/>
                <w:szCs w:val="28"/>
              </w:rPr>
            </w:pPr>
            <w:r w:rsidRPr="00EE6294">
              <w:rPr>
                <w:bCs/>
                <w:sz w:val="28"/>
                <w:szCs w:val="28"/>
              </w:rPr>
              <w:t>1 511 175</w:t>
            </w:r>
          </w:p>
        </w:tc>
        <w:tc>
          <w:tcPr>
            <w:tcW w:w="1559" w:type="dxa"/>
            <w:vAlign w:val="center"/>
          </w:tcPr>
          <w:p w:rsidR="00755594" w:rsidRPr="00EE6294" w:rsidRDefault="00755594" w:rsidP="00755594">
            <w:pPr>
              <w:jc w:val="center"/>
              <w:rPr>
                <w:bCs/>
                <w:sz w:val="28"/>
                <w:szCs w:val="28"/>
              </w:rPr>
            </w:pPr>
            <w:r w:rsidRPr="00EE6294">
              <w:rPr>
                <w:bCs/>
                <w:sz w:val="28"/>
                <w:szCs w:val="28"/>
              </w:rPr>
              <w:t>1 333 787</w:t>
            </w:r>
          </w:p>
        </w:tc>
        <w:tc>
          <w:tcPr>
            <w:tcW w:w="1559" w:type="dxa"/>
            <w:vAlign w:val="center"/>
          </w:tcPr>
          <w:p w:rsidR="00755594" w:rsidRPr="00EE6294" w:rsidRDefault="00755594" w:rsidP="00755594">
            <w:pPr>
              <w:jc w:val="center"/>
              <w:rPr>
                <w:bCs/>
                <w:sz w:val="28"/>
                <w:szCs w:val="28"/>
              </w:rPr>
            </w:pPr>
            <w:r w:rsidRPr="00EE6294">
              <w:rPr>
                <w:bCs/>
                <w:sz w:val="28"/>
                <w:szCs w:val="28"/>
              </w:rPr>
              <w:t>-177 388</w:t>
            </w:r>
          </w:p>
        </w:tc>
        <w:tc>
          <w:tcPr>
            <w:tcW w:w="1127" w:type="dxa"/>
            <w:vAlign w:val="center"/>
          </w:tcPr>
          <w:p w:rsidR="00755594" w:rsidRPr="00EE6294" w:rsidRDefault="00755594" w:rsidP="00755594">
            <w:pPr>
              <w:jc w:val="center"/>
              <w:rPr>
                <w:bCs/>
                <w:sz w:val="28"/>
                <w:szCs w:val="28"/>
              </w:rPr>
            </w:pPr>
            <w:r w:rsidRPr="00EE6294">
              <w:rPr>
                <w:bCs/>
                <w:sz w:val="28"/>
                <w:szCs w:val="28"/>
              </w:rPr>
              <w:t>-12</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Сельское хозяйство</w:t>
            </w:r>
          </w:p>
        </w:tc>
        <w:tc>
          <w:tcPr>
            <w:tcW w:w="1417" w:type="dxa"/>
            <w:vAlign w:val="center"/>
          </w:tcPr>
          <w:p w:rsidR="00755594" w:rsidRPr="00EE6294" w:rsidRDefault="00755594" w:rsidP="00755594">
            <w:pPr>
              <w:jc w:val="center"/>
              <w:rPr>
                <w:bCs/>
                <w:sz w:val="28"/>
                <w:szCs w:val="28"/>
              </w:rPr>
            </w:pPr>
            <w:r w:rsidRPr="00EE6294">
              <w:rPr>
                <w:bCs/>
                <w:sz w:val="28"/>
                <w:szCs w:val="28"/>
              </w:rPr>
              <w:t>342 004</w:t>
            </w:r>
          </w:p>
        </w:tc>
        <w:tc>
          <w:tcPr>
            <w:tcW w:w="1418" w:type="dxa"/>
            <w:vAlign w:val="center"/>
          </w:tcPr>
          <w:p w:rsidR="00755594" w:rsidRPr="00EE6294" w:rsidRDefault="00755594" w:rsidP="00755594">
            <w:pPr>
              <w:jc w:val="center"/>
              <w:rPr>
                <w:bCs/>
                <w:sz w:val="28"/>
                <w:szCs w:val="28"/>
              </w:rPr>
            </w:pPr>
            <w:r w:rsidRPr="00EE6294">
              <w:rPr>
                <w:bCs/>
                <w:sz w:val="28"/>
                <w:szCs w:val="28"/>
              </w:rPr>
              <w:t>329 615</w:t>
            </w:r>
          </w:p>
        </w:tc>
        <w:tc>
          <w:tcPr>
            <w:tcW w:w="1559" w:type="dxa"/>
            <w:vAlign w:val="center"/>
          </w:tcPr>
          <w:p w:rsidR="00755594" w:rsidRPr="00EE6294" w:rsidRDefault="00755594" w:rsidP="00755594">
            <w:pPr>
              <w:jc w:val="center"/>
              <w:rPr>
                <w:bCs/>
                <w:sz w:val="28"/>
                <w:szCs w:val="28"/>
              </w:rPr>
            </w:pPr>
            <w:r w:rsidRPr="00EE6294">
              <w:rPr>
                <w:bCs/>
                <w:sz w:val="28"/>
                <w:szCs w:val="28"/>
              </w:rPr>
              <w:t>310 059</w:t>
            </w:r>
          </w:p>
        </w:tc>
        <w:tc>
          <w:tcPr>
            <w:tcW w:w="1559" w:type="dxa"/>
            <w:vAlign w:val="center"/>
          </w:tcPr>
          <w:p w:rsidR="00755594" w:rsidRPr="00EE6294" w:rsidRDefault="00755594" w:rsidP="00755594">
            <w:pPr>
              <w:jc w:val="center"/>
              <w:rPr>
                <w:bCs/>
                <w:sz w:val="28"/>
                <w:szCs w:val="28"/>
              </w:rPr>
            </w:pPr>
            <w:r w:rsidRPr="00EE6294">
              <w:rPr>
                <w:bCs/>
                <w:sz w:val="28"/>
                <w:szCs w:val="28"/>
              </w:rPr>
              <w:t>-19 556</w:t>
            </w:r>
          </w:p>
        </w:tc>
        <w:tc>
          <w:tcPr>
            <w:tcW w:w="1127" w:type="dxa"/>
            <w:vAlign w:val="center"/>
          </w:tcPr>
          <w:p w:rsidR="00755594" w:rsidRPr="00EE6294" w:rsidRDefault="00755594" w:rsidP="00755594">
            <w:pPr>
              <w:jc w:val="center"/>
              <w:rPr>
                <w:bCs/>
                <w:sz w:val="28"/>
                <w:szCs w:val="28"/>
              </w:rPr>
            </w:pPr>
            <w:r w:rsidRPr="00EE6294">
              <w:rPr>
                <w:bCs/>
                <w:sz w:val="28"/>
                <w:szCs w:val="28"/>
              </w:rPr>
              <w:t>-6</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УК, ТСЖ, ЖСК, ЖК</w:t>
            </w:r>
          </w:p>
        </w:tc>
        <w:tc>
          <w:tcPr>
            <w:tcW w:w="1417" w:type="dxa"/>
            <w:vAlign w:val="center"/>
          </w:tcPr>
          <w:p w:rsidR="00755594" w:rsidRPr="00EE6294" w:rsidRDefault="00755594" w:rsidP="00755594">
            <w:pPr>
              <w:jc w:val="center"/>
              <w:rPr>
                <w:bCs/>
                <w:sz w:val="28"/>
                <w:szCs w:val="28"/>
              </w:rPr>
            </w:pPr>
            <w:r w:rsidRPr="00EE6294">
              <w:rPr>
                <w:bCs/>
                <w:sz w:val="28"/>
                <w:szCs w:val="28"/>
              </w:rPr>
              <w:t>611 509</w:t>
            </w:r>
          </w:p>
        </w:tc>
        <w:tc>
          <w:tcPr>
            <w:tcW w:w="1418" w:type="dxa"/>
            <w:vAlign w:val="center"/>
          </w:tcPr>
          <w:p w:rsidR="00755594" w:rsidRPr="00EE6294" w:rsidRDefault="00755594" w:rsidP="00755594">
            <w:pPr>
              <w:jc w:val="center"/>
              <w:rPr>
                <w:bCs/>
                <w:sz w:val="28"/>
                <w:szCs w:val="28"/>
              </w:rPr>
            </w:pPr>
            <w:r w:rsidRPr="00EE6294">
              <w:rPr>
                <w:bCs/>
                <w:sz w:val="28"/>
                <w:szCs w:val="28"/>
              </w:rPr>
              <w:t>587 593</w:t>
            </w:r>
          </w:p>
        </w:tc>
        <w:tc>
          <w:tcPr>
            <w:tcW w:w="1559" w:type="dxa"/>
            <w:vAlign w:val="center"/>
          </w:tcPr>
          <w:p w:rsidR="00755594" w:rsidRPr="00EE6294" w:rsidRDefault="00755594" w:rsidP="00755594">
            <w:pPr>
              <w:jc w:val="center"/>
              <w:rPr>
                <w:bCs/>
                <w:sz w:val="28"/>
                <w:szCs w:val="28"/>
              </w:rPr>
            </w:pPr>
            <w:r w:rsidRPr="00EE6294">
              <w:rPr>
                <w:bCs/>
                <w:sz w:val="28"/>
                <w:szCs w:val="28"/>
              </w:rPr>
              <w:t>568 559</w:t>
            </w:r>
          </w:p>
        </w:tc>
        <w:tc>
          <w:tcPr>
            <w:tcW w:w="1559" w:type="dxa"/>
            <w:vAlign w:val="center"/>
          </w:tcPr>
          <w:p w:rsidR="00755594" w:rsidRPr="00EE6294" w:rsidRDefault="00755594" w:rsidP="00755594">
            <w:pPr>
              <w:jc w:val="center"/>
              <w:rPr>
                <w:bCs/>
                <w:sz w:val="28"/>
                <w:szCs w:val="28"/>
              </w:rPr>
            </w:pPr>
            <w:r w:rsidRPr="00EE6294">
              <w:rPr>
                <w:bCs/>
                <w:sz w:val="28"/>
                <w:szCs w:val="28"/>
              </w:rPr>
              <w:t>-19 034</w:t>
            </w:r>
          </w:p>
        </w:tc>
        <w:tc>
          <w:tcPr>
            <w:tcW w:w="1127" w:type="dxa"/>
            <w:vAlign w:val="center"/>
          </w:tcPr>
          <w:p w:rsidR="00755594" w:rsidRPr="00EE6294" w:rsidRDefault="00755594" w:rsidP="00755594">
            <w:pPr>
              <w:jc w:val="center"/>
              <w:rPr>
                <w:bCs/>
                <w:sz w:val="28"/>
                <w:szCs w:val="28"/>
              </w:rPr>
            </w:pPr>
            <w:r w:rsidRPr="00EE6294">
              <w:rPr>
                <w:bCs/>
                <w:sz w:val="28"/>
                <w:szCs w:val="28"/>
              </w:rPr>
              <w:t>-3</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Предприятия ЖКХ</w:t>
            </w:r>
          </w:p>
        </w:tc>
        <w:tc>
          <w:tcPr>
            <w:tcW w:w="1417" w:type="dxa"/>
            <w:vAlign w:val="center"/>
          </w:tcPr>
          <w:p w:rsidR="00755594" w:rsidRPr="00EE6294" w:rsidRDefault="00755594" w:rsidP="00755594">
            <w:pPr>
              <w:jc w:val="center"/>
              <w:rPr>
                <w:bCs/>
                <w:sz w:val="28"/>
                <w:szCs w:val="28"/>
              </w:rPr>
            </w:pPr>
            <w:r w:rsidRPr="00EE6294">
              <w:rPr>
                <w:bCs/>
                <w:sz w:val="28"/>
                <w:szCs w:val="28"/>
              </w:rPr>
              <w:t>955 639</w:t>
            </w:r>
          </w:p>
        </w:tc>
        <w:tc>
          <w:tcPr>
            <w:tcW w:w="1418" w:type="dxa"/>
            <w:vAlign w:val="center"/>
          </w:tcPr>
          <w:p w:rsidR="00755594" w:rsidRPr="00EE6294" w:rsidRDefault="00755594" w:rsidP="00755594">
            <w:pPr>
              <w:jc w:val="center"/>
              <w:rPr>
                <w:bCs/>
                <w:sz w:val="28"/>
                <w:szCs w:val="28"/>
              </w:rPr>
            </w:pPr>
            <w:r w:rsidRPr="00EE6294">
              <w:rPr>
                <w:bCs/>
                <w:sz w:val="28"/>
                <w:szCs w:val="28"/>
              </w:rPr>
              <w:t>1 149 374</w:t>
            </w:r>
          </w:p>
        </w:tc>
        <w:tc>
          <w:tcPr>
            <w:tcW w:w="1559" w:type="dxa"/>
            <w:vAlign w:val="center"/>
          </w:tcPr>
          <w:p w:rsidR="00755594" w:rsidRPr="00EE6294" w:rsidRDefault="00755594" w:rsidP="00755594">
            <w:pPr>
              <w:jc w:val="center"/>
              <w:rPr>
                <w:bCs/>
                <w:sz w:val="28"/>
                <w:szCs w:val="28"/>
              </w:rPr>
            </w:pPr>
            <w:r w:rsidRPr="00EE6294">
              <w:rPr>
                <w:bCs/>
                <w:sz w:val="28"/>
                <w:szCs w:val="28"/>
              </w:rPr>
              <w:t>1 090 199</w:t>
            </w:r>
          </w:p>
        </w:tc>
        <w:tc>
          <w:tcPr>
            <w:tcW w:w="1559" w:type="dxa"/>
            <w:vAlign w:val="center"/>
          </w:tcPr>
          <w:p w:rsidR="00755594" w:rsidRPr="00EE6294" w:rsidRDefault="00755594" w:rsidP="00755594">
            <w:pPr>
              <w:jc w:val="center"/>
              <w:rPr>
                <w:bCs/>
                <w:sz w:val="28"/>
                <w:szCs w:val="28"/>
              </w:rPr>
            </w:pPr>
            <w:r w:rsidRPr="00EE6294">
              <w:rPr>
                <w:bCs/>
                <w:sz w:val="28"/>
                <w:szCs w:val="28"/>
              </w:rPr>
              <w:t>-59 175</w:t>
            </w:r>
          </w:p>
        </w:tc>
        <w:tc>
          <w:tcPr>
            <w:tcW w:w="1127" w:type="dxa"/>
            <w:vAlign w:val="center"/>
          </w:tcPr>
          <w:p w:rsidR="00755594" w:rsidRPr="00EE6294" w:rsidRDefault="00755594" w:rsidP="00755594">
            <w:pPr>
              <w:jc w:val="center"/>
              <w:rPr>
                <w:bCs/>
                <w:sz w:val="28"/>
                <w:szCs w:val="28"/>
              </w:rPr>
            </w:pPr>
            <w:r w:rsidRPr="00EE6294">
              <w:rPr>
                <w:bCs/>
                <w:sz w:val="28"/>
                <w:szCs w:val="28"/>
              </w:rPr>
              <w:t>-5</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Бюджетные организации</w:t>
            </w:r>
          </w:p>
        </w:tc>
        <w:tc>
          <w:tcPr>
            <w:tcW w:w="1417" w:type="dxa"/>
            <w:vAlign w:val="center"/>
          </w:tcPr>
          <w:p w:rsidR="00755594" w:rsidRPr="00EE6294" w:rsidRDefault="00755594" w:rsidP="00755594">
            <w:pPr>
              <w:jc w:val="center"/>
              <w:rPr>
                <w:bCs/>
                <w:sz w:val="28"/>
                <w:szCs w:val="28"/>
              </w:rPr>
            </w:pPr>
            <w:r w:rsidRPr="00EE6294">
              <w:rPr>
                <w:bCs/>
                <w:sz w:val="28"/>
                <w:szCs w:val="28"/>
              </w:rPr>
              <w:t>800 705</w:t>
            </w:r>
          </w:p>
        </w:tc>
        <w:tc>
          <w:tcPr>
            <w:tcW w:w="1418" w:type="dxa"/>
            <w:vAlign w:val="center"/>
          </w:tcPr>
          <w:p w:rsidR="00755594" w:rsidRPr="00EE6294" w:rsidRDefault="00755594" w:rsidP="00755594">
            <w:pPr>
              <w:jc w:val="center"/>
              <w:rPr>
                <w:bCs/>
                <w:sz w:val="28"/>
                <w:szCs w:val="28"/>
              </w:rPr>
            </w:pPr>
            <w:r w:rsidRPr="00EE6294">
              <w:rPr>
                <w:bCs/>
                <w:sz w:val="28"/>
                <w:szCs w:val="28"/>
              </w:rPr>
              <w:t>326 675</w:t>
            </w:r>
          </w:p>
        </w:tc>
        <w:tc>
          <w:tcPr>
            <w:tcW w:w="1559" w:type="dxa"/>
            <w:vAlign w:val="center"/>
          </w:tcPr>
          <w:p w:rsidR="00755594" w:rsidRPr="00EE6294" w:rsidRDefault="00755594" w:rsidP="00755594">
            <w:pPr>
              <w:jc w:val="center"/>
              <w:rPr>
                <w:bCs/>
                <w:sz w:val="28"/>
                <w:szCs w:val="28"/>
              </w:rPr>
            </w:pPr>
            <w:r w:rsidRPr="00EE6294">
              <w:rPr>
                <w:bCs/>
                <w:sz w:val="28"/>
                <w:szCs w:val="28"/>
              </w:rPr>
              <w:t>814 943</w:t>
            </w:r>
          </w:p>
        </w:tc>
        <w:tc>
          <w:tcPr>
            <w:tcW w:w="1559" w:type="dxa"/>
            <w:vAlign w:val="center"/>
          </w:tcPr>
          <w:p w:rsidR="00755594" w:rsidRPr="00EE6294" w:rsidRDefault="00755594" w:rsidP="00755594">
            <w:pPr>
              <w:jc w:val="center"/>
              <w:rPr>
                <w:bCs/>
                <w:sz w:val="28"/>
                <w:szCs w:val="28"/>
              </w:rPr>
            </w:pPr>
            <w:r w:rsidRPr="00EE6294">
              <w:rPr>
                <w:bCs/>
                <w:sz w:val="28"/>
                <w:szCs w:val="28"/>
              </w:rPr>
              <w:t>-11 732</w:t>
            </w:r>
          </w:p>
        </w:tc>
        <w:tc>
          <w:tcPr>
            <w:tcW w:w="1127" w:type="dxa"/>
            <w:vAlign w:val="center"/>
          </w:tcPr>
          <w:p w:rsidR="00755594" w:rsidRPr="00EE6294" w:rsidRDefault="00755594" w:rsidP="00755594">
            <w:pPr>
              <w:jc w:val="center"/>
              <w:rPr>
                <w:bCs/>
                <w:sz w:val="28"/>
                <w:szCs w:val="28"/>
              </w:rPr>
            </w:pPr>
            <w:r w:rsidRPr="00EE6294">
              <w:rPr>
                <w:bCs/>
                <w:sz w:val="28"/>
                <w:szCs w:val="28"/>
              </w:rPr>
              <w:t>-1</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Прочие потребители</w:t>
            </w:r>
          </w:p>
        </w:tc>
        <w:tc>
          <w:tcPr>
            <w:tcW w:w="1417" w:type="dxa"/>
            <w:vAlign w:val="center"/>
          </w:tcPr>
          <w:p w:rsidR="00755594" w:rsidRPr="00EE6294" w:rsidRDefault="00755594" w:rsidP="00755594">
            <w:pPr>
              <w:jc w:val="center"/>
              <w:rPr>
                <w:bCs/>
                <w:sz w:val="28"/>
                <w:szCs w:val="28"/>
              </w:rPr>
            </w:pPr>
            <w:r w:rsidRPr="00EE6294">
              <w:rPr>
                <w:bCs/>
                <w:sz w:val="28"/>
                <w:szCs w:val="28"/>
              </w:rPr>
              <w:t>1 915 017</w:t>
            </w:r>
          </w:p>
        </w:tc>
        <w:tc>
          <w:tcPr>
            <w:tcW w:w="1418" w:type="dxa"/>
            <w:vAlign w:val="center"/>
          </w:tcPr>
          <w:p w:rsidR="00755594" w:rsidRPr="00EE6294" w:rsidRDefault="00755594" w:rsidP="00755594">
            <w:pPr>
              <w:jc w:val="center"/>
              <w:rPr>
                <w:bCs/>
                <w:sz w:val="28"/>
                <w:szCs w:val="28"/>
              </w:rPr>
            </w:pPr>
            <w:r w:rsidRPr="00EE6294">
              <w:rPr>
                <w:bCs/>
                <w:sz w:val="28"/>
                <w:szCs w:val="28"/>
              </w:rPr>
              <w:t>2 007 410</w:t>
            </w:r>
          </w:p>
        </w:tc>
        <w:tc>
          <w:tcPr>
            <w:tcW w:w="1559" w:type="dxa"/>
            <w:vAlign w:val="center"/>
          </w:tcPr>
          <w:p w:rsidR="00755594" w:rsidRPr="00EE6294" w:rsidRDefault="00755594" w:rsidP="00755594">
            <w:pPr>
              <w:jc w:val="center"/>
              <w:rPr>
                <w:bCs/>
                <w:sz w:val="28"/>
                <w:szCs w:val="28"/>
              </w:rPr>
            </w:pPr>
            <w:r w:rsidRPr="00EE6294">
              <w:rPr>
                <w:bCs/>
                <w:sz w:val="28"/>
                <w:szCs w:val="28"/>
              </w:rPr>
              <w:t>2 064 514</w:t>
            </w:r>
          </w:p>
        </w:tc>
        <w:tc>
          <w:tcPr>
            <w:tcW w:w="1559" w:type="dxa"/>
            <w:vAlign w:val="center"/>
          </w:tcPr>
          <w:p w:rsidR="00755594" w:rsidRPr="00EE6294" w:rsidRDefault="00755594" w:rsidP="00755594">
            <w:pPr>
              <w:jc w:val="center"/>
              <w:rPr>
                <w:bCs/>
                <w:sz w:val="28"/>
                <w:szCs w:val="28"/>
              </w:rPr>
            </w:pPr>
            <w:r w:rsidRPr="00EE6294">
              <w:rPr>
                <w:bCs/>
                <w:sz w:val="28"/>
                <w:szCs w:val="28"/>
              </w:rPr>
              <w:t>57 104</w:t>
            </w:r>
          </w:p>
        </w:tc>
        <w:tc>
          <w:tcPr>
            <w:tcW w:w="1127" w:type="dxa"/>
            <w:vAlign w:val="center"/>
          </w:tcPr>
          <w:p w:rsidR="00755594" w:rsidRPr="00EE6294" w:rsidRDefault="00755594" w:rsidP="00755594">
            <w:pPr>
              <w:jc w:val="center"/>
              <w:rPr>
                <w:bCs/>
                <w:sz w:val="28"/>
                <w:szCs w:val="28"/>
              </w:rPr>
            </w:pPr>
            <w:r w:rsidRPr="00EE6294">
              <w:rPr>
                <w:bCs/>
                <w:sz w:val="28"/>
                <w:szCs w:val="28"/>
              </w:rPr>
              <w:t>3</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Население</w:t>
            </w:r>
          </w:p>
        </w:tc>
        <w:tc>
          <w:tcPr>
            <w:tcW w:w="1417" w:type="dxa"/>
            <w:vAlign w:val="center"/>
          </w:tcPr>
          <w:p w:rsidR="00755594" w:rsidRPr="00EE6294" w:rsidRDefault="00755594" w:rsidP="00755594">
            <w:pPr>
              <w:jc w:val="center"/>
              <w:rPr>
                <w:bCs/>
                <w:sz w:val="28"/>
                <w:szCs w:val="28"/>
              </w:rPr>
            </w:pPr>
            <w:r w:rsidRPr="00EE6294">
              <w:rPr>
                <w:bCs/>
                <w:sz w:val="28"/>
                <w:szCs w:val="28"/>
              </w:rPr>
              <w:t>2 683 086</w:t>
            </w:r>
          </w:p>
        </w:tc>
        <w:tc>
          <w:tcPr>
            <w:tcW w:w="1418" w:type="dxa"/>
            <w:vAlign w:val="center"/>
          </w:tcPr>
          <w:p w:rsidR="00755594" w:rsidRPr="00EE6294" w:rsidRDefault="00755594" w:rsidP="00755594">
            <w:pPr>
              <w:jc w:val="center"/>
              <w:rPr>
                <w:bCs/>
                <w:sz w:val="28"/>
                <w:szCs w:val="28"/>
              </w:rPr>
            </w:pPr>
            <w:r w:rsidRPr="00EE6294">
              <w:rPr>
                <w:bCs/>
                <w:sz w:val="28"/>
                <w:szCs w:val="28"/>
              </w:rPr>
              <w:t>2 822 422</w:t>
            </w:r>
          </w:p>
        </w:tc>
        <w:tc>
          <w:tcPr>
            <w:tcW w:w="1559" w:type="dxa"/>
            <w:vAlign w:val="center"/>
          </w:tcPr>
          <w:p w:rsidR="00755594" w:rsidRPr="00EE6294" w:rsidRDefault="00755594" w:rsidP="00755594">
            <w:pPr>
              <w:jc w:val="center"/>
              <w:rPr>
                <w:bCs/>
                <w:sz w:val="28"/>
                <w:szCs w:val="28"/>
              </w:rPr>
            </w:pPr>
            <w:r w:rsidRPr="00EE6294">
              <w:rPr>
                <w:bCs/>
                <w:sz w:val="28"/>
                <w:szCs w:val="28"/>
              </w:rPr>
              <w:t>2 886 713</w:t>
            </w:r>
          </w:p>
        </w:tc>
        <w:tc>
          <w:tcPr>
            <w:tcW w:w="1559" w:type="dxa"/>
            <w:vAlign w:val="center"/>
          </w:tcPr>
          <w:p w:rsidR="00755594" w:rsidRPr="00EE6294" w:rsidRDefault="00755594" w:rsidP="00755594">
            <w:pPr>
              <w:jc w:val="center"/>
              <w:rPr>
                <w:bCs/>
                <w:sz w:val="28"/>
                <w:szCs w:val="28"/>
              </w:rPr>
            </w:pPr>
            <w:r w:rsidRPr="00EE6294">
              <w:rPr>
                <w:bCs/>
                <w:sz w:val="28"/>
                <w:szCs w:val="28"/>
              </w:rPr>
              <w:t>64 291</w:t>
            </w:r>
          </w:p>
        </w:tc>
        <w:tc>
          <w:tcPr>
            <w:tcW w:w="1127" w:type="dxa"/>
            <w:vAlign w:val="center"/>
          </w:tcPr>
          <w:p w:rsidR="00755594" w:rsidRPr="00EE6294" w:rsidRDefault="00755594" w:rsidP="00755594">
            <w:pPr>
              <w:jc w:val="center"/>
              <w:rPr>
                <w:bCs/>
                <w:sz w:val="28"/>
                <w:szCs w:val="28"/>
              </w:rPr>
            </w:pPr>
            <w:r w:rsidRPr="00EE6294">
              <w:rPr>
                <w:bCs/>
                <w:sz w:val="28"/>
                <w:szCs w:val="28"/>
              </w:rPr>
              <w:t>2</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Энергосбытовые компании</w:t>
            </w:r>
          </w:p>
        </w:tc>
        <w:tc>
          <w:tcPr>
            <w:tcW w:w="1417" w:type="dxa"/>
            <w:vAlign w:val="center"/>
          </w:tcPr>
          <w:p w:rsidR="00755594" w:rsidRPr="00EE6294" w:rsidRDefault="00755594" w:rsidP="00755594">
            <w:pPr>
              <w:jc w:val="center"/>
              <w:rPr>
                <w:bCs/>
                <w:sz w:val="28"/>
                <w:szCs w:val="28"/>
              </w:rPr>
            </w:pPr>
            <w:r w:rsidRPr="00EE6294">
              <w:rPr>
                <w:bCs/>
                <w:sz w:val="28"/>
                <w:szCs w:val="28"/>
              </w:rPr>
              <w:t>435 927</w:t>
            </w:r>
          </w:p>
        </w:tc>
        <w:tc>
          <w:tcPr>
            <w:tcW w:w="1418" w:type="dxa"/>
            <w:vAlign w:val="center"/>
          </w:tcPr>
          <w:p w:rsidR="00755594" w:rsidRPr="00EE6294" w:rsidRDefault="00755594" w:rsidP="00755594">
            <w:pPr>
              <w:jc w:val="center"/>
              <w:rPr>
                <w:bCs/>
                <w:sz w:val="28"/>
                <w:szCs w:val="28"/>
              </w:rPr>
            </w:pPr>
            <w:r w:rsidRPr="00EE6294">
              <w:rPr>
                <w:bCs/>
                <w:sz w:val="28"/>
                <w:szCs w:val="28"/>
              </w:rPr>
              <w:t>391 850</w:t>
            </w:r>
          </w:p>
        </w:tc>
        <w:tc>
          <w:tcPr>
            <w:tcW w:w="1559" w:type="dxa"/>
            <w:vAlign w:val="center"/>
          </w:tcPr>
          <w:p w:rsidR="00755594" w:rsidRPr="00EE6294" w:rsidRDefault="00755594" w:rsidP="00755594">
            <w:pPr>
              <w:jc w:val="center"/>
              <w:rPr>
                <w:bCs/>
                <w:sz w:val="28"/>
                <w:szCs w:val="28"/>
              </w:rPr>
            </w:pPr>
            <w:r w:rsidRPr="00EE6294">
              <w:rPr>
                <w:bCs/>
                <w:sz w:val="28"/>
                <w:szCs w:val="28"/>
              </w:rPr>
              <w:t>344 020</w:t>
            </w:r>
          </w:p>
        </w:tc>
        <w:tc>
          <w:tcPr>
            <w:tcW w:w="1559" w:type="dxa"/>
            <w:vAlign w:val="center"/>
          </w:tcPr>
          <w:p w:rsidR="00755594" w:rsidRPr="00EE6294" w:rsidRDefault="00755594" w:rsidP="00755594">
            <w:pPr>
              <w:jc w:val="center"/>
              <w:rPr>
                <w:bCs/>
                <w:sz w:val="28"/>
                <w:szCs w:val="28"/>
              </w:rPr>
            </w:pPr>
            <w:r w:rsidRPr="00EE6294">
              <w:rPr>
                <w:bCs/>
                <w:sz w:val="28"/>
                <w:szCs w:val="28"/>
              </w:rPr>
              <w:t>-47 830</w:t>
            </w:r>
          </w:p>
        </w:tc>
        <w:tc>
          <w:tcPr>
            <w:tcW w:w="1127" w:type="dxa"/>
            <w:vAlign w:val="center"/>
          </w:tcPr>
          <w:p w:rsidR="00755594" w:rsidRPr="00EE6294" w:rsidRDefault="00755594" w:rsidP="00755594">
            <w:pPr>
              <w:jc w:val="center"/>
              <w:rPr>
                <w:bCs/>
                <w:sz w:val="28"/>
                <w:szCs w:val="28"/>
              </w:rPr>
            </w:pPr>
            <w:r w:rsidRPr="00EE6294">
              <w:rPr>
                <w:bCs/>
                <w:sz w:val="28"/>
                <w:szCs w:val="28"/>
              </w:rPr>
              <w:t>-12</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ТСО</w:t>
            </w:r>
          </w:p>
        </w:tc>
        <w:tc>
          <w:tcPr>
            <w:tcW w:w="1417" w:type="dxa"/>
            <w:vAlign w:val="center"/>
          </w:tcPr>
          <w:p w:rsidR="00755594" w:rsidRPr="00EE6294" w:rsidRDefault="00755594" w:rsidP="00755594">
            <w:pPr>
              <w:jc w:val="center"/>
              <w:rPr>
                <w:bCs/>
                <w:sz w:val="28"/>
                <w:szCs w:val="28"/>
              </w:rPr>
            </w:pPr>
            <w:r w:rsidRPr="00EE6294">
              <w:rPr>
                <w:bCs/>
                <w:sz w:val="28"/>
                <w:szCs w:val="28"/>
              </w:rPr>
              <w:t>1 860 618</w:t>
            </w:r>
          </w:p>
        </w:tc>
        <w:tc>
          <w:tcPr>
            <w:tcW w:w="1418" w:type="dxa"/>
            <w:vAlign w:val="center"/>
          </w:tcPr>
          <w:p w:rsidR="00755594" w:rsidRPr="00EE6294" w:rsidRDefault="00755594" w:rsidP="00755594">
            <w:pPr>
              <w:jc w:val="center"/>
              <w:rPr>
                <w:bCs/>
                <w:sz w:val="28"/>
                <w:szCs w:val="28"/>
              </w:rPr>
            </w:pPr>
            <w:r w:rsidRPr="00EE6294">
              <w:rPr>
                <w:bCs/>
                <w:sz w:val="28"/>
                <w:szCs w:val="28"/>
              </w:rPr>
              <w:t>1 981 576</w:t>
            </w:r>
          </w:p>
        </w:tc>
        <w:tc>
          <w:tcPr>
            <w:tcW w:w="1559" w:type="dxa"/>
            <w:vAlign w:val="center"/>
          </w:tcPr>
          <w:p w:rsidR="00755594" w:rsidRPr="00EE6294" w:rsidRDefault="00755594" w:rsidP="00755594">
            <w:pPr>
              <w:jc w:val="center"/>
              <w:rPr>
                <w:bCs/>
                <w:sz w:val="28"/>
                <w:szCs w:val="28"/>
              </w:rPr>
            </w:pPr>
            <w:r w:rsidRPr="00EE6294">
              <w:rPr>
                <w:bCs/>
                <w:sz w:val="28"/>
                <w:szCs w:val="28"/>
              </w:rPr>
              <w:t>1 920 693</w:t>
            </w:r>
          </w:p>
        </w:tc>
        <w:tc>
          <w:tcPr>
            <w:tcW w:w="1559" w:type="dxa"/>
            <w:vAlign w:val="center"/>
          </w:tcPr>
          <w:p w:rsidR="00755594" w:rsidRPr="00EE6294" w:rsidRDefault="00755594" w:rsidP="00755594">
            <w:pPr>
              <w:jc w:val="center"/>
              <w:rPr>
                <w:bCs/>
                <w:sz w:val="28"/>
                <w:szCs w:val="28"/>
              </w:rPr>
            </w:pPr>
            <w:r w:rsidRPr="00EE6294">
              <w:rPr>
                <w:bCs/>
                <w:sz w:val="28"/>
                <w:szCs w:val="28"/>
              </w:rPr>
              <w:t>-60 883</w:t>
            </w:r>
          </w:p>
        </w:tc>
        <w:tc>
          <w:tcPr>
            <w:tcW w:w="1127" w:type="dxa"/>
            <w:vAlign w:val="center"/>
          </w:tcPr>
          <w:p w:rsidR="00755594" w:rsidRPr="00EE6294" w:rsidRDefault="00755594" w:rsidP="00755594">
            <w:pPr>
              <w:jc w:val="center"/>
              <w:rPr>
                <w:bCs/>
                <w:sz w:val="28"/>
                <w:szCs w:val="28"/>
              </w:rPr>
            </w:pPr>
            <w:r w:rsidRPr="00EE6294">
              <w:rPr>
                <w:bCs/>
                <w:sz w:val="28"/>
                <w:szCs w:val="28"/>
              </w:rPr>
              <w:t>-3</w:t>
            </w:r>
          </w:p>
        </w:tc>
      </w:tr>
      <w:tr w:rsidR="00755594" w:rsidRPr="00EE6294" w:rsidTr="00755594">
        <w:tc>
          <w:tcPr>
            <w:tcW w:w="2547" w:type="dxa"/>
            <w:vAlign w:val="center"/>
          </w:tcPr>
          <w:p w:rsidR="00755594" w:rsidRPr="00EE6294" w:rsidRDefault="00755594" w:rsidP="00755594">
            <w:pPr>
              <w:rPr>
                <w:bCs/>
                <w:sz w:val="28"/>
                <w:szCs w:val="28"/>
              </w:rPr>
            </w:pPr>
            <w:r w:rsidRPr="00EE6294">
              <w:rPr>
                <w:bCs/>
                <w:sz w:val="28"/>
                <w:szCs w:val="28"/>
              </w:rPr>
              <w:t>Итого</w:t>
            </w:r>
          </w:p>
        </w:tc>
        <w:tc>
          <w:tcPr>
            <w:tcW w:w="1417" w:type="dxa"/>
            <w:vAlign w:val="center"/>
          </w:tcPr>
          <w:p w:rsidR="00755594" w:rsidRPr="00EE6294" w:rsidRDefault="00755594" w:rsidP="00755594">
            <w:pPr>
              <w:ind w:left="-113"/>
              <w:jc w:val="center"/>
              <w:rPr>
                <w:bCs/>
                <w:sz w:val="28"/>
                <w:szCs w:val="28"/>
              </w:rPr>
            </w:pPr>
            <w:r w:rsidRPr="00EE6294">
              <w:rPr>
                <w:bCs/>
                <w:sz w:val="28"/>
                <w:szCs w:val="28"/>
              </w:rPr>
              <w:t>11 327 031</w:t>
            </w:r>
          </w:p>
        </w:tc>
        <w:tc>
          <w:tcPr>
            <w:tcW w:w="1418" w:type="dxa"/>
            <w:vAlign w:val="center"/>
          </w:tcPr>
          <w:p w:rsidR="00755594" w:rsidRPr="00EE6294" w:rsidRDefault="00755594" w:rsidP="00755594">
            <w:pPr>
              <w:ind w:left="-113"/>
              <w:jc w:val="center"/>
              <w:rPr>
                <w:bCs/>
                <w:sz w:val="28"/>
                <w:szCs w:val="28"/>
              </w:rPr>
            </w:pPr>
            <w:r w:rsidRPr="00EE6294">
              <w:rPr>
                <w:bCs/>
                <w:sz w:val="28"/>
                <w:szCs w:val="28"/>
              </w:rPr>
              <w:t>11 607 690</w:t>
            </w:r>
          </w:p>
        </w:tc>
        <w:tc>
          <w:tcPr>
            <w:tcW w:w="1559" w:type="dxa"/>
            <w:vAlign w:val="center"/>
          </w:tcPr>
          <w:p w:rsidR="00755594" w:rsidRPr="00EE6294" w:rsidRDefault="00755594" w:rsidP="00755594">
            <w:pPr>
              <w:jc w:val="center"/>
              <w:rPr>
                <w:bCs/>
                <w:sz w:val="28"/>
                <w:szCs w:val="28"/>
              </w:rPr>
            </w:pPr>
            <w:r w:rsidRPr="00EE6294">
              <w:rPr>
                <w:bCs/>
                <w:sz w:val="28"/>
                <w:szCs w:val="28"/>
              </w:rPr>
              <w:t>11 333 486</w:t>
            </w:r>
          </w:p>
        </w:tc>
        <w:tc>
          <w:tcPr>
            <w:tcW w:w="1559" w:type="dxa"/>
            <w:vAlign w:val="center"/>
          </w:tcPr>
          <w:p w:rsidR="00755594" w:rsidRPr="00EE6294" w:rsidRDefault="00755594" w:rsidP="00755594">
            <w:pPr>
              <w:jc w:val="center"/>
              <w:rPr>
                <w:bCs/>
                <w:sz w:val="28"/>
                <w:szCs w:val="28"/>
              </w:rPr>
            </w:pPr>
            <w:r w:rsidRPr="00EE6294">
              <w:rPr>
                <w:bCs/>
                <w:sz w:val="28"/>
                <w:szCs w:val="28"/>
              </w:rPr>
              <w:t>-274 204</w:t>
            </w:r>
          </w:p>
        </w:tc>
        <w:tc>
          <w:tcPr>
            <w:tcW w:w="1127" w:type="dxa"/>
            <w:vAlign w:val="center"/>
          </w:tcPr>
          <w:p w:rsidR="00755594" w:rsidRPr="00EE6294" w:rsidRDefault="00755594" w:rsidP="00755594">
            <w:pPr>
              <w:jc w:val="center"/>
              <w:rPr>
                <w:bCs/>
                <w:sz w:val="28"/>
                <w:szCs w:val="28"/>
              </w:rPr>
            </w:pPr>
            <w:r w:rsidRPr="00EE6294">
              <w:rPr>
                <w:bCs/>
                <w:sz w:val="28"/>
                <w:szCs w:val="28"/>
              </w:rPr>
              <w:t>-2</w:t>
            </w:r>
          </w:p>
        </w:tc>
      </w:tr>
    </w:tbl>
    <w:p w:rsidR="00755594" w:rsidRDefault="00755594" w:rsidP="00755594">
      <w:pPr>
        <w:pStyle w:val="af4"/>
        <w:ind w:firstLine="0"/>
        <w:rPr>
          <w:sz w:val="24"/>
        </w:rPr>
      </w:pPr>
      <w:r w:rsidRPr="00EE6294">
        <w:rPr>
          <w:sz w:val="24"/>
        </w:rPr>
        <w:t>Примечание: сведения приводятся в целом по организации, осуществляющей деятельность в нескольких муниципальных образованиях Красноярского края.</w:t>
      </w:r>
    </w:p>
    <w:p w:rsidR="00755594" w:rsidRPr="00EE6294" w:rsidRDefault="00755594" w:rsidP="00755594">
      <w:pPr>
        <w:pStyle w:val="af4"/>
        <w:ind w:firstLine="0"/>
        <w:rPr>
          <w:sz w:val="24"/>
        </w:rPr>
      </w:pPr>
    </w:p>
    <w:p w:rsidR="00755594" w:rsidRPr="00EE6294" w:rsidRDefault="00755594" w:rsidP="00755594">
      <w:pPr>
        <w:pStyle w:val="af4"/>
      </w:pPr>
      <w:r w:rsidRPr="00EE6294">
        <w:t>Балансы электроэнергии основных территориальных сетевых организаций представлены в таблицах далее.</w:t>
      </w:r>
    </w:p>
    <w:p w:rsidR="00755594" w:rsidRDefault="00755594" w:rsidP="00755594">
      <w:pPr>
        <w:pStyle w:val="afff2"/>
      </w:pPr>
      <w:bookmarkStart w:id="128" w:name="_Toc141285747"/>
      <w:bookmarkStart w:id="129" w:name="_Toc140467621"/>
      <w:r w:rsidRPr="006912DB">
        <w:t>Таблица</w:t>
      </w:r>
      <w:r>
        <w:t xml:space="preserve"> </w:t>
      </w:r>
      <w:fldSimple w:instr=" SEQ Таблица \* ARABIC ">
        <w:r>
          <w:rPr>
            <w:noProof/>
          </w:rPr>
          <w:t>32</w:t>
        </w:r>
        <w:bookmarkEnd w:id="128"/>
      </w:fldSimple>
    </w:p>
    <w:p w:rsidR="00755594" w:rsidRPr="00EE6294" w:rsidRDefault="00755594" w:rsidP="00755594">
      <w:pPr>
        <w:pStyle w:val="af4"/>
        <w:ind w:firstLine="0"/>
      </w:pPr>
    </w:p>
    <w:p w:rsidR="00755594" w:rsidRDefault="00755594" w:rsidP="00755594">
      <w:pPr>
        <w:pStyle w:val="af4"/>
        <w:ind w:firstLine="0"/>
        <w:jc w:val="center"/>
      </w:pPr>
      <w:r>
        <w:t>Общий баланс электроэнергии по основным ТСО за июнь 2023 г.</w:t>
      </w:r>
      <w:bookmarkEnd w:id="129"/>
    </w:p>
    <w:p w:rsidR="00755594" w:rsidRDefault="00755594" w:rsidP="00755594">
      <w:pPr>
        <w:pStyle w:val="af4"/>
        <w:ind w:firstLine="0"/>
        <w:rPr>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976"/>
        <w:gridCol w:w="1276"/>
        <w:gridCol w:w="1134"/>
        <w:gridCol w:w="1134"/>
        <w:gridCol w:w="1276"/>
        <w:gridCol w:w="1410"/>
      </w:tblGrid>
      <w:tr w:rsidR="00755594" w:rsidRPr="00AE5CFC" w:rsidTr="00755594">
        <w:trPr>
          <w:trHeight w:val="20"/>
          <w:jc w:val="center"/>
        </w:trPr>
        <w:tc>
          <w:tcPr>
            <w:tcW w:w="421" w:type="dxa"/>
            <w:vMerge w:val="restart"/>
            <w:shd w:val="clear" w:color="auto" w:fill="auto"/>
            <w:vAlign w:val="center"/>
            <w:hideMark/>
          </w:tcPr>
          <w:p w:rsidR="00755594" w:rsidRPr="00AE5CFC" w:rsidRDefault="00755594" w:rsidP="00755594">
            <w:pPr>
              <w:ind w:left="-109" w:right="-111"/>
              <w:jc w:val="center"/>
              <w:rPr>
                <w:bCs/>
                <w:sz w:val="28"/>
                <w:szCs w:val="28"/>
              </w:rPr>
            </w:pPr>
            <w:r w:rsidRPr="00AE5CFC">
              <w:rPr>
                <w:bCs/>
                <w:sz w:val="28"/>
                <w:szCs w:val="28"/>
              </w:rPr>
              <w:t>№ п/п</w:t>
            </w:r>
          </w:p>
        </w:tc>
        <w:tc>
          <w:tcPr>
            <w:tcW w:w="2976" w:type="dxa"/>
            <w:vMerge w:val="restart"/>
            <w:shd w:val="clear" w:color="auto" w:fill="auto"/>
            <w:vAlign w:val="center"/>
            <w:hideMark/>
          </w:tcPr>
          <w:p w:rsidR="00755594" w:rsidRPr="00AE5CFC" w:rsidRDefault="00755594" w:rsidP="00755594">
            <w:pPr>
              <w:jc w:val="center"/>
              <w:rPr>
                <w:bCs/>
                <w:sz w:val="28"/>
                <w:szCs w:val="28"/>
              </w:rPr>
            </w:pPr>
            <w:r w:rsidRPr="00AE5CFC">
              <w:rPr>
                <w:bCs/>
                <w:sz w:val="28"/>
                <w:szCs w:val="28"/>
              </w:rPr>
              <w:t>Наименование ТСО</w:t>
            </w:r>
          </w:p>
        </w:tc>
        <w:tc>
          <w:tcPr>
            <w:tcW w:w="6230" w:type="dxa"/>
            <w:gridSpan w:val="5"/>
            <w:shd w:val="clear" w:color="auto" w:fill="auto"/>
            <w:vAlign w:val="center"/>
            <w:hideMark/>
          </w:tcPr>
          <w:p w:rsidR="00755594" w:rsidRPr="00AE5CFC" w:rsidRDefault="00755594" w:rsidP="00755594">
            <w:pPr>
              <w:jc w:val="center"/>
              <w:rPr>
                <w:bCs/>
                <w:sz w:val="28"/>
                <w:szCs w:val="28"/>
              </w:rPr>
            </w:pPr>
            <w:r w:rsidRPr="00AE5CFC">
              <w:rPr>
                <w:bCs/>
                <w:sz w:val="28"/>
                <w:szCs w:val="28"/>
              </w:rPr>
              <w:t>Отпуск потребителям, кВт·ч</w:t>
            </w:r>
          </w:p>
        </w:tc>
      </w:tr>
      <w:tr w:rsidR="00755594" w:rsidRPr="00AE5CFC" w:rsidTr="00755594">
        <w:trPr>
          <w:trHeight w:val="20"/>
          <w:jc w:val="center"/>
        </w:trPr>
        <w:tc>
          <w:tcPr>
            <w:tcW w:w="421" w:type="dxa"/>
            <w:vMerge/>
            <w:vAlign w:val="center"/>
            <w:hideMark/>
          </w:tcPr>
          <w:p w:rsidR="00755594" w:rsidRPr="00AE5CFC" w:rsidRDefault="00755594" w:rsidP="00755594">
            <w:pPr>
              <w:ind w:left="-109" w:right="-111"/>
              <w:jc w:val="center"/>
              <w:rPr>
                <w:bCs/>
                <w:sz w:val="28"/>
                <w:szCs w:val="28"/>
              </w:rPr>
            </w:pPr>
          </w:p>
        </w:tc>
        <w:tc>
          <w:tcPr>
            <w:tcW w:w="2976" w:type="dxa"/>
            <w:vMerge/>
            <w:vAlign w:val="center"/>
            <w:hideMark/>
          </w:tcPr>
          <w:p w:rsidR="00755594" w:rsidRPr="00AE5CFC" w:rsidRDefault="00755594" w:rsidP="00755594">
            <w:pPr>
              <w:jc w:val="center"/>
              <w:rPr>
                <w:bCs/>
                <w:sz w:val="28"/>
                <w:szCs w:val="28"/>
              </w:rPr>
            </w:pPr>
          </w:p>
        </w:tc>
        <w:tc>
          <w:tcPr>
            <w:tcW w:w="1276" w:type="dxa"/>
            <w:shd w:val="clear" w:color="auto" w:fill="auto"/>
            <w:vAlign w:val="center"/>
            <w:hideMark/>
          </w:tcPr>
          <w:p w:rsidR="00755594" w:rsidRPr="00AE5CFC" w:rsidRDefault="00755594" w:rsidP="00755594">
            <w:pPr>
              <w:jc w:val="center"/>
              <w:rPr>
                <w:bCs/>
                <w:sz w:val="28"/>
                <w:szCs w:val="28"/>
              </w:rPr>
            </w:pPr>
            <w:r w:rsidRPr="00AE5CFC">
              <w:rPr>
                <w:bCs/>
                <w:sz w:val="28"/>
                <w:szCs w:val="28"/>
              </w:rPr>
              <w:t>Итого</w:t>
            </w:r>
          </w:p>
        </w:tc>
        <w:tc>
          <w:tcPr>
            <w:tcW w:w="1134" w:type="dxa"/>
            <w:shd w:val="clear" w:color="auto" w:fill="auto"/>
            <w:vAlign w:val="center"/>
            <w:hideMark/>
          </w:tcPr>
          <w:p w:rsidR="00755594" w:rsidRPr="00AE5CFC" w:rsidRDefault="00755594" w:rsidP="00755594">
            <w:pPr>
              <w:jc w:val="center"/>
              <w:rPr>
                <w:bCs/>
                <w:sz w:val="28"/>
                <w:szCs w:val="28"/>
              </w:rPr>
            </w:pPr>
            <w:r w:rsidRPr="00AE5CFC">
              <w:rPr>
                <w:bCs/>
                <w:sz w:val="28"/>
                <w:szCs w:val="28"/>
              </w:rPr>
              <w:t>ВН</w:t>
            </w:r>
          </w:p>
        </w:tc>
        <w:tc>
          <w:tcPr>
            <w:tcW w:w="1134" w:type="dxa"/>
            <w:shd w:val="clear" w:color="auto" w:fill="auto"/>
            <w:vAlign w:val="center"/>
            <w:hideMark/>
          </w:tcPr>
          <w:p w:rsidR="00755594" w:rsidRPr="00AE5CFC" w:rsidRDefault="00755594" w:rsidP="00755594">
            <w:pPr>
              <w:jc w:val="center"/>
              <w:rPr>
                <w:bCs/>
                <w:sz w:val="28"/>
                <w:szCs w:val="28"/>
              </w:rPr>
            </w:pPr>
            <w:r w:rsidRPr="00AE5CFC">
              <w:rPr>
                <w:bCs/>
                <w:sz w:val="28"/>
                <w:szCs w:val="28"/>
              </w:rPr>
              <w:t>СН1</w:t>
            </w:r>
          </w:p>
        </w:tc>
        <w:tc>
          <w:tcPr>
            <w:tcW w:w="1276" w:type="dxa"/>
            <w:shd w:val="clear" w:color="auto" w:fill="auto"/>
            <w:vAlign w:val="center"/>
            <w:hideMark/>
          </w:tcPr>
          <w:p w:rsidR="00755594" w:rsidRPr="00AE5CFC" w:rsidRDefault="00755594" w:rsidP="00755594">
            <w:pPr>
              <w:jc w:val="center"/>
              <w:rPr>
                <w:bCs/>
                <w:sz w:val="28"/>
                <w:szCs w:val="28"/>
              </w:rPr>
            </w:pPr>
            <w:r w:rsidRPr="00AE5CFC">
              <w:rPr>
                <w:bCs/>
                <w:sz w:val="28"/>
                <w:szCs w:val="28"/>
              </w:rPr>
              <w:t>СН2</w:t>
            </w:r>
          </w:p>
        </w:tc>
        <w:tc>
          <w:tcPr>
            <w:tcW w:w="1410" w:type="dxa"/>
            <w:shd w:val="clear" w:color="auto" w:fill="auto"/>
            <w:vAlign w:val="center"/>
            <w:hideMark/>
          </w:tcPr>
          <w:p w:rsidR="00755594" w:rsidRPr="00AE5CFC" w:rsidRDefault="00755594" w:rsidP="00755594">
            <w:pPr>
              <w:jc w:val="center"/>
              <w:rPr>
                <w:bCs/>
                <w:sz w:val="28"/>
                <w:szCs w:val="28"/>
              </w:rPr>
            </w:pPr>
            <w:r w:rsidRPr="00AE5CFC">
              <w:rPr>
                <w:bCs/>
                <w:sz w:val="28"/>
                <w:szCs w:val="28"/>
              </w:rPr>
              <w:t>НН</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1</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ОАО «РЖД», в т.ч. по группам:</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11 690 555</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245 834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2 228 384</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3 867 668</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5 348 669</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1.1</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«население»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6 195 334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80 418</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1 005 406</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650 966</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4 458 544</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1.2</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«прочие»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5 495 221</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165 416</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1 222 978</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3 216 702</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890 125</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2</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ООО «РСК сети», в т.ч. по группам:</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14 202 534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1 853 744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71 162</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9 607 600</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2 670 028</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2.1</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«население»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5 098 212</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0</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0</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3 000 735</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2 097 477</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2.2</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«прочие»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9 104 322</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1 853 744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71 162</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6 606 865</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572 551</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3</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ПАО «ФСК ЕЭС», в т.ч. по группам:</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36 553 186</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34 931 971</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0</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1 405 633</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215 582</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3.1</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«население»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750 903</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341 708</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0</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196 053</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213 142</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3.2</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«прочие»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35 802 283</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34 590 263</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0</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1 209 580</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2 440</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4</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Филиал ПАО «Россети Сибирь»-«Красноярскэнерго», в т.ч. по группам:</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343 046 072</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45 891 371</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9 256 074</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117 464 973</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170 433 654</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4.1</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«население»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162 432 029</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83 387</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230 976</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20 982 905</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141 134 761</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4.2</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«прочие»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180 614 043</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45 807 984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9 025 098</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96 482 068</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29 298 893</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5</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АО «КрасЭКО», в т.ч. по группам:</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113 634 283</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8 189 364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920 412</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37 598 674</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66 925 833</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5.1</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«население»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61 403 579</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48 907</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135 321</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5 305 659</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55 913 692</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r w:rsidRPr="00AE5CFC">
              <w:rPr>
                <w:bCs/>
                <w:sz w:val="28"/>
                <w:szCs w:val="28"/>
              </w:rPr>
              <w:t>5.2</w:t>
            </w: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«прочие»</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52 230 704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8 140 457</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785 091</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32 293 015</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11 012 141</w:t>
            </w:r>
          </w:p>
        </w:tc>
      </w:tr>
      <w:tr w:rsidR="00755594" w:rsidRPr="00AE5CFC" w:rsidTr="00755594">
        <w:trPr>
          <w:trHeight w:val="20"/>
          <w:jc w:val="center"/>
        </w:trPr>
        <w:tc>
          <w:tcPr>
            <w:tcW w:w="421" w:type="dxa"/>
            <w:shd w:val="clear" w:color="auto" w:fill="auto"/>
            <w:noWrap/>
            <w:vAlign w:val="center"/>
            <w:hideMark/>
          </w:tcPr>
          <w:p w:rsidR="00755594" w:rsidRPr="00AE5CFC" w:rsidRDefault="00755594" w:rsidP="00755594">
            <w:pPr>
              <w:ind w:left="-109" w:right="-111"/>
              <w:jc w:val="center"/>
              <w:rPr>
                <w:bCs/>
                <w:sz w:val="28"/>
                <w:szCs w:val="28"/>
              </w:rPr>
            </w:pPr>
          </w:p>
        </w:tc>
        <w:tc>
          <w:tcPr>
            <w:tcW w:w="2976" w:type="dxa"/>
            <w:shd w:val="clear" w:color="auto" w:fill="auto"/>
            <w:vAlign w:val="center"/>
            <w:hideMark/>
          </w:tcPr>
          <w:p w:rsidR="00755594" w:rsidRPr="00AE5CFC" w:rsidRDefault="00755594" w:rsidP="00755594">
            <w:pPr>
              <w:rPr>
                <w:bCs/>
                <w:sz w:val="28"/>
                <w:szCs w:val="28"/>
              </w:rPr>
            </w:pPr>
            <w:r w:rsidRPr="00AE5CFC">
              <w:rPr>
                <w:bCs/>
                <w:sz w:val="28"/>
                <w:szCs w:val="28"/>
              </w:rPr>
              <w:t>Итого:</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519 126 630</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91 112 284</w:t>
            </w:r>
          </w:p>
        </w:tc>
        <w:tc>
          <w:tcPr>
            <w:tcW w:w="1134"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12 476 032</w:t>
            </w:r>
          </w:p>
        </w:tc>
        <w:tc>
          <w:tcPr>
            <w:tcW w:w="1276"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169 944 548</w:t>
            </w:r>
          </w:p>
        </w:tc>
        <w:tc>
          <w:tcPr>
            <w:tcW w:w="1410" w:type="dxa"/>
            <w:shd w:val="clear" w:color="auto" w:fill="auto"/>
            <w:noWrap/>
            <w:vAlign w:val="center"/>
            <w:hideMark/>
          </w:tcPr>
          <w:p w:rsidR="00755594" w:rsidRPr="00AE5CFC" w:rsidRDefault="00755594" w:rsidP="00755594">
            <w:pPr>
              <w:ind w:left="-113"/>
              <w:jc w:val="center"/>
              <w:rPr>
                <w:bCs/>
                <w:spacing w:val="-6"/>
                <w:szCs w:val="24"/>
              </w:rPr>
            </w:pPr>
            <w:r w:rsidRPr="00AE5CFC">
              <w:rPr>
                <w:bCs/>
                <w:spacing w:val="-6"/>
                <w:szCs w:val="24"/>
              </w:rPr>
              <w:t>245 593 766</w:t>
            </w:r>
          </w:p>
        </w:tc>
      </w:tr>
    </w:tbl>
    <w:p w:rsidR="00755594" w:rsidRDefault="00755594" w:rsidP="00755594">
      <w:pPr>
        <w:pStyle w:val="af4"/>
        <w:ind w:firstLine="0"/>
        <w:rPr>
          <w:sz w:val="24"/>
        </w:rPr>
      </w:pPr>
      <w:r w:rsidRPr="00AE5CFC">
        <w:rPr>
          <w:sz w:val="24"/>
        </w:rPr>
        <w:t>Примечание: сведения приводятся в целом по организациям, осуществляющим деятельность в нескольких муниципальных образованиях Красноярского края.</w:t>
      </w:r>
    </w:p>
    <w:p w:rsidR="00755594" w:rsidRPr="00AE5CFC" w:rsidRDefault="00755594" w:rsidP="00755594">
      <w:pPr>
        <w:pStyle w:val="af4"/>
      </w:pPr>
    </w:p>
    <w:p w:rsidR="00755594" w:rsidRDefault="00755594" w:rsidP="00755594">
      <w:pPr>
        <w:pStyle w:val="afff2"/>
      </w:pPr>
      <w:bookmarkStart w:id="130" w:name="_Toc141285748"/>
      <w:r w:rsidRPr="006912DB">
        <w:t>Таблица</w:t>
      </w:r>
      <w:r>
        <w:t xml:space="preserve"> </w:t>
      </w:r>
      <w:fldSimple w:instr=" SEQ Таблица \* ARABIC ">
        <w:r>
          <w:rPr>
            <w:noProof/>
          </w:rPr>
          <w:t>33</w:t>
        </w:r>
        <w:bookmarkEnd w:id="130"/>
      </w:fldSimple>
    </w:p>
    <w:p w:rsidR="00755594" w:rsidRDefault="00755594" w:rsidP="00755594">
      <w:pPr>
        <w:pStyle w:val="af4"/>
      </w:pPr>
      <w:bookmarkStart w:id="131" w:name="_Toc140467624"/>
    </w:p>
    <w:p w:rsidR="00755594" w:rsidRDefault="00755594" w:rsidP="00755594">
      <w:pPr>
        <w:pStyle w:val="af4"/>
        <w:ind w:firstLine="0"/>
        <w:jc w:val="center"/>
      </w:pPr>
      <w:r w:rsidRPr="00683CB0">
        <w:t xml:space="preserve">Информация об отпуске электроэнергии в сеть и отпуске электроэнергии из сети </w:t>
      </w:r>
      <w:r>
        <w:t>АО «КрасЭКО»</w:t>
      </w:r>
      <w:r w:rsidRPr="00683CB0">
        <w:t xml:space="preserve"> по уровням напряжения</w:t>
      </w:r>
      <w:r>
        <w:t xml:space="preserve"> за 2022 г., </w:t>
      </w:r>
      <w:r w:rsidRPr="00683CB0">
        <w:t>млн.</w:t>
      </w:r>
      <w:r>
        <w:t xml:space="preserve"> </w:t>
      </w:r>
      <w:r w:rsidRPr="00683CB0">
        <w:t>кВт</w:t>
      </w:r>
      <w:r>
        <w:t>·</w:t>
      </w:r>
      <w:r w:rsidRPr="00683CB0">
        <w:t>ч</w:t>
      </w:r>
      <w:bookmarkEnd w:id="131"/>
    </w:p>
    <w:p w:rsidR="00755594" w:rsidRDefault="00755594" w:rsidP="00755594">
      <w:pPr>
        <w:pStyle w:val="af4"/>
      </w:pPr>
    </w:p>
    <w:tbl>
      <w:tblPr>
        <w:tblStyle w:val="a5"/>
        <w:tblW w:w="0" w:type="auto"/>
        <w:tblLook w:val="04A0" w:firstRow="1" w:lastRow="0" w:firstColumn="1" w:lastColumn="0" w:noHBand="0" w:noVBand="1"/>
      </w:tblPr>
      <w:tblGrid>
        <w:gridCol w:w="1929"/>
        <w:gridCol w:w="1929"/>
        <w:gridCol w:w="1924"/>
        <w:gridCol w:w="1924"/>
        <w:gridCol w:w="1921"/>
      </w:tblGrid>
      <w:tr w:rsidR="00755594" w:rsidRPr="00AE5CFC" w:rsidTr="00755594">
        <w:trPr>
          <w:trHeight w:val="64"/>
        </w:trPr>
        <w:tc>
          <w:tcPr>
            <w:tcW w:w="9627" w:type="dxa"/>
            <w:gridSpan w:val="5"/>
            <w:vAlign w:val="center"/>
          </w:tcPr>
          <w:p w:rsidR="00755594" w:rsidRPr="00AE5CFC" w:rsidRDefault="00755594" w:rsidP="00755594">
            <w:pPr>
              <w:jc w:val="center"/>
              <w:rPr>
                <w:sz w:val="28"/>
                <w:szCs w:val="28"/>
              </w:rPr>
            </w:pPr>
            <w:r w:rsidRPr="00AE5CFC">
              <w:rPr>
                <w:sz w:val="28"/>
                <w:szCs w:val="28"/>
              </w:rPr>
              <w:t>Отпуск в сеть</w:t>
            </w:r>
          </w:p>
        </w:tc>
      </w:tr>
      <w:tr w:rsidR="00755594" w:rsidRPr="00AE5CFC" w:rsidTr="00755594">
        <w:tc>
          <w:tcPr>
            <w:tcW w:w="1929" w:type="dxa"/>
            <w:vAlign w:val="center"/>
          </w:tcPr>
          <w:p w:rsidR="00755594" w:rsidRPr="00AE5CFC" w:rsidRDefault="00755594" w:rsidP="00755594">
            <w:pPr>
              <w:jc w:val="center"/>
              <w:rPr>
                <w:sz w:val="28"/>
                <w:szCs w:val="28"/>
              </w:rPr>
            </w:pPr>
            <w:r w:rsidRPr="00AE5CFC">
              <w:rPr>
                <w:sz w:val="28"/>
                <w:szCs w:val="28"/>
              </w:rPr>
              <w:t>Всего</w:t>
            </w:r>
          </w:p>
        </w:tc>
        <w:tc>
          <w:tcPr>
            <w:tcW w:w="1929" w:type="dxa"/>
            <w:vAlign w:val="center"/>
          </w:tcPr>
          <w:p w:rsidR="00755594" w:rsidRPr="00AE5CFC" w:rsidRDefault="00755594" w:rsidP="00755594">
            <w:pPr>
              <w:jc w:val="center"/>
              <w:rPr>
                <w:sz w:val="28"/>
                <w:szCs w:val="28"/>
              </w:rPr>
            </w:pPr>
            <w:r w:rsidRPr="00AE5CFC">
              <w:rPr>
                <w:sz w:val="28"/>
                <w:szCs w:val="28"/>
              </w:rPr>
              <w:t>ВН</w:t>
            </w:r>
          </w:p>
        </w:tc>
        <w:tc>
          <w:tcPr>
            <w:tcW w:w="1924" w:type="dxa"/>
            <w:vAlign w:val="center"/>
          </w:tcPr>
          <w:p w:rsidR="00755594" w:rsidRPr="00AE5CFC" w:rsidRDefault="00755594" w:rsidP="00755594">
            <w:pPr>
              <w:jc w:val="center"/>
              <w:rPr>
                <w:sz w:val="28"/>
                <w:szCs w:val="28"/>
              </w:rPr>
            </w:pPr>
            <w:r w:rsidRPr="00AE5CFC">
              <w:rPr>
                <w:sz w:val="28"/>
                <w:szCs w:val="28"/>
              </w:rPr>
              <w:t>СН 1</w:t>
            </w:r>
          </w:p>
        </w:tc>
        <w:tc>
          <w:tcPr>
            <w:tcW w:w="1924" w:type="dxa"/>
            <w:vAlign w:val="center"/>
          </w:tcPr>
          <w:p w:rsidR="00755594" w:rsidRPr="00AE5CFC" w:rsidRDefault="00755594" w:rsidP="00755594">
            <w:pPr>
              <w:jc w:val="center"/>
              <w:rPr>
                <w:sz w:val="28"/>
                <w:szCs w:val="28"/>
              </w:rPr>
            </w:pPr>
            <w:r w:rsidRPr="00AE5CFC">
              <w:rPr>
                <w:sz w:val="28"/>
                <w:szCs w:val="28"/>
              </w:rPr>
              <w:t>СН 2</w:t>
            </w:r>
          </w:p>
        </w:tc>
        <w:tc>
          <w:tcPr>
            <w:tcW w:w="1921" w:type="dxa"/>
            <w:vAlign w:val="center"/>
          </w:tcPr>
          <w:p w:rsidR="00755594" w:rsidRPr="00AE5CFC" w:rsidRDefault="00755594" w:rsidP="00755594">
            <w:pPr>
              <w:jc w:val="center"/>
              <w:rPr>
                <w:sz w:val="28"/>
                <w:szCs w:val="28"/>
              </w:rPr>
            </w:pPr>
            <w:r w:rsidRPr="00AE5CFC">
              <w:rPr>
                <w:sz w:val="28"/>
                <w:szCs w:val="28"/>
              </w:rPr>
              <w:t>НН</w:t>
            </w:r>
          </w:p>
        </w:tc>
      </w:tr>
      <w:tr w:rsidR="00755594" w:rsidRPr="00AE5CFC" w:rsidTr="00755594">
        <w:tc>
          <w:tcPr>
            <w:tcW w:w="1929" w:type="dxa"/>
            <w:vAlign w:val="center"/>
          </w:tcPr>
          <w:p w:rsidR="00755594" w:rsidRPr="00AE5CFC" w:rsidRDefault="00755594" w:rsidP="00755594">
            <w:pPr>
              <w:jc w:val="center"/>
              <w:rPr>
                <w:sz w:val="28"/>
                <w:szCs w:val="28"/>
              </w:rPr>
            </w:pPr>
            <w:r w:rsidRPr="00AE5CFC">
              <w:rPr>
                <w:sz w:val="28"/>
                <w:szCs w:val="28"/>
              </w:rPr>
              <w:t>2 121 ,724</w:t>
            </w:r>
          </w:p>
        </w:tc>
        <w:tc>
          <w:tcPr>
            <w:tcW w:w="1929" w:type="dxa"/>
            <w:vAlign w:val="center"/>
          </w:tcPr>
          <w:p w:rsidR="00755594" w:rsidRPr="00AE5CFC" w:rsidRDefault="00755594" w:rsidP="00755594">
            <w:pPr>
              <w:jc w:val="center"/>
              <w:rPr>
                <w:sz w:val="28"/>
                <w:szCs w:val="28"/>
              </w:rPr>
            </w:pPr>
            <w:r w:rsidRPr="00AE5CFC">
              <w:rPr>
                <w:sz w:val="28"/>
                <w:szCs w:val="28"/>
              </w:rPr>
              <w:t>1 815, 734</w:t>
            </w:r>
          </w:p>
        </w:tc>
        <w:tc>
          <w:tcPr>
            <w:tcW w:w="1924" w:type="dxa"/>
            <w:vAlign w:val="center"/>
          </w:tcPr>
          <w:p w:rsidR="00755594" w:rsidRPr="00AE5CFC" w:rsidRDefault="00755594" w:rsidP="00755594">
            <w:pPr>
              <w:jc w:val="center"/>
              <w:rPr>
                <w:sz w:val="28"/>
                <w:szCs w:val="28"/>
              </w:rPr>
            </w:pPr>
            <w:r w:rsidRPr="00AE5CFC">
              <w:rPr>
                <w:sz w:val="28"/>
                <w:szCs w:val="28"/>
              </w:rPr>
              <w:t>155, 282</w:t>
            </w:r>
          </w:p>
        </w:tc>
        <w:tc>
          <w:tcPr>
            <w:tcW w:w="1924" w:type="dxa"/>
            <w:vAlign w:val="center"/>
          </w:tcPr>
          <w:p w:rsidR="00755594" w:rsidRPr="00AE5CFC" w:rsidRDefault="00755594" w:rsidP="00755594">
            <w:pPr>
              <w:jc w:val="center"/>
              <w:rPr>
                <w:sz w:val="28"/>
                <w:szCs w:val="28"/>
              </w:rPr>
            </w:pPr>
            <w:r w:rsidRPr="00AE5CFC">
              <w:rPr>
                <w:sz w:val="28"/>
                <w:szCs w:val="28"/>
              </w:rPr>
              <w:t>150, 708</w:t>
            </w:r>
          </w:p>
        </w:tc>
        <w:tc>
          <w:tcPr>
            <w:tcW w:w="1921" w:type="dxa"/>
            <w:vAlign w:val="center"/>
          </w:tcPr>
          <w:p w:rsidR="00755594" w:rsidRPr="00AE5CFC" w:rsidRDefault="00755594" w:rsidP="00755594">
            <w:pPr>
              <w:jc w:val="center"/>
              <w:rPr>
                <w:sz w:val="28"/>
                <w:szCs w:val="28"/>
              </w:rPr>
            </w:pPr>
            <w:r w:rsidRPr="00AE5CFC">
              <w:rPr>
                <w:sz w:val="28"/>
                <w:szCs w:val="28"/>
              </w:rPr>
              <w:t>0</w:t>
            </w:r>
          </w:p>
        </w:tc>
      </w:tr>
      <w:tr w:rsidR="00755594" w:rsidRPr="00AE5CFC" w:rsidTr="00755594">
        <w:tc>
          <w:tcPr>
            <w:tcW w:w="9627" w:type="dxa"/>
            <w:gridSpan w:val="5"/>
            <w:vAlign w:val="center"/>
          </w:tcPr>
          <w:p w:rsidR="00755594" w:rsidRPr="00AE5CFC" w:rsidRDefault="00755594" w:rsidP="00755594">
            <w:pPr>
              <w:jc w:val="center"/>
              <w:rPr>
                <w:sz w:val="28"/>
                <w:szCs w:val="28"/>
              </w:rPr>
            </w:pPr>
            <w:r w:rsidRPr="00AE5CFC">
              <w:rPr>
                <w:sz w:val="28"/>
                <w:szCs w:val="28"/>
              </w:rPr>
              <w:t>Отпуск из сети</w:t>
            </w:r>
          </w:p>
        </w:tc>
      </w:tr>
      <w:tr w:rsidR="00755594" w:rsidRPr="00AE5CFC" w:rsidTr="00755594">
        <w:tc>
          <w:tcPr>
            <w:tcW w:w="1929" w:type="dxa"/>
            <w:vAlign w:val="center"/>
          </w:tcPr>
          <w:p w:rsidR="00755594" w:rsidRPr="00AE5CFC" w:rsidRDefault="00755594" w:rsidP="00755594">
            <w:pPr>
              <w:jc w:val="center"/>
              <w:rPr>
                <w:sz w:val="28"/>
                <w:szCs w:val="28"/>
              </w:rPr>
            </w:pPr>
            <w:r w:rsidRPr="00AE5CFC">
              <w:rPr>
                <w:sz w:val="28"/>
                <w:szCs w:val="28"/>
              </w:rPr>
              <w:t>Всего</w:t>
            </w:r>
          </w:p>
        </w:tc>
        <w:tc>
          <w:tcPr>
            <w:tcW w:w="1929" w:type="dxa"/>
            <w:vAlign w:val="center"/>
          </w:tcPr>
          <w:p w:rsidR="00755594" w:rsidRPr="00AE5CFC" w:rsidRDefault="00755594" w:rsidP="00755594">
            <w:pPr>
              <w:jc w:val="center"/>
              <w:rPr>
                <w:sz w:val="28"/>
                <w:szCs w:val="28"/>
              </w:rPr>
            </w:pPr>
            <w:r w:rsidRPr="00AE5CFC">
              <w:rPr>
                <w:sz w:val="28"/>
                <w:szCs w:val="28"/>
              </w:rPr>
              <w:t>ВН</w:t>
            </w:r>
          </w:p>
        </w:tc>
        <w:tc>
          <w:tcPr>
            <w:tcW w:w="1924" w:type="dxa"/>
            <w:vAlign w:val="center"/>
          </w:tcPr>
          <w:p w:rsidR="00755594" w:rsidRPr="00AE5CFC" w:rsidRDefault="00755594" w:rsidP="00755594">
            <w:pPr>
              <w:jc w:val="center"/>
              <w:rPr>
                <w:sz w:val="28"/>
                <w:szCs w:val="28"/>
              </w:rPr>
            </w:pPr>
            <w:r w:rsidRPr="00AE5CFC">
              <w:rPr>
                <w:sz w:val="28"/>
                <w:szCs w:val="28"/>
              </w:rPr>
              <w:t>СН 1</w:t>
            </w:r>
          </w:p>
        </w:tc>
        <w:tc>
          <w:tcPr>
            <w:tcW w:w="1924" w:type="dxa"/>
            <w:vAlign w:val="center"/>
          </w:tcPr>
          <w:p w:rsidR="00755594" w:rsidRPr="00AE5CFC" w:rsidRDefault="00755594" w:rsidP="00755594">
            <w:pPr>
              <w:jc w:val="center"/>
              <w:rPr>
                <w:sz w:val="28"/>
                <w:szCs w:val="28"/>
              </w:rPr>
            </w:pPr>
            <w:r w:rsidRPr="00AE5CFC">
              <w:rPr>
                <w:sz w:val="28"/>
                <w:szCs w:val="28"/>
              </w:rPr>
              <w:t>СН 2</w:t>
            </w:r>
          </w:p>
        </w:tc>
        <w:tc>
          <w:tcPr>
            <w:tcW w:w="1921" w:type="dxa"/>
            <w:vAlign w:val="center"/>
          </w:tcPr>
          <w:p w:rsidR="00755594" w:rsidRPr="00AE5CFC" w:rsidRDefault="00755594" w:rsidP="00755594">
            <w:pPr>
              <w:jc w:val="center"/>
              <w:rPr>
                <w:sz w:val="28"/>
                <w:szCs w:val="28"/>
              </w:rPr>
            </w:pPr>
            <w:r w:rsidRPr="00AE5CFC">
              <w:rPr>
                <w:sz w:val="28"/>
                <w:szCs w:val="28"/>
              </w:rPr>
              <w:t>НН</w:t>
            </w:r>
          </w:p>
        </w:tc>
      </w:tr>
      <w:tr w:rsidR="00755594" w:rsidRPr="00AE5CFC" w:rsidTr="00755594">
        <w:tc>
          <w:tcPr>
            <w:tcW w:w="1929" w:type="dxa"/>
            <w:vAlign w:val="center"/>
          </w:tcPr>
          <w:p w:rsidR="00755594" w:rsidRPr="00AE5CFC" w:rsidRDefault="00755594" w:rsidP="00755594">
            <w:pPr>
              <w:jc w:val="center"/>
              <w:rPr>
                <w:sz w:val="28"/>
                <w:szCs w:val="28"/>
              </w:rPr>
            </w:pPr>
            <w:r w:rsidRPr="00AE5CFC">
              <w:rPr>
                <w:sz w:val="28"/>
                <w:szCs w:val="28"/>
              </w:rPr>
              <w:t>1 844,379</w:t>
            </w:r>
          </w:p>
        </w:tc>
        <w:tc>
          <w:tcPr>
            <w:tcW w:w="1929" w:type="dxa"/>
            <w:vAlign w:val="center"/>
          </w:tcPr>
          <w:p w:rsidR="00755594" w:rsidRPr="00AE5CFC" w:rsidRDefault="00755594" w:rsidP="00755594">
            <w:pPr>
              <w:jc w:val="center"/>
              <w:rPr>
                <w:sz w:val="28"/>
                <w:szCs w:val="28"/>
              </w:rPr>
            </w:pPr>
            <w:r w:rsidRPr="00AE5CFC">
              <w:rPr>
                <w:sz w:val="28"/>
                <w:szCs w:val="28"/>
              </w:rPr>
              <w:t>272,571</w:t>
            </w:r>
          </w:p>
        </w:tc>
        <w:tc>
          <w:tcPr>
            <w:tcW w:w="1924" w:type="dxa"/>
            <w:vAlign w:val="center"/>
          </w:tcPr>
          <w:p w:rsidR="00755594" w:rsidRPr="00AE5CFC" w:rsidRDefault="00755594" w:rsidP="00755594">
            <w:pPr>
              <w:jc w:val="center"/>
              <w:rPr>
                <w:sz w:val="28"/>
                <w:szCs w:val="28"/>
              </w:rPr>
            </w:pPr>
            <w:r w:rsidRPr="00AE5CFC">
              <w:rPr>
                <w:sz w:val="28"/>
                <w:szCs w:val="28"/>
              </w:rPr>
              <w:t>38,506</w:t>
            </w:r>
          </w:p>
        </w:tc>
        <w:tc>
          <w:tcPr>
            <w:tcW w:w="1924" w:type="dxa"/>
            <w:vAlign w:val="center"/>
          </w:tcPr>
          <w:p w:rsidR="00755594" w:rsidRPr="00AE5CFC" w:rsidRDefault="00755594" w:rsidP="00755594">
            <w:pPr>
              <w:jc w:val="center"/>
              <w:rPr>
                <w:sz w:val="28"/>
                <w:szCs w:val="28"/>
              </w:rPr>
            </w:pPr>
            <w:r w:rsidRPr="00AE5CFC">
              <w:rPr>
                <w:sz w:val="28"/>
                <w:szCs w:val="28"/>
              </w:rPr>
              <w:t>645,437</w:t>
            </w:r>
          </w:p>
        </w:tc>
        <w:tc>
          <w:tcPr>
            <w:tcW w:w="1921" w:type="dxa"/>
            <w:vAlign w:val="center"/>
          </w:tcPr>
          <w:p w:rsidR="00755594" w:rsidRPr="00AE5CFC" w:rsidRDefault="00755594" w:rsidP="00755594">
            <w:pPr>
              <w:jc w:val="center"/>
              <w:rPr>
                <w:sz w:val="28"/>
                <w:szCs w:val="28"/>
              </w:rPr>
            </w:pPr>
            <w:r w:rsidRPr="00AE5CFC">
              <w:rPr>
                <w:sz w:val="28"/>
                <w:szCs w:val="28"/>
              </w:rPr>
              <w:t>887,865</w:t>
            </w:r>
          </w:p>
        </w:tc>
      </w:tr>
    </w:tbl>
    <w:p w:rsidR="00755594" w:rsidRPr="00AE5CFC" w:rsidRDefault="00755594" w:rsidP="00755594">
      <w:pPr>
        <w:pStyle w:val="af4"/>
        <w:ind w:firstLine="0"/>
        <w:rPr>
          <w:sz w:val="24"/>
        </w:rPr>
      </w:pPr>
      <w:r w:rsidRPr="00AE5CFC">
        <w:rPr>
          <w:sz w:val="24"/>
        </w:rPr>
        <w:t>Примечание: сведения приводятся в целом по организациям, осуществляющим деятельность в нескольких муниципальных образованиях Красноярского края.</w:t>
      </w:r>
    </w:p>
    <w:p w:rsidR="00755594" w:rsidRDefault="00755594" w:rsidP="00755594">
      <w:pPr>
        <w:spacing w:after="200"/>
        <w:rPr>
          <w:rFonts w:eastAsiaTheme="minorHAnsi"/>
          <w:sz w:val="30"/>
          <w:szCs w:val="24"/>
        </w:rPr>
      </w:pPr>
    </w:p>
    <w:p w:rsidR="00755594" w:rsidRDefault="00755594" w:rsidP="00755594">
      <w:pPr>
        <w:pStyle w:val="afff2"/>
      </w:pPr>
      <w:bookmarkStart w:id="132" w:name="_Toc141285749"/>
      <w:bookmarkStart w:id="133" w:name="_Toc140467626"/>
      <w:bookmarkStart w:id="134" w:name="_Toc47365740"/>
      <w:r w:rsidRPr="006912DB">
        <w:t>Таблица</w:t>
      </w:r>
      <w:r>
        <w:t xml:space="preserve"> </w:t>
      </w:r>
      <w:fldSimple w:instr=" SEQ Таблица \* ARABIC ">
        <w:r>
          <w:rPr>
            <w:noProof/>
          </w:rPr>
          <w:t>34</w:t>
        </w:r>
        <w:bookmarkEnd w:id="132"/>
      </w:fldSimple>
    </w:p>
    <w:p w:rsidR="00755594" w:rsidRPr="00AE5CFC" w:rsidRDefault="00755594" w:rsidP="00755594">
      <w:pPr>
        <w:pStyle w:val="af4"/>
      </w:pPr>
    </w:p>
    <w:p w:rsidR="00755594" w:rsidRDefault="00755594" w:rsidP="00755594">
      <w:pPr>
        <w:pStyle w:val="af4"/>
        <w:ind w:firstLine="0"/>
        <w:jc w:val="center"/>
        <w:rPr>
          <w:rFonts w:eastAsia="Times New Roman"/>
        </w:rPr>
      </w:pPr>
      <w:r w:rsidRPr="006E3F28">
        <w:rPr>
          <w:rFonts w:eastAsia="Times New Roman"/>
        </w:rPr>
        <w:t>Результаты производственной деятельности  филиала ПАО «Россети Сибирь» - «Красноярскэнерго» за 2022</w:t>
      </w:r>
      <w:r>
        <w:rPr>
          <w:rFonts w:eastAsia="Times New Roman"/>
        </w:rPr>
        <w:t> </w:t>
      </w:r>
      <w:r w:rsidRPr="006E3F28">
        <w:rPr>
          <w:rFonts w:eastAsia="Times New Roman"/>
        </w:rPr>
        <w:t>год</w:t>
      </w:r>
      <w:bookmarkEnd w:id="133"/>
    </w:p>
    <w:p w:rsidR="00755594" w:rsidRPr="006E3F28" w:rsidRDefault="00755594" w:rsidP="00755594">
      <w:pPr>
        <w:pStyle w:val="af4"/>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9"/>
        <w:gridCol w:w="2401"/>
        <w:gridCol w:w="1275"/>
        <w:gridCol w:w="1127"/>
      </w:tblGrid>
      <w:tr w:rsidR="00755594" w:rsidRPr="00AE5CFC" w:rsidTr="00755594">
        <w:trPr>
          <w:trHeight w:val="170"/>
          <w:jc w:val="center"/>
        </w:trPr>
        <w:tc>
          <w:tcPr>
            <w:tcW w:w="2405" w:type="dxa"/>
            <w:vMerge w:val="restart"/>
            <w:shd w:val="clear" w:color="auto" w:fill="auto"/>
            <w:vAlign w:val="center"/>
          </w:tcPr>
          <w:p w:rsidR="00755594" w:rsidRPr="00AE5CFC" w:rsidRDefault="00755594" w:rsidP="00755594">
            <w:pPr>
              <w:widowControl w:val="0"/>
              <w:jc w:val="center"/>
              <w:rPr>
                <w:bCs/>
                <w:sz w:val="28"/>
                <w:szCs w:val="28"/>
              </w:rPr>
            </w:pPr>
            <w:r w:rsidRPr="00AE5CFC">
              <w:rPr>
                <w:bCs/>
                <w:sz w:val="28"/>
                <w:szCs w:val="28"/>
              </w:rPr>
              <w:t>Наименование филиала</w:t>
            </w:r>
          </w:p>
        </w:tc>
        <w:tc>
          <w:tcPr>
            <w:tcW w:w="2419" w:type="dxa"/>
            <w:vMerge w:val="restart"/>
            <w:shd w:val="clear" w:color="auto" w:fill="auto"/>
            <w:vAlign w:val="center"/>
          </w:tcPr>
          <w:p w:rsidR="00755594" w:rsidRPr="00AE5CFC" w:rsidRDefault="00755594" w:rsidP="00755594">
            <w:pPr>
              <w:widowControl w:val="0"/>
              <w:jc w:val="center"/>
              <w:rPr>
                <w:bCs/>
                <w:sz w:val="28"/>
                <w:szCs w:val="28"/>
              </w:rPr>
            </w:pPr>
            <w:r w:rsidRPr="00AE5CFC">
              <w:rPr>
                <w:bCs/>
                <w:sz w:val="28"/>
                <w:szCs w:val="28"/>
              </w:rPr>
              <w:t>Отпуск в сеть, млн кВт*ч</w:t>
            </w:r>
          </w:p>
        </w:tc>
        <w:tc>
          <w:tcPr>
            <w:tcW w:w="2401" w:type="dxa"/>
            <w:vMerge w:val="restart"/>
            <w:shd w:val="clear" w:color="auto" w:fill="auto"/>
            <w:vAlign w:val="center"/>
          </w:tcPr>
          <w:p w:rsidR="00755594" w:rsidRPr="00AE5CFC" w:rsidRDefault="00755594" w:rsidP="00755594">
            <w:pPr>
              <w:widowControl w:val="0"/>
              <w:jc w:val="center"/>
              <w:rPr>
                <w:bCs/>
                <w:sz w:val="28"/>
                <w:szCs w:val="28"/>
              </w:rPr>
            </w:pPr>
            <w:r w:rsidRPr="00AE5CFC">
              <w:rPr>
                <w:bCs/>
                <w:sz w:val="28"/>
                <w:szCs w:val="28"/>
              </w:rPr>
              <w:t>Отпуск из сети потребителям и смежным ТСО, млн кВт*ч</w:t>
            </w:r>
          </w:p>
        </w:tc>
        <w:tc>
          <w:tcPr>
            <w:tcW w:w="2402" w:type="dxa"/>
            <w:gridSpan w:val="2"/>
            <w:shd w:val="clear" w:color="auto" w:fill="auto"/>
            <w:vAlign w:val="center"/>
          </w:tcPr>
          <w:p w:rsidR="00755594" w:rsidRPr="00AE5CFC" w:rsidRDefault="00755594" w:rsidP="00755594">
            <w:pPr>
              <w:widowControl w:val="0"/>
              <w:jc w:val="center"/>
              <w:rPr>
                <w:bCs/>
                <w:sz w:val="28"/>
                <w:szCs w:val="28"/>
              </w:rPr>
            </w:pPr>
            <w:r w:rsidRPr="00AE5CFC">
              <w:rPr>
                <w:bCs/>
                <w:sz w:val="28"/>
                <w:szCs w:val="28"/>
              </w:rPr>
              <w:t>Потери</w:t>
            </w:r>
          </w:p>
        </w:tc>
      </w:tr>
      <w:tr w:rsidR="00755594" w:rsidRPr="00AE5CFC" w:rsidTr="00755594">
        <w:trPr>
          <w:trHeight w:val="170"/>
          <w:jc w:val="center"/>
        </w:trPr>
        <w:tc>
          <w:tcPr>
            <w:tcW w:w="2405" w:type="dxa"/>
            <w:vMerge/>
            <w:shd w:val="clear" w:color="auto" w:fill="auto"/>
            <w:vAlign w:val="center"/>
          </w:tcPr>
          <w:p w:rsidR="00755594" w:rsidRPr="00AE5CFC" w:rsidRDefault="00755594" w:rsidP="00755594">
            <w:pPr>
              <w:widowControl w:val="0"/>
              <w:jc w:val="center"/>
              <w:rPr>
                <w:bCs/>
                <w:sz w:val="28"/>
                <w:szCs w:val="28"/>
              </w:rPr>
            </w:pPr>
          </w:p>
        </w:tc>
        <w:tc>
          <w:tcPr>
            <w:tcW w:w="2419" w:type="dxa"/>
            <w:vMerge/>
            <w:shd w:val="clear" w:color="auto" w:fill="auto"/>
            <w:vAlign w:val="center"/>
          </w:tcPr>
          <w:p w:rsidR="00755594" w:rsidRPr="00AE5CFC" w:rsidRDefault="00755594" w:rsidP="00755594">
            <w:pPr>
              <w:widowControl w:val="0"/>
              <w:jc w:val="center"/>
              <w:rPr>
                <w:bCs/>
                <w:sz w:val="28"/>
                <w:szCs w:val="28"/>
              </w:rPr>
            </w:pPr>
          </w:p>
        </w:tc>
        <w:tc>
          <w:tcPr>
            <w:tcW w:w="2401" w:type="dxa"/>
            <w:vMerge/>
            <w:shd w:val="clear" w:color="auto" w:fill="auto"/>
            <w:vAlign w:val="center"/>
          </w:tcPr>
          <w:p w:rsidR="00755594" w:rsidRPr="00AE5CFC" w:rsidRDefault="00755594" w:rsidP="00755594">
            <w:pPr>
              <w:widowControl w:val="0"/>
              <w:jc w:val="center"/>
              <w:rPr>
                <w:bCs/>
                <w:sz w:val="28"/>
                <w:szCs w:val="28"/>
              </w:rPr>
            </w:pPr>
          </w:p>
        </w:tc>
        <w:tc>
          <w:tcPr>
            <w:tcW w:w="1275" w:type="dxa"/>
            <w:shd w:val="clear" w:color="auto" w:fill="auto"/>
            <w:vAlign w:val="center"/>
          </w:tcPr>
          <w:p w:rsidR="00755594" w:rsidRPr="00AE5CFC" w:rsidRDefault="00755594" w:rsidP="00755594">
            <w:pPr>
              <w:widowControl w:val="0"/>
              <w:jc w:val="center"/>
              <w:rPr>
                <w:bCs/>
                <w:sz w:val="28"/>
                <w:szCs w:val="28"/>
              </w:rPr>
            </w:pPr>
            <w:r w:rsidRPr="00AE5CFC">
              <w:rPr>
                <w:bCs/>
                <w:sz w:val="28"/>
                <w:szCs w:val="28"/>
              </w:rPr>
              <w:t> млн кВт*ч</w:t>
            </w:r>
          </w:p>
        </w:tc>
        <w:tc>
          <w:tcPr>
            <w:tcW w:w="1127" w:type="dxa"/>
            <w:shd w:val="clear" w:color="auto" w:fill="auto"/>
            <w:vAlign w:val="center"/>
          </w:tcPr>
          <w:p w:rsidR="00755594" w:rsidRPr="00AE5CFC" w:rsidRDefault="00755594" w:rsidP="00755594">
            <w:pPr>
              <w:widowControl w:val="0"/>
              <w:jc w:val="center"/>
              <w:rPr>
                <w:bCs/>
                <w:sz w:val="28"/>
                <w:szCs w:val="28"/>
              </w:rPr>
            </w:pPr>
            <w:r w:rsidRPr="00AE5CFC">
              <w:rPr>
                <w:bCs/>
                <w:sz w:val="28"/>
                <w:szCs w:val="28"/>
              </w:rPr>
              <w:t> %</w:t>
            </w:r>
          </w:p>
        </w:tc>
      </w:tr>
      <w:tr w:rsidR="00755594" w:rsidRPr="00AE5CFC" w:rsidTr="00755594">
        <w:trPr>
          <w:trHeight w:val="170"/>
          <w:jc w:val="center"/>
        </w:trPr>
        <w:tc>
          <w:tcPr>
            <w:tcW w:w="2405" w:type="dxa"/>
            <w:shd w:val="clear" w:color="auto" w:fill="auto"/>
            <w:vAlign w:val="center"/>
          </w:tcPr>
          <w:p w:rsidR="00755594" w:rsidRPr="00AE5CFC" w:rsidRDefault="00755594" w:rsidP="00755594">
            <w:pPr>
              <w:rPr>
                <w:bCs/>
                <w:sz w:val="28"/>
                <w:szCs w:val="28"/>
              </w:rPr>
            </w:pPr>
            <w:r w:rsidRPr="00AE5CFC">
              <w:rPr>
                <w:bCs/>
                <w:sz w:val="28"/>
                <w:szCs w:val="28"/>
              </w:rPr>
              <w:t>Красноярскэнерго</w:t>
            </w:r>
          </w:p>
        </w:tc>
        <w:tc>
          <w:tcPr>
            <w:tcW w:w="2419" w:type="dxa"/>
            <w:shd w:val="clear" w:color="auto" w:fill="auto"/>
            <w:vAlign w:val="center"/>
          </w:tcPr>
          <w:p w:rsidR="00755594" w:rsidRPr="00AE5CFC" w:rsidRDefault="00755594" w:rsidP="00755594">
            <w:pPr>
              <w:jc w:val="center"/>
              <w:rPr>
                <w:bCs/>
                <w:sz w:val="28"/>
                <w:szCs w:val="28"/>
              </w:rPr>
            </w:pPr>
            <w:r w:rsidRPr="00AE5CFC">
              <w:rPr>
                <w:bCs/>
                <w:sz w:val="28"/>
                <w:szCs w:val="28"/>
              </w:rPr>
              <w:t>14 013,98</w:t>
            </w:r>
          </w:p>
        </w:tc>
        <w:tc>
          <w:tcPr>
            <w:tcW w:w="2401" w:type="dxa"/>
            <w:shd w:val="clear" w:color="auto" w:fill="auto"/>
            <w:vAlign w:val="center"/>
          </w:tcPr>
          <w:p w:rsidR="00755594" w:rsidRPr="00AE5CFC" w:rsidRDefault="00755594" w:rsidP="00755594">
            <w:pPr>
              <w:jc w:val="center"/>
              <w:rPr>
                <w:bCs/>
                <w:sz w:val="28"/>
                <w:szCs w:val="28"/>
              </w:rPr>
            </w:pPr>
            <w:r w:rsidRPr="00AE5CFC">
              <w:rPr>
                <w:bCs/>
                <w:sz w:val="28"/>
                <w:szCs w:val="28"/>
              </w:rPr>
              <w:t>12 605,17</w:t>
            </w:r>
          </w:p>
        </w:tc>
        <w:tc>
          <w:tcPr>
            <w:tcW w:w="1275" w:type="dxa"/>
            <w:shd w:val="clear" w:color="auto" w:fill="auto"/>
            <w:vAlign w:val="center"/>
          </w:tcPr>
          <w:p w:rsidR="00755594" w:rsidRPr="00AE5CFC" w:rsidRDefault="00755594" w:rsidP="00755594">
            <w:pPr>
              <w:jc w:val="center"/>
              <w:rPr>
                <w:bCs/>
                <w:sz w:val="28"/>
                <w:szCs w:val="28"/>
              </w:rPr>
            </w:pPr>
            <w:r w:rsidRPr="00AE5CFC">
              <w:rPr>
                <w:bCs/>
                <w:sz w:val="28"/>
                <w:szCs w:val="28"/>
              </w:rPr>
              <w:t>1 408,80</w:t>
            </w:r>
          </w:p>
        </w:tc>
        <w:tc>
          <w:tcPr>
            <w:tcW w:w="1127" w:type="dxa"/>
            <w:shd w:val="clear" w:color="auto" w:fill="auto"/>
            <w:vAlign w:val="center"/>
          </w:tcPr>
          <w:p w:rsidR="00755594" w:rsidRPr="00AE5CFC" w:rsidRDefault="00755594" w:rsidP="00755594">
            <w:pPr>
              <w:jc w:val="center"/>
              <w:rPr>
                <w:bCs/>
                <w:sz w:val="28"/>
                <w:szCs w:val="28"/>
              </w:rPr>
            </w:pPr>
            <w:r w:rsidRPr="00AE5CFC">
              <w:rPr>
                <w:bCs/>
                <w:sz w:val="28"/>
                <w:szCs w:val="28"/>
              </w:rPr>
              <w:t>10,05%</w:t>
            </w:r>
          </w:p>
        </w:tc>
      </w:tr>
      <w:tr w:rsidR="00755594" w:rsidRPr="00AE5CFC" w:rsidTr="00755594">
        <w:trPr>
          <w:trHeight w:val="170"/>
          <w:jc w:val="center"/>
        </w:trPr>
        <w:tc>
          <w:tcPr>
            <w:tcW w:w="2405" w:type="dxa"/>
            <w:shd w:val="clear" w:color="auto" w:fill="auto"/>
            <w:vAlign w:val="center"/>
          </w:tcPr>
          <w:p w:rsidR="00755594" w:rsidRPr="00AE5CFC" w:rsidRDefault="00755594" w:rsidP="00755594">
            <w:pPr>
              <w:rPr>
                <w:bCs/>
                <w:sz w:val="28"/>
                <w:szCs w:val="28"/>
              </w:rPr>
            </w:pPr>
            <w:r w:rsidRPr="00AE5CFC">
              <w:rPr>
                <w:bCs/>
                <w:sz w:val="28"/>
                <w:szCs w:val="28"/>
              </w:rPr>
              <w:t xml:space="preserve">ПАО «Россети Сибирь» </w:t>
            </w:r>
          </w:p>
        </w:tc>
        <w:tc>
          <w:tcPr>
            <w:tcW w:w="2419" w:type="dxa"/>
            <w:shd w:val="clear" w:color="auto" w:fill="auto"/>
            <w:vAlign w:val="center"/>
          </w:tcPr>
          <w:p w:rsidR="00755594" w:rsidRPr="00AE5CFC" w:rsidRDefault="00755594" w:rsidP="00755594">
            <w:pPr>
              <w:jc w:val="center"/>
              <w:rPr>
                <w:bCs/>
                <w:sz w:val="28"/>
                <w:szCs w:val="28"/>
              </w:rPr>
            </w:pPr>
            <w:r w:rsidRPr="00AE5CFC">
              <w:rPr>
                <w:bCs/>
                <w:sz w:val="28"/>
                <w:szCs w:val="28"/>
              </w:rPr>
              <w:t>60 285,62</w:t>
            </w:r>
          </w:p>
        </w:tc>
        <w:tc>
          <w:tcPr>
            <w:tcW w:w="2401" w:type="dxa"/>
            <w:shd w:val="clear" w:color="auto" w:fill="auto"/>
            <w:vAlign w:val="center"/>
          </w:tcPr>
          <w:p w:rsidR="00755594" w:rsidRPr="00AE5CFC" w:rsidRDefault="00755594" w:rsidP="00755594">
            <w:pPr>
              <w:jc w:val="center"/>
              <w:rPr>
                <w:bCs/>
                <w:sz w:val="28"/>
                <w:szCs w:val="28"/>
              </w:rPr>
            </w:pPr>
            <w:r w:rsidRPr="00AE5CFC">
              <w:rPr>
                <w:bCs/>
                <w:sz w:val="28"/>
                <w:szCs w:val="28"/>
              </w:rPr>
              <w:t>55 785,79</w:t>
            </w:r>
          </w:p>
        </w:tc>
        <w:tc>
          <w:tcPr>
            <w:tcW w:w="1275" w:type="dxa"/>
            <w:shd w:val="clear" w:color="auto" w:fill="auto"/>
            <w:vAlign w:val="center"/>
          </w:tcPr>
          <w:p w:rsidR="00755594" w:rsidRPr="00AE5CFC" w:rsidRDefault="00755594" w:rsidP="00755594">
            <w:pPr>
              <w:jc w:val="center"/>
              <w:rPr>
                <w:bCs/>
                <w:sz w:val="28"/>
                <w:szCs w:val="28"/>
              </w:rPr>
            </w:pPr>
            <w:r w:rsidRPr="00AE5CFC">
              <w:rPr>
                <w:bCs/>
                <w:sz w:val="28"/>
                <w:szCs w:val="28"/>
              </w:rPr>
              <w:t>4 499,83</w:t>
            </w:r>
          </w:p>
        </w:tc>
        <w:tc>
          <w:tcPr>
            <w:tcW w:w="1127" w:type="dxa"/>
            <w:shd w:val="clear" w:color="auto" w:fill="auto"/>
            <w:vAlign w:val="center"/>
          </w:tcPr>
          <w:p w:rsidR="00755594" w:rsidRPr="00AE5CFC" w:rsidRDefault="00755594" w:rsidP="00755594">
            <w:pPr>
              <w:jc w:val="center"/>
              <w:rPr>
                <w:bCs/>
                <w:sz w:val="28"/>
                <w:szCs w:val="28"/>
              </w:rPr>
            </w:pPr>
            <w:r w:rsidRPr="00AE5CFC">
              <w:rPr>
                <w:bCs/>
                <w:sz w:val="28"/>
                <w:szCs w:val="28"/>
              </w:rPr>
              <w:t>7,46%</w:t>
            </w:r>
          </w:p>
        </w:tc>
      </w:tr>
    </w:tbl>
    <w:p w:rsidR="00755594" w:rsidRDefault="00755594" w:rsidP="00755594">
      <w:pPr>
        <w:pStyle w:val="af4"/>
        <w:ind w:firstLine="0"/>
        <w:rPr>
          <w:i/>
          <w:iCs/>
          <w:sz w:val="20"/>
          <w:szCs w:val="20"/>
        </w:rPr>
      </w:pPr>
      <w:r w:rsidRPr="00AE5CFC">
        <w:rPr>
          <w:sz w:val="24"/>
        </w:rPr>
        <w:t>Примечание: сведения приводятся в целом по организациям, осуществляющим деятельность в нескольких муниципальных образованиях Красноярского края</w:t>
      </w:r>
      <w:r w:rsidRPr="00C8562E">
        <w:rPr>
          <w:i/>
          <w:iCs/>
          <w:sz w:val="20"/>
          <w:szCs w:val="20"/>
        </w:rPr>
        <w:t>.</w:t>
      </w:r>
    </w:p>
    <w:p w:rsidR="00755594" w:rsidRPr="00AE5CFC" w:rsidRDefault="00755594" w:rsidP="00755594">
      <w:pPr>
        <w:pStyle w:val="af4"/>
      </w:pPr>
    </w:p>
    <w:bookmarkEnd w:id="134"/>
    <w:p w:rsidR="00755594" w:rsidRDefault="00755594" w:rsidP="00AA0C0F">
      <w:pPr>
        <w:pStyle w:val="3"/>
        <w:numPr>
          <w:ilvl w:val="2"/>
          <w:numId w:val="2"/>
        </w:numPr>
        <w:suppressAutoHyphens w:val="0"/>
        <w:ind w:left="0" w:firstLine="0"/>
        <w:contextualSpacing/>
        <w:jc w:val="center"/>
      </w:pPr>
      <w:r w:rsidRPr="0005050C">
        <w:t>Доля поставки ресурса по приборам учета</w:t>
      </w:r>
    </w:p>
    <w:p w:rsidR="00755594" w:rsidRDefault="00755594" w:rsidP="00755594">
      <w:pPr>
        <w:pStyle w:val="af4"/>
      </w:pPr>
      <w:r w:rsidRPr="003255DF">
        <w:t>В соответствии с Постановлением Правительства РФ от 04.05.2012</w:t>
      </w:r>
      <w:r>
        <w:t xml:space="preserve"> г.</w:t>
      </w:r>
      <w:r w:rsidRPr="003255DF">
        <w:t xml:space="preserve"> №442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01.07.2020) с 1 июля 2020</w:t>
      </w:r>
      <w:r>
        <w:t> </w:t>
      </w:r>
      <w:r w:rsidRPr="003255DF">
        <w:t>года ответственность за установку и замену приборов учета электроэнергии переходит к энергетическим компаниям: гарантирующим поставщикам в многоквартирных домах и к сетевым компаниям в случае с прочими потребителями (к ним в том числе относятся потребители в частной жилой застройке). При этом с 1</w:t>
      </w:r>
      <w:r>
        <w:t> </w:t>
      </w:r>
      <w:r w:rsidRPr="003255DF">
        <w:t>января 2022</w:t>
      </w:r>
      <w:r>
        <w:t> </w:t>
      </w:r>
      <w:r w:rsidRPr="003255DF">
        <w:t xml:space="preserve">года установке подлежат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w:t>
      </w:r>
    </w:p>
    <w:p w:rsidR="00755594" w:rsidRDefault="00755594" w:rsidP="00755594">
      <w:pPr>
        <w:pStyle w:val="af4"/>
      </w:pPr>
      <w:r>
        <w:t>Доля оснащенности приборами учета электроэнергии составляет:</w:t>
      </w:r>
    </w:p>
    <w:p w:rsidR="00755594" w:rsidRDefault="00755594" w:rsidP="00755594">
      <w:pPr>
        <w:pStyle w:val="af4"/>
      </w:pPr>
      <w:r>
        <w:t>коллективными (общедомовыми): 75,8 %;</w:t>
      </w:r>
    </w:p>
    <w:p w:rsidR="00755594" w:rsidRPr="003255DF" w:rsidRDefault="00755594" w:rsidP="00755594">
      <w:pPr>
        <w:pStyle w:val="af4"/>
      </w:pPr>
      <w:r>
        <w:t>индивидуальными: 89 %.</w:t>
      </w:r>
    </w:p>
    <w:p w:rsidR="00755594" w:rsidRDefault="00755594" w:rsidP="00AA0C0F">
      <w:pPr>
        <w:pStyle w:val="3"/>
        <w:numPr>
          <w:ilvl w:val="2"/>
          <w:numId w:val="2"/>
        </w:numPr>
        <w:suppressAutoHyphens w:val="0"/>
        <w:ind w:left="0" w:firstLine="0"/>
        <w:contextualSpacing/>
        <w:jc w:val="center"/>
      </w:pPr>
      <w:r w:rsidRPr="0005050C">
        <w:t>Зоны действия источников ресурсов</w:t>
      </w:r>
    </w:p>
    <w:p w:rsidR="00755594" w:rsidRDefault="00755594" w:rsidP="00755594">
      <w:pPr>
        <w:pStyle w:val="af4"/>
      </w:pPr>
      <w:bookmarkStart w:id="135" w:name="_Hlk50999524"/>
      <w:r w:rsidRPr="00AE5CFC">
        <w:t>Зона действия источника электроснабжения обусловлена рекомендуемой предельной протяженностью ЛЭП в зависимости от номинального напряжения и передаваемой мощности. Предельные значения длин ЛЭП от источников электроснабжения ранее приведены в методических рекомендациях приказа Минпромэнерго РФ от 30.08.2008 № 216 (также СТО от 2008 г. ОАО «СО ЕЭС»).</w:t>
      </w:r>
      <w:bookmarkStart w:id="136" w:name="_Hlk50999550"/>
      <w:bookmarkEnd w:id="135"/>
      <w:r w:rsidRPr="00AE5CFC">
        <w:t xml:space="preserve"> Рекомендуемые значения максимальной мощности, передаваемой по ЛЭП и предельные значения длин ЛЭП, представлены в таблице ниже.</w:t>
      </w:r>
    </w:p>
    <w:p w:rsidR="00755594" w:rsidRDefault="00755594" w:rsidP="00755594">
      <w:pPr>
        <w:pStyle w:val="af4"/>
      </w:pPr>
    </w:p>
    <w:p w:rsidR="00755594" w:rsidRDefault="00755594" w:rsidP="00755594">
      <w:pPr>
        <w:pStyle w:val="afff2"/>
      </w:pPr>
      <w:bookmarkStart w:id="137" w:name="_Toc141285750"/>
      <w:r w:rsidRPr="006912DB">
        <w:t>Таблица</w:t>
      </w:r>
      <w:r>
        <w:t xml:space="preserve"> </w:t>
      </w:r>
      <w:fldSimple w:instr=" SEQ Таблица \* ARABIC ">
        <w:r>
          <w:rPr>
            <w:noProof/>
          </w:rPr>
          <w:t>35</w:t>
        </w:r>
        <w:bookmarkEnd w:id="137"/>
      </w:fldSimple>
    </w:p>
    <w:p w:rsidR="00755594" w:rsidRPr="00AE5CFC" w:rsidRDefault="00755594" w:rsidP="00755594">
      <w:pPr>
        <w:pStyle w:val="af4"/>
      </w:pPr>
    </w:p>
    <w:p w:rsidR="00755594" w:rsidRDefault="00755594" w:rsidP="00755594">
      <w:pPr>
        <w:pStyle w:val="af4"/>
        <w:ind w:firstLine="0"/>
        <w:jc w:val="center"/>
      </w:pPr>
      <w:bookmarkStart w:id="138" w:name="_Toc140467628"/>
      <w:r w:rsidRPr="00863B26">
        <w:t>Предварительная максимальная мощность, передаваемая по ЛЭП, и предельные значения длин ЛЭП</w:t>
      </w:r>
      <w:bookmarkEnd w:id="138"/>
    </w:p>
    <w:p w:rsidR="00755594" w:rsidRDefault="00755594" w:rsidP="00755594">
      <w:pPr>
        <w:pStyle w:val="af4"/>
      </w:pPr>
    </w:p>
    <w:tbl>
      <w:tblPr>
        <w:tblW w:w="9677" w:type="dxa"/>
        <w:jc w:val="center"/>
        <w:tblLook w:val="04A0" w:firstRow="1" w:lastRow="0" w:firstColumn="1" w:lastColumn="0" w:noHBand="0" w:noVBand="1"/>
      </w:tblPr>
      <w:tblGrid>
        <w:gridCol w:w="3147"/>
        <w:gridCol w:w="2835"/>
        <w:gridCol w:w="3695"/>
      </w:tblGrid>
      <w:tr w:rsidR="00755594" w:rsidRPr="00755594" w:rsidTr="00755594">
        <w:trPr>
          <w:trHeight w:val="255"/>
          <w:jc w:val="center"/>
        </w:trPr>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Номинальное напряжение, кВ</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Допустимая мощность, МВт</w:t>
            </w:r>
          </w:p>
        </w:tc>
        <w:tc>
          <w:tcPr>
            <w:tcW w:w="3695" w:type="dxa"/>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Предельное значение длины ЛЭП, км</w:t>
            </w:r>
          </w:p>
        </w:tc>
      </w:tr>
      <w:tr w:rsidR="00755594" w:rsidRPr="00755594" w:rsidTr="00755594">
        <w:trPr>
          <w:trHeight w:val="255"/>
          <w:jc w:val="center"/>
        </w:trPr>
        <w:tc>
          <w:tcPr>
            <w:tcW w:w="9677" w:type="dxa"/>
            <w:gridSpan w:val="3"/>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jc w:val="center"/>
              <w:rPr>
                <w:bCs/>
                <w:color w:val="000000"/>
                <w:sz w:val="28"/>
                <w:szCs w:val="28"/>
              </w:rPr>
            </w:pPr>
            <w:r w:rsidRPr="00755594">
              <w:rPr>
                <w:bCs/>
                <w:color w:val="000000"/>
                <w:sz w:val="28"/>
                <w:szCs w:val="28"/>
              </w:rPr>
              <w:t>Допустимая загрузка линий (ВЛ/КЛ) 35 кВ и ниже:</w:t>
            </w:r>
          </w:p>
        </w:tc>
      </w:tr>
      <w:tr w:rsidR="00755594" w:rsidRPr="00755594" w:rsidTr="00755594">
        <w:trPr>
          <w:trHeight w:val="255"/>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10(6)</w:t>
            </w:r>
          </w:p>
        </w:tc>
        <w:tc>
          <w:tcPr>
            <w:tcW w:w="283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2,1/4</w:t>
            </w:r>
          </w:p>
        </w:tc>
        <w:tc>
          <w:tcPr>
            <w:tcW w:w="369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5/0,35</w:t>
            </w:r>
          </w:p>
        </w:tc>
      </w:tr>
      <w:tr w:rsidR="00755594" w:rsidRPr="00755594" w:rsidTr="00755594">
        <w:trPr>
          <w:trHeight w:val="255"/>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20</w:t>
            </w:r>
          </w:p>
        </w:tc>
        <w:tc>
          <w:tcPr>
            <w:tcW w:w="283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7,5/12,5</w:t>
            </w:r>
          </w:p>
        </w:tc>
        <w:tc>
          <w:tcPr>
            <w:tcW w:w="369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8/0,25</w:t>
            </w:r>
          </w:p>
        </w:tc>
      </w:tr>
      <w:tr w:rsidR="00755594" w:rsidRPr="00755594" w:rsidTr="00755594">
        <w:trPr>
          <w:trHeight w:val="255"/>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35</w:t>
            </w:r>
          </w:p>
        </w:tc>
        <w:tc>
          <w:tcPr>
            <w:tcW w:w="283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9,3/19</w:t>
            </w:r>
          </w:p>
        </w:tc>
        <w:tc>
          <w:tcPr>
            <w:tcW w:w="369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20/0,25</w:t>
            </w:r>
          </w:p>
        </w:tc>
      </w:tr>
      <w:tr w:rsidR="00755594" w:rsidRPr="00755594" w:rsidTr="00755594">
        <w:trPr>
          <w:trHeight w:val="255"/>
          <w:jc w:val="center"/>
        </w:trPr>
        <w:tc>
          <w:tcPr>
            <w:tcW w:w="9677" w:type="dxa"/>
            <w:gridSpan w:val="3"/>
            <w:tcBorders>
              <w:top w:val="nil"/>
              <w:left w:val="single" w:sz="4" w:space="0" w:color="auto"/>
              <w:bottom w:val="single" w:sz="4" w:space="0" w:color="auto"/>
              <w:right w:val="single" w:sz="4" w:space="0" w:color="auto"/>
            </w:tcBorders>
            <w:shd w:val="clear" w:color="auto" w:fill="auto"/>
            <w:noWrap/>
            <w:vAlign w:val="center"/>
          </w:tcPr>
          <w:p w:rsidR="00755594" w:rsidRPr="00755594" w:rsidRDefault="00755594" w:rsidP="00755594">
            <w:pPr>
              <w:jc w:val="center"/>
              <w:rPr>
                <w:bCs/>
                <w:color w:val="000000"/>
                <w:sz w:val="28"/>
                <w:szCs w:val="28"/>
              </w:rPr>
            </w:pPr>
            <w:r w:rsidRPr="00755594">
              <w:rPr>
                <w:bCs/>
                <w:color w:val="000000"/>
                <w:sz w:val="28"/>
                <w:szCs w:val="28"/>
              </w:rPr>
              <w:t>Натуральная мощность и предельные значения длины ВЛ 110 кВ и выше:</w:t>
            </w:r>
          </w:p>
        </w:tc>
      </w:tr>
      <w:tr w:rsidR="00755594" w:rsidRPr="00755594" w:rsidTr="00755594">
        <w:trPr>
          <w:trHeight w:val="255"/>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110</w:t>
            </w:r>
          </w:p>
        </w:tc>
        <w:tc>
          <w:tcPr>
            <w:tcW w:w="283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30</w:t>
            </w:r>
          </w:p>
        </w:tc>
        <w:tc>
          <w:tcPr>
            <w:tcW w:w="369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80</w:t>
            </w:r>
          </w:p>
        </w:tc>
      </w:tr>
      <w:tr w:rsidR="00755594" w:rsidRPr="00755594" w:rsidTr="00755594">
        <w:trPr>
          <w:trHeight w:val="255"/>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220</w:t>
            </w:r>
          </w:p>
        </w:tc>
        <w:tc>
          <w:tcPr>
            <w:tcW w:w="283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135</w:t>
            </w:r>
          </w:p>
        </w:tc>
        <w:tc>
          <w:tcPr>
            <w:tcW w:w="3695" w:type="dxa"/>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bCs/>
                <w:color w:val="000000"/>
                <w:sz w:val="28"/>
                <w:szCs w:val="28"/>
              </w:rPr>
            </w:pPr>
            <w:r w:rsidRPr="00755594">
              <w:rPr>
                <w:bCs/>
                <w:color w:val="000000"/>
                <w:sz w:val="28"/>
                <w:szCs w:val="28"/>
              </w:rPr>
              <w:t>250</w:t>
            </w:r>
          </w:p>
        </w:tc>
      </w:tr>
    </w:tbl>
    <w:p w:rsidR="00755594" w:rsidRPr="00AE5CFC" w:rsidRDefault="00755594" w:rsidP="00755594">
      <w:pPr>
        <w:pStyle w:val="af4"/>
        <w:ind w:firstLine="0"/>
        <w:rPr>
          <w:rFonts w:asciiTheme="minorHAnsi" w:hAnsiTheme="minorHAnsi" w:cstheme="minorHAnsi"/>
          <w:sz w:val="24"/>
        </w:rPr>
      </w:pPr>
      <w:r w:rsidRPr="00AE5CFC">
        <w:rPr>
          <w:rFonts w:asciiTheme="minorHAnsi" w:hAnsiTheme="minorHAnsi" w:cstheme="minorHAnsi"/>
          <w:sz w:val="24"/>
        </w:rPr>
        <w:t>Примечание: - допустимая мощность ЛЭП – допустимая активная мощность, передаваемая по ЛЭП при нормированной плотности тока;</w:t>
      </w:r>
    </w:p>
    <w:p w:rsidR="00755594" w:rsidRPr="00AE5CFC" w:rsidRDefault="00755594" w:rsidP="00755594">
      <w:pPr>
        <w:pStyle w:val="af4"/>
        <w:ind w:firstLine="0"/>
        <w:rPr>
          <w:rFonts w:asciiTheme="minorHAnsi" w:hAnsiTheme="minorHAnsi" w:cstheme="minorHAnsi"/>
          <w:sz w:val="24"/>
        </w:rPr>
      </w:pPr>
      <w:r w:rsidRPr="00AE5CFC">
        <w:rPr>
          <w:rFonts w:asciiTheme="minorHAnsi" w:hAnsiTheme="minorHAnsi" w:cstheme="minorHAnsi"/>
          <w:sz w:val="24"/>
        </w:rPr>
        <w:t>- натуральная мощность ЛЭП – активная мощность, передаваемая по ЛЭП, при которой зарядная мощность ЛЭП равна потерям реактивной мощности в ней;</w:t>
      </w:r>
    </w:p>
    <w:p w:rsidR="00755594" w:rsidRPr="00AE5CFC" w:rsidRDefault="00755594" w:rsidP="00755594">
      <w:pPr>
        <w:pStyle w:val="af4"/>
        <w:ind w:firstLine="0"/>
        <w:rPr>
          <w:rFonts w:asciiTheme="minorHAnsi" w:hAnsiTheme="minorHAnsi" w:cstheme="minorHAnsi"/>
          <w:sz w:val="24"/>
        </w:rPr>
      </w:pPr>
      <w:r w:rsidRPr="00AE5CFC">
        <w:rPr>
          <w:rFonts w:asciiTheme="minorHAnsi" w:hAnsiTheme="minorHAnsi" w:cstheme="minorHAnsi"/>
          <w:sz w:val="24"/>
        </w:rPr>
        <w:t>- предельное значение длины КЛ 110 кВ для класса напряжения 110 кВ не должно превышать 10 км;</w:t>
      </w:r>
    </w:p>
    <w:p w:rsidR="00755594" w:rsidRDefault="00755594" w:rsidP="00755594">
      <w:pPr>
        <w:pStyle w:val="af4"/>
        <w:ind w:firstLine="0"/>
        <w:rPr>
          <w:rFonts w:asciiTheme="minorHAnsi" w:hAnsiTheme="minorHAnsi" w:cstheme="minorHAnsi"/>
          <w:sz w:val="24"/>
        </w:rPr>
      </w:pPr>
      <w:r w:rsidRPr="00AE5CFC">
        <w:rPr>
          <w:rFonts w:asciiTheme="minorHAnsi" w:hAnsiTheme="minorHAnsi" w:cstheme="minorHAnsi"/>
          <w:sz w:val="24"/>
        </w:rPr>
        <w:t>- для ЛЭП, сооружаемой в габаритах следующего класса напряжения, допускается соответствующее увеличение предельного значения длины линии.</w:t>
      </w:r>
    </w:p>
    <w:p w:rsidR="00755594" w:rsidRPr="00AE5CFC" w:rsidRDefault="00755594" w:rsidP="00755594">
      <w:pPr>
        <w:pStyle w:val="af4"/>
      </w:pPr>
    </w:p>
    <w:p w:rsidR="00755594" w:rsidRPr="00863B26" w:rsidRDefault="00755594" w:rsidP="00755594">
      <w:pPr>
        <w:pStyle w:val="af4"/>
        <w:rPr>
          <w:rFonts w:asciiTheme="minorHAnsi" w:hAnsiTheme="minorHAnsi" w:cstheme="minorHAnsi"/>
        </w:rPr>
      </w:pPr>
      <w:r w:rsidRPr="00AE5CFC">
        <w:t>Таким образом, например, рекомендуемое предельное расстояние от центра питания по уровню 10(6) кВ ограничивается радиусом 5 км.</w:t>
      </w:r>
      <w:bookmarkStart w:id="139" w:name="_Hlk50999666"/>
      <w:r w:rsidRPr="00AE5CFC">
        <w:t xml:space="preserve"> Источники </w:t>
      </w:r>
      <w:bookmarkEnd w:id="139"/>
      <w:r w:rsidRPr="00AE5CFC">
        <w:t>электроснабжения (ПС 35-110 кВ), находящиеся на территории города Красноярска, локализованы в местах существующей и перспективной нагрузки, поэтому обеспечивают централизованное электроснабжение потребителей</w:t>
      </w:r>
      <w:r w:rsidRPr="00863B26">
        <w:rPr>
          <w:rFonts w:asciiTheme="minorHAnsi" w:hAnsiTheme="minorHAnsi" w:cstheme="minorHAnsi"/>
        </w:rPr>
        <w:t>.</w:t>
      </w:r>
      <w:bookmarkEnd w:id="136"/>
    </w:p>
    <w:p w:rsidR="00755594" w:rsidRDefault="00755594" w:rsidP="00AA0C0F">
      <w:pPr>
        <w:pStyle w:val="3"/>
        <w:numPr>
          <w:ilvl w:val="2"/>
          <w:numId w:val="2"/>
        </w:numPr>
        <w:suppressAutoHyphens w:val="0"/>
        <w:ind w:left="0" w:firstLine="0"/>
        <w:contextualSpacing/>
        <w:jc w:val="center"/>
      </w:pPr>
      <w:r w:rsidRPr="0005050C">
        <w:t>Резервы и дефициты по зонам действия источников ресурсов по поселению, городскому округу в целом</w:t>
      </w:r>
    </w:p>
    <w:p w:rsidR="00755594" w:rsidRDefault="00755594" w:rsidP="00755594">
      <w:pPr>
        <w:pStyle w:val="af4"/>
        <w:rPr>
          <w:rFonts w:asciiTheme="minorHAnsi" w:hAnsiTheme="minorHAnsi" w:cstheme="minorHAnsi"/>
        </w:rPr>
      </w:pPr>
      <w:r>
        <w:rPr>
          <w:rFonts w:asciiTheme="minorHAnsi" w:hAnsiTheme="minorHAnsi" w:cstheme="minorHAnsi"/>
        </w:rPr>
        <w:t xml:space="preserve">Информация по существующей загрузке ЦП 35-220 кВ принимается с Интернет-ресурса сетевой организации </w:t>
      </w:r>
      <w:hyperlink r:id="rId15" w:history="1">
        <w:r w:rsidRPr="00293579">
          <w:rPr>
            <w:rStyle w:val="aa"/>
          </w:rPr>
          <w:t>https://cabinet.rosseti-sib.ru/geng/index.php?com=interactive_map</w:t>
        </w:r>
      </w:hyperlink>
      <w:r>
        <w:rPr>
          <w:rFonts w:asciiTheme="minorHAnsi" w:hAnsiTheme="minorHAnsi" w:cstheme="minorHAnsi"/>
        </w:rPr>
        <w:t xml:space="preserve">. Текущая загрузка </w:t>
      </w:r>
      <w:r w:rsidRPr="00780538">
        <w:t>была</w:t>
      </w:r>
      <w:r>
        <w:rPr>
          <w:rFonts w:asciiTheme="minorHAnsi" w:hAnsiTheme="minorHAnsi" w:cstheme="minorHAnsi"/>
        </w:rPr>
        <w:t xml:space="preserve"> принята максимальной среди двух значений замеров – «зима» и «лето». Профицит/дефицит мощности был рассчитан на данный момент при условии загрузки силовых трансформаторов в 105% в режиме </w:t>
      </w:r>
      <w:r>
        <w:rPr>
          <w:rFonts w:asciiTheme="minorHAnsi" w:hAnsiTheme="minorHAnsi" w:cstheme="minorHAnsi"/>
          <w:lang w:val="en-US"/>
        </w:rPr>
        <w:t>n</w:t>
      </w:r>
      <w:r w:rsidRPr="0002001B">
        <w:rPr>
          <w:rFonts w:asciiTheme="minorHAnsi" w:hAnsiTheme="minorHAnsi" w:cstheme="minorHAnsi"/>
        </w:rPr>
        <w:t>-1</w:t>
      </w:r>
      <w:r>
        <w:rPr>
          <w:rFonts w:asciiTheme="minorHAnsi" w:hAnsiTheme="minorHAnsi" w:cstheme="minorHAnsi"/>
        </w:rPr>
        <w:t xml:space="preserve">. Статус ЦП 35-220 кВ (закрытый/открытый) определен сетевой организаций на основании текущей загрузки ПС, мощности находящихся на исполнении договоров об осуществлении технологического присоединения и мощности по </w:t>
      </w:r>
      <w:r w:rsidRPr="008073C6">
        <w:rPr>
          <w:rFonts w:asciiTheme="minorHAnsi" w:hAnsiTheme="minorHAnsi" w:cstheme="minorHAnsi"/>
        </w:rPr>
        <w:t>зая</w:t>
      </w:r>
      <w:r>
        <w:rPr>
          <w:rFonts w:asciiTheme="minorHAnsi" w:hAnsiTheme="minorHAnsi" w:cstheme="minorHAnsi"/>
        </w:rPr>
        <w:t>в</w:t>
      </w:r>
      <w:r w:rsidRPr="008073C6">
        <w:rPr>
          <w:rFonts w:asciiTheme="minorHAnsi" w:hAnsiTheme="minorHAnsi" w:cstheme="minorHAnsi"/>
        </w:rPr>
        <w:t xml:space="preserve">кам на технологическое присоединение. </w:t>
      </w:r>
    </w:p>
    <w:p w:rsidR="00755594" w:rsidRPr="008073C6" w:rsidRDefault="00755594" w:rsidP="00755594">
      <w:pPr>
        <w:pStyle w:val="af4"/>
        <w:rPr>
          <w:rFonts w:asciiTheme="minorHAnsi" w:hAnsiTheme="minorHAnsi" w:cstheme="minorHAnsi"/>
        </w:rPr>
      </w:pPr>
    </w:p>
    <w:p w:rsidR="00755594" w:rsidRDefault="00755594" w:rsidP="00755594">
      <w:pPr>
        <w:pStyle w:val="afff2"/>
      </w:pPr>
      <w:bookmarkStart w:id="140" w:name="_Toc141285751"/>
      <w:bookmarkStart w:id="141" w:name="_Toc140467629"/>
      <w:r w:rsidRPr="006912DB">
        <w:t>Таблица</w:t>
      </w:r>
      <w:r>
        <w:t xml:space="preserve"> </w:t>
      </w:r>
      <w:fldSimple w:instr=" SEQ Таблица \* ARABIC ">
        <w:r>
          <w:rPr>
            <w:noProof/>
          </w:rPr>
          <w:t>36</w:t>
        </w:r>
        <w:bookmarkEnd w:id="140"/>
      </w:fldSimple>
    </w:p>
    <w:p w:rsidR="00755594" w:rsidRPr="00AE5CFC" w:rsidRDefault="00755594" w:rsidP="00755594">
      <w:pPr>
        <w:pStyle w:val="af4"/>
      </w:pPr>
    </w:p>
    <w:p w:rsidR="00755594" w:rsidRDefault="00755594" w:rsidP="00755594">
      <w:pPr>
        <w:pStyle w:val="af4"/>
        <w:ind w:firstLine="0"/>
        <w:jc w:val="center"/>
      </w:pPr>
      <w:r w:rsidRPr="00153155">
        <w:t>Сведения по загрузке трансформаторов на ПС 220</w:t>
      </w:r>
      <w:r>
        <w:t>-500 </w:t>
      </w:r>
      <w:r w:rsidRPr="00153155">
        <w:t xml:space="preserve">кВ </w:t>
      </w:r>
      <w:r>
        <w:t>на</w:t>
      </w:r>
      <w:r w:rsidRPr="00153155">
        <w:t xml:space="preserve"> 20</w:t>
      </w:r>
      <w:r>
        <w:t>23 </w:t>
      </w:r>
      <w:r w:rsidRPr="00153155">
        <w:t>г.</w:t>
      </w:r>
      <w:bookmarkEnd w:id="141"/>
    </w:p>
    <w:p w:rsidR="00755594" w:rsidRDefault="00755594" w:rsidP="00755594">
      <w:pPr>
        <w:pStyle w:val="af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405"/>
        <w:gridCol w:w="1564"/>
        <w:gridCol w:w="1581"/>
        <w:gridCol w:w="1247"/>
      </w:tblGrid>
      <w:tr w:rsidR="00755594" w:rsidRPr="00AE5CFC" w:rsidTr="00755594">
        <w:trPr>
          <w:trHeight w:val="531"/>
          <w:tblHeader/>
        </w:trPr>
        <w:tc>
          <w:tcPr>
            <w:tcW w:w="562" w:type="dxa"/>
            <w:shd w:val="clear" w:color="auto" w:fill="auto"/>
            <w:vAlign w:val="center"/>
            <w:hideMark/>
          </w:tcPr>
          <w:p w:rsidR="00755594" w:rsidRPr="0089355E" w:rsidRDefault="00755594" w:rsidP="00755594">
            <w:pPr>
              <w:pStyle w:val="af4"/>
              <w:ind w:left="-113" w:firstLine="0"/>
              <w:jc w:val="center"/>
              <w:rPr>
                <w:spacing w:val="-8"/>
                <w:sz w:val="27"/>
                <w:szCs w:val="27"/>
              </w:rPr>
            </w:pPr>
            <w:r w:rsidRPr="0089355E">
              <w:rPr>
                <w:spacing w:val="-8"/>
                <w:sz w:val="27"/>
                <w:szCs w:val="27"/>
              </w:rPr>
              <w:t xml:space="preserve">№ </w:t>
            </w:r>
          </w:p>
          <w:p w:rsidR="00755594" w:rsidRPr="00AE5CFC" w:rsidRDefault="00755594" w:rsidP="00755594">
            <w:pPr>
              <w:pStyle w:val="af4"/>
              <w:ind w:left="-113" w:firstLine="0"/>
              <w:jc w:val="center"/>
              <w:rPr>
                <w:spacing w:val="-6"/>
                <w:sz w:val="28"/>
                <w:szCs w:val="22"/>
              </w:rPr>
            </w:pPr>
            <w:r w:rsidRPr="0089355E">
              <w:rPr>
                <w:spacing w:val="-8"/>
                <w:sz w:val="27"/>
                <w:szCs w:val="27"/>
              </w:rPr>
              <w:t>п/п</w:t>
            </w:r>
          </w:p>
        </w:tc>
        <w:tc>
          <w:tcPr>
            <w:tcW w:w="2268" w:type="dxa"/>
            <w:shd w:val="clear" w:color="auto" w:fill="auto"/>
            <w:vAlign w:val="center"/>
            <w:hideMark/>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Наименование</w:t>
            </w:r>
          </w:p>
        </w:tc>
        <w:tc>
          <w:tcPr>
            <w:tcW w:w="2405" w:type="dxa"/>
            <w:vAlign w:val="center"/>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Тип трансформатора</w:t>
            </w:r>
          </w:p>
        </w:tc>
        <w:tc>
          <w:tcPr>
            <w:tcW w:w="1564" w:type="dxa"/>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Мощность, МВА</w:t>
            </w:r>
          </w:p>
        </w:tc>
        <w:tc>
          <w:tcPr>
            <w:tcW w:w="1581" w:type="dxa"/>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Дефицит/ профицит в режиме (</w:t>
            </w:r>
            <w:r w:rsidRPr="00AE5CFC">
              <w:rPr>
                <w:rFonts w:asciiTheme="minorHAnsi" w:hAnsiTheme="minorHAnsi" w:cstheme="minorHAnsi"/>
                <w:color w:val="000000" w:themeColor="text1"/>
                <w:sz w:val="28"/>
                <w:szCs w:val="28"/>
                <w:lang w:val="en-US"/>
              </w:rPr>
              <w:t>n</w:t>
            </w:r>
            <w:r w:rsidRPr="00AE5CFC">
              <w:rPr>
                <w:rFonts w:asciiTheme="minorHAnsi" w:hAnsiTheme="minorHAnsi" w:cstheme="minorHAnsi"/>
                <w:color w:val="000000" w:themeColor="text1"/>
                <w:sz w:val="28"/>
                <w:szCs w:val="28"/>
              </w:rPr>
              <w:t>-1), МВА</w:t>
            </w:r>
          </w:p>
        </w:tc>
        <w:tc>
          <w:tcPr>
            <w:tcW w:w="1247" w:type="dxa"/>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Статус ЦП</w:t>
            </w: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pStyle w:val="af4"/>
              <w:ind w:firstLine="0"/>
              <w:rPr>
                <w:sz w:val="28"/>
                <w:szCs w:val="22"/>
              </w:rPr>
            </w:pPr>
            <w:r w:rsidRPr="00AE5CFC">
              <w:rPr>
                <w:sz w:val="28"/>
                <w:szCs w:val="22"/>
              </w:rPr>
              <w:t>1</w:t>
            </w:r>
          </w:p>
        </w:tc>
        <w:tc>
          <w:tcPr>
            <w:tcW w:w="2268" w:type="dxa"/>
            <w:vMerge w:val="restart"/>
            <w:shd w:val="clear" w:color="auto" w:fill="auto"/>
            <w:vAlign w:val="center"/>
            <w:hideMark/>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r w:rsidRPr="00AE5CFC">
              <w:rPr>
                <w:sz w:val="28"/>
                <w:szCs w:val="28"/>
              </w:rPr>
              <w:t>ПС «Енисей»</w:t>
            </w:r>
          </w:p>
        </w:tc>
        <w:tc>
          <w:tcPr>
            <w:tcW w:w="2405" w:type="dxa"/>
            <w:vAlign w:val="center"/>
          </w:tcPr>
          <w:p w:rsidR="00755594" w:rsidRPr="00AE5CFC" w:rsidRDefault="00755594" w:rsidP="00755594">
            <w:pPr>
              <w:keepNext/>
              <w:keepLines/>
              <w:rPr>
                <w:rFonts w:asciiTheme="minorHAnsi" w:hAnsiTheme="minorHAnsi" w:cstheme="minorHAnsi"/>
                <w:color w:val="000000" w:themeColor="text1"/>
                <w:szCs w:val="24"/>
              </w:rPr>
            </w:pPr>
            <w:r w:rsidRPr="00AE5CFC">
              <w:rPr>
                <w:szCs w:val="24"/>
              </w:rPr>
              <w:t>АДЦТН 267000/500/220/10</w:t>
            </w:r>
          </w:p>
        </w:tc>
        <w:tc>
          <w:tcPr>
            <w:tcW w:w="1564" w:type="dxa"/>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801</w:t>
            </w:r>
          </w:p>
        </w:tc>
        <w:tc>
          <w:tcPr>
            <w:tcW w:w="1581" w:type="dxa"/>
            <w:vMerge w:val="restart"/>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127,05</w:t>
            </w:r>
          </w:p>
        </w:tc>
        <w:tc>
          <w:tcPr>
            <w:tcW w:w="1247" w:type="dxa"/>
            <w:vMerge w:val="restart"/>
            <w:shd w:val="clear" w:color="auto" w:fill="auto"/>
            <w:vAlign w:val="center"/>
          </w:tcPr>
          <w:p w:rsidR="00755594" w:rsidRPr="00AE5CFC" w:rsidRDefault="00755594" w:rsidP="00755594">
            <w:pPr>
              <w:keepNext/>
              <w:keepLines/>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 w:val="28"/>
                <w:szCs w:val="28"/>
              </w:rPr>
            </w:pPr>
          </w:p>
        </w:tc>
        <w:tc>
          <w:tcPr>
            <w:tcW w:w="2405" w:type="dxa"/>
            <w:vAlign w:val="center"/>
          </w:tcPr>
          <w:p w:rsidR="00755594" w:rsidRPr="00AE5CFC" w:rsidRDefault="00755594" w:rsidP="00755594">
            <w:pPr>
              <w:keepNext/>
              <w:keepLines/>
              <w:rPr>
                <w:rFonts w:asciiTheme="minorHAnsi" w:hAnsiTheme="minorHAnsi" w:cstheme="minorHAnsi"/>
                <w:color w:val="000000" w:themeColor="text1"/>
                <w:szCs w:val="24"/>
              </w:rPr>
            </w:pPr>
            <w:r w:rsidRPr="00AE5CFC">
              <w:rPr>
                <w:szCs w:val="24"/>
              </w:rPr>
              <w:t>АДЦТН 267000/500/220/10</w:t>
            </w:r>
          </w:p>
        </w:tc>
        <w:tc>
          <w:tcPr>
            <w:tcW w:w="1564" w:type="dxa"/>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801</w:t>
            </w:r>
          </w:p>
        </w:tc>
        <w:tc>
          <w:tcPr>
            <w:tcW w:w="1581" w:type="dxa"/>
            <w:vMerge/>
            <w:shd w:val="clear" w:color="auto" w:fill="auto"/>
            <w:vAlign w:val="center"/>
          </w:tcPr>
          <w:p w:rsidR="00755594" w:rsidRPr="00AE5CFC" w:rsidRDefault="00755594" w:rsidP="00755594">
            <w:pPr>
              <w:keepNext/>
              <w:keepLines/>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keepNext/>
              <w:keepLines/>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hideMark/>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2</w:t>
            </w:r>
          </w:p>
        </w:tc>
        <w:tc>
          <w:tcPr>
            <w:tcW w:w="2268" w:type="dxa"/>
            <w:vMerge w:val="restart"/>
            <w:shd w:val="clear" w:color="auto" w:fill="auto"/>
            <w:vAlign w:val="center"/>
            <w:hideMark/>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«Красноярская»</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267000/500/220/35</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801</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547,1</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267000/500/220/35</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801</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267000/500/220/35</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801</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3</w:t>
            </w:r>
          </w:p>
        </w:tc>
        <w:tc>
          <w:tcPr>
            <w:tcW w:w="2268"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«Левобережная»</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240,82</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szCs w:val="24"/>
              </w:rPr>
            </w:pPr>
            <w:r w:rsidRPr="00AE5CFC">
              <w:rPr>
                <w:szCs w:val="24"/>
              </w:rPr>
              <w:t>ТРДН 40000/110/6/6</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40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szCs w:val="24"/>
              </w:rPr>
            </w:pPr>
            <w:r w:rsidRPr="00AE5CFC">
              <w:rPr>
                <w:szCs w:val="24"/>
              </w:rPr>
              <w:t>ТРДН 40000/110/6/6</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40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4</w:t>
            </w:r>
          </w:p>
        </w:tc>
        <w:tc>
          <w:tcPr>
            <w:tcW w:w="2268"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«Центр»</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н/д</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5</w:t>
            </w:r>
          </w:p>
        </w:tc>
        <w:tc>
          <w:tcPr>
            <w:tcW w:w="2268"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«Октябрьская»</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15</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6</w:t>
            </w:r>
          </w:p>
        </w:tc>
        <w:tc>
          <w:tcPr>
            <w:tcW w:w="2268" w:type="dxa"/>
            <w:vMerge w:val="restart"/>
            <w:shd w:val="clear" w:color="auto" w:fill="auto"/>
            <w:vAlign w:val="center"/>
          </w:tcPr>
          <w:p w:rsidR="00755594" w:rsidRPr="00AE5CFC" w:rsidRDefault="00755594" w:rsidP="00755594">
            <w:pPr>
              <w:widowControl w:val="0"/>
              <w:ind w:left="-113"/>
              <w:jc w:val="center"/>
              <w:rPr>
                <w:rFonts w:asciiTheme="minorHAnsi" w:hAnsiTheme="minorHAnsi" w:cstheme="minorHAnsi"/>
                <w:color w:val="000000" w:themeColor="text1"/>
                <w:sz w:val="28"/>
                <w:szCs w:val="28"/>
              </w:rPr>
            </w:pPr>
            <w:r w:rsidRPr="00AE5CFC">
              <w:rPr>
                <w:sz w:val="28"/>
                <w:szCs w:val="28"/>
              </w:rPr>
              <w:t>ПС «Правобережная»</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АТДЦТНГ 125000/220/110/10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125</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100,36</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АТДЦТНГ 125000/220/110/10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125</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ТДТН 40000/110/10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40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ТДТН 40000/110/10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40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7</w:t>
            </w:r>
          </w:p>
        </w:tc>
        <w:tc>
          <w:tcPr>
            <w:tcW w:w="2268"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«Заводская»</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н/д</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8</w:t>
            </w:r>
          </w:p>
        </w:tc>
        <w:tc>
          <w:tcPr>
            <w:tcW w:w="2268"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«Зеленая»</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ТРДЦН 100000/220/10/1</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100</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178</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ТРДЦН 100000/220/10/1</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ТРДЦН 100000/220/10/1</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p>
        </w:tc>
        <w:tc>
          <w:tcPr>
            <w:tcW w:w="1247" w:type="dxa"/>
            <w:vMerge/>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p>
        </w:tc>
      </w:tr>
      <w:tr w:rsidR="00755594" w:rsidRPr="00AE5CFC" w:rsidTr="00755594">
        <w:trPr>
          <w:trHeight w:val="255"/>
        </w:trPr>
        <w:tc>
          <w:tcPr>
            <w:tcW w:w="562"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9</w:t>
            </w:r>
          </w:p>
        </w:tc>
        <w:tc>
          <w:tcPr>
            <w:tcW w:w="2268"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sz w:val="28"/>
                <w:szCs w:val="28"/>
              </w:rPr>
              <w:t>ПС «КИСК»</w:t>
            </w: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val="restart"/>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н/д</w:t>
            </w:r>
          </w:p>
        </w:tc>
        <w:tc>
          <w:tcPr>
            <w:tcW w:w="1247" w:type="dxa"/>
            <w:vMerge w:val="restart"/>
            <w:shd w:val="clear" w:color="auto" w:fill="auto"/>
            <w:vAlign w:val="center"/>
          </w:tcPr>
          <w:p w:rsidR="00755594" w:rsidRPr="00AE5CFC" w:rsidRDefault="00755594" w:rsidP="00755594">
            <w:pPr>
              <w:widowControl w:val="0"/>
              <w:ind w:left="-57"/>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Открытый</w:t>
            </w:r>
          </w:p>
        </w:tc>
      </w:tr>
      <w:tr w:rsidR="00755594" w:rsidRPr="00AE5CFC" w:rsidTr="00755594">
        <w:trPr>
          <w:trHeight w:val="255"/>
        </w:trPr>
        <w:tc>
          <w:tcPr>
            <w:tcW w:w="562"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268"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2405" w:type="dxa"/>
            <w:vAlign w:val="center"/>
          </w:tcPr>
          <w:p w:rsidR="00755594" w:rsidRPr="00AE5CFC" w:rsidRDefault="00755594" w:rsidP="00755594">
            <w:pPr>
              <w:rPr>
                <w:rFonts w:asciiTheme="minorHAnsi" w:hAnsiTheme="minorHAnsi" w:cstheme="minorHAnsi"/>
                <w:color w:val="000000" w:themeColor="text1"/>
                <w:szCs w:val="24"/>
              </w:rPr>
            </w:pPr>
            <w:r w:rsidRPr="00AE5CFC">
              <w:rPr>
                <w:szCs w:val="24"/>
              </w:rPr>
              <w:t>АТДЦТН 200000/220/110/10</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200</w:t>
            </w:r>
          </w:p>
        </w:tc>
        <w:tc>
          <w:tcPr>
            <w:tcW w:w="1581"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c>
          <w:tcPr>
            <w:tcW w:w="1247" w:type="dxa"/>
            <w:vMerge/>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r>
      <w:tr w:rsidR="00755594" w:rsidRPr="00AE5CFC" w:rsidTr="00755594">
        <w:trPr>
          <w:trHeight w:val="255"/>
        </w:trPr>
        <w:tc>
          <w:tcPr>
            <w:tcW w:w="5235" w:type="dxa"/>
            <w:gridSpan w:val="3"/>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r w:rsidRPr="00AE5CFC">
              <w:rPr>
                <w:rFonts w:asciiTheme="minorHAnsi" w:hAnsiTheme="minorHAnsi" w:cstheme="minorHAnsi"/>
                <w:color w:val="000000" w:themeColor="text1"/>
                <w:sz w:val="28"/>
                <w:szCs w:val="28"/>
              </w:rPr>
              <w:t>Итого</w:t>
            </w:r>
          </w:p>
        </w:tc>
        <w:tc>
          <w:tcPr>
            <w:tcW w:w="1564"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7716</w:t>
            </w:r>
          </w:p>
        </w:tc>
        <w:tc>
          <w:tcPr>
            <w:tcW w:w="1581"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Cs w:val="24"/>
              </w:rPr>
            </w:pPr>
            <w:r w:rsidRPr="00AE5CFC">
              <w:rPr>
                <w:rFonts w:asciiTheme="minorHAnsi" w:hAnsiTheme="minorHAnsi" w:cstheme="minorHAnsi"/>
                <w:color w:val="000000" w:themeColor="text1"/>
                <w:szCs w:val="24"/>
              </w:rPr>
              <w:t>1208,33</w:t>
            </w:r>
          </w:p>
        </w:tc>
        <w:tc>
          <w:tcPr>
            <w:tcW w:w="1247" w:type="dxa"/>
            <w:shd w:val="clear" w:color="auto" w:fill="auto"/>
            <w:vAlign w:val="center"/>
          </w:tcPr>
          <w:p w:rsidR="00755594" w:rsidRPr="00AE5CFC" w:rsidRDefault="00755594" w:rsidP="00755594">
            <w:pPr>
              <w:widowControl w:val="0"/>
              <w:jc w:val="center"/>
              <w:rPr>
                <w:rFonts w:asciiTheme="minorHAnsi" w:hAnsiTheme="minorHAnsi" w:cstheme="minorHAnsi"/>
                <w:color w:val="000000" w:themeColor="text1"/>
                <w:sz w:val="28"/>
                <w:szCs w:val="28"/>
              </w:rPr>
            </w:pPr>
          </w:p>
        </w:tc>
      </w:tr>
    </w:tbl>
    <w:p w:rsidR="00755594" w:rsidRPr="00153155" w:rsidRDefault="00755594" w:rsidP="00755594">
      <w:pPr>
        <w:pStyle w:val="af4"/>
        <w:rPr>
          <w:noProof/>
        </w:rPr>
      </w:pPr>
    </w:p>
    <w:p w:rsidR="00755594" w:rsidRPr="005D6141" w:rsidRDefault="00755594" w:rsidP="00755594">
      <w:pPr>
        <w:pStyle w:val="af4"/>
      </w:pPr>
      <w:r w:rsidRPr="005D6141">
        <w:rPr>
          <w:lang w:val="x-none"/>
        </w:rPr>
        <w:t xml:space="preserve">Анализ данных показывает, что </w:t>
      </w:r>
      <w:r w:rsidRPr="005D6141">
        <w:t xml:space="preserve">в нормальном режиме </w:t>
      </w:r>
      <w:r w:rsidRPr="005D6141">
        <w:rPr>
          <w:lang w:val="x-none"/>
        </w:rPr>
        <w:t xml:space="preserve">наибольшая загрузка фиксируется </w:t>
      </w:r>
      <w:r w:rsidRPr="005D6141">
        <w:t>по</w:t>
      </w:r>
      <w:r w:rsidRPr="005D6141">
        <w:rPr>
          <w:lang w:val="x-none"/>
        </w:rPr>
        <w:t xml:space="preserve"> автотрансформаторам ПС 220</w:t>
      </w:r>
      <w:r>
        <w:t> </w:t>
      </w:r>
      <w:r w:rsidRPr="005D6141">
        <w:rPr>
          <w:lang w:val="x-none"/>
        </w:rPr>
        <w:t xml:space="preserve">кВ </w:t>
      </w:r>
      <w:r w:rsidRPr="005D6141">
        <w:t>«Октябрьская»</w:t>
      </w:r>
      <w:r w:rsidRPr="005D6141">
        <w:rPr>
          <w:lang w:val="x-none"/>
        </w:rPr>
        <w:t>. Наименее загруженными являются трансформаторы ПС 220</w:t>
      </w:r>
      <w:r>
        <w:t> </w:t>
      </w:r>
      <w:r w:rsidRPr="005D6141">
        <w:rPr>
          <w:lang w:val="x-none"/>
        </w:rPr>
        <w:t xml:space="preserve">кВ </w:t>
      </w:r>
      <w:r w:rsidRPr="005D6141">
        <w:t>«Зеленая»</w:t>
      </w:r>
      <w:r w:rsidRPr="005D6141">
        <w:rPr>
          <w:lang w:val="x-none"/>
        </w:rPr>
        <w:t>.</w:t>
      </w:r>
      <w:r w:rsidRPr="005D6141">
        <w:t xml:space="preserve"> На всех подстанция отмечен профицит мощности в режиме (</w:t>
      </w:r>
      <w:r w:rsidRPr="005D6141">
        <w:rPr>
          <w:lang w:val="en-US"/>
        </w:rPr>
        <w:t>n</w:t>
      </w:r>
      <w:r w:rsidRPr="005D6141">
        <w:t>-1), все ЦП являются открытыми.</w:t>
      </w:r>
      <w:r>
        <w:t xml:space="preserve"> Суммарный профицит мощности значительно превосходит рассчитанную ранее перспективную нагрузку в соответствии с данными из Генплана.</w:t>
      </w:r>
    </w:p>
    <w:p w:rsidR="00755594" w:rsidRPr="00454995" w:rsidRDefault="00755594" w:rsidP="00755594">
      <w:pPr>
        <w:pStyle w:val="af4"/>
      </w:pPr>
      <w:r w:rsidRPr="005D6141">
        <w:rPr>
          <w:lang w:val="x-none"/>
        </w:rPr>
        <w:t>Данные о наличии резервов мощности по центрам питания 110</w:t>
      </w:r>
      <w:r>
        <w:t> </w:t>
      </w:r>
      <w:r w:rsidRPr="005D6141">
        <w:rPr>
          <w:lang w:val="x-none"/>
        </w:rPr>
        <w:t>кВ и 35</w:t>
      </w:r>
      <w:r>
        <w:t> </w:t>
      </w:r>
      <w:r w:rsidRPr="005D6141">
        <w:rPr>
          <w:lang w:val="x-none"/>
        </w:rPr>
        <w:t xml:space="preserve">кВ в оперативном виде представлены на официальном сайте эксплуатирующей организации </w:t>
      </w:r>
      <w:r w:rsidRPr="005D6141">
        <w:t>филиала ПАО «Россети Сибирь»</w:t>
      </w:r>
      <w:r>
        <w:t xml:space="preserve"> –</w:t>
      </w:r>
      <w:r w:rsidRPr="005D6141">
        <w:t xml:space="preserve"> «Красноярскэнерго»</w:t>
      </w:r>
      <w:r w:rsidRPr="005D6141">
        <w:rPr>
          <w:lang w:val="x-none"/>
        </w:rPr>
        <w:t xml:space="preserve"> (</w:t>
      </w:r>
      <w:hyperlink r:id="rId16" w:history="1">
        <w:r w:rsidRPr="00E27A2C">
          <w:rPr>
            <w:rStyle w:val="aa"/>
          </w:rPr>
          <w:t>https://cabinet.rosseti-sib.ru/geng/index.php?com=interactive_map</w:t>
        </w:r>
      </w:hyperlink>
      <w:r>
        <w:t> </w:t>
      </w:r>
      <w:r w:rsidRPr="005D6141">
        <w:rPr>
          <w:lang w:val="x-none"/>
        </w:rPr>
        <w:t xml:space="preserve">). </w:t>
      </w:r>
    </w:p>
    <w:p w:rsidR="00755594" w:rsidRPr="00755594" w:rsidRDefault="00755594" w:rsidP="00755594">
      <w:pPr>
        <w:pStyle w:val="af4"/>
        <w:widowControl w:val="0"/>
      </w:pPr>
      <w:r w:rsidRPr="00755594">
        <w:rPr>
          <w:lang w:val="x-none"/>
        </w:rPr>
        <w:t>Сводный перечень центров питания ПС</w:t>
      </w:r>
      <w:r w:rsidRPr="00755594">
        <w:t xml:space="preserve"> </w:t>
      </w:r>
      <w:r w:rsidRPr="00755594">
        <w:rPr>
          <w:lang w:val="x-none"/>
        </w:rPr>
        <w:t>110</w:t>
      </w:r>
      <w:r w:rsidRPr="00755594">
        <w:t> </w:t>
      </w:r>
      <w:r w:rsidRPr="00755594">
        <w:rPr>
          <w:lang w:val="x-none"/>
        </w:rPr>
        <w:t>кВ и ПС</w:t>
      </w:r>
      <w:r w:rsidRPr="00755594">
        <w:t xml:space="preserve"> </w:t>
      </w:r>
      <w:r w:rsidRPr="00755594">
        <w:rPr>
          <w:lang w:val="x-none"/>
        </w:rPr>
        <w:t>35</w:t>
      </w:r>
      <w:r w:rsidRPr="00755594">
        <w:t> </w:t>
      </w:r>
      <w:r w:rsidRPr="00755594">
        <w:rPr>
          <w:lang w:val="x-none"/>
        </w:rPr>
        <w:t xml:space="preserve">кВ на территории </w:t>
      </w:r>
      <w:r w:rsidRPr="00755594">
        <w:t>города Красноярска</w:t>
      </w:r>
      <w:r w:rsidRPr="00755594">
        <w:rPr>
          <w:lang w:val="x-none"/>
        </w:rPr>
        <w:t xml:space="preserve"> и данные по наличию резервов мощности на </w:t>
      </w:r>
      <w:r w:rsidRPr="00755594">
        <w:t>2023 </w:t>
      </w:r>
      <w:r w:rsidRPr="00755594">
        <w:rPr>
          <w:lang w:val="x-none"/>
        </w:rPr>
        <w:t>год (</w:t>
      </w:r>
      <w:r w:rsidRPr="00755594">
        <w:t>без учета договоров ТП</w:t>
      </w:r>
      <w:r w:rsidRPr="00755594">
        <w:rPr>
          <w:lang w:val="x-none"/>
        </w:rPr>
        <w:t>) представлен в таблице.</w:t>
      </w:r>
      <w:r w:rsidRPr="00755594">
        <w:t xml:space="preserve"> Дефицит/профицит мощности указан на момент формирования программы, статус ЦП определен в соответствии с интерактивной картой сетевой организации. </w:t>
      </w:r>
    </w:p>
    <w:p w:rsidR="00755594" w:rsidRDefault="00755594" w:rsidP="00755594">
      <w:pPr>
        <w:spacing w:after="200"/>
        <w:rPr>
          <w:rFonts w:asciiTheme="minorHAnsi" w:eastAsiaTheme="minorHAnsi" w:hAnsiTheme="minorHAnsi" w:cstheme="minorHAnsi"/>
          <w:sz w:val="30"/>
          <w:szCs w:val="24"/>
        </w:rPr>
      </w:pPr>
      <w:r>
        <w:rPr>
          <w:rFonts w:asciiTheme="minorHAnsi" w:hAnsiTheme="minorHAnsi" w:cstheme="minorHAnsi"/>
        </w:rPr>
        <w:br w:type="page"/>
      </w:r>
    </w:p>
    <w:p w:rsidR="00755594" w:rsidRDefault="00755594" w:rsidP="00755594">
      <w:pPr>
        <w:pStyle w:val="afff2"/>
      </w:pPr>
      <w:bookmarkStart w:id="142" w:name="_Toc141285752"/>
      <w:r w:rsidRPr="006912DB">
        <w:t>Таблица</w:t>
      </w:r>
      <w:r>
        <w:t xml:space="preserve"> </w:t>
      </w:r>
      <w:fldSimple w:instr=" SEQ Таблица \* ARABIC ">
        <w:r>
          <w:rPr>
            <w:noProof/>
          </w:rPr>
          <w:t>37</w:t>
        </w:r>
        <w:bookmarkEnd w:id="142"/>
      </w:fldSimple>
    </w:p>
    <w:p w:rsidR="00755594" w:rsidRPr="00BD0217" w:rsidRDefault="00755594" w:rsidP="00755594">
      <w:pPr>
        <w:pStyle w:val="af4"/>
      </w:pPr>
    </w:p>
    <w:p w:rsidR="00755594" w:rsidRDefault="00755594" w:rsidP="00755594">
      <w:pPr>
        <w:pStyle w:val="af4"/>
        <w:ind w:firstLine="0"/>
        <w:jc w:val="center"/>
      </w:pPr>
      <w:bookmarkStart w:id="143" w:name="_Toc140467630"/>
      <w:r w:rsidRPr="00153155">
        <w:t xml:space="preserve">Сведения по загрузке трансформаторов на ПС </w:t>
      </w:r>
      <w:r>
        <w:t>35-110 </w:t>
      </w:r>
      <w:r w:rsidRPr="00153155">
        <w:t xml:space="preserve">кВ </w:t>
      </w:r>
      <w:r w:rsidRPr="00454995">
        <w:t xml:space="preserve">филиала </w:t>
      </w:r>
      <w:r w:rsidRPr="005D6141">
        <w:t>ПАО «Россети Сибирь» - «Красноярскэнерго»</w:t>
      </w:r>
      <w:r>
        <w:t xml:space="preserve"> </w:t>
      </w:r>
      <w:r w:rsidRPr="00153155">
        <w:t>за 202</w:t>
      </w:r>
      <w:r>
        <w:t>3 </w:t>
      </w:r>
      <w:r w:rsidRPr="00153155">
        <w:t>г.</w:t>
      </w:r>
      <w:r>
        <w:t>, МВА</w:t>
      </w:r>
      <w:bookmarkEnd w:id="143"/>
    </w:p>
    <w:p w:rsidR="00755594" w:rsidRDefault="00755594" w:rsidP="00755594">
      <w:pPr>
        <w:pStyle w:val="af4"/>
      </w:pPr>
    </w:p>
    <w:tbl>
      <w:tblPr>
        <w:tblStyle w:val="af7"/>
        <w:tblW w:w="9634" w:type="dxa"/>
        <w:tblLayout w:type="fixed"/>
        <w:tblLook w:val="04A0" w:firstRow="1" w:lastRow="0" w:firstColumn="1" w:lastColumn="0" w:noHBand="0" w:noVBand="1"/>
      </w:tblPr>
      <w:tblGrid>
        <w:gridCol w:w="534"/>
        <w:gridCol w:w="2296"/>
        <w:gridCol w:w="2552"/>
        <w:gridCol w:w="1559"/>
        <w:gridCol w:w="1418"/>
        <w:gridCol w:w="1275"/>
      </w:tblGrid>
      <w:tr w:rsidR="00755594" w:rsidRPr="0089355E" w:rsidTr="00755594">
        <w:trPr>
          <w:cnfStyle w:val="100000000000" w:firstRow="1" w:lastRow="0" w:firstColumn="0" w:lastColumn="0" w:oddVBand="0" w:evenVBand="0" w:oddHBand="0" w:evenHBand="0" w:firstRowFirstColumn="0" w:firstRowLastColumn="0" w:lastRowFirstColumn="0" w:lastRowLastColumn="0"/>
          <w:trHeight w:val="20"/>
        </w:trPr>
        <w:tc>
          <w:tcPr>
            <w:tcW w:w="534" w:type="dxa"/>
            <w:vMerge w:val="restart"/>
          </w:tcPr>
          <w:p w:rsidR="00755594" w:rsidRPr="0089355E" w:rsidRDefault="00755594" w:rsidP="00755594">
            <w:pPr>
              <w:rPr>
                <w:b w:val="0"/>
                <w:bCs/>
                <w:sz w:val="28"/>
                <w:szCs w:val="28"/>
              </w:rPr>
            </w:pPr>
            <w:r w:rsidRPr="0089355E">
              <w:rPr>
                <w:b w:val="0"/>
                <w:bCs/>
                <w:sz w:val="28"/>
                <w:szCs w:val="28"/>
              </w:rPr>
              <w:t>№ п/п</w:t>
            </w:r>
          </w:p>
        </w:tc>
        <w:tc>
          <w:tcPr>
            <w:tcW w:w="2296" w:type="dxa"/>
            <w:vMerge w:val="restart"/>
          </w:tcPr>
          <w:p w:rsidR="00755594" w:rsidRPr="0089355E" w:rsidRDefault="00755594" w:rsidP="00755594">
            <w:pPr>
              <w:rPr>
                <w:b w:val="0"/>
                <w:bCs/>
                <w:sz w:val="28"/>
                <w:szCs w:val="28"/>
              </w:rPr>
            </w:pPr>
            <w:r w:rsidRPr="0089355E">
              <w:rPr>
                <w:b w:val="0"/>
                <w:bCs/>
                <w:sz w:val="28"/>
                <w:szCs w:val="28"/>
              </w:rPr>
              <w:t>Наименование</w:t>
            </w:r>
          </w:p>
        </w:tc>
        <w:tc>
          <w:tcPr>
            <w:tcW w:w="5529" w:type="dxa"/>
            <w:gridSpan w:val="3"/>
          </w:tcPr>
          <w:p w:rsidR="00755594" w:rsidRPr="0089355E" w:rsidRDefault="00755594" w:rsidP="00755594">
            <w:pPr>
              <w:rPr>
                <w:b w:val="0"/>
                <w:bCs/>
                <w:sz w:val="28"/>
                <w:szCs w:val="28"/>
              </w:rPr>
            </w:pPr>
            <w:r w:rsidRPr="0089355E">
              <w:rPr>
                <w:b w:val="0"/>
                <w:bCs/>
                <w:sz w:val="28"/>
                <w:szCs w:val="28"/>
              </w:rPr>
              <w:t>Трансформаторы</w:t>
            </w:r>
          </w:p>
        </w:tc>
        <w:tc>
          <w:tcPr>
            <w:tcW w:w="1275" w:type="dxa"/>
            <w:vMerge w:val="restart"/>
          </w:tcPr>
          <w:p w:rsidR="00755594" w:rsidRPr="0089355E" w:rsidRDefault="00755594" w:rsidP="00755594">
            <w:pPr>
              <w:rPr>
                <w:b w:val="0"/>
                <w:bCs/>
                <w:sz w:val="28"/>
                <w:szCs w:val="28"/>
              </w:rPr>
            </w:pPr>
            <w:r w:rsidRPr="0089355E">
              <w:rPr>
                <w:b w:val="0"/>
                <w:bCs/>
                <w:color w:val="000000" w:themeColor="text1"/>
                <w:sz w:val="28"/>
                <w:szCs w:val="28"/>
              </w:rPr>
              <w:t>Статус ЦП</w:t>
            </w:r>
          </w:p>
        </w:tc>
      </w:tr>
      <w:tr w:rsidR="00755594" w:rsidRPr="0089355E" w:rsidTr="00755594">
        <w:trPr>
          <w:trHeight w:val="20"/>
        </w:trPr>
        <w:tc>
          <w:tcPr>
            <w:tcW w:w="534" w:type="dxa"/>
            <w:vMerge/>
          </w:tcPr>
          <w:p w:rsidR="00755594" w:rsidRPr="0089355E" w:rsidRDefault="00755594" w:rsidP="00755594">
            <w:pPr>
              <w:rPr>
                <w:bCs/>
                <w:sz w:val="28"/>
                <w:szCs w:val="28"/>
              </w:rPr>
            </w:pPr>
          </w:p>
        </w:tc>
        <w:tc>
          <w:tcPr>
            <w:tcW w:w="2296" w:type="dxa"/>
            <w:vMerge/>
          </w:tcPr>
          <w:p w:rsidR="00755594" w:rsidRPr="0089355E" w:rsidRDefault="00755594" w:rsidP="00755594">
            <w:pPr>
              <w:rPr>
                <w:bCs/>
                <w:sz w:val="28"/>
                <w:szCs w:val="28"/>
              </w:rPr>
            </w:pPr>
          </w:p>
        </w:tc>
        <w:tc>
          <w:tcPr>
            <w:tcW w:w="2552" w:type="dxa"/>
          </w:tcPr>
          <w:p w:rsidR="00755594" w:rsidRPr="0089355E" w:rsidRDefault="00755594" w:rsidP="00755594">
            <w:pPr>
              <w:rPr>
                <w:bCs/>
                <w:sz w:val="28"/>
                <w:szCs w:val="28"/>
              </w:rPr>
            </w:pPr>
            <w:r w:rsidRPr="0089355E">
              <w:rPr>
                <w:bCs/>
                <w:sz w:val="28"/>
                <w:szCs w:val="28"/>
              </w:rPr>
              <w:t>Тип трансформаторов</w:t>
            </w:r>
          </w:p>
        </w:tc>
        <w:tc>
          <w:tcPr>
            <w:tcW w:w="1559" w:type="dxa"/>
          </w:tcPr>
          <w:p w:rsidR="00755594" w:rsidRPr="0089355E" w:rsidRDefault="00755594" w:rsidP="00755594">
            <w:pPr>
              <w:rPr>
                <w:bCs/>
                <w:sz w:val="28"/>
                <w:szCs w:val="28"/>
              </w:rPr>
            </w:pPr>
            <w:r w:rsidRPr="0089355E">
              <w:rPr>
                <w:bCs/>
                <w:color w:val="000000" w:themeColor="text1"/>
                <w:sz w:val="28"/>
                <w:szCs w:val="28"/>
              </w:rPr>
              <w:t>Существующая нагрузка по замерам, МВА</w:t>
            </w:r>
          </w:p>
        </w:tc>
        <w:tc>
          <w:tcPr>
            <w:tcW w:w="1418" w:type="dxa"/>
          </w:tcPr>
          <w:p w:rsidR="00755594" w:rsidRPr="0089355E" w:rsidRDefault="00755594" w:rsidP="00755594">
            <w:pPr>
              <w:rPr>
                <w:bCs/>
                <w:sz w:val="28"/>
                <w:szCs w:val="28"/>
              </w:rPr>
            </w:pPr>
            <w:r w:rsidRPr="0089355E">
              <w:rPr>
                <w:bCs/>
                <w:color w:val="000000" w:themeColor="text1"/>
                <w:sz w:val="28"/>
                <w:szCs w:val="28"/>
              </w:rPr>
              <w:t>Дефицит/ профицит в режиме (</w:t>
            </w:r>
            <w:r w:rsidRPr="0089355E">
              <w:rPr>
                <w:bCs/>
                <w:color w:val="000000" w:themeColor="text1"/>
                <w:sz w:val="28"/>
                <w:szCs w:val="28"/>
                <w:lang w:val="en-US"/>
              </w:rPr>
              <w:t>n</w:t>
            </w:r>
            <w:r w:rsidRPr="0089355E">
              <w:rPr>
                <w:bCs/>
                <w:color w:val="000000" w:themeColor="text1"/>
                <w:sz w:val="28"/>
                <w:szCs w:val="28"/>
              </w:rPr>
              <w:t>-1), МВА</w:t>
            </w:r>
          </w:p>
        </w:tc>
        <w:tc>
          <w:tcPr>
            <w:tcW w:w="1275" w:type="dxa"/>
            <w:vMerge/>
          </w:tcPr>
          <w:p w:rsidR="00755594" w:rsidRPr="0089355E" w:rsidRDefault="00755594" w:rsidP="00755594">
            <w:pPr>
              <w:rPr>
                <w:bCs/>
                <w:sz w:val="28"/>
                <w:szCs w:val="28"/>
              </w:rPr>
            </w:pPr>
          </w:p>
        </w:tc>
      </w:tr>
      <w:tr w:rsidR="00755594" w:rsidRPr="0089355E" w:rsidTr="00755594">
        <w:trPr>
          <w:trHeight w:val="20"/>
        </w:trPr>
        <w:tc>
          <w:tcPr>
            <w:tcW w:w="534" w:type="dxa"/>
            <w:vMerge w:val="restart"/>
            <w:hideMark/>
          </w:tcPr>
          <w:p w:rsidR="00755594" w:rsidRPr="0089355E" w:rsidRDefault="00755594" w:rsidP="00755594">
            <w:pPr>
              <w:rPr>
                <w:bCs/>
                <w:spacing w:val="-2"/>
                <w:w w:val="105"/>
                <w:sz w:val="28"/>
                <w:szCs w:val="28"/>
              </w:rPr>
            </w:pPr>
            <w:r w:rsidRPr="0089355E">
              <w:rPr>
                <w:bCs/>
                <w:spacing w:val="-2"/>
                <w:w w:val="105"/>
                <w:sz w:val="28"/>
                <w:szCs w:val="28"/>
              </w:rPr>
              <w:t>1</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«Советская»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 – 25000/110/35/10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6,08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18,92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 25000/110/10/10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«Городская»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40000/110/6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23,608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16,392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«Восточная»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63000/110/10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11,9385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51,061</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63000/110/10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4</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«Медпрепараты»</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ТДТН-40000/110/35/6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33,316</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6,684</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ТДТН- 40000/110/35/6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5</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«Цемзавод»</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ТРНДЦН-40000/110/6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12,688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27,312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ТРДН-63000/110/6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6</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«Центральная»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3,596</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36,404</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7</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«Нагорная»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ТРДН- 40000/110/10/10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27,096</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12,904</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ТРДН- 40000/110/10/10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8</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«Злобинская»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ТРНДЦН 40000/110/6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0,935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24,065</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9</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«Пролетарская»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3,935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21,065</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10</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«Предмостная»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8,302</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7,697</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11</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«РТИ»</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 – 16000/110/6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5,368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10,632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 16000/110/6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12</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ГПП-2 ЦБК</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5,024</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34,976</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13</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«Белые Росы»</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15,192</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24,808</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14</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«Молодежная»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 40000/110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12,748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27,252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 40000/110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15</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«Юбилейная»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ТРДЦН-40000/25000/110/10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4,612</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77,893</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ТДН-25000/110/10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ТДН-25000/110/10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16</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«Академгородок»</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 – 40000/110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20,116</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19,884</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 – 40000/110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17</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«Весна»</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ТРДН-63000/110/10/10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38,039</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24,96</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ТРДН-63000/110/10/10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18</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«Юго-западная»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ТДТН-25000/110/35/6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19,86</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5,14</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ТДТН- 25000/110/35/6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19</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«Затонская»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11,102</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13,897</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20</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«Судостроительная»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8,915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16,085</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ТРНДЦН- 40000/25000/110/6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21</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«Полиграф- комбинат»</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12,945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12,055</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22</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«Энергетик»</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ТДН-16000/110/6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3,907</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12,092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 – 16000/110/6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23</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«Мичуринская»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12,757</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12,242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ТРНДЦН- 25000/110/6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24</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«Мясокомбинат»</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ТДТН-25000/110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32,395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-7,395</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Закрытый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ТДТН-25000/110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25</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«Северо-Западная»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17,87</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7,13</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26</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«Телевизорная»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ТРДН- 25000/110/10/10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13,655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11,345</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ТРДН- 25000/110/10/10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27</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«Радиотехническая»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ТРДН- 25000/110/10/10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9,662</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15,337</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ТРДН- 25000/110/10/10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28</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«Солнечный»</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ТРДН-40000-110/10/10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24,28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15,72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ТРДН-40000- 110/10/10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29</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«Шинный завод»</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 40000/110/6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8,6225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16,377</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ТРДЦН- 25000/110/6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30</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«Шелковый комбинат»</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11,4</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13,6</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ТРДН-25000/110/6</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31</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«Весна-2»</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ТРДН-63000/110/10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22,837</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40,162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ТРДН-63000/110/10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32</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w:t>
            </w:r>
          </w:p>
          <w:p w:rsidR="00755594" w:rsidRPr="0089355E" w:rsidRDefault="00755594" w:rsidP="00755594">
            <w:pPr>
              <w:rPr>
                <w:bCs/>
                <w:spacing w:val="-2"/>
                <w:w w:val="105"/>
                <w:sz w:val="28"/>
                <w:szCs w:val="28"/>
              </w:rPr>
            </w:pPr>
            <w:r w:rsidRPr="0089355E">
              <w:rPr>
                <w:bCs/>
                <w:spacing w:val="-2"/>
                <w:w w:val="105"/>
                <w:sz w:val="28"/>
                <w:szCs w:val="28"/>
              </w:rPr>
              <w:t>«Западная-2»</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ТДТНГ-10000/110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9,038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0,962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ТДТТН-10000/110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33</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«Частоостровская»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ТМН – 6300/110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5,678</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0,621</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ТМН – 6300/110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34</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«Имени Сморгунова»</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ТДН-25000/110/10</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5,017</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19,982</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ТДН-25000/110/10</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35</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«Аквапарк»</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0</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6,3</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36</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«Бойлерная»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3,655</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2,644</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vMerge w:val="restart"/>
          </w:tcPr>
          <w:p w:rsidR="00755594" w:rsidRPr="0089355E" w:rsidRDefault="00755594" w:rsidP="00755594">
            <w:pPr>
              <w:rPr>
                <w:bCs/>
                <w:spacing w:val="-2"/>
                <w:w w:val="105"/>
                <w:sz w:val="28"/>
                <w:szCs w:val="28"/>
              </w:rPr>
            </w:pPr>
            <w:r w:rsidRPr="0089355E">
              <w:rPr>
                <w:bCs/>
                <w:spacing w:val="-2"/>
                <w:w w:val="105"/>
                <w:sz w:val="28"/>
                <w:szCs w:val="28"/>
              </w:rPr>
              <w:t>37</w:t>
            </w:r>
          </w:p>
        </w:tc>
        <w:tc>
          <w:tcPr>
            <w:tcW w:w="2296" w:type="dxa"/>
            <w:vMerge w:val="restart"/>
          </w:tcPr>
          <w:p w:rsidR="00755594" w:rsidRPr="0089355E" w:rsidRDefault="00755594" w:rsidP="00755594">
            <w:pPr>
              <w:rPr>
                <w:bCs/>
                <w:spacing w:val="-2"/>
                <w:w w:val="105"/>
                <w:sz w:val="28"/>
                <w:szCs w:val="28"/>
              </w:rPr>
            </w:pPr>
            <w:r w:rsidRPr="0089355E">
              <w:rPr>
                <w:bCs/>
                <w:spacing w:val="-2"/>
                <w:w w:val="105"/>
                <w:sz w:val="28"/>
                <w:szCs w:val="28"/>
              </w:rPr>
              <w:t>ПС «Дачная»</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vMerge w:val="restart"/>
          </w:tcPr>
          <w:p w:rsidR="00755594" w:rsidRPr="006801B3" w:rsidRDefault="00755594" w:rsidP="00755594">
            <w:pPr>
              <w:rPr>
                <w:bCs/>
                <w:spacing w:val="-2"/>
                <w:w w:val="105"/>
                <w:sz w:val="24"/>
                <w:szCs w:val="24"/>
              </w:rPr>
            </w:pPr>
            <w:r w:rsidRPr="006801B3">
              <w:rPr>
                <w:bCs/>
                <w:spacing w:val="-2"/>
                <w:w w:val="105"/>
                <w:sz w:val="24"/>
                <w:szCs w:val="24"/>
              </w:rPr>
              <w:t>8,82</w:t>
            </w:r>
          </w:p>
        </w:tc>
        <w:tc>
          <w:tcPr>
            <w:tcW w:w="1418" w:type="dxa"/>
            <w:vMerge w:val="restart"/>
          </w:tcPr>
          <w:p w:rsidR="00755594" w:rsidRPr="006801B3" w:rsidRDefault="00755594" w:rsidP="00755594">
            <w:pPr>
              <w:rPr>
                <w:bCs/>
                <w:spacing w:val="-2"/>
                <w:w w:val="105"/>
                <w:sz w:val="24"/>
                <w:szCs w:val="24"/>
              </w:rPr>
            </w:pPr>
            <w:r w:rsidRPr="006801B3">
              <w:rPr>
                <w:bCs/>
                <w:spacing w:val="-2"/>
                <w:w w:val="105"/>
                <w:sz w:val="24"/>
                <w:szCs w:val="24"/>
              </w:rPr>
              <w:t>7,179</w:t>
            </w:r>
          </w:p>
        </w:tc>
        <w:tc>
          <w:tcPr>
            <w:tcW w:w="1275" w:type="dxa"/>
            <w:vMerge w:val="restart"/>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r w:rsidR="00755594" w:rsidRPr="0089355E" w:rsidTr="00755594">
        <w:trPr>
          <w:trHeight w:val="20"/>
        </w:trPr>
        <w:tc>
          <w:tcPr>
            <w:tcW w:w="534" w:type="dxa"/>
            <w:vMerge/>
          </w:tcPr>
          <w:p w:rsidR="00755594" w:rsidRPr="0089355E" w:rsidRDefault="00755594" w:rsidP="00755594">
            <w:pPr>
              <w:rPr>
                <w:bCs/>
                <w:spacing w:val="-2"/>
                <w:w w:val="105"/>
                <w:sz w:val="28"/>
                <w:szCs w:val="28"/>
              </w:rPr>
            </w:pPr>
          </w:p>
        </w:tc>
        <w:tc>
          <w:tcPr>
            <w:tcW w:w="2296" w:type="dxa"/>
            <w:vMerge/>
          </w:tcPr>
          <w:p w:rsidR="00755594" w:rsidRPr="0089355E" w:rsidRDefault="00755594" w:rsidP="00755594">
            <w:pPr>
              <w:rPr>
                <w:bCs/>
                <w:spacing w:val="-2"/>
                <w:w w:val="105"/>
                <w:sz w:val="28"/>
                <w:szCs w:val="28"/>
              </w:rPr>
            </w:pP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vMerge/>
          </w:tcPr>
          <w:p w:rsidR="00755594" w:rsidRPr="006801B3" w:rsidRDefault="00755594" w:rsidP="00755594">
            <w:pPr>
              <w:rPr>
                <w:bCs/>
                <w:spacing w:val="-2"/>
                <w:w w:val="105"/>
                <w:sz w:val="24"/>
                <w:szCs w:val="24"/>
              </w:rPr>
            </w:pPr>
          </w:p>
        </w:tc>
        <w:tc>
          <w:tcPr>
            <w:tcW w:w="1418" w:type="dxa"/>
            <w:vMerge/>
          </w:tcPr>
          <w:p w:rsidR="00755594" w:rsidRPr="006801B3" w:rsidRDefault="00755594" w:rsidP="00755594">
            <w:pPr>
              <w:rPr>
                <w:bCs/>
                <w:spacing w:val="-2"/>
                <w:w w:val="105"/>
                <w:sz w:val="24"/>
                <w:szCs w:val="24"/>
              </w:rPr>
            </w:pPr>
          </w:p>
        </w:tc>
        <w:tc>
          <w:tcPr>
            <w:tcW w:w="1275" w:type="dxa"/>
            <w:vMerge/>
          </w:tcPr>
          <w:p w:rsidR="00755594" w:rsidRPr="006801B3" w:rsidRDefault="00755594" w:rsidP="00755594">
            <w:pPr>
              <w:widowControl w:val="0"/>
              <w:ind w:left="-57"/>
              <w:rPr>
                <w:rFonts w:asciiTheme="minorHAnsi" w:hAnsiTheme="minorHAnsi" w:cstheme="minorHAnsi"/>
                <w:color w:val="000000" w:themeColor="text1"/>
                <w:sz w:val="24"/>
                <w:szCs w:val="24"/>
              </w:rPr>
            </w:pPr>
          </w:p>
        </w:tc>
      </w:tr>
      <w:tr w:rsidR="00755594" w:rsidRPr="0089355E" w:rsidTr="00755594">
        <w:trPr>
          <w:trHeight w:val="20"/>
        </w:trPr>
        <w:tc>
          <w:tcPr>
            <w:tcW w:w="534" w:type="dxa"/>
          </w:tcPr>
          <w:p w:rsidR="00755594" w:rsidRPr="0089355E" w:rsidRDefault="00755594" w:rsidP="00755594">
            <w:pPr>
              <w:rPr>
                <w:bCs/>
                <w:spacing w:val="-2"/>
                <w:w w:val="105"/>
                <w:sz w:val="28"/>
                <w:szCs w:val="28"/>
              </w:rPr>
            </w:pPr>
            <w:r w:rsidRPr="0089355E">
              <w:rPr>
                <w:bCs/>
                <w:spacing w:val="-2"/>
                <w:w w:val="105"/>
                <w:sz w:val="28"/>
                <w:szCs w:val="28"/>
              </w:rPr>
              <w:t>38</w:t>
            </w:r>
          </w:p>
        </w:tc>
        <w:tc>
          <w:tcPr>
            <w:tcW w:w="2296" w:type="dxa"/>
          </w:tcPr>
          <w:p w:rsidR="00755594" w:rsidRPr="0089355E" w:rsidRDefault="00755594" w:rsidP="00755594">
            <w:pPr>
              <w:rPr>
                <w:bCs/>
                <w:spacing w:val="-2"/>
                <w:w w:val="105"/>
                <w:sz w:val="28"/>
                <w:szCs w:val="28"/>
              </w:rPr>
            </w:pPr>
            <w:r w:rsidRPr="0089355E">
              <w:rPr>
                <w:bCs/>
                <w:spacing w:val="-2"/>
                <w:w w:val="105"/>
                <w:sz w:val="28"/>
                <w:szCs w:val="28"/>
              </w:rPr>
              <w:t>ПС «Институт физики»</w:t>
            </w:r>
          </w:p>
        </w:tc>
        <w:tc>
          <w:tcPr>
            <w:tcW w:w="2552" w:type="dxa"/>
          </w:tcPr>
          <w:p w:rsidR="00755594" w:rsidRPr="006801B3" w:rsidRDefault="00755594" w:rsidP="00755594">
            <w:pPr>
              <w:rPr>
                <w:bCs/>
                <w:spacing w:val="-2"/>
                <w:w w:val="105"/>
                <w:sz w:val="24"/>
                <w:szCs w:val="24"/>
              </w:rPr>
            </w:pPr>
            <w:r w:rsidRPr="006801B3">
              <w:rPr>
                <w:bCs/>
                <w:spacing w:val="-2"/>
                <w:w w:val="105"/>
                <w:sz w:val="24"/>
                <w:szCs w:val="24"/>
              </w:rPr>
              <w:t>н/д</w:t>
            </w:r>
          </w:p>
        </w:tc>
        <w:tc>
          <w:tcPr>
            <w:tcW w:w="1559" w:type="dxa"/>
          </w:tcPr>
          <w:p w:rsidR="00755594" w:rsidRPr="006801B3" w:rsidRDefault="00755594" w:rsidP="00755594">
            <w:pPr>
              <w:rPr>
                <w:bCs/>
                <w:spacing w:val="-2"/>
                <w:w w:val="105"/>
                <w:sz w:val="24"/>
                <w:szCs w:val="24"/>
              </w:rPr>
            </w:pPr>
            <w:r w:rsidRPr="006801B3">
              <w:rPr>
                <w:bCs/>
                <w:spacing w:val="-2"/>
                <w:w w:val="105"/>
                <w:sz w:val="24"/>
                <w:szCs w:val="24"/>
              </w:rPr>
              <w:t>0,665</w:t>
            </w:r>
          </w:p>
        </w:tc>
        <w:tc>
          <w:tcPr>
            <w:tcW w:w="1418" w:type="dxa"/>
          </w:tcPr>
          <w:p w:rsidR="00755594" w:rsidRPr="006801B3" w:rsidRDefault="00755594" w:rsidP="00755594">
            <w:pPr>
              <w:rPr>
                <w:bCs/>
                <w:spacing w:val="-2"/>
                <w:w w:val="105"/>
                <w:sz w:val="24"/>
                <w:szCs w:val="24"/>
              </w:rPr>
            </w:pPr>
            <w:r w:rsidRPr="006801B3">
              <w:rPr>
                <w:bCs/>
                <w:spacing w:val="-2"/>
                <w:w w:val="105"/>
                <w:sz w:val="24"/>
                <w:szCs w:val="24"/>
              </w:rPr>
              <w:t>9,335</w:t>
            </w:r>
          </w:p>
        </w:tc>
        <w:tc>
          <w:tcPr>
            <w:tcW w:w="1275" w:type="dxa"/>
          </w:tcPr>
          <w:p w:rsidR="00755594" w:rsidRPr="006801B3" w:rsidRDefault="00755594" w:rsidP="00755594">
            <w:pPr>
              <w:widowControl w:val="0"/>
              <w:ind w:left="-57"/>
              <w:rPr>
                <w:rFonts w:asciiTheme="minorHAnsi" w:hAnsiTheme="minorHAnsi" w:cstheme="minorHAnsi"/>
                <w:color w:val="000000" w:themeColor="text1"/>
                <w:sz w:val="24"/>
                <w:szCs w:val="24"/>
              </w:rPr>
            </w:pPr>
            <w:r w:rsidRPr="006801B3">
              <w:rPr>
                <w:rFonts w:asciiTheme="minorHAnsi" w:hAnsiTheme="minorHAnsi" w:cstheme="minorHAnsi"/>
                <w:color w:val="000000" w:themeColor="text1"/>
                <w:sz w:val="24"/>
                <w:szCs w:val="24"/>
              </w:rPr>
              <w:t>Открытый</w:t>
            </w:r>
          </w:p>
        </w:tc>
      </w:tr>
    </w:tbl>
    <w:p w:rsidR="00755594" w:rsidRPr="00D53C0E" w:rsidRDefault="00755594" w:rsidP="00755594">
      <w:pPr>
        <w:pStyle w:val="af4"/>
      </w:pPr>
    </w:p>
    <w:p w:rsidR="00755594" w:rsidRDefault="00755594" w:rsidP="00AA0C0F">
      <w:pPr>
        <w:pStyle w:val="3"/>
        <w:numPr>
          <w:ilvl w:val="2"/>
          <w:numId w:val="2"/>
        </w:numPr>
        <w:suppressAutoHyphens w:val="0"/>
        <w:ind w:left="0" w:firstLine="0"/>
        <w:contextualSpacing/>
        <w:jc w:val="center"/>
      </w:pPr>
      <w:r w:rsidRPr="0005050C">
        <w:t>Надежность работы системы</w:t>
      </w:r>
    </w:p>
    <w:p w:rsidR="00755594" w:rsidRPr="0089355E" w:rsidRDefault="00755594" w:rsidP="00755594">
      <w:pPr>
        <w:pStyle w:val="af4"/>
      </w:pPr>
      <w:r w:rsidRPr="0089355E">
        <w:t>Системообразующая сеть энергосистемы Красноярского края сформирована на напряжении 500</w:t>
      </w:r>
      <w:r w:rsidRPr="0089355E">
        <w:sym w:font="Symbol" w:char="F02D"/>
      </w:r>
      <w:r w:rsidRPr="0089355E">
        <w:t xml:space="preserve">220 кВ, распределительная </w:t>
      </w:r>
      <w:r>
        <w:t>–</w:t>
      </w:r>
      <w:r w:rsidRPr="0089355E">
        <w:t xml:space="preserve"> на напряжении 110</w:t>
      </w:r>
      <w:r w:rsidRPr="0089355E">
        <w:sym w:font="Symbol" w:char="F02D"/>
      </w:r>
      <w:r w:rsidRPr="0089355E">
        <w:t>35 кВ. Системообразующая сеть энергосистемы города Красноярска сформирована на напряжении 35</w:t>
      </w:r>
      <w:r w:rsidRPr="0089355E">
        <w:sym w:font="Symbol" w:char="F02D"/>
      </w:r>
      <w:r w:rsidRPr="0089355E">
        <w:t xml:space="preserve">220 кВ, распределительная </w:t>
      </w:r>
      <w:r>
        <w:t>–</w:t>
      </w:r>
      <w:r w:rsidRPr="0089355E">
        <w:t xml:space="preserve"> на напряжении 0,4</w:t>
      </w:r>
      <w:r w:rsidRPr="0089355E">
        <w:sym w:font="Symbol" w:char="F02D"/>
      </w:r>
      <w:r w:rsidRPr="0089355E">
        <w:t>10 кВ.</w:t>
      </w:r>
    </w:p>
    <w:p w:rsidR="00755594" w:rsidRDefault="00755594" w:rsidP="00755594">
      <w:pPr>
        <w:pStyle w:val="af4"/>
      </w:pPr>
      <w:r w:rsidRPr="0089355E">
        <w:t xml:space="preserve">Для оценки технического состояния оборудования ПС и ВЛ основным показателем служит возрастная структура электрических сетей. Этот показатель определяет остаточный ресурс электротехнического оборудования и может быть положен в основу программы техперевооружения и реконструкции электросетевых объектов. Для анализа возрастной структуры электросетевых объектов принято разделение оборудования по сроку эксплуатации следующим образом. </w:t>
      </w:r>
      <w:r>
        <w:br w:type="page"/>
      </w:r>
    </w:p>
    <w:p w:rsidR="00755594" w:rsidRDefault="00755594" w:rsidP="00755594">
      <w:pPr>
        <w:pStyle w:val="afff2"/>
      </w:pPr>
      <w:bookmarkStart w:id="144" w:name="_Toc141285753"/>
      <w:r w:rsidRPr="006912DB">
        <w:t>Таблица</w:t>
      </w:r>
      <w:r>
        <w:t xml:space="preserve"> </w:t>
      </w:r>
      <w:fldSimple w:instr=" SEQ Таблица \* ARABIC ">
        <w:r>
          <w:rPr>
            <w:noProof/>
          </w:rPr>
          <w:t>38</w:t>
        </w:r>
        <w:bookmarkEnd w:id="144"/>
      </w:fldSimple>
    </w:p>
    <w:p w:rsidR="00755594" w:rsidRPr="0089355E" w:rsidRDefault="00755594" w:rsidP="00755594">
      <w:pPr>
        <w:pStyle w:val="af4"/>
      </w:pPr>
    </w:p>
    <w:p w:rsidR="00755594" w:rsidRDefault="00755594" w:rsidP="00755594">
      <w:pPr>
        <w:pStyle w:val="af4"/>
        <w:ind w:firstLine="0"/>
        <w:jc w:val="center"/>
      </w:pPr>
      <w:bookmarkStart w:id="145" w:name="_Toc140467611"/>
      <w:r>
        <w:t>Отнесение оборудования на категории в соответствии со сроком эксплуатации</w:t>
      </w:r>
      <w:bookmarkEnd w:id="145"/>
    </w:p>
    <w:p w:rsidR="00755594" w:rsidRDefault="00755594" w:rsidP="00755594">
      <w:pPr>
        <w:pStyle w:val="af4"/>
      </w:pPr>
    </w:p>
    <w:tbl>
      <w:tblPr>
        <w:tblStyle w:val="a5"/>
        <w:tblW w:w="0" w:type="auto"/>
        <w:tblLook w:val="04A0" w:firstRow="1" w:lastRow="0" w:firstColumn="1" w:lastColumn="0" w:noHBand="0" w:noVBand="1"/>
      </w:tblPr>
      <w:tblGrid>
        <w:gridCol w:w="528"/>
        <w:gridCol w:w="3323"/>
        <w:gridCol w:w="1926"/>
        <w:gridCol w:w="1925"/>
        <w:gridCol w:w="1925"/>
      </w:tblGrid>
      <w:tr w:rsidR="00755594" w:rsidRPr="0089355E" w:rsidTr="00755594">
        <w:tc>
          <w:tcPr>
            <w:tcW w:w="528" w:type="dxa"/>
            <w:vMerge w:val="restart"/>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w:t>
            </w:r>
          </w:p>
        </w:tc>
        <w:tc>
          <w:tcPr>
            <w:tcW w:w="3323" w:type="dxa"/>
            <w:vMerge w:val="restart"/>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Подстанции</w:t>
            </w:r>
          </w:p>
        </w:tc>
        <w:tc>
          <w:tcPr>
            <w:tcW w:w="3851" w:type="dxa"/>
            <w:gridSpan w:val="2"/>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ВЛ</w:t>
            </w:r>
          </w:p>
        </w:tc>
        <w:tc>
          <w:tcPr>
            <w:tcW w:w="1925" w:type="dxa"/>
            <w:vMerge w:val="restart"/>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КЛ</w:t>
            </w:r>
          </w:p>
        </w:tc>
      </w:tr>
      <w:tr w:rsidR="00755594" w:rsidRPr="0089355E" w:rsidTr="00755594">
        <w:tc>
          <w:tcPr>
            <w:tcW w:w="528" w:type="dxa"/>
            <w:vMerge/>
            <w:vAlign w:val="center"/>
          </w:tcPr>
          <w:p w:rsidR="00755594" w:rsidRPr="0089355E" w:rsidRDefault="00755594" w:rsidP="00755594">
            <w:pPr>
              <w:pStyle w:val="af4"/>
              <w:widowControl w:val="0"/>
              <w:ind w:firstLine="0"/>
              <w:jc w:val="center"/>
              <w:rPr>
                <w:rFonts w:asciiTheme="minorHAnsi" w:hAnsiTheme="minorHAnsi" w:cstheme="minorHAnsi"/>
                <w:sz w:val="28"/>
                <w:szCs w:val="28"/>
              </w:rPr>
            </w:pPr>
          </w:p>
        </w:tc>
        <w:tc>
          <w:tcPr>
            <w:tcW w:w="3323" w:type="dxa"/>
            <w:vMerge/>
            <w:vAlign w:val="center"/>
          </w:tcPr>
          <w:p w:rsidR="00755594" w:rsidRPr="0089355E" w:rsidRDefault="00755594" w:rsidP="00755594">
            <w:pPr>
              <w:pStyle w:val="af4"/>
              <w:widowControl w:val="0"/>
              <w:ind w:firstLine="0"/>
              <w:jc w:val="center"/>
              <w:rPr>
                <w:rFonts w:asciiTheme="minorHAnsi" w:hAnsiTheme="minorHAnsi" w:cstheme="minorHAnsi"/>
                <w:sz w:val="28"/>
                <w:szCs w:val="28"/>
              </w:rPr>
            </w:pPr>
          </w:p>
        </w:tc>
        <w:tc>
          <w:tcPr>
            <w:tcW w:w="1926"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металл</w:t>
            </w:r>
          </w:p>
        </w:tc>
        <w:tc>
          <w:tcPr>
            <w:tcW w:w="1925"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ж/б</w:t>
            </w:r>
          </w:p>
        </w:tc>
        <w:tc>
          <w:tcPr>
            <w:tcW w:w="1925" w:type="dxa"/>
            <w:vMerge/>
            <w:vAlign w:val="center"/>
          </w:tcPr>
          <w:p w:rsidR="00755594" w:rsidRPr="0089355E" w:rsidRDefault="00755594" w:rsidP="00755594">
            <w:pPr>
              <w:pStyle w:val="af4"/>
              <w:widowControl w:val="0"/>
              <w:ind w:firstLine="0"/>
              <w:jc w:val="center"/>
              <w:rPr>
                <w:rFonts w:asciiTheme="minorHAnsi" w:hAnsiTheme="minorHAnsi" w:cstheme="minorHAnsi"/>
                <w:sz w:val="28"/>
                <w:szCs w:val="28"/>
              </w:rPr>
            </w:pPr>
          </w:p>
        </w:tc>
      </w:tr>
      <w:tr w:rsidR="00755594" w:rsidRPr="0089355E" w:rsidTr="00755594">
        <w:tc>
          <w:tcPr>
            <w:tcW w:w="528"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1</w:t>
            </w:r>
          </w:p>
        </w:tc>
        <w:tc>
          <w:tcPr>
            <w:tcW w:w="3323"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до 30 лет</w:t>
            </w:r>
          </w:p>
        </w:tc>
        <w:tc>
          <w:tcPr>
            <w:tcW w:w="1926"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до 50 лет</w:t>
            </w:r>
          </w:p>
        </w:tc>
        <w:tc>
          <w:tcPr>
            <w:tcW w:w="1925"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до 40 лет</w:t>
            </w:r>
          </w:p>
        </w:tc>
        <w:tc>
          <w:tcPr>
            <w:tcW w:w="1925" w:type="dxa"/>
            <w:vAlign w:val="center"/>
          </w:tcPr>
          <w:p w:rsidR="00755594" w:rsidRPr="0089355E" w:rsidRDefault="00755594" w:rsidP="00755594">
            <w:pPr>
              <w:jc w:val="center"/>
              <w:rPr>
                <w:rFonts w:asciiTheme="minorHAnsi" w:hAnsiTheme="minorHAnsi" w:cstheme="minorHAnsi"/>
                <w:sz w:val="28"/>
                <w:szCs w:val="28"/>
              </w:rPr>
            </w:pPr>
            <w:r w:rsidRPr="0089355E">
              <w:rPr>
                <w:rFonts w:asciiTheme="minorHAnsi" w:hAnsiTheme="minorHAnsi" w:cstheme="minorHAnsi"/>
                <w:sz w:val="28"/>
                <w:szCs w:val="28"/>
              </w:rPr>
              <w:t>до 30 лет</w:t>
            </w:r>
          </w:p>
        </w:tc>
      </w:tr>
    </w:tbl>
    <w:p w:rsidR="00755594" w:rsidRPr="0099142F" w:rsidRDefault="00755594" w:rsidP="00755594">
      <w:pPr>
        <w:pStyle w:val="af4"/>
        <w:ind w:firstLine="0"/>
        <w:jc w:val="center"/>
      </w:pPr>
    </w:p>
    <w:p w:rsidR="00755594" w:rsidRPr="0089355E" w:rsidRDefault="00755594" w:rsidP="00755594">
      <w:pPr>
        <w:pStyle w:val="af4"/>
      </w:pPr>
      <w:r w:rsidRPr="0089355E">
        <w:t>Средний срок службы трансформаторов на подстанциях составляет 26 лет. Общее состояние ПСП оценивается как удовлетворительное. Наибольший срок службы наблюдается на Т-4 ПС «Красноярская» и со</w:t>
      </w:r>
      <w:r>
        <w:softHyphen/>
      </w:r>
      <w:r w:rsidRPr="0089355E">
        <w:t>ставляет 60 лет, наименьший – на АТ-2 и АТ-3 ПС «Левобережная».</w:t>
      </w:r>
    </w:p>
    <w:p w:rsidR="00755594" w:rsidRPr="0089355E" w:rsidRDefault="00755594" w:rsidP="00755594">
      <w:pPr>
        <w:pStyle w:val="af4"/>
      </w:pPr>
      <w:r w:rsidRPr="0089355E">
        <w:t>Суммарная протяженность по трассе ВЛЭП 220-550 кВ составляет 588,461 км. По трассе. Средний срок службы ЛЭП составляет 35 лет. Общее состояние ЛЭП оценивается как удовлетворительное. Наибольший срок службы наблюдается на ВЛ 500 кВ «Камала»-1 «Красноярская» №1 и со</w:t>
      </w:r>
      <w:r>
        <w:softHyphen/>
      </w:r>
      <w:r w:rsidRPr="0089355E">
        <w:t xml:space="preserve">ставляет 62 года, наименьший – на ВЛ 220 кВ «Енисей» - Г1II 1-5.6 I, II цепь и ВЛ 220 кВ «Енисей» – «Абалаковская» и составляет 6 лет. </w:t>
      </w:r>
    </w:p>
    <w:p w:rsidR="00755594" w:rsidRDefault="00755594" w:rsidP="00AA0C0F">
      <w:pPr>
        <w:pStyle w:val="3"/>
        <w:numPr>
          <w:ilvl w:val="2"/>
          <w:numId w:val="2"/>
        </w:numPr>
        <w:suppressAutoHyphens w:val="0"/>
        <w:ind w:left="0" w:firstLine="0"/>
        <w:contextualSpacing/>
        <w:jc w:val="center"/>
      </w:pPr>
      <w:r w:rsidRPr="0005050C">
        <w:t>Качество поставляемого ресурса</w:t>
      </w:r>
    </w:p>
    <w:p w:rsidR="00755594" w:rsidRPr="0089355E" w:rsidRDefault="00755594" w:rsidP="00755594">
      <w:pPr>
        <w:pStyle w:val="af4"/>
      </w:pPr>
      <w:r w:rsidRPr="0089355E">
        <w:t>Требования к качеству коммунальной услуги «электроснабжение», допустимые отступления от этих требований и допустимая продолжительность перерывов предоставления коммунальных услуг определены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 354 от 06.05.2011, а именно:</w:t>
      </w:r>
    </w:p>
    <w:p w:rsidR="00755594" w:rsidRPr="0089355E" w:rsidRDefault="00755594" w:rsidP="00755594">
      <w:pPr>
        <w:pStyle w:val="af4"/>
      </w:pPr>
      <w:r>
        <w:rPr>
          <w:lang w:eastAsia="ru-RU"/>
        </w:rPr>
        <w:t>б</w:t>
      </w:r>
      <w:r w:rsidRPr="003358AA">
        <w:rPr>
          <w:lang w:eastAsia="ru-RU"/>
        </w:rPr>
        <w:t xml:space="preserve">есперебойное круглосуточное электроснабжение в течение </w:t>
      </w:r>
      <w:r w:rsidRPr="0089355E">
        <w:t>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r>
        <w:t>;</w:t>
      </w:r>
    </w:p>
    <w:p w:rsidR="00755594" w:rsidRPr="0089355E" w:rsidRDefault="00755594" w:rsidP="00755594">
      <w:pPr>
        <w:pStyle w:val="af4"/>
      </w:pPr>
      <w:r>
        <w:t>п</w:t>
      </w:r>
      <w:r w:rsidRPr="0089355E">
        <w:t>остоянное соответствие напряжения и частоты электрического тока требованиям законодательства Российской Федерации о техническом регулировании (ГОСТ 32144-2013 и ГОСТ 29322-2014). Отклонение напряжения и (или) частоты электрического тока от требований законодательства Российской Федерации о техническом регулировании не допускается.</w:t>
      </w:r>
    </w:p>
    <w:p w:rsidR="00755594" w:rsidRDefault="00755594" w:rsidP="00AA0C0F">
      <w:pPr>
        <w:pStyle w:val="3"/>
        <w:numPr>
          <w:ilvl w:val="2"/>
          <w:numId w:val="2"/>
        </w:numPr>
        <w:suppressAutoHyphens w:val="0"/>
        <w:ind w:left="0" w:firstLine="0"/>
        <w:contextualSpacing/>
        <w:jc w:val="center"/>
      </w:pPr>
      <w:r w:rsidRPr="0005050C">
        <w:t>Воздействие на окружающую среду</w:t>
      </w:r>
    </w:p>
    <w:p w:rsidR="00755594" w:rsidRPr="0089355E" w:rsidRDefault="00755594" w:rsidP="00755594">
      <w:pPr>
        <w:pStyle w:val="af4"/>
      </w:pPr>
      <w:r w:rsidRPr="0089355E">
        <w:t>Красноярская ГЭС является электрической станцией, генерация которой основана возобновляемом источнике энергии – энергия рек. Таким образом, выброс в атмосферу и в водный объект загрязняющих веществ не осуществляется. Воздействие на окружающую среду генерирующих компаний, где источниками генерации электроэнергии являются тепловые электростанции и теплоэлектроцентрали приводится в описательной части системы теплоснабжения (п. 3.1.2.д).</w:t>
      </w:r>
    </w:p>
    <w:p w:rsidR="00755594" w:rsidRPr="0089355E" w:rsidRDefault="00755594" w:rsidP="00755594">
      <w:pPr>
        <w:pStyle w:val="af4"/>
      </w:pPr>
      <w:r w:rsidRPr="0089355E">
        <w:t xml:space="preserve">Объекты территориальных сетевых организаций не имеют проблем по характеристикам воздействия на окружающую среду по выбросам, сбросам и шумовым воздействиям. Сетевые организации в ходе своей деятельности сталкиваются с использованием маслонаполненного оборудования, хранение данных продуктов происходит на специально оборудованных площадках, а утилизация путем заключения соответствующих договоров с лицензированными региональными операторами. </w:t>
      </w:r>
    </w:p>
    <w:p w:rsidR="00755594" w:rsidRPr="0089355E" w:rsidRDefault="00755594" w:rsidP="00755594">
      <w:pPr>
        <w:pStyle w:val="af4"/>
      </w:pPr>
      <w:r w:rsidRPr="0089355E">
        <w:t>По физическому фактору воздействия (шум) с учетом градостроительной ситуации максимальные значения не превышают санитарных норм на границе санитарно-защитных зон (СЗЗ), это достигается путем размещения подстанций с силовыми трансформаторами на расстоянии более 10 метров от окон жилых зданий. Размещение ТЭЦ предусматривается в особых функциональных зонах на значительном отдалении от жилых кварталов.</w:t>
      </w:r>
    </w:p>
    <w:p w:rsidR="00755594" w:rsidRDefault="00755594" w:rsidP="00AA0C0F">
      <w:pPr>
        <w:pStyle w:val="3"/>
        <w:numPr>
          <w:ilvl w:val="2"/>
          <w:numId w:val="2"/>
        </w:numPr>
        <w:suppressAutoHyphens w:val="0"/>
        <w:ind w:left="0" w:firstLine="0"/>
        <w:contextualSpacing/>
        <w:jc w:val="center"/>
      </w:pPr>
      <w:r w:rsidRPr="0005050C">
        <w:t>Тарифы, плата (тариф) за подключение (присоединение), структура себестоимости производства и транспорта ресурса</w:t>
      </w:r>
    </w:p>
    <w:p w:rsidR="00755594" w:rsidRPr="0089355E" w:rsidRDefault="00755594" w:rsidP="00755594">
      <w:pPr>
        <w:pStyle w:val="af4"/>
      </w:pPr>
      <w:r w:rsidRPr="0089355E">
        <w:t>Порядок установления и пересмотра тарифов на электрическую энергию строго регламентирован рядом нормативных документов: Федеральным законом от 26.03.2003 № 35-ФЗ «Об электроэнергетике», постановлением Правительства РФ от 29.12.2011 № 1178 «О ценообразовании в области регулируемых цен (тарифов) в электроэнергетике».</w:t>
      </w:r>
    </w:p>
    <w:p w:rsidR="00755594" w:rsidRPr="0089355E" w:rsidRDefault="00755594" w:rsidP="00755594">
      <w:pPr>
        <w:pStyle w:val="af4"/>
      </w:pPr>
      <w:r w:rsidRPr="0089355E">
        <w:t>Поставка электрической энергии (мощности) потребителям в соответствии с действующим законодательством осуществляется:</w:t>
      </w:r>
    </w:p>
    <w:p w:rsidR="00755594" w:rsidRPr="0089355E" w:rsidRDefault="00755594" w:rsidP="00755594">
      <w:pPr>
        <w:pStyle w:val="af4"/>
      </w:pPr>
      <w:r w:rsidRPr="0089355E">
        <w:t>населению и приравненным к нему потребителям – по регулируемым ценам (тарифам), устанавливаемым органом исполнительной власти субъекта Российской Федерации в области государственного регулирования тарифов;</w:t>
      </w:r>
    </w:p>
    <w:p w:rsidR="00755594" w:rsidRPr="0089355E" w:rsidRDefault="00755594" w:rsidP="00755594">
      <w:pPr>
        <w:pStyle w:val="af4"/>
      </w:pPr>
      <w:r w:rsidRPr="0089355E">
        <w:t>прочим потребителям по нерегулируемым ценам, которые рассчитываются гарантирующими поставщиками (на территории Красноярского края - ПАО «Красноярскэнергосбыт») согласно Основным положениям функционирования розничных рынков электрической энергии, утвержденным постановлением Правительства РФ от 04.05.2012 № 442 (далее – Основные положения), а также Правилами определения и применения гарантирующими поставщиками нерегулируемых цен на электрическую энергию (мощность), утвержденными постановлением Правительства РФ от 29.12.2011 № 1179.</w:t>
      </w:r>
    </w:p>
    <w:p w:rsidR="00755594" w:rsidRPr="00841A63" w:rsidRDefault="00755594" w:rsidP="00755594">
      <w:pPr>
        <w:pStyle w:val="af4"/>
        <w:rPr>
          <w:rFonts w:eastAsia="Calibri"/>
        </w:rPr>
      </w:pPr>
      <w:r w:rsidRPr="006A6FB1">
        <w:rPr>
          <w:rFonts w:eastAsia="Calibri"/>
        </w:rPr>
        <w:t xml:space="preserve">Тарифы устанавливаются </w:t>
      </w:r>
      <w:r>
        <w:rPr>
          <w:rFonts w:asciiTheme="minorHAnsi" w:hAnsiTheme="minorHAnsi" w:cstheme="minorHAnsi"/>
        </w:rPr>
        <w:t>Министерством тарифной политики Красноярского края</w:t>
      </w:r>
      <w:r w:rsidRPr="006A6FB1">
        <w:rPr>
          <w:rFonts w:eastAsia="Calibri"/>
        </w:rPr>
        <w:t xml:space="preserve"> для следующих групп населения:</w:t>
      </w:r>
    </w:p>
    <w:p w:rsidR="00755594" w:rsidRPr="0089355E" w:rsidRDefault="00755594" w:rsidP="00755594">
      <w:pPr>
        <w:pStyle w:val="af4"/>
      </w:pPr>
      <w:r w:rsidRPr="0089355E">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p w:rsidR="00755594" w:rsidRPr="0089355E" w:rsidRDefault="00755594" w:rsidP="00755594">
      <w:pPr>
        <w:pStyle w:val="af4"/>
      </w:pPr>
      <w:r w:rsidRPr="0089355E">
        <w:t>население, проживающее в сельских населенных пунктах;</w:t>
      </w:r>
    </w:p>
    <w:p w:rsidR="00755594" w:rsidRPr="0089355E" w:rsidRDefault="00755594" w:rsidP="00755594">
      <w:pPr>
        <w:pStyle w:val="af4"/>
      </w:pPr>
      <w:r w:rsidRPr="0089355E">
        <w:t>население за исключением указанного в предыдущих пунктах.</w:t>
      </w:r>
    </w:p>
    <w:p w:rsidR="00755594" w:rsidRDefault="00755594" w:rsidP="00755594">
      <w:pPr>
        <w:pStyle w:val="af4"/>
        <w:rPr>
          <w:rFonts w:eastAsia="Calibri"/>
        </w:rPr>
      </w:pPr>
      <w:r w:rsidRPr="00841A63">
        <w:rPr>
          <w:rFonts w:eastAsia="Calibri"/>
        </w:rPr>
        <w:t xml:space="preserve">Для всех групп населения тарифы делятся по следующим видам: </w:t>
      </w:r>
    </w:p>
    <w:p w:rsidR="00755594" w:rsidRPr="0089355E" w:rsidRDefault="00755594" w:rsidP="00755594">
      <w:pPr>
        <w:pStyle w:val="af4"/>
      </w:pPr>
      <w:r>
        <w:t>о</w:t>
      </w:r>
      <w:r w:rsidRPr="0089355E">
        <w:t>дноставочный тариф</w:t>
      </w:r>
      <w:r>
        <w:t>;</w:t>
      </w:r>
    </w:p>
    <w:p w:rsidR="00755594" w:rsidRPr="0089355E" w:rsidRDefault="00755594" w:rsidP="00755594">
      <w:pPr>
        <w:pStyle w:val="af4"/>
      </w:pPr>
      <w:r>
        <w:t>о</w:t>
      </w:r>
      <w:r w:rsidRPr="0089355E">
        <w:t>дноставочный тариф, дифференцированный по двум зонам суток</w:t>
      </w:r>
      <w:r>
        <w:t>;</w:t>
      </w:r>
    </w:p>
    <w:p w:rsidR="00755594" w:rsidRPr="0089355E" w:rsidRDefault="00755594" w:rsidP="00755594">
      <w:pPr>
        <w:pStyle w:val="af4"/>
      </w:pPr>
      <w:r>
        <w:t>о</w:t>
      </w:r>
      <w:r w:rsidRPr="0089355E">
        <w:t>дноставочный тариф, дифференцированный по трем зонам суток.</w:t>
      </w:r>
    </w:p>
    <w:p w:rsidR="00755594" w:rsidRPr="0089355E" w:rsidRDefault="00755594" w:rsidP="00755594">
      <w:pPr>
        <w:pStyle w:val="af4"/>
      </w:pPr>
      <w:r w:rsidRPr="0089355E">
        <w:t xml:space="preserve">Одноставочный тариф на электрическую энергию для населения и приравненным к ним категориям потребителей за исключением населения,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в городе Красноярске с 1 декабря 2022 года был утвержден на уровне 2,28 руб./кВт∙ч с учетом НДС (в пределах социальной нормы потребления). </w:t>
      </w:r>
    </w:p>
    <w:p w:rsidR="00755594" w:rsidRDefault="00755594" w:rsidP="00AA0C0F">
      <w:pPr>
        <w:pStyle w:val="3"/>
        <w:numPr>
          <w:ilvl w:val="2"/>
          <w:numId w:val="2"/>
        </w:numPr>
        <w:suppressAutoHyphens w:val="0"/>
        <w:ind w:left="0" w:firstLine="0"/>
        <w:contextualSpacing/>
        <w:jc w:val="center"/>
      </w:pPr>
      <w:r w:rsidRPr="0005050C">
        <w:t>Технические и технологические проблемы в системе</w:t>
      </w:r>
    </w:p>
    <w:p w:rsidR="00755594" w:rsidRPr="00886449" w:rsidRDefault="00755594" w:rsidP="00755594">
      <w:pPr>
        <w:pStyle w:val="af4"/>
      </w:pPr>
      <w:bookmarkStart w:id="146" w:name="_Hlk51006181"/>
      <w:r w:rsidRPr="00886449">
        <w:t xml:space="preserve">По </w:t>
      </w:r>
      <w:r w:rsidRPr="0089355E">
        <w:t>результатам</w:t>
      </w:r>
      <w:r w:rsidRPr="00886449">
        <w:t xml:space="preserve"> анализа существующего технического состояния основными проблемами в системе электроснабжения на территории города Красноярска являются:</w:t>
      </w:r>
    </w:p>
    <w:p w:rsidR="00755594" w:rsidRPr="0089355E" w:rsidRDefault="00755594" w:rsidP="00755594">
      <w:pPr>
        <w:pStyle w:val="af4"/>
      </w:pPr>
      <w:r w:rsidRPr="0089355E">
        <w:t>локальные дефициты мощности по центрам питания напряжением 110 кВ в настоящее время (1 шт.) и перспективе до 2042 года (3 шт.);</w:t>
      </w:r>
    </w:p>
    <w:p w:rsidR="00755594" w:rsidRPr="0089355E" w:rsidRDefault="00755594" w:rsidP="00755594">
      <w:pPr>
        <w:pStyle w:val="af4"/>
      </w:pPr>
      <w:r w:rsidRPr="0089355E">
        <w:t>высокий износ электросетевого оборудования системы электроснабжения (большая часть оборудования имеет срок эксплуатации свыше нормативного);</w:t>
      </w:r>
    </w:p>
    <w:p w:rsidR="00755594" w:rsidRPr="0089355E" w:rsidRDefault="00755594" w:rsidP="00755594">
      <w:pPr>
        <w:pStyle w:val="af4"/>
      </w:pPr>
      <w:r w:rsidRPr="0089355E">
        <w:t>достаточно высокие удельные нагрузки электроснабжения в коммунально-бытовом секторе по причине слабой газификации города;</w:t>
      </w:r>
    </w:p>
    <w:p w:rsidR="00755594" w:rsidRPr="0089355E" w:rsidRDefault="00755594" w:rsidP="00755594">
      <w:pPr>
        <w:pStyle w:val="af4"/>
      </w:pPr>
      <w:r w:rsidRPr="0089355E">
        <w:t xml:space="preserve">неравномерное распределение нагрузки по территории и центрам питания 35-110 кВ. </w:t>
      </w:r>
    </w:p>
    <w:p w:rsidR="00755594" w:rsidRPr="00557278" w:rsidRDefault="00755594" w:rsidP="00755594">
      <w:pPr>
        <w:pStyle w:val="af4"/>
      </w:pPr>
      <w:r w:rsidRPr="00557278">
        <w:t xml:space="preserve">В ходе перспективного строительства возникает дефицит мощности на ряде подстанций при подключении объектов капитального строительства в зонах их действия. Для устранения дефицитов мощности в случае их возникновения, в первую очередь, целесообразно перераспределить нагрузки по другим смежным подстанциям. Во вторую очередь, целесообразно предусмотреть увеличение трансформаторной мощности подстанций. В третью очередь – строительство новых. </w:t>
      </w:r>
    </w:p>
    <w:p w:rsidR="00755594" w:rsidRPr="00557278" w:rsidRDefault="00755594" w:rsidP="00755594">
      <w:pPr>
        <w:pStyle w:val="af4"/>
      </w:pPr>
      <w:r w:rsidRPr="00557278">
        <w:t>Оборудование на ряде подстанций эксплуатируется сверх установленного срока службы. Линии электропередачи также имеют существенный уровень износа, особенно квартальные сети старой городской застройки. Решить данную проблему позволит модернизация оборудования и сетей опережающими темпами, превышающими темпы ежегодного увеличения уровня износа.</w:t>
      </w:r>
    </w:p>
    <w:p w:rsidR="00755594" w:rsidRPr="00557278" w:rsidRDefault="00755594" w:rsidP="00755594">
      <w:pPr>
        <w:pStyle w:val="af4"/>
      </w:pPr>
      <w:r w:rsidRPr="00557278">
        <w:t>В связи с возникшими проблемами проектирования ВЛ 110 кВ в городских условиях, в центральной части г. Красноярска с высокой плотностью электрических нагрузок сети 110 кВ, в основном, опираются на один источник (радиальные сети с подстанциями 110 кВ, присоединённых к ПС 220 кВ Левобережная, ПС 220 кВ Центр, ПС 220 кВ Правобережная, ПС 220 кВ Заводская), что при определенных условиях снижает надежность электроснабжения потребителей.</w:t>
      </w:r>
    </w:p>
    <w:p w:rsidR="00755594" w:rsidRDefault="00755594" w:rsidP="00755594">
      <w:pPr>
        <w:pStyle w:val="af4"/>
      </w:pPr>
      <w:bookmarkStart w:id="147" w:name="_Hlk35862903"/>
      <w:r w:rsidRPr="00557278">
        <w:t>Перечень технических рекомендаций по каждой подстанции с дефицитом мощности приведен в таблице ниже.</w:t>
      </w:r>
      <w:bookmarkEnd w:id="147"/>
      <w:r w:rsidRPr="00557278">
        <w:t xml:space="preserve"> </w:t>
      </w:r>
    </w:p>
    <w:p w:rsidR="00755594" w:rsidRDefault="00755594" w:rsidP="00755594">
      <w:pPr>
        <w:pStyle w:val="af4"/>
      </w:pPr>
    </w:p>
    <w:p w:rsidR="00755594" w:rsidRDefault="00755594" w:rsidP="00755594">
      <w:pPr>
        <w:pStyle w:val="afff2"/>
      </w:pPr>
      <w:bookmarkStart w:id="148" w:name="_Toc141285754"/>
      <w:bookmarkStart w:id="149" w:name="_Toc140467634"/>
      <w:r w:rsidRPr="006912DB">
        <w:t>Таблица</w:t>
      </w:r>
      <w:r>
        <w:t xml:space="preserve"> </w:t>
      </w:r>
      <w:fldSimple w:instr=" SEQ Таблица \* ARABIC ">
        <w:r>
          <w:rPr>
            <w:noProof/>
          </w:rPr>
          <w:t>39</w:t>
        </w:r>
        <w:bookmarkEnd w:id="148"/>
      </w:fldSimple>
    </w:p>
    <w:p w:rsidR="00755594" w:rsidRPr="00557278" w:rsidRDefault="00755594" w:rsidP="00755594">
      <w:pPr>
        <w:pStyle w:val="af4"/>
      </w:pPr>
    </w:p>
    <w:p w:rsidR="00755594" w:rsidRDefault="00755594" w:rsidP="00755594">
      <w:pPr>
        <w:pStyle w:val="af4"/>
        <w:ind w:firstLine="0"/>
        <w:jc w:val="center"/>
        <w:rPr>
          <w:rFonts w:eastAsia="Calibri"/>
        </w:rPr>
      </w:pPr>
      <w:bookmarkStart w:id="150" w:name="_Toc141285755"/>
      <w:r w:rsidRPr="00230894">
        <w:rPr>
          <w:rFonts w:asciiTheme="minorHAnsi" w:hAnsiTheme="minorHAnsi" w:cstheme="minorHAnsi"/>
        </w:rPr>
        <w:t>Итоговые м</w:t>
      </w:r>
      <w:r w:rsidRPr="00230894">
        <w:rPr>
          <w:rFonts w:eastAsia="Calibri"/>
        </w:rPr>
        <w:t>ероприятия по устранению дефицита на ЦП до 2042</w:t>
      </w:r>
      <w:r>
        <w:rPr>
          <w:rFonts w:eastAsia="Calibri"/>
        </w:rPr>
        <w:t> </w:t>
      </w:r>
      <w:r w:rsidRPr="00230894">
        <w:rPr>
          <w:rFonts w:eastAsia="Calibri"/>
        </w:rPr>
        <w:t>г.</w:t>
      </w:r>
      <w:bookmarkEnd w:id="149"/>
      <w:bookmarkEnd w:id="150"/>
    </w:p>
    <w:p w:rsidR="00755594" w:rsidRPr="00557278" w:rsidRDefault="00755594" w:rsidP="00755594">
      <w:pPr>
        <w:pStyle w:val="af4"/>
      </w:pPr>
    </w:p>
    <w:tbl>
      <w:tblPr>
        <w:tblStyle w:val="a5"/>
        <w:tblW w:w="9599" w:type="dxa"/>
        <w:tblLook w:val="04A0" w:firstRow="1" w:lastRow="0" w:firstColumn="1" w:lastColumn="0" w:noHBand="0" w:noVBand="1"/>
      </w:tblPr>
      <w:tblGrid>
        <w:gridCol w:w="621"/>
        <w:gridCol w:w="2849"/>
        <w:gridCol w:w="4292"/>
        <w:gridCol w:w="1837"/>
      </w:tblGrid>
      <w:tr w:rsidR="00755594" w:rsidRPr="00557278" w:rsidTr="00755594">
        <w:tc>
          <w:tcPr>
            <w:tcW w:w="610" w:type="dxa"/>
            <w:vAlign w:val="center"/>
          </w:tcPr>
          <w:p w:rsidR="00755594" w:rsidRPr="00557278" w:rsidRDefault="00755594" w:rsidP="00755594">
            <w:pPr>
              <w:pStyle w:val="af4"/>
              <w:ind w:firstLine="0"/>
            </w:pPr>
            <w:r w:rsidRPr="00557278">
              <w:t>№ п/п</w:t>
            </w:r>
          </w:p>
        </w:tc>
        <w:tc>
          <w:tcPr>
            <w:tcW w:w="2220" w:type="dxa"/>
            <w:vAlign w:val="center"/>
          </w:tcPr>
          <w:p w:rsidR="00755594" w:rsidRPr="00557278" w:rsidRDefault="00755594" w:rsidP="00755594">
            <w:pPr>
              <w:pStyle w:val="af4"/>
              <w:ind w:firstLine="0"/>
              <w:jc w:val="center"/>
            </w:pPr>
            <w:r w:rsidRPr="00557278">
              <w:t>Дефицитный ЦП</w:t>
            </w:r>
          </w:p>
        </w:tc>
        <w:tc>
          <w:tcPr>
            <w:tcW w:w="4875" w:type="dxa"/>
            <w:vAlign w:val="center"/>
          </w:tcPr>
          <w:p w:rsidR="00755594" w:rsidRPr="00557278" w:rsidRDefault="00755594" w:rsidP="00755594">
            <w:pPr>
              <w:pStyle w:val="af4"/>
              <w:ind w:firstLine="0"/>
              <w:jc w:val="center"/>
            </w:pPr>
            <w:r w:rsidRPr="00557278">
              <w:t>Мероприятия</w:t>
            </w:r>
          </w:p>
        </w:tc>
        <w:tc>
          <w:tcPr>
            <w:tcW w:w="1894" w:type="dxa"/>
            <w:vAlign w:val="center"/>
          </w:tcPr>
          <w:p w:rsidR="00755594" w:rsidRPr="00557278" w:rsidRDefault="00755594" w:rsidP="00755594">
            <w:pPr>
              <w:pStyle w:val="af4"/>
              <w:ind w:firstLine="0"/>
              <w:jc w:val="center"/>
            </w:pPr>
            <w:r w:rsidRPr="00557278">
              <w:t>Срок реализации</w:t>
            </w:r>
          </w:p>
        </w:tc>
      </w:tr>
      <w:tr w:rsidR="00755594" w:rsidRPr="00557278" w:rsidTr="00755594">
        <w:tc>
          <w:tcPr>
            <w:tcW w:w="610" w:type="dxa"/>
            <w:shd w:val="clear" w:color="auto" w:fill="auto"/>
            <w:vAlign w:val="center"/>
          </w:tcPr>
          <w:p w:rsidR="00755594" w:rsidRPr="00557278" w:rsidRDefault="00755594" w:rsidP="00755594">
            <w:pPr>
              <w:pStyle w:val="af4"/>
              <w:ind w:firstLine="0"/>
              <w:jc w:val="center"/>
            </w:pPr>
            <w:r w:rsidRPr="00557278">
              <w:t>1</w:t>
            </w:r>
          </w:p>
        </w:tc>
        <w:tc>
          <w:tcPr>
            <w:tcW w:w="2220" w:type="dxa"/>
            <w:shd w:val="clear" w:color="auto" w:fill="auto"/>
            <w:vAlign w:val="center"/>
          </w:tcPr>
          <w:p w:rsidR="00755594" w:rsidRPr="00557278" w:rsidRDefault="00755594" w:rsidP="00755594">
            <w:pPr>
              <w:pStyle w:val="af4"/>
              <w:ind w:firstLine="0"/>
            </w:pPr>
            <w:r w:rsidRPr="00557278">
              <w:t>ПС «Мясокомбинат»</w:t>
            </w:r>
          </w:p>
        </w:tc>
        <w:tc>
          <w:tcPr>
            <w:tcW w:w="4875" w:type="dxa"/>
            <w:shd w:val="clear" w:color="auto" w:fill="auto"/>
            <w:vAlign w:val="center"/>
          </w:tcPr>
          <w:p w:rsidR="00755594" w:rsidRPr="00557278" w:rsidRDefault="00755594" w:rsidP="00755594">
            <w:pPr>
              <w:pStyle w:val="af4"/>
              <w:ind w:firstLine="0"/>
            </w:pPr>
            <w:r w:rsidRPr="00557278">
              <w:rPr>
                <w:rFonts w:eastAsia="Times New Roman"/>
                <w:lang w:eastAsia="ru-RU"/>
              </w:rPr>
              <w:t>Замена СТ 2х25 МВА на 2х40 МВА</w:t>
            </w:r>
          </w:p>
        </w:tc>
        <w:tc>
          <w:tcPr>
            <w:tcW w:w="1894" w:type="dxa"/>
            <w:shd w:val="clear" w:color="auto" w:fill="auto"/>
            <w:vAlign w:val="center"/>
          </w:tcPr>
          <w:p w:rsidR="00755594" w:rsidRPr="00557278" w:rsidRDefault="00755594" w:rsidP="00755594">
            <w:pPr>
              <w:pStyle w:val="af4"/>
              <w:ind w:firstLine="0"/>
            </w:pPr>
            <w:r w:rsidRPr="00557278">
              <w:t>2024-2025 г.</w:t>
            </w:r>
          </w:p>
        </w:tc>
      </w:tr>
      <w:tr w:rsidR="00755594" w:rsidRPr="00557278" w:rsidTr="00755594">
        <w:tc>
          <w:tcPr>
            <w:tcW w:w="610" w:type="dxa"/>
            <w:shd w:val="clear" w:color="auto" w:fill="auto"/>
            <w:vAlign w:val="center"/>
          </w:tcPr>
          <w:p w:rsidR="00755594" w:rsidRPr="00557278" w:rsidRDefault="00755594" w:rsidP="00755594">
            <w:pPr>
              <w:pStyle w:val="af4"/>
              <w:ind w:firstLine="0"/>
              <w:jc w:val="center"/>
              <w:rPr>
                <w:highlight w:val="yellow"/>
              </w:rPr>
            </w:pPr>
            <w:r w:rsidRPr="00557278">
              <w:t>2</w:t>
            </w:r>
          </w:p>
        </w:tc>
        <w:tc>
          <w:tcPr>
            <w:tcW w:w="2220" w:type="dxa"/>
            <w:shd w:val="clear" w:color="auto" w:fill="auto"/>
            <w:vAlign w:val="center"/>
          </w:tcPr>
          <w:p w:rsidR="00755594" w:rsidRPr="00557278" w:rsidRDefault="00755594" w:rsidP="00755594">
            <w:pPr>
              <w:pStyle w:val="af4"/>
              <w:ind w:firstLine="0"/>
              <w:rPr>
                <w:rFonts w:eastAsia="Times New Roman"/>
                <w:color w:val="000000"/>
                <w:lang w:eastAsia="ru-RU"/>
              </w:rPr>
            </w:pPr>
            <w:r w:rsidRPr="00557278">
              <w:t>ПС «Юго-Западная»</w:t>
            </w:r>
          </w:p>
        </w:tc>
        <w:tc>
          <w:tcPr>
            <w:tcW w:w="4875" w:type="dxa"/>
            <w:shd w:val="clear" w:color="auto" w:fill="auto"/>
            <w:vAlign w:val="center"/>
          </w:tcPr>
          <w:p w:rsidR="00755594" w:rsidRPr="00557278" w:rsidRDefault="00755594" w:rsidP="00755594">
            <w:pPr>
              <w:pStyle w:val="af4"/>
              <w:ind w:firstLine="0"/>
              <w:rPr>
                <w:rFonts w:eastAsia="Times New Roman"/>
                <w:lang w:eastAsia="ru-RU"/>
              </w:rPr>
            </w:pPr>
            <w:r w:rsidRPr="00557278">
              <w:rPr>
                <w:rFonts w:eastAsia="Times New Roman"/>
                <w:lang w:eastAsia="ru-RU"/>
              </w:rPr>
              <w:t>Замена СТ 2х25 МВА на 2х63 МВА</w:t>
            </w:r>
          </w:p>
        </w:tc>
        <w:tc>
          <w:tcPr>
            <w:tcW w:w="1894" w:type="dxa"/>
            <w:shd w:val="clear" w:color="auto" w:fill="auto"/>
            <w:vAlign w:val="center"/>
          </w:tcPr>
          <w:p w:rsidR="00755594" w:rsidRPr="00557278" w:rsidRDefault="00755594" w:rsidP="00755594">
            <w:pPr>
              <w:pStyle w:val="af4"/>
              <w:ind w:firstLine="0"/>
              <w:rPr>
                <w:rFonts w:eastAsia="Times New Roman"/>
                <w:lang w:eastAsia="ru-RU"/>
              </w:rPr>
            </w:pPr>
            <w:r w:rsidRPr="00557278">
              <w:rPr>
                <w:rFonts w:eastAsia="Times New Roman"/>
                <w:lang w:eastAsia="ru-RU"/>
              </w:rPr>
              <w:t>2028-2030 г.</w:t>
            </w:r>
          </w:p>
        </w:tc>
      </w:tr>
      <w:tr w:rsidR="00755594" w:rsidRPr="00557278" w:rsidTr="00755594">
        <w:tc>
          <w:tcPr>
            <w:tcW w:w="610" w:type="dxa"/>
            <w:shd w:val="clear" w:color="auto" w:fill="auto"/>
            <w:vAlign w:val="center"/>
          </w:tcPr>
          <w:p w:rsidR="00755594" w:rsidRPr="00557278" w:rsidRDefault="00755594" w:rsidP="00755594">
            <w:pPr>
              <w:pStyle w:val="af4"/>
              <w:ind w:firstLine="0"/>
              <w:jc w:val="center"/>
            </w:pPr>
            <w:r w:rsidRPr="00557278">
              <w:t>3</w:t>
            </w:r>
          </w:p>
        </w:tc>
        <w:tc>
          <w:tcPr>
            <w:tcW w:w="2220" w:type="dxa"/>
            <w:shd w:val="clear" w:color="auto" w:fill="auto"/>
            <w:vAlign w:val="center"/>
          </w:tcPr>
          <w:p w:rsidR="00755594" w:rsidRPr="00557278" w:rsidRDefault="00755594" w:rsidP="00755594">
            <w:pPr>
              <w:pStyle w:val="af4"/>
              <w:ind w:firstLine="0"/>
              <w:rPr>
                <w:rFonts w:eastAsia="Times New Roman"/>
                <w:color w:val="000000"/>
                <w:lang w:eastAsia="ru-RU"/>
              </w:rPr>
            </w:pPr>
            <w:r w:rsidRPr="00557278">
              <w:t>ПС «Радиотехническая»</w:t>
            </w:r>
          </w:p>
        </w:tc>
        <w:tc>
          <w:tcPr>
            <w:tcW w:w="4875" w:type="dxa"/>
            <w:shd w:val="clear" w:color="auto" w:fill="auto"/>
            <w:vAlign w:val="center"/>
          </w:tcPr>
          <w:p w:rsidR="00755594" w:rsidRPr="00557278" w:rsidRDefault="00755594" w:rsidP="00755594">
            <w:pPr>
              <w:pStyle w:val="af4"/>
              <w:ind w:firstLine="0"/>
              <w:jc w:val="left"/>
              <w:rPr>
                <w:rFonts w:eastAsia="Times New Roman"/>
                <w:lang w:eastAsia="ru-RU"/>
              </w:rPr>
            </w:pPr>
            <w:r w:rsidRPr="00557278">
              <w:rPr>
                <w:rFonts w:eastAsia="Times New Roman"/>
                <w:lang w:eastAsia="ru-RU"/>
              </w:rPr>
              <w:t>Строительство новой подстанции 110/6-10 кВ с силовыми трансформаторами 2х63 МВА, строительство заходов в двухлучевом кабельном исполнении протяженностью ~1 км каждый.</w:t>
            </w:r>
          </w:p>
        </w:tc>
        <w:tc>
          <w:tcPr>
            <w:tcW w:w="1894" w:type="dxa"/>
            <w:shd w:val="clear" w:color="auto" w:fill="auto"/>
            <w:vAlign w:val="center"/>
          </w:tcPr>
          <w:p w:rsidR="00755594" w:rsidRPr="00557278" w:rsidRDefault="00755594" w:rsidP="00755594">
            <w:pPr>
              <w:pStyle w:val="af4"/>
              <w:ind w:firstLine="0"/>
              <w:rPr>
                <w:rFonts w:eastAsia="Times New Roman"/>
                <w:lang w:eastAsia="ru-RU"/>
              </w:rPr>
            </w:pPr>
            <w:r w:rsidRPr="00557278">
              <w:rPr>
                <w:rFonts w:eastAsia="Times New Roman"/>
                <w:lang w:eastAsia="ru-RU"/>
              </w:rPr>
              <w:t>2030-2042 г.</w:t>
            </w:r>
          </w:p>
        </w:tc>
      </w:tr>
    </w:tbl>
    <w:p w:rsidR="00755594" w:rsidRDefault="00755594" w:rsidP="00755594">
      <w:pPr>
        <w:pStyle w:val="af4"/>
        <w:ind w:firstLine="0"/>
        <w:rPr>
          <w:sz w:val="24"/>
          <w:szCs w:val="20"/>
        </w:rPr>
      </w:pPr>
      <w:r w:rsidRPr="00557278">
        <w:rPr>
          <w:sz w:val="24"/>
          <w:szCs w:val="20"/>
        </w:rPr>
        <w:t>Данные мероприятия рекомендуются для включения в инвестиционную программу территориальной сетевой организации на соответствующий год реализации. В соответствии с вышеуказанной таблицей предусматривается суммарный ввод трансформаторной мощности в размере 232 МВА, что покроет большую часть вводимой в перспективе нагрузки в целом по городу.</w:t>
      </w:r>
    </w:p>
    <w:p w:rsidR="00755594" w:rsidRPr="00557278" w:rsidRDefault="00755594" w:rsidP="00755594">
      <w:pPr>
        <w:pStyle w:val="af4"/>
      </w:pPr>
    </w:p>
    <w:p w:rsidR="00755594" w:rsidRPr="00557278" w:rsidRDefault="00755594" w:rsidP="00755594">
      <w:pPr>
        <w:pStyle w:val="af4"/>
        <w:rPr>
          <w:highlight w:val="yellow"/>
        </w:rPr>
      </w:pPr>
      <w:r w:rsidRPr="00557278">
        <w:t xml:space="preserve">Согласно п. 12.24 СП 42.13330.2016 при проведении реконструкции следует предусматривать вынос существующих ВЛ 35 кВ и выше за пределы жилых и общественно деловых зон или замену ВЛ кабельными. Таким образом, подключение вновь строящейся ПС 110/10/6 кВ необходимо предусмотреть кабельными линиями. </w:t>
      </w:r>
    </w:p>
    <w:p w:rsidR="00755594" w:rsidRPr="00557278" w:rsidRDefault="00755594" w:rsidP="00755594">
      <w:pPr>
        <w:pStyle w:val="af4"/>
      </w:pPr>
      <w:r w:rsidRPr="00557278">
        <w:t>Выполнение ПС 110 кВ в закрытом исполнении с применение компактных комплектных элегазовых модулей позволит в значительной мере сократить размеры земельного участка, выделяемого для строительства данной ПС 110 кВ.</w:t>
      </w:r>
      <w:bookmarkEnd w:id="146"/>
    </w:p>
    <w:p w:rsidR="00755594" w:rsidRDefault="00755594" w:rsidP="00AA0C0F">
      <w:pPr>
        <w:pStyle w:val="2"/>
        <w:numPr>
          <w:ilvl w:val="1"/>
          <w:numId w:val="2"/>
        </w:numPr>
        <w:ind w:left="0" w:firstLine="0"/>
      </w:pPr>
      <w:r>
        <w:t>Краткий анализ существующего состояния системы газоснабжения</w:t>
      </w:r>
    </w:p>
    <w:p w:rsidR="00755594" w:rsidRDefault="00755594" w:rsidP="00AA0C0F">
      <w:pPr>
        <w:pStyle w:val="3"/>
        <w:numPr>
          <w:ilvl w:val="2"/>
          <w:numId w:val="2"/>
        </w:numPr>
        <w:suppressAutoHyphens w:val="0"/>
        <w:ind w:left="0" w:firstLine="0"/>
        <w:contextualSpacing/>
        <w:jc w:val="center"/>
      </w:pPr>
      <w:r w:rsidRPr="0005050C">
        <w:t xml:space="preserve">Характеристика системы </w:t>
      </w:r>
      <w:r>
        <w:t>газоснабжения</w:t>
      </w:r>
    </w:p>
    <w:p w:rsidR="00755594" w:rsidRPr="00187F6E" w:rsidRDefault="00755594" w:rsidP="00755594">
      <w:pPr>
        <w:pStyle w:val="af4"/>
      </w:pPr>
      <w:r w:rsidRPr="00187F6E">
        <w:t>Поставка природного газа посредством единой технологической сети (магистральных газопроводов) как в городе Красноярске, так и в Красноярском крае не осуществляется.</w:t>
      </w:r>
    </w:p>
    <w:p w:rsidR="00755594" w:rsidRPr="00187F6E" w:rsidRDefault="00755594" w:rsidP="00755594">
      <w:pPr>
        <w:pStyle w:val="af4"/>
      </w:pPr>
      <w:r w:rsidRPr="00187F6E">
        <w:t>Город Красноярск в настоящее время снабжается сжиженным углеводородным газом (СУГ). Сжиженный газ доставляется с Пуровского ЗПК, Ачинского НПЗ, Сургутского ЗСК и Томского месторождения на газонаполнительную станцию (ГНС) г. Красноярска, расположенную в районе Северного шоссе.</w:t>
      </w:r>
    </w:p>
    <w:p w:rsidR="00755594" w:rsidRPr="00187F6E" w:rsidRDefault="00755594" w:rsidP="00755594">
      <w:pPr>
        <w:pStyle w:val="af4"/>
      </w:pPr>
      <w:r w:rsidRPr="00187F6E">
        <w:t>АО «Красноярсккрайгаз» является предприятием в Красноярском крае, выполняющим весь комплекс работ и услуг в области газоснабжения. Имеет в своем составе единственную в Красноярском крае газовую аварийно-диспетчерскую службу. АО «Красноярсккрайгаз» обеспечивает бесперебойное газоснабжение в более 1000 населенных пунктах Красноярского края и Республики Хакасия. Имеет в своем составе 4 межрайонные службы с укомплектованными производственными базами, 34 газовых участка, расположенных по всей территории обслуживания.</w:t>
      </w:r>
    </w:p>
    <w:p w:rsidR="00755594" w:rsidRPr="00187F6E" w:rsidRDefault="00755594" w:rsidP="00755594">
      <w:pPr>
        <w:pStyle w:val="af4"/>
      </w:pPr>
      <w:r w:rsidRPr="00187F6E">
        <w:t>АО «Красноярсккрайгаз» осуществляет централизованное газоснабжение (в населенных пунктах Красноярского края и Республики Хакасия) 95,7 тыс. квартир, обеспечивает доставку газа в баллонах в 123 тыс. домов, преимущественно в сельской местности.</w:t>
      </w:r>
    </w:p>
    <w:p w:rsidR="00755594" w:rsidRPr="00187F6E" w:rsidRDefault="00755594" w:rsidP="00755594">
      <w:pPr>
        <w:pStyle w:val="af4"/>
      </w:pPr>
      <w:r w:rsidRPr="00187F6E">
        <w:t xml:space="preserve">Протяженность обслуживаемых наружных газопроводов сжиженного газа составляет 184,8 км, внутридомовых газопроводов — 185,5 км. В ведении предприятия 494 групповых резервуарных установки (ГРУ). Объем единовременного хранения СУГ на четырех ГНС и двух ГНП составляет 2193 тонны. </w:t>
      </w:r>
    </w:p>
    <w:p w:rsidR="00755594" w:rsidRDefault="00755594" w:rsidP="00755594">
      <w:pPr>
        <w:pStyle w:val="af4"/>
      </w:pPr>
      <w:r w:rsidRPr="00187F6E">
        <w:t xml:space="preserve">По данным форм статистической отчетности 1-жилфонд (таблица ниже) обеспеченность жилищного фонда города Красноярска сжиженным газом составляет 12-13%. </w:t>
      </w:r>
    </w:p>
    <w:p w:rsidR="00755594" w:rsidRPr="00187F6E" w:rsidRDefault="00755594" w:rsidP="00755594">
      <w:pPr>
        <w:pStyle w:val="af4"/>
      </w:pPr>
    </w:p>
    <w:p w:rsidR="00755594" w:rsidRDefault="00755594" w:rsidP="00755594">
      <w:pPr>
        <w:pStyle w:val="afff2"/>
      </w:pPr>
      <w:bookmarkStart w:id="151" w:name="_Toc141285756"/>
    </w:p>
    <w:p w:rsidR="00755594" w:rsidRDefault="00755594" w:rsidP="00755594">
      <w:pPr>
        <w:pStyle w:val="afff2"/>
      </w:pPr>
      <w:r w:rsidRPr="006912DB">
        <w:t>Таблица</w:t>
      </w:r>
      <w:r>
        <w:t xml:space="preserve"> </w:t>
      </w:r>
      <w:fldSimple w:instr=" SEQ Таблица \* ARABIC ">
        <w:r>
          <w:rPr>
            <w:noProof/>
          </w:rPr>
          <w:t>41</w:t>
        </w:r>
        <w:bookmarkEnd w:id="151"/>
      </w:fldSimple>
    </w:p>
    <w:p w:rsidR="00755594" w:rsidRPr="00187F6E" w:rsidRDefault="00755594" w:rsidP="00755594">
      <w:pPr>
        <w:pStyle w:val="af4"/>
      </w:pPr>
    </w:p>
    <w:p w:rsidR="00755594" w:rsidRDefault="00755594" w:rsidP="00755594">
      <w:pPr>
        <w:pStyle w:val="af4"/>
        <w:ind w:firstLine="0"/>
        <w:jc w:val="center"/>
      </w:pPr>
      <w:r>
        <w:t>Показатели обеспеченности жилищного фонда услугами газоснабжения</w:t>
      </w:r>
    </w:p>
    <w:p w:rsidR="00755594" w:rsidRPr="00187F6E" w:rsidRDefault="00755594" w:rsidP="00755594">
      <w:pPr>
        <w:pStyle w:val="af4"/>
      </w:pPr>
    </w:p>
    <w:tbl>
      <w:tblPr>
        <w:tblStyle w:val="2f"/>
        <w:tblW w:w="5000" w:type="pct"/>
        <w:tblLayout w:type="fixed"/>
        <w:tblLook w:val="04A0" w:firstRow="1" w:lastRow="0" w:firstColumn="1" w:lastColumn="0" w:noHBand="0" w:noVBand="1"/>
      </w:tblPr>
      <w:tblGrid>
        <w:gridCol w:w="713"/>
        <w:gridCol w:w="2296"/>
        <w:gridCol w:w="1580"/>
        <w:gridCol w:w="1435"/>
        <w:gridCol w:w="1293"/>
        <w:gridCol w:w="720"/>
        <w:gridCol w:w="1149"/>
        <w:gridCol w:w="566"/>
      </w:tblGrid>
      <w:tr w:rsidR="00755594" w:rsidRPr="00187F6E" w:rsidTr="00755594">
        <w:trPr>
          <w:cnfStyle w:val="100000000000" w:firstRow="1" w:lastRow="0" w:firstColumn="0" w:lastColumn="0" w:oddVBand="0" w:evenVBand="0" w:oddHBand="0" w:evenHBand="0" w:firstRowFirstColumn="0" w:firstRowLastColumn="0" w:lastRowFirstColumn="0" w:lastRowLastColumn="0"/>
          <w:trHeight w:val="20"/>
        </w:trPr>
        <w:tc>
          <w:tcPr>
            <w:tcW w:w="366" w:type="pct"/>
            <w:vMerge w:val="restart"/>
          </w:tcPr>
          <w:p w:rsidR="00755594" w:rsidRPr="00187F6E" w:rsidRDefault="00755594" w:rsidP="00755594">
            <w:pPr>
              <w:rPr>
                <w:b w:val="0"/>
                <w:bCs/>
                <w:sz w:val="28"/>
                <w:szCs w:val="28"/>
              </w:rPr>
            </w:pPr>
            <w:r w:rsidRPr="00187F6E">
              <w:rPr>
                <w:b w:val="0"/>
                <w:bCs/>
                <w:sz w:val="28"/>
                <w:szCs w:val="28"/>
              </w:rPr>
              <w:t>Год</w:t>
            </w:r>
          </w:p>
        </w:tc>
        <w:tc>
          <w:tcPr>
            <w:tcW w:w="1177" w:type="pct"/>
            <w:vMerge w:val="restart"/>
            <w:hideMark/>
          </w:tcPr>
          <w:p w:rsidR="00755594" w:rsidRPr="00187F6E" w:rsidRDefault="00755594" w:rsidP="00755594">
            <w:pPr>
              <w:rPr>
                <w:b w:val="0"/>
                <w:bCs/>
                <w:sz w:val="28"/>
                <w:szCs w:val="28"/>
              </w:rPr>
            </w:pPr>
            <w:r w:rsidRPr="00187F6E">
              <w:rPr>
                <w:b w:val="0"/>
                <w:bCs/>
                <w:sz w:val="28"/>
                <w:szCs w:val="28"/>
              </w:rPr>
              <w:t>Наименование показателей</w:t>
            </w:r>
          </w:p>
        </w:tc>
        <w:tc>
          <w:tcPr>
            <w:tcW w:w="810" w:type="pct"/>
            <w:vMerge w:val="restart"/>
            <w:hideMark/>
          </w:tcPr>
          <w:p w:rsidR="00755594" w:rsidRPr="00187F6E" w:rsidRDefault="00755594" w:rsidP="00755594">
            <w:pPr>
              <w:rPr>
                <w:b w:val="0"/>
                <w:bCs/>
                <w:sz w:val="28"/>
                <w:szCs w:val="28"/>
              </w:rPr>
            </w:pPr>
            <w:r w:rsidRPr="00187F6E">
              <w:rPr>
                <w:b w:val="0"/>
                <w:bCs/>
                <w:sz w:val="28"/>
                <w:szCs w:val="28"/>
              </w:rPr>
              <w:t xml:space="preserve">Всего, </w:t>
            </w:r>
            <w:r w:rsidRPr="00187F6E">
              <w:rPr>
                <w:b w:val="0"/>
                <w:bCs/>
                <w:color w:val="000000"/>
                <w:sz w:val="28"/>
                <w:szCs w:val="28"/>
              </w:rPr>
              <w:t>тыс. м</w:t>
            </w:r>
            <w:r w:rsidRPr="00187F6E">
              <w:rPr>
                <w:b w:val="0"/>
                <w:bCs/>
                <w:color w:val="000000"/>
                <w:sz w:val="28"/>
                <w:szCs w:val="28"/>
                <w:vertAlign w:val="superscript"/>
              </w:rPr>
              <w:t>2</w:t>
            </w:r>
          </w:p>
        </w:tc>
        <w:tc>
          <w:tcPr>
            <w:tcW w:w="2647" w:type="pct"/>
            <w:gridSpan w:val="5"/>
            <w:hideMark/>
          </w:tcPr>
          <w:p w:rsidR="00755594" w:rsidRPr="00187F6E" w:rsidRDefault="00755594" w:rsidP="00755594">
            <w:pPr>
              <w:rPr>
                <w:b w:val="0"/>
                <w:bCs/>
                <w:sz w:val="28"/>
                <w:szCs w:val="28"/>
              </w:rPr>
            </w:pPr>
            <w:r w:rsidRPr="00187F6E">
              <w:rPr>
                <w:b w:val="0"/>
                <w:bCs/>
                <w:sz w:val="28"/>
                <w:szCs w:val="28"/>
              </w:rPr>
              <w:t>Площадь жилищного фонда, оборудованная</w:t>
            </w:r>
          </w:p>
        </w:tc>
      </w:tr>
      <w:tr w:rsidR="00755594" w:rsidRPr="00187F6E" w:rsidTr="00755594">
        <w:trPr>
          <w:trHeight w:val="335"/>
        </w:trPr>
        <w:tc>
          <w:tcPr>
            <w:tcW w:w="366" w:type="pct"/>
            <w:vMerge/>
          </w:tcPr>
          <w:p w:rsidR="00755594" w:rsidRPr="00187F6E" w:rsidRDefault="00755594" w:rsidP="00755594">
            <w:pPr>
              <w:rPr>
                <w:bCs/>
                <w:sz w:val="28"/>
                <w:szCs w:val="28"/>
              </w:rPr>
            </w:pPr>
          </w:p>
        </w:tc>
        <w:tc>
          <w:tcPr>
            <w:tcW w:w="1177" w:type="pct"/>
            <w:vMerge/>
            <w:hideMark/>
          </w:tcPr>
          <w:p w:rsidR="00755594" w:rsidRPr="00187F6E" w:rsidRDefault="00755594" w:rsidP="00755594">
            <w:pPr>
              <w:rPr>
                <w:bCs/>
                <w:sz w:val="28"/>
                <w:szCs w:val="28"/>
              </w:rPr>
            </w:pPr>
          </w:p>
        </w:tc>
        <w:tc>
          <w:tcPr>
            <w:tcW w:w="810" w:type="pct"/>
            <w:vMerge/>
            <w:hideMark/>
          </w:tcPr>
          <w:p w:rsidR="00755594" w:rsidRPr="00187F6E" w:rsidRDefault="00755594" w:rsidP="00755594">
            <w:pPr>
              <w:rPr>
                <w:bCs/>
                <w:sz w:val="28"/>
                <w:szCs w:val="28"/>
              </w:rPr>
            </w:pPr>
          </w:p>
        </w:tc>
        <w:tc>
          <w:tcPr>
            <w:tcW w:w="736" w:type="pct"/>
          </w:tcPr>
          <w:p w:rsidR="00755594" w:rsidRPr="00187F6E" w:rsidRDefault="00755594" w:rsidP="00755594">
            <w:pPr>
              <w:rPr>
                <w:bCs/>
                <w:color w:val="000000"/>
                <w:sz w:val="28"/>
                <w:szCs w:val="28"/>
              </w:rPr>
            </w:pPr>
            <w:r w:rsidRPr="00187F6E">
              <w:rPr>
                <w:bCs/>
                <w:color w:val="000000"/>
                <w:sz w:val="28"/>
                <w:szCs w:val="28"/>
              </w:rPr>
              <w:t>газом (сжиженным)</w:t>
            </w:r>
          </w:p>
        </w:tc>
        <w:tc>
          <w:tcPr>
            <w:tcW w:w="1032" w:type="pct"/>
            <w:gridSpan w:val="2"/>
          </w:tcPr>
          <w:p w:rsidR="00755594" w:rsidRPr="00187F6E" w:rsidRDefault="00755594" w:rsidP="00755594">
            <w:pPr>
              <w:rPr>
                <w:bCs/>
                <w:color w:val="000000"/>
                <w:sz w:val="28"/>
                <w:szCs w:val="28"/>
              </w:rPr>
            </w:pPr>
            <w:r w:rsidRPr="00187F6E">
              <w:rPr>
                <w:bCs/>
                <w:color w:val="000000"/>
                <w:sz w:val="28"/>
                <w:szCs w:val="28"/>
              </w:rPr>
              <w:t>в том числе централизованным</w:t>
            </w:r>
          </w:p>
        </w:tc>
        <w:tc>
          <w:tcPr>
            <w:tcW w:w="879" w:type="pct"/>
            <w:gridSpan w:val="2"/>
          </w:tcPr>
          <w:p w:rsidR="00755594" w:rsidRPr="00187F6E" w:rsidRDefault="00755594" w:rsidP="00755594">
            <w:pPr>
              <w:rPr>
                <w:bCs/>
                <w:color w:val="000000"/>
                <w:sz w:val="28"/>
                <w:szCs w:val="28"/>
              </w:rPr>
            </w:pPr>
            <w:r w:rsidRPr="00187F6E">
              <w:rPr>
                <w:bCs/>
                <w:color w:val="000000"/>
                <w:sz w:val="28"/>
                <w:szCs w:val="28"/>
              </w:rPr>
              <w:t>электрическими плитами</w:t>
            </w:r>
          </w:p>
        </w:tc>
      </w:tr>
      <w:tr w:rsidR="00755594" w:rsidRPr="00187F6E" w:rsidTr="00755594">
        <w:trPr>
          <w:trHeight w:val="101"/>
        </w:trPr>
        <w:tc>
          <w:tcPr>
            <w:tcW w:w="366" w:type="pct"/>
            <w:vMerge/>
          </w:tcPr>
          <w:p w:rsidR="00755594" w:rsidRPr="00187F6E" w:rsidRDefault="00755594" w:rsidP="00755594">
            <w:pPr>
              <w:rPr>
                <w:bCs/>
                <w:sz w:val="28"/>
                <w:szCs w:val="28"/>
              </w:rPr>
            </w:pPr>
          </w:p>
        </w:tc>
        <w:tc>
          <w:tcPr>
            <w:tcW w:w="1177" w:type="pct"/>
            <w:vMerge/>
          </w:tcPr>
          <w:p w:rsidR="00755594" w:rsidRPr="00187F6E" w:rsidRDefault="00755594" w:rsidP="00755594">
            <w:pPr>
              <w:rPr>
                <w:bCs/>
                <w:sz w:val="28"/>
                <w:szCs w:val="28"/>
              </w:rPr>
            </w:pPr>
          </w:p>
        </w:tc>
        <w:tc>
          <w:tcPr>
            <w:tcW w:w="810" w:type="pct"/>
            <w:vMerge/>
          </w:tcPr>
          <w:p w:rsidR="00755594" w:rsidRPr="00187F6E" w:rsidRDefault="00755594" w:rsidP="00755594">
            <w:pPr>
              <w:rPr>
                <w:bCs/>
                <w:sz w:val="28"/>
                <w:szCs w:val="28"/>
              </w:rPr>
            </w:pPr>
          </w:p>
        </w:tc>
        <w:tc>
          <w:tcPr>
            <w:tcW w:w="736" w:type="pct"/>
          </w:tcPr>
          <w:p w:rsidR="00755594" w:rsidRPr="00187F6E" w:rsidRDefault="00755594" w:rsidP="00755594">
            <w:pPr>
              <w:rPr>
                <w:bCs/>
                <w:color w:val="000000"/>
                <w:sz w:val="28"/>
                <w:szCs w:val="28"/>
              </w:rPr>
            </w:pPr>
            <w:r w:rsidRPr="00187F6E">
              <w:rPr>
                <w:bCs/>
                <w:color w:val="000000"/>
                <w:sz w:val="28"/>
                <w:szCs w:val="28"/>
              </w:rPr>
              <w:t> тыс. м</w:t>
            </w:r>
            <w:r w:rsidRPr="00187F6E">
              <w:rPr>
                <w:bCs/>
                <w:color w:val="000000"/>
                <w:sz w:val="28"/>
                <w:szCs w:val="28"/>
                <w:vertAlign w:val="superscript"/>
              </w:rPr>
              <w:t>2</w:t>
            </w:r>
          </w:p>
        </w:tc>
        <w:tc>
          <w:tcPr>
            <w:tcW w:w="663" w:type="pct"/>
          </w:tcPr>
          <w:p w:rsidR="00755594" w:rsidRPr="00187F6E" w:rsidRDefault="00755594" w:rsidP="00755594">
            <w:pPr>
              <w:rPr>
                <w:bCs/>
                <w:color w:val="000000"/>
                <w:sz w:val="28"/>
                <w:szCs w:val="28"/>
              </w:rPr>
            </w:pPr>
            <w:r w:rsidRPr="00187F6E">
              <w:rPr>
                <w:bCs/>
                <w:color w:val="000000"/>
                <w:sz w:val="28"/>
                <w:szCs w:val="28"/>
              </w:rPr>
              <w:t> тыс. м</w:t>
            </w:r>
            <w:r w:rsidRPr="00187F6E">
              <w:rPr>
                <w:bCs/>
                <w:color w:val="000000"/>
                <w:sz w:val="28"/>
                <w:szCs w:val="28"/>
                <w:vertAlign w:val="superscript"/>
              </w:rPr>
              <w:t>2</w:t>
            </w:r>
          </w:p>
        </w:tc>
        <w:tc>
          <w:tcPr>
            <w:tcW w:w="369" w:type="pct"/>
          </w:tcPr>
          <w:p w:rsidR="00755594" w:rsidRPr="00187F6E" w:rsidRDefault="00755594" w:rsidP="00755594">
            <w:pPr>
              <w:rPr>
                <w:bCs/>
                <w:color w:val="000000"/>
                <w:sz w:val="28"/>
                <w:szCs w:val="28"/>
              </w:rPr>
            </w:pPr>
            <w:r w:rsidRPr="00187F6E">
              <w:rPr>
                <w:bCs/>
                <w:color w:val="000000"/>
                <w:sz w:val="28"/>
                <w:szCs w:val="28"/>
              </w:rPr>
              <w:t> %</w:t>
            </w:r>
          </w:p>
        </w:tc>
        <w:tc>
          <w:tcPr>
            <w:tcW w:w="589" w:type="pct"/>
          </w:tcPr>
          <w:p w:rsidR="00755594" w:rsidRPr="00187F6E" w:rsidRDefault="00755594" w:rsidP="00755594">
            <w:pPr>
              <w:rPr>
                <w:bCs/>
                <w:color w:val="000000"/>
                <w:sz w:val="28"/>
                <w:szCs w:val="28"/>
              </w:rPr>
            </w:pPr>
            <w:r w:rsidRPr="00187F6E">
              <w:rPr>
                <w:bCs/>
                <w:color w:val="000000"/>
                <w:sz w:val="28"/>
                <w:szCs w:val="28"/>
              </w:rPr>
              <w:t> тыс. м</w:t>
            </w:r>
            <w:r w:rsidRPr="00187F6E">
              <w:rPr>
                <w:bCs/>
                <w:color w:val="000000"/>
                <w:sz w:val="28"/>
                <w:szCs w:val="28"/>
                <w:vertAlign w:val="superscript"/>
              </w:rPr>
              <w:t>2</w:t>
            </w:r>
          </w:p>
        </w:tc>
        <w:tc>
          <w:tcPr>
            <w:tcW w:w="290" w:type="pct"/>
          </w:tcPr>
          <w:p w:rsidR="00755594" w:rsidRPr="00187F6E" w:rsidRDefault="00755594" w:rsidP="00755594">
            <w:pPr>
              <w:rPr>
                <w:bCs/>
                <w:color w:val="000000"/>
                <w:sz w:val="28"/>
                <w:szCs w:val="28"/>
              </w:rPr>
            </w:pPr>
            <w:r w:rsidRPr="00187F6E">
              <w:rPr>
                <w:bCs/>
                <w:color w:val="000000"/>
                <w:sz w:val="28"/>
                <w:szCs w:val="28"/>
              </w:rPr>
              <w:t> %</w:t>
            </w:r>
          </w:p>
        </w:tc>
      </w:tr>
      <w:tr w:rsidR="00755594" w:rsidRPr="00187F6E" w:rsidTr="00755594">
        <w:trPr>
          <w:trHeight w:val="20"/>
        </w:trPr>
        <w:tc>
          <w:tcPr>
            <w:tcW w:w="366" w:type="pct"/>
            <w:vMerge w:val="restart"/>
          </w:tcPr>
          <w:p w:rsidR="00755594" w:rsidRPr="00187F6E" w:rsidRDefault="00755594" w:rsidP="00755594">
            <w:pPr>
              <w:rPr>
                <w:bCs/>
                <w:color w:val="000000"/>
                <w:spacing w:val="-6"/>
                <w:sz w:val="27"/>
                <w:szCs w:val="27"/>
              </w:rPr>
            </w:pPr>
            <w:r w:rsidRPr="00187F6E">
              <w:rPr>
                <w:bCs/>
                <w:color w:val="000000"/>
                <w:spacing w:val="-6"/>
                <w:sz w:val="27"/>
                <w:szCs w:val="27"/>
              </w:rPr>
              <w:t>2022</w:t>
            </w:r>
          </w:p>
        </w:tc>
        <w:tc>
          <w:tcPr>
            <w:tcW w:w="1177" w:type="pct"/>
            <w:hideMark/>
          </w:tcPr>
          <w:p w:rsidR="00755594" w:rsidRPr="00187F6E" w:rsidRDefault="00755594" w:rsidP="00755594">
            <w:pPr>
              <w:rPr>
                <w:bCs/>
                <w:color w:val="000000"/>
                <w:sz w:val="28"/>
                <w:szCs w:val="28"/>
              </w:rPr>
            </w:pPr>
            <w:r w:rsidRPr="00187F6E">
              <w:rPr>
                <w:bCs/>
                <w:color w:val="000000"/>
                <w:sz w:val="28"/>
                <w:szCs w:val="28"/>
              </w:rPr>
              <w:t>Общая площадь жилых помещений,</w:t>
            </w:r>
          </w:p>
        </w:tc>
        <w:tc>
          <w:tcPr>
            <w:tcW w:w="810" w:type="pct"/>
            <w:noWrap/>
            <w:hideMark/>
          </w:tcPr>
          <w:p w:rsidR="00755594" w:rsidRPr="00187F6E" w:rsidRDefault="00755594" w:rsidP="00755594">
            <w:pPr>
              <w:ind w:left="-57"/>
              <w:rPr>
                <w:bCs/>
                <w:color w:val="000000"/>
                <w:szCs w:val="24"/>
              </w:rPr>
            </w:pPr>
            <w:r w:rsidRPr="00187F6E">
              <w:rPr>
                <w:bCs/>
                <w:color w:val="000000"/>
                <w:szCs w:val="24"/>
              </w:rPr>
              <w:t>30 353,38</w:t>
            </w:r>
          </w:p>
        </w:tc>
        <w:tc>
          <w:tcPr>
            <w:tcW w:w="736" w:type="pct"/>
            <w:noWrap/>
          </w:tcPr>
          <w:p w:rsidR="00755594" w:rsidRPr="00187F6E" w:rsidRDefault="00755594" w:rsidP="00755594">
            <w:pPr>
              <w:ind w:left="-57"/>
              <w:rPr>
                <w:bCs/>
                <w:color w:val="000000"/>
                <w:szCs w:val="24"/>
              </w:rPr>
            </w:pPr>
            <w:r w:rsidRPr="00187F6E">
              <w:rPr>
                <w:bCs/>
                <w:color w:val="000000"/>
                <w:szCs w:val="24"/>
              </w:rPr>
              <w:t>3 985,30</w:t>
            </w:r>
          </w:p>
        </w:tc>
        <w:tc>
          <w:tcPr>
            <w:tcW w:w="663" w:type="pct"/>
            <w:noWrap/>
          </w:tcPr>
          <w:p w:rsidR="00755594" w:rsidRPr="00187F6E" w:rsidRDefault="00755594" w:rsidP="00755594">
            <w:pPr>
              <w:ind w:left="-57"/>
              <w:rPr>
                <w:bCs/>
                <w:color w:val="000000"/>
                <w:szCs w:val="24"/>
              </w:rPr>
            </w:pPr>
            <w:r w:rsidRPr="00187F6E">
              <w:rPr>
                <w:bCs/>
                <w:color w:val="000000"/>
                <w:szCs w:val="24"/>
              </w:rPr>
              <w:t>3 785,90</w:t>
            </w:r>
          </w:p>
        </w:tc>
        <w:tc>
          <w:tcPr>
            <w:tcW w:w="369" w:type="pct"/>
            <w:noWrap/>
          </w:tcPr>
          <w:p w:rsidR="00755594" w:rsidRPr="00187F6E" w:rsidRDefault="00755594" w:rsidP="00755594">
            <w:pPr>
              <w:ind w:left="-57"/>
              <w:rPr>
                <w:bCs/>
                <w:color w:val="000000"/>
                <w:szCs w:val="24"/>
              </w:rPr>
            </w:pPr>
            <w:r w:rsidRPr="00187F6E">
              <w:rPr>
                <w:bCs/>
                <w:color w:val="000000"/>
                <w:szCs w:val="24"/>
              </w:rPr>
              <w:t>12</w:t>
            </w:r>
          </w:p>
        </w:tc>
        <w:tc>
          <w:tcPr>
            <w:tcW w:w="589" w:type="pct"/>
            <w:noWrap/>
          </w:tcPr>
          <w:p w:rsidR="00755594" w:rsidRPr="00187F6E" w:rsidRDefault="00755594" w:rsidP="00755594">
            <w:pPr>
              <w:ind w:left="-57"/>
              <w:rPr>
                <w:bCs/>
                <w:color w:val="000000"/>
                <w:szCs w:val="24"/>
              </w:rPr>
            </w:pPr>
            <w:r w:rsidRPr="00187F6E">
              <w:rPr>
                <w:bCs/>
                <w:color w:val="000000"/>
                <w:szCs w:val="24"/>
              </w:rPr>
              <w:t>25 623,42</w:t>
            </w:r>
          </w:p>
        </w:tc>
        <w:tc>
          <w:tcPr>
            <w:tcW w:w="290" w:type="pct"/>
            <w:noWrap/>
          </w:tcPr>
          <w:p w:rsidR="00755594" w:rsidRPr="00187F6E" w:rsidRDefault="00755594" w:rsidP="00755594">
            <w:pPr>
              <w:ind w:left="-57"/>
              <w:rPr>
                <w:bCs/>
                <w:color w:val="000000"/>
                <w:szCs w:val="24"/>
              </w:rPr>
            </w:pPr>
            <w:r w:rsidRPr="00187F6E">
              <w:rPr>
                <w:bCs/>
                <w:color w:val="000000"/>
                <w:szCs w:val="24"/>
              </w:rPr>
              <w:t>84%</w:t>
            </w:r>
          </w:p>
        </w:tc>
      </w:tr>
      <w:tr w:rsidR="00755594" w:rsidRPr="00187F6E" w:rsidTr="00755594">
        <w:trPr>
          <w:trHeight w:val="20"/>
        </w:trPr>
        <w:tc>
          <w:tcPr>
            <w:tcW w:w="366" w:type="pct"/>
            <w:vMerge/>
          </w:tcPr>
          <w:p w:rsidR="00755594" w:rsidRPr="00187F6E" w:rsidRDefault="00755594" w:rsidP="00755594">
            <w:pPr>
              <w:rPr>
                <w:bCs/>
                <w:color w:val="000000"/>
                <w:spacing w:val="-6"/>
                <w:sz w:val="27"/>
                <w:szCs w:val="27"/>
              </w:rPr>
            </w:pPr>
          </w:p>
        </w:tc>
        <w:tc>
          <w:tcPr>
            <w:tcW w:w="1177" w:type="pct"/>
            <w:hideMark/>
          </w:tcPr>
          <w:p w:rsidR="00755594" w:rsidRPr="00187F6E" w:rsidRDefault="00755594" w:rsidP="00755594">
            <w:pPr>
              <w:rPr>
                <w:bCs/>
                <w:color w:val="000000"/>
                <w:sz w:val="28"/>
                <w:szCs w:val="28"/>
              </w:rPr>
            </w:pPr>
            <w:r w:rsidRPr="00187F6E">
              <w:rPr>
                <w:bCs/>
                <w:color w:val="000000"/>
                <w:sz w:val="28"/>
                <w:szCs w:val="28"/>
              </w:rPr>
              <w:t>в том числе в многоквартирных домах</w:t>
            </w:r>
          </w:p>
        </w:tc>
        <w:tc>
          <w:tcPr>
            <w:tcW w:w="810" w:type="pct"/>
            <w:noWrap/>
            <w:hideMark/>
          </w:tcPr>
          <w:p w:rsidR="00755594" w:rsidRPr="00187F6E" w:rsidRDefault="00755594" w:rsidP="00755594">
            <w:pPr>
              <w:ind w:left="-57"/>
              <w:rPr>
                <w:bCs/>
                <w:color w:val="000000"/>
                <w:szCs w:val="24"/>
              </w:rPr>
            </w:pPr>
            <w:r w:rsidRPr="00187F6E">
              <w:rPr>
                <w:bCs/>
                <w:color w:val="000000"/>
                <w:szCs w:val="24"/>
              </w:rPr>
              <w:t>28 443,27</w:t>
            </w:r>
          </w:p>
        </w:tc>
        <w:tc>
          <w:tcPr>
            <w:tcW w:w="736" w:type="pct"/>
            <w:noWrap/>
          </w:tcPr>
          <w:p w:rsidR="00755594" w:rsidRPr="00187F6E" w:rsidRDefault="00755594" w:rsidP="00755594">
            <w:pPr>
              <w:ind w:left="-57"/>
              <w:rPr>
                <w:bCs/>
                <w:color w:val="000000"/>
                <w:szCs w:val="24"/>
              </w:rPr>
            </w:pPr>
            <w:r w:rsidRPr="00187F6E">
              <w:rPr>
                <w:bCs/>
                <w:color w:val="000000"/>
                <w:szCs w:val="24"/>
              </w:rPr>
              <w:t>3 895,00</w:t>
            </w:r>
          </w:p>
        </w:tc>
        <w:tc>
          <w:tcPr>
            <w:tcW w:w="663" w:type="pct"/>
            <w:noWrap/>
          </w:tcPr>
          <w:p w:rsidR="00755594" w:rsidRPr="00187F6E" w:rsidRDefault="00755594" w:rsidP="00755594">
            <w:pPr>
              <w:ind w:left="-57"/>
              <w:rPr>
                <w:bCs/>
                <w:color w:val="000000"/>
                <w:szCs w:val="24"/>
              </w:rPr>
            </w:pPr>
            <w:r w:rsidRPr="00187F6E">
              <w:rPr>
                <w:bCs/>
                <w:color w:val="000000"/>
                <w:szCs w:val="24"/>
              </w:rPr>
              <w:t>3 785,85</w:t>
            </w:r>
          </w:p>
        </w:tc>
        <w:tc>
          <w:tcPr>
            <w:tcW w:w="369" w:type="pct"/>
            <w:noWrap/>
          </w:tcPr>
          <w:p w:rsidR="00755594" w:rsidRPr="00187F6E" w:rsidRDefault="00755594" w:rsidP="00755594">
            <w:pPr>
              <w:ind w:left="-57"/>
              <w:rPr>
                <w:bCs/>
                <w:color w:val="000000"/>
                <w:szCs w:val="24"/>
              </w:rPr>
            </w:pPr>
            <w:r w:rsidRPr="00187F6E">
              <w:rPr>
                <w:bCs/>
                <w:color w:val="000000"/>
                <w:szCs w:val="24"/>
              </w:rPr>
              <w:t>13</w:t>
            </w:r>
          </w:p>
        </w:tc>
        <w:tc>
          <w:tcPr>
            <w:tcW w:w="589" w:type="pct"/>
            <w:noWrap/>
          </w:tcPr>
          <w:p w:rsidR="00755594" w:rsidRPr="00187F6E" w:rsidRDefault="00755594" w:rsidP="00755594">
            <w:pPr>
              <w:ind w:left="-57"/>
              <w:rPr>
                <w:bCs/>
                <w:color w:val="000000"/>
                <w:szCs w:val="24"/>
              </w:rPr>
            </w:pPr>
            <w:r w:rsidRPr="00187F6E">
              <w:rPr>
                <w:bCs/>
                <w:color w:val="000000"/>
                <w:szCs w:val="24"/>
              </w:rPr>
              <w:t>21 057,89</w:t>
            </w:r>
          </w:p>
        </w:tc>
        <w:tc>
          <w:tcPr>
            <w:tcW w:w="290" w:type="pct"/>
            <w:noWrap/>
          </w:tcPr>
          <w:p w:rsidR="00755594" w:rsidRPr="00187F6E" w:rsidRDefault="00755594" w:rsidP="00755594">
            <w:pPr>
              <w:ind w:left="-57"/>
              <w:rPr>
                <w:bCs/>
                <w:color w:val="000000"/>
                <w:szCs w:val="24"/>
              </w:rPr>
            </w:pPr>
            <w:r w:rsidRPr="00187F6E">
              <w:rPr>
                <w:bCs/>
                <w:color w:val="000000"/>
                <w:szCs w:val="24"/>
              </w:rPr>
              <w:t>74%</w:t>
            </w:r>
          </w:p>
        </w:tc>
      </w:tr>
      <w:tr w:rsidR="00755594" w:rsidRPr="00187F6E" w:rsidTr="00755594">
        <w:trPr>
          <w:trHeight w:val="20"/>
        </w:trPr>
        <w:tc>
          <w:tcPr>
            <w:tcW w:w="366" w:type="pct"/>
            <w:vMerge w:val="restart"/>
          </w:tcPr>
          <w:p w:rsidR="00755594" w:rsidRPr="00187F6E" w:rsidRDefault="00755594" w:rsidP="00755594">
            <w:pPr>
              <w:rPr>
                <w:bCs/>
                <w:color w:val="000000"/>
                <w:spacing w:val="-6"/>
                <w:sz w:val="27"/>
                <w:szCs w:val="27"/>
              </w:rPr>
            </w:pPr>
            <w:r w:rsidRPr="00187F6E">
              <w:rPr>
                <w:bCs/>
                <w:color w:val="000000"/>
                <w:spacing w:val="-6"/>
                <w:sz w:val="27"/>
                <w:szCs w:val="27"/>
              </w:rPr>
              <w:t>2021</w:t>
            </w:r>
          </w:p>
        </w:tc>
        <w:tc>
          <w:tcPr>
            <w:tcW w:w="1177" w:type="pct"/>
            <w:hideMark/>
          </w:tcPr>
          <w:p w:rsidR="00755594" w:rsidRPr="00187F6E" w:rsidRDefault="00755594" w:rsidP="00755594">
            <w:pPr>
              <w:rPr>
                <w:bCs/>
                <w:color w:val="000000"/>
                <w:sz w:val="28"/>
                <w:szCs w:val="28"/>
              </w:rPr>
            </w:pPr>
            <w:r w:rsidRPr="00187F6E">
              <w:rPr>
                <w:bCs/>
                <w:color w:val="000000"/>
                <w:sz w:val="28"/>
                <w:szCs w:val="28"/>
              </w:rPr>
              <w:t>Общая площадь жилых помещений,</w:t>
            </w:r>
          </w:p>
        </w:tc>
        <w:tc>
          <w:tcPr>
            <w:tcW w:w="810" w:type="pct"/>
            <w:noWrap/>
            <w:hideMark/>
          </w:tcPr>
          <w:p w:rsidR="00755594" w:rsidRPr="00187F6E" w:rsidRDefault="00755594" w:rsidP="00755594">
            <w:pPr>
              <w:ind w:left="-57"/>
              <w:rPr>
                <w:bCs/>
                <w:color w:val="000000"/>
                <w:szCs w:val="24"/>
              </w:rPr>
            </w:pPr>
            <w:r w:rsidRPr="00187F6E">
              <w:rPr>
                <w:bCs/>
                <w:color w:val="000000"/>
                <w:szCs w:val="24"/>
              </w:rPr>
              <w:t>29 559,04</w:t>
            </w:r>
          </w:p>
        </w:tc>
        <w:tc>
          <w:tcPr>
            <w:tcW w:w="736" w:type="pct"/>
            <w:noWrap/>
          </w:tcPr>
          <w:p w:rsidR="00755594" w:rsidRPr="00187F6E" w:rsidRDefault="00755594" w:rsidP="00755594">
            <w:pPr>
              <w:ind w:left="-57"/>
              <w:rPr>
                <w:bCs/>
                <w:color w:val="000000"/>
                <w:szCs w:val="24"/>
              </w:rPr>
            </w:pPr>
            <w:r w:rsidRPr="00187F6E">
              <w:rPr>
                <w:bCs/>
                <w:color w:val="000000"/>
                <w:szCs w:val="24"/>
              </w:rPr>
              <w:t>3 984,31</w:t>
            </w:r>
          </w:p>
        </w:tc>
        <w:tc>
          <w:tcPr>
            <w:tcW w:w="663" w:type="pct"/>
            <w:noWrap/>
          </w:tcPr>
          <w:p w:rsidR="00755594" w:rsidRPr="00187F6E" w:rsidRDefault="00755594" w:rsidP="00755594">
            <w:pPr>
              <w:ind w:left="-57"/>
              <w:rPr>
                <w:bCs/>
                <w:color w:val="000000"/>
                <w:szCs w:val="24"/>
              </w:rPr>
            </w:pPr>
            <w:r w:rsidRPr="00187F6E">
              <w:rPr>
                <w:bCs/>
                <w:color w:val="000000"/>
                <w:szCs w:val="24"/>
              </w:rPr>
              <w:t>3 784,91</w:t>
            </w:r>
          </w:p>
        </w:tc>
        <w:tc>
          <w:tcPr>
            <w:tcW w:w="369" w:type="pct"/>
            <w:noWrap/>
          </w:tcPr>
          <w:p w:rsidR="00755594" w:rsidRPr="00187F6E" w:rsidRDefault="00755594" w:rsidP="00755594">
            <w:pPr>
              <w:ind w:left="-57"/>
              <w:rPr>
                <w:bCs/>
                <w:color w:val="000000"/>
                <w:szCs w:val="24"/>
              </w:rPr>
            </w:pPr>
            <w:r w:rsidRPr="00187F6E">
              <w:rPr>
                <w:bCs/>
                <w:color w:val="000000"/>
                <w:szCs w:val="24"/>
              </w:rPr>
              <w:t>13</w:t>
            </w:r>
          </w:p>
        </w:tc>
        <w:tc>
          <w:tcPr>
            <w:tcW w:w="589" w:type="pct"/>
            <w:noWrap/>
          </w:tcPr>
          <w:p w:rsidR="00755594" w:rsidRPr="00187F6E" w:rsidRDefault="00755594" w:rsidP="00755594">
            <w:pPr>
              <w:ind w:left="-57"/>
              <w:rPr>
                <w:bCs/>
                <w:color w:val="000000"/>
                <w:szCs w:val="24"/>
              </w:rPr>
            </w:pPr>
            <w:r w:rsidRPr="00187F6E">
              <w:rPr>
                <w:bCs/>
                <w:color w:val="000000"/>
                <w:szCs w:val="24"/>
              </w:rPr>
              <w:t>24 864,72</w:t>
            </w:r>
          </w:p>
        </w:tc>
        <w:tc>
          <w:tcPr>
            <w:tcW w:w="290" w:type="pct"/>
            <w:noWrap/>
          </w:tcPr>
          <w:p w:rsidR="00755594" w:rsidRPr="00187F6E" w:rsidRDefault="00755594" w:rsidP="00755594">
            <w:pPr>
              <w:ind w:left="-57"/>
              <w:rPr>
                <w:bCs/>
                <w:color w:val="000000"/>
                <w:szCs w:val="24"/>
              </w:rPr>
            </w:pPr>
            <w:r w:rsidRPr="00187F6E">
              <w:rPr>
                <w:bCs/>
                <w:color w:val="000000"/>
                <w:szCs w:val="24"/>
              </w:rPr>
              <w:t>84%</w:t>
            </w:r>
          </w:p>
        </w:tc>
      </w:tr>
      <w:tr w:rsidR="00755594" w:rsidRPr="00187F6E" w:rsidTr="00755594">
        <w:trPr>
          <w:trHeight w:val="20"/>
        </w:trPr>
        <w:tc>
          <w:tcPr>
            <w:tcW w:w="366" w:type="pct"/>
            <w:vMerge/>
          </w:tcPr>
          <w:p w:rsidR="00755594" w:rsidRPr="00187F6E" w:rsidRDefault="00755594" w:rsidP="00755594">
            <w:pPr>
              <w:rPr>
                <w:bCs/>
                <w:color w:val="000000"/>
                <w:spacing w:val="-6"/>
                <w:sz w:val="27"/>
                <w:szCs w:val="27"/>
              </w:rPr>
            </w:pPr>
          </w:p>
        </w:tc>
        <w:tc>
          <w:tcPr>
            <w:tcW w:w="1177" w:type="pct"/>
            <w:hideMark/>
          </w:tcPr>
          <w:p w:rsidR="00755594" w:rsidRPr="00187F6E" w:rsidRDefault="00755594" w:rsidP="00755594">
            <w:pPr>
              <w:rPr>
                <w:bCs/>
                <w:color w:val="000000"/>
                <w:sz w:val="28"/>
                <w:szCs w:val="28"/>
              </w:rPr>
            </w:pPr>
            <w:r w:rsidRPr="00187F6E">
              <w:rPr>
                <w:bCs/>
                <w:color w:val="000000"/>
                <w:sz w:val="28"/>
                <w:szCs w:val="28"/>
              </w:rPr>
              <w:t>в том числе в многоквартирных домах</w:t>
            </w:r>
          </w:p>
        </w:tc>
        <w:tc>
          <w:tcPr>
            <w:tcW w:w="810" w:type="pct"/>
            <w:noWrap/>
            <w:hideMark/>
          </w:tcPr>
          <w:p w:rsidR="00755594" w:rsidRPr="00187F6E" w:rsidRDefault="00755594" w:rsidP="00755594">
            <w:pPr>
              <w:ind w:left="-57"/>
              <w:rPr>
                <w:bCs/>
                <w:color w:val="000000"/>
                <w:szCs w:val="24"/>
              </w:rPr>
            </w:pPr>
            <w:r w:rsidRPr="00187F6E">
              <w:rPr>
                <w:bCs/>
                <w:color w:val="000000"/>
                <w:szCs w:val="24"/>
              </w:rPr>
              <w:t>27 716,36</w:t>
            </w:r>
          </w:p>
        </w:tc>
        <w:tc>
          <w:tcPr>
            <w:tcW w:w="736" w:type="pct"/>
            <w:noWrap/>
          </w:tcPr>
          <w:p w:rsidR="00755594" w:rsidRPr="00187F6E" w:rsidRDefault="00755594" w:rsidP="00755594">
            <w:pPr>
              <w:ind w:left="-57"/>
              <w:rPr>
                <w:bCs/>
                <w:color w:val="000000"/>
                <w:szCs w:val="24"/>
              </w:rPr>
            </w:pPr>
            <w:r w:rsidRPr="00187F6E">
              <w:rPr>
                <w:bCs/>
                <w:color w:val="000000"/>
                <w:szCs w:val="24"/>
              </w:rPr>
              <w:t>3 894,01</w:t>
            </w:r>
          </w:p>
        </w:tc>
        <w:tc>
          <w:tcPr>
            <w:tcW w:w="663" w:type="pct"/>
            <w:noWrap/>
          </w:tcPr>
          <w:p w:rsidR="00755594" w:rsidRPr="00187F6E" w:rsidRDefault="00755594" w:rsidP="00755594">
            <w:pPr>
              <w:ind w:left="-57"/>
              <w:rPr>
                <w:bCs/>
                <w:color w:val="000000"/>
                <w:szCs w:val="24"/>
              </w:rPr>
            </w:pPr>
            <w:r w:rsidRPr="00187F6E">
              <w:rPr>
                <w:bCs/>
                <w:color w:val="000000"/>
                <w:szCs w:val="24"/>
              </w:rPr>
              <w:t>3 784,91</w:t>
            </w:r>
          </w:p>
        </w:tc>
        <w:tc>
          <w:tcPr>
            <w:tcW w:w="369" w:type="pct"/>
            <w:noWrap/>
          </w:tcPr>
          <w:p w:rsidR="00755594" w:rsidRPr="00187F6E" w:rsidRDefault="00755594" w:rsidP="00755594">
            <w:pPr>
              <w:ind w:left="-57"/>
              <w:rPr>
                <w:bCs/>
                <w:color w:val="000000"/>
                <w:szCs w:val="24"/>
              </w:rPr>
            </w:pPr>
            <w:r w:rsidRPr="00187F6E">
              <w:rPr>
                <w:bCs/>
                <w:color w:val="000000"/>
                <w:szCs w:val="24"/>
              </w:rPr>
              <w:t>14</w:t>
            </w:r>
          </w:p>
        </w:tc>
        <w:tc>
          <w:tcPr>
            <w:tcW w:w="589" w:type="pct"/>
            <w:noWrap/>
          </w:tcPr>
          <w:p w:rsidR="00755594" w:rsidRPr="00187F6E" w:rsidRDefault="00755594" w:rsidP="00755594">
            <w:pPr>
              <w:ind w:left="-57"/>
              <w:rPr>
                <w:bCs/>
                <w:color w:val="000000"/>
                <w:szCs w:val="24"/>
              </w:rPr>
            </w:pPr>
            <w:r w:rsidRPr="00187F6E">
              <w:rPr>
                <w:bCs/>
                <w:color w:val="000000"/>
                <w:szCs w:val="24"/>
              </w:rPr>
              <w:t>20 308,34</w:t>
            </w:r>
          </w:p>
        </w:tc>
        <w:tc>
          <w:tcPr>
            <w:tcW w:w="290" w:type="pct"/>
            <w:noWrap/>
          </w:tcPr>
          <w:p w:rsidR="00755594" w:rsidRPr="00187F6E" w:rsidRDefault="00755594" w:rsidP="00755594">
            <w:pPr>
              <w:ind w:left="-57"/>
              <w:rPr>
                <w:bCs/>
                <w:color w:val="000000"/>
                <w:szCs w:val="24"/>
              </w:rPr>
            </w:pPr>
            <w:r w:rsidRPr="00187F6E">
              <w:rPr>
                <w:bCs/>
                <w:color w:val="000000"/>
                <w:szCs w:val="24"/>
              </w:rPr>
              <w:t>73%</w:t>
            </w:r>
          </w:p>
        </w:tc>
      </w:tr>
      <w:tr w:rsidR="00755594" w:rsidRPr="00187F6E" w:rsidTr="00755594">
        <w:trPr>
          <w:trHeight w:val="20"/>
        </w:trPr>
        <w:tc>
          <w:tcPr>
            <w:tcW w:w="366" w:type="pct"/>
            <w:vMerge w:val="restart"/>
          </w:tcPr>
          <w:p w:rsidR="00755594" w:rsidRPr="00187F6E" w:rsidRDefault="00755594" w:rsidP="00755594">
            <w:pPr>
              <w:rPr>
                <w:bCs/>
                <w:color w:val="000000"/>
                <w:spacing w:val="-6"/>
                <w:sz w:val="27"/>
                <w:szCs w:val="27"/>
              </w:rPr>
            </w:pPr>
            <w:r w:rsidRPr="00187F6E">
              <w:rPr>
                <w:bCs/>
                <w:color w:val="000000"/>
                <w:spacing w:val="-6"/>
                <w:sz w:val="27"/>
                <w:szCs w:val="27"/>
              </w:rPr>
              <w:t>2020</w:t>
            </w:r>
          </w:p>
        </w:tc>
        <w:tc>
          <w:tcPr>
            <w:tcW w:w="1177" w:type="pct"/>
            <w:hideMark/>
          </w:tcPr>
          <w:p w:rsidR="00755594" w:rsidRPr="00187F6E" w:rsidRDefault="00755594" w:rsidP="00755594">
            <w:pPr>
              <w:rPr>
                <w:bCs/>
                <w:color w:val="000000"/>
                <w:sz w:val="28"/>
                <w:szCs w:val="28"/>
              </w:rPr>
            </w:pPr>
            <w:r w:rsidRPr="00187F6E">
              <w:rPr>
                <w:bCs/>
                <w:color w:val="000000"/>
                <w:sz w:val="28"/>
                <w:szCs w:val="28"/>
              </w:rPr>
              <w:t>Общая площадь жилых помещений,</w:t>
            </w:r>
          </w:p>
        </w:tc>
        <w:tc>
          <w:tcPr>
            <w:tcW w:w="810" w:type="pct"/>
            <w:noWrap/>
            <w:hideMark/>
          </w:tcPr>
          <w:p w:rsidR="00755594" w:rsidRPr="00187F6E" w:rsidRDefault="00755594" w:rsidP="00755594">
            <w:pPr>
              <w:ind w:left="-57"/>
              <w:jc w:val="right"/>
              <w:rPr>
                <w:bCs/>
                <w:color w:val="000000"/>
                <w:szCs w:val="24"/>
              </w:rPr>
            </w:pPr>
            <w:r w:rsidRPr="00187F6E">
              <w:rPr>
                <w:bCs/>
                <w:color w:val="000000"/>
                <w:szCs w:val="24"/>
              </w:rPr>
              <w:t>28 712,08</w:t>
            </w:r>
          </w:p>
        </w:tc>
        <w:tc>
          <w:tcPr>
            <w:tcW w:w="736" w:type="pct"/>
            <w:noWrap/>
          </w:tcPr>
          <w:p w:rsidR="00755594" w:rsidRPr="00187F6E" w:rsidRDefault="00755594" w:rsidP="00755594">
            <w:pPr>
              <w:ind w:left="-57"/>
              <w:rPr>
                <w:bCs/>
                <w:color w:val="000000"/>
                <w:szCs w:val="24"/>
              </w:rPr>
            </w:pPr>
            <w:r w:rsidRPr="00187F6E">
              <w:rPr>
                <w:bCs/>
                <w:color w:val="000000"/>
                <w:szCs w:val="24"/>
              </w:rPr>
              <w:t>3 984,31</w:t>
            </w:r>
          </w:p>
        </w:tc>
        <w:tc>
          <w:tcPr>
            <w:tcW w:w="663" w:type="pct"/>
            <w:noWrap/>
          </w:tcPr>
          <w:p w:rsidR="00755594" w:rsidRPr="00187F6E" w:rsidRDefault="00755594" w:rsidP="00755594">
            <w:pPr>
              <w:ind w:left="-57"/>
              <w:rPr>
                <w:bCs/>
                <w:color w:val="000000"/>
                <w:szCs w:val="24"/>
              </w:rPr>
            </w:pPr>
            <w:r w:rsidRPr="00187F6E">
              <w:rPr>
                <w:bCs/>
                <w:color w:val="000000"/>
                <w:szCs w:val="24"/>
              </w:rPr>
              <w:t>3 784,91</w:t>
            </w:r>
          </w:p>
        </w:tc>
        <w:tc>
          <w:tcPr>
            <w:tcW w:w="369" w:type="pct"/>
            <w:noWrap/>
          </w:tcPr>
          <w:p w:rsidR="00755594" w:rsidRPr="00187F6E" w:rsidRDefault="00755594" w:rsidP="00755594">
            <w:pPr>
              <w:ind w:left="-57"/>
              <w:rPr>
                <w:bCs/>
                <w:color w:val="000000"/>
                <w:szCs w:val="24"/>
              </w:rPr>
            </w:pPr>
            <w:r w:rsidRPr="00187F6E">
              <w:rPr>
                <w:bCs/>
                <w:color w:val="000000"/>
                <w:szCs w:val="24"/>
              </w:rPr>
              <w:t>13</w:t>
            </w:r>
          </w:p>
        </w:tc>
        <w:tc>
          <w:tcPr>
            <w:tcW w:w="589" w:type="pct"/>
            <w:noWrap/>
          </w:tcPr>
          <w:p w:rsidR="00755594" w:rsidRPr="00187F6E" w:rsidRDefault="00755594" w:rsidP="00755594">
            <w:pPr>
              <w:ind w:left="-57"/>
              <w:rPr>
                <w:bCs/>
                <w:color w:val="000000"/>
                <w:szCs w:val="24"/>
              </w:rPr>
            </w:pPr>
            <w:r w:rsidRPr="00187F6E">
              <w:rPr>
                <w:bCs/>
                <w:color w:val="000000"/>
                <w:szCs w:val="24"/>
              </w:rPr>
              <w:t>24 210,20</w:t>
            </w:r>
          </w:p>
        </w:tc>
        <w:tc>
          <w:tcPr>
            <w:tcW w:w="290" w:type="pct"/>
            <w:noWrap/>
          </w:tcPr>
          <w:p w:rsidR="00755594" w:rsidRPr="00187F6E" w:rsidRDefault="00755594" w:rsidP="00755594">
            <w:pPr>
              <w:ind w:left="-57"/>
              <w:rPr>
                <w:bCs/>
                <w:color w:val="000000"/>
                <w:szCs w:val="24"/>
              </w:rPr>
            </w:pPr>
            <w:r w:rsidRPr="00187F6E">
              <w:rPr>
                <w:bCs/>
                <w:color w:val="000000"/>
                <w:szCs w:val="24"/>
              </w:rPr>
              <w:t>84%</w:t>
            </w:r>
          </w:p>
        </w:tc>
      </w:tr>
      <w:tr w:rsidR="00755594" w:rsidRPr="00187F6E" w:rsidTr="00755594">
        <w:trPr>
          <w:trHeight w:val="20"/>
        </w:trPr>
        <w:tc>
          <w:tcPr>
            <w:tcW w:w="366" w:type="pct"/>
            <w:vMerge/>
          </w:tcPr>
          <w:p w:rsidR="00755594" w:rsidRPr="00187F6E" w:rsidRDefault="00755594" w:rsidP="00755594">
            <w:pPr>
              <w:rPr>
                <w:bCs/>
                <w:color w:val="000000"/>
                <w:sz w:val="28"/>
                <w:szCs w:val="28"/>
              </w:rPr>
            </w:pPr>
          </w:p>
        </w:tc>
        <w:tc>
          <w:tcPr>
            <w:tcW w:w="1177" w:type="pct"/>
            <w:hideMark/>
          </w:tcPr>
          <w:p w:rsidR="00755594" w:rsidRPr="00187F6E" w:rsidRDefault="00755594" w:rsidP="00755594">
            <w:pPr>
              <w:rPr>
                <w:bCs/>
                <w:color w:val="000000"/>
                <w:sz w:val="28"/>
                <w:szCs w:val="28"/>
              </w:rPr>
            </w:pPr>
            <w:r w:rsidRPr="00187F6E">
              <w:rPr>
                <w:bCs/>
                <w:color w:val="000000"/>
                <w:sz w:val="28"/>
                <w:szCs w:val="28"/>
              </w:rPr>
              <w:t>в том числе в многоквартирных домах</w:t>
            </w:r>
          </w:p>
        </w:tc>
        <w:tc>
          <w:tcPr>
            <w:tcW w:w="810" w:type="pct"/>
            <w:noWrap/>
            <w:hideMark/>
          </w:tcPr>
          <w:p w:rsidR="00755594" w:rsidRPr="00187F6E" w:rsidRDefault="00755594" w:rsidP="00755594">
            <w:pPr>
              <w:ind w:left="-57"/>
              <w:jc w:val="right"/>
              <w:rPr>
                <w:bCs/>
                <w:color w:val="000000"/>
                <w:szCs w:val="24"/>
              </w:rPr>
            </w:pPr>
            <w:r w:rsidRPr="00187F6E">
              <w:rPr>
                <w:bCs/>
                <w:color w:val="000000"/>
                <w:szCs w:val="24"/>
              </w:rPr>
              <w:t>27 044,86</w:t>
            </w:r>
          </w:p>
        </w:tc>
        <w:tc>
          <w:tcPr>
            <w:tcW w:w="736" w:type="pct"/>
            <w:noWrap/>
          </w:tcPr>
          <w:p w:rsidR="00755594" w:rsidRPr="00187F6E" w:rsidRDefault="00755594" w:rsidP="00755594">
            <w:pPr>
              <w:ind w:left="-57"/>
              <w:rPr>
                <w:bCs/>
                <w:color w:val="000000"/>
                <w:szCs w:val="24"/>
              </w:rPr>
            </w:pPr>
            <w:r w:rsidRPr="00187F6E">
              <w:rPr>
                <w:bCs/>
                <w:color w:val="000000"/>
                <w:szCs w:val="24"/>
              </w:rPr>
              <w:t>3 894,01</w:t>
            </w:r>
          </w:p>
        </w:tc>
        <w:tc>
          <w:tcPr>
            <w:tcW w:w="663" w:type="pct"/>
            <w:noWrap/>
          </w:tcPr>
          <w:p w:rsidR="00755594" w:rsidRPr="00187F6E" w:rsidRDefault="00755594" w:rsidP="00755594">
            <w:pPr>
              <w:ind w:left="-57"/>
              <w:rPr>
                <w:bCs/>
                <w:color w:val="000000"/>
                <w:szCs w:val="24"/>
              </w:rPr>
            </w:pPr>
            <w:r w:rsidRPr="00187F6E">
              <w:rPr>
                <w:bCs/>
                <w:color w:val="000000"/>
                <w:szCs w:val="24"/>
              </w:rPr>
              <w:t>3 784,91</w:t>
            </w:r>
          </w:p>
        </w:tc>
        <w:tc>
          <w:tcPr>
            <w:tcW w:w="369" w:type="pct"/>
            <w:noWrap/>
          </w:tcPr>
          <w:p w:rsidR="00755594" w:rsidRPr="00187F6E" w:rsidRDefault="00755594" w:rsidP="00755594">
            <w:pPr>
              <w:ind w:left="-57"/>
              <w:rPr>
                <w:bCs/>
                <w:color w:val="000000"/>
                <w:szCs w:val="24"/>
              </w:rPr>
            </w:pPr>
            <w:r w:rsidRPr="00187F6E">
              <w:rPr>
                <w:bCs/>
                <w:color w:val="000000"/>
                <w:szCs w:val="24"/>
              </w:rPr>
              <w:t>14</w:t>
            </w:r>
          </w:p>
        </w:tc>
        <w:tc>
          <w:tcPr>
            <w:tcW w:w="589" w:type="pct"/>
            <w:noWrap/>
          </w:tcPr>
          <w:p w:rsidR="00755594" w:rsidRPr="00187F6E" w:rsidRDefault="00755594" w:rsidP="00755594">
            <w:pPr>
              <w:ind w:left="-57"/>
              <w:rPr>
                <w:bCs/>
                <w:color w:val="000000"/>
                <w:szCs w:val="24"/>
              </w:rPr>
            </w:pPr>
            <w:r w:rsidRPr="00187F6E">
              <w:rPr>
                <w:bCs/>
                <w:color w:val="000000"/>
                <w:szCs w:val="24"/>
              </w:rPr>
              <w:t>19 656,06</w:t>
            </w:r>
          </w:p>
        </w:tc>
        <w:tc>
          <w:tcPr>
            <w:tcW w:w="290" w:type="pct"/>
            <w:noWrap/>
          </w:tcPr>
          <w:p w:rsidR="00755594" w:rsidRPr="00187F6E" w:rsidRDefault="00755594" w:rsidP="00755594">
            <w:pPr>
              <w:ind w:left="-57"/>
              <w:rPr>
                <w:bCs/>
                <w:color w:val="000000"/>
                <w:szCs w:val="24"/>
              </w:rPr>
            </w:pPr>
            <w:r w:rsidRPr="00187F6E">
              <w:rPr>
                <w:bCs/>
                <w:color w:val="000000"/>
                <w:szCs w:val="24"/>
              </w:rPr>
              <w:t>73%</w:t>
            </w:r>
          </w:p>
        </w:tc>
      </w:tr>
    </w:tbl>
    <w:p w:rsidR="00755594" w:rsidRPr="00187F6E" w:rsidRDefault="00755594" w:rsidP="00755594">
      <w:pPr>
        <w:pStyle w:val="af4"/>
      </w:pPr>
    </w:p>
    <w:p w:rsidR="00755594" w:rsidRPr="00187F6E" w:rsidRDefault="00755594" w:rsidP="00755594">
      <w:pPr>
        <w:pStyle w:val="af4"/>
      </w:pPr>
      <w:r w:rsidRPr="00187F6E">
        <w:t xml:space="preserve">Населением города сжиженный газ используется на приготовление пищи и горячей воды. Население малоэтажных жилых домов используют сжиженный углеводородный газ от газобаллонных установок. В многоквартирные жилые дома газ поступает от групповых газорезервуарных установок (ГГРУ) по системе газопроводов. Газорезервуарные установки предусмотрены на группу зданий. Жители много- и среднеэтажной жилой застройки для бытовых нужд используют электроплиты. Подключение новых жилых многоквартирных домов к газоснабжению сжиженным газом практически не осуществляется. </w:t>
      </w:r>
    </w:p>
    <w:p w:rsidR="00755594" w:rsidRPr="00187F6E" w:rsidRDefault="00755594" w:rsidP="00755594">
      <w:pPr>
        <w:pStyle w:val="af4"/>
      </w:pPr>
      <w:r w:rsidRPr="00187F6E">
        <w:t>По данным на 14.07.2020 газифицировано 95,42 тыс. квартир, в том числе:</w:t>
      </w:r>
    </w:p>
    <w:p w:rsidR="00755594" w:rsidRPr="00187F6E" w:rsidRDefault="00755594" w:rsidP="00755594">
      <w:pPr>
        <w:pStyle w:val="af4"/>
      </w:pPr>
      <w:r>
        <w:t xml:space="preserve">от </w:t>
      </w:r>
      <w:r w:rsidRPr="00187F6E">
        <w:t>групповых установок – 71,96 тыс. квартир;</w:t>
      </w:r>
    </w:p>
    <w:p w:rsidR="00755594" w:rsidRPr="00187F6E" w:rsidRDefault="00755594" w:rsidP="00755594">
      <w:pPr>
        <w:pStyle w:val="af4"/>
      </w:pPr>
      <w:r w:rsidRPr="00187F6E">
        <w:t>от газобаллонных установок – 23,46 тыс. квартир.</w:t>
      </w:r>
    </w:p>
    <w:p w:rsidR="00755594" w:rsidRPr="00187F6E" w:rsidRDefault="00755594" w:rsidP="00755594">
      <w:pPr>
        <w:pStyle w:val="af4"/>
      </w:pPr>
      <w:r w:rsidRPr="00E504BA">
        <w:rPr>
          <w:szCs w:val="26"/>
        </w:rPr>
        <w:t xml:space="preserve">Сжиженным газом обеспечено </w:t>
      </w:r>
      <w:r w:rsidRPr="00BA503F">
        <w:t>63 коммунально-бытовых предприятия</w:t>
      </w:r>
      <w:r>
        <w:t>.</w:t>
      </w:r>
    </w:p>
    <w:p w:rsidR="00755594" w:rsidRDefault="00755594" w:rsidP="00755594">
      <w:pPr>
        <w:pStyle w:val="af4"/>
      </w:pPr>
      <w:r>
        <w:t>Всего по городу в эксплуатации АО «Красноярсккрайгаза» находится:</w:t>
      </w:r>
    </w:p>
    <w:p w:rsidR="00755594" w:rsidRPr="00187F6E" w:rsidRDefault="00755594" w:rsidP="00755594">
      <w:pPr>
        <w:pStyle w:val="af4"/>
      </w:pPr>
      <w:r w:rsidRPr="00187F6E">
        <w:t>284 ГГРУ;</w:t>
      </w:r>
    </w:p>
    <w:p w:rsidR="00755594" w:rsidRDefault="00755594" w:rsidP="00755594">
      <w:pPr>
        <w:pStyle w:val="af4"/>
      </w:pPr>
      <w:r w:rsidRPr="00187F6E">
        <w:t>12</w:t>
      </w:r>
      <w:r>
        <w:t>4 км подземных газопроводов.</w:t>
      </w:r>
    </w:p>
    <w:p w:rsidR="00755594" w:rsidRPr="00BA503F" w:rsidRDefault="00755594" w:rsidP="00755594">
      <w:pPr>
        <w:pStyle w:val="af4"/>
      </w:pPr>
      <w:r>
        <w:t>Из них:</w:t>
      </w:r>
    </w:p>
    <w:p w:rsidR="00755594" w:rsidRPr="00187F6E" w:rsidRDefault="00755594" w:rsidP="00755594">
      <w:pPr>
        <w:pStyle w:val="af4"/>
      </w:pPr>
      <w:r>
        <w:t xml:space="preserve">244 </w:t>
      </w:r>
      <w:r w:rsidRPr="00187F6E">
        <w:t>ГРУ находятся в собственности АО «Красноярсккрайгаз»;</w:t>
      </w:r>
    </w:p>
    <w:p w:rsidR="00755594" w:rsidRPr="00187F6E" w:rsidRDefault="00755594" w:rsidP="00755594">
      <w:pPr>
        <w:pStyle w:val="af4"/>
      </w:pPr>
      <w:r w:rsidRPr="00187F6E">
        <w:t>40 ГРУ – в муниципальной собственности;</w:t>
      </w:r>
    </w:p>
    <w:p w:rsidR="00755594" w:rsidRPr="00187F6E" w:rsidRDefault="00755594" w:rsidP="00755594">
      <w:pPr>
        <w:pStyle w:val="af4"/>
      </w:pPr>
      <w:r w:rsidRPr="00187F6E">
        <w:t>106,4 км подземного газопроводов находятся в собственности АО «Красноярсккрайгаз»;</w:t>
      </w:r>
    </w:p>
    <w:p w:rsidR="00755594" w:rsidRPr="00187F6E" w:rsidRDefault="00755594" w:rsidP="00755594">
      <w:pPr>
        <w:pStyle w:val="af4"/>
      </w:pPr>
      <w:r w:rsidRPr="00187F6E">
        <w:t>14,68 км подземн</w:t>
      </w:r>
      <w:r>
        <w:t>ых</w:t>
      </w:r>
      <w:r w:rsidRPr="00187F6E">
        <w:t xml:space="preserve"> газопроводов – в муниципальной собственности;</w:t>
      </w:r>
    </w:p>
    <w:p w:rsidR="00755594" w:rsidRDefault="00755594" w:rsidP="00755594">
      <w:pPr>
        <w:pStyle w:val="af4"/>
      </w:pPr>
      <w:r w:rsidRPr="00187F6E">
        <w:t>58 ед. газовые емкости 2,5 м3, 97 ед. газовые емкости 5,0 м3 – в муниципальной</w:t>
      </w:r>
      <w:r>
        <w:t xml:space="preserve"> собственности.</w:t>
      </w:r>
    </w:p>
    <w:p w:rsidR="00755594" w:rsidRDefault="00755594" w:rsidP="00AA0C0F">
      <w:pPr>
        <w:pStyle w:val="3"/>
        <w:numPr>
          <w:ilvl w:val="2"/>
          <w:numId w:val="2"/>
        </w:numPr>
        <w:suppressAutoHyphens w:val="0"/>
        <w:ind w:left="0" w:firstLine="0"/>
        <w:contextualSpacing/>
        <w:jc w:val="center"/>
      </w:pPr>
      <w:r w:rsidRPr="006C3AC6">
        <w:t>Балансы мощности и ресурса (с указанием производства, отпуска, потерь при передаче, конечного потребления ресурса по группам потребителей)</w:t>
      </w:r>
    </w:p>
    <w:p w:rsidR="00755594" w:rsidRDefault="00755594" w:rsidP="00755594">
      <w:pPr>
        <w:pStyle w:val="af4"/>
      </w:pPr>
      <w:r w:rsidRPr="00187F6E">
        <w:t>Потребление сжиженного газа в многоквартирных домах по данным форм статистической отчетности 22-ЖКХ (ресурсы) приведено в таблице ниже</w:t>
      </w:r>
      <w:r>
        <w:t>.</w:t>
      </w:r>
    </w:p>
    <w:p w:rsidR="00755594" w:rsidRDefault="00755594" w:rsidP="00755594">
      <w:pPr>
        <w:pStyle w:val="af4"/>
      </w:pPr>
    </w:p>
    <w:p w:rsidR="00755594" w:rsidRDefault="00755594" w:rsidP="00755594">
      <w:pPr>
        <w:pStyle w:val="afff2"/>
      </w:pPr>
      <w:bookmarkStart w:id="152" w:name="_Toc141285757"/>
      <w:r w:rsidRPr="006912DB">
        <w:t>Таблица</w:t>
      </w:r>
      <w:r>
        <w:t xml:space="preserve"> </w:t>
      </w:r>
      <w:fldSimple w:instr=" SEQ Таблица \* ARABIC ">
        <w:r>
          <w:rPr>
            <w:noProof/>
          </w:rPr>
          <w:t>42</w:t>
        </w:r>
        <w:bookmarkEnd w:id="152"/>
      </w:fldSimple>
    </w:p>
    <w:p w:rsidR="00755594" w:rsidRPr="00187F6E" w:rsidRDefault="00755594" w:rsidP="00755594">
      <w:pPr>
        <w:pStyle w:val="af4"/>
      </w:pPr>
    </w:p>
    <w:p w:rsidR="00755594" w:rsidRDefault="00755594" w:rsidP="00755594">
      <w:pPr>
        <w:pStyle w:val="af4"/>
        <w:ind w:firstLine="0"/>
        <w:jc w:val="center"/>
      </w:pPr>
      <w:r w:rsidRPr="008A10B0">
        <w:t>Потребление сжиженного газа в многоквартирных домах</w:t>
      </w:r>
    </w:p>
    <w:p w:rsidR="00755594" w:rsidRPr="00187F6E" w:rsidRDefault="00755594" w:rsidP="00755594">
      <w:pPr>
        <w:pStyle w:val="af4"/>
      </w:pPr>
    </w:p>
    <w:tbl>
      <w:tblPr>
        <w:tblW w:w="0" w:type="auto"/>
        <w:tblLayout w:type="fixed"/>
        <w:tblLook w:val="04A0" w:firstRow="1" w:lastRow="0" w:firstColumn="1" w:lastColumn="0" w:noHBand="0" w:noVBand="1"/>
      </w:tblPr>
      <w:tblGrid>
        <w:gridCol w:w="5949"/>
        <w:gridCol w:w="850"/>
        <w:gridCol w:w="1418"/>
        <w:gridCol w:w="1410"/>
      </w:tblGrid>
      <w:tr w:rsidR="00755594" w:rsidRPr="00187F6E" w:rsidTr="00755594">
        <w:trPr>
          <w:trHeight w:val="264"/>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187F6E" w:rsidRDefault="00755594" w:rsidP="00755594">
            <w:pPr>
              <w:jc w:val="center"/>
              <w:rPr>
                <w:color w:val="000000"/>
                <w:sz w:val="28"/>
                <w:szCs w:val="28"/>
              </w:rPr>
            </w:pPr>
            <w:r w:rsidRPr="00187F6E">
              <w:rPr>
                <w:color w:val="000000"/>
                <w:sz w:val="28"/>
                <w:szCs w:val="28"/>
              </w:rPr>
              <w:t>Показатель</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55594" w:rsidRPr="00187F6E" w:rsidRDefault="00755594" w:rsidP="00755594">
            <w:pPr>
              <w:jc w:val="center"/>
              <w:rPr>
                <w:color w:val="000000"/>
                <w:sz w:val="28"/>
                <w:szCs w:val="28"/>
              </w:rPr>
            </w:pPr>
            <w:r w:rsidRPr="00187F6E">
              <w:rPr>
                <w:color w:val="000000"/>
                <w:sz w:val="28"/>
                <w:szCs w:val="28"/>
              </w:rPr>
              <w:t>Ед. изм.</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55594" w:rsidRPr="00187F6E" w:rsidRDefault="00755594" w:rsidP="00755594">
            <w:pPr>
              <w:jc w:val="center"/>
              <w:rPr>
                <w:color w:val="000000"/>
                <w:sz w:val="28"/>
                <w:szCs w:val="28"/>
              </w:rPr>
            </w:pPr>
            <w:r w:rsidRPr="00187F6E">
              <w:rPr>
                <w:color w:val="000000"/>
                <w:sz w:val="28"/>
                <w:szCs w:val="28"/>
              </w:rPr>
              <w:t>2021 г.</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755594" w:rsidRPr="00187F6E" w:rsidRDefault="00755594" w:rsidP="00755594">
            <w:pPr>
              <w:jc w:val="center"/>
              <w:rPr>
                <w:color w:val="000000"/>
                <w:sz w:val="28"/>
                <w:szCs w:val="28"/>
              </w:rPr>
            </w:pPr>
            <w:r w:rsidRPr="00187F6E">
              <w:rPr>
                <w:color w:val="000000"/>
                <w:sz w:val="28"/>
                <w:szCs w:val="28"/>
              </w:rPr>
              <w:t>2022 г.</w:t>
            </w:r>
          </w:p>
        </w:tc>
      </w:tr>
      <w:tr w:rsidR="00755594" w:rsidRPr="00187F6E" w:rsidTr="00755594">
        <w:trPr>
          <w:trHeight w:val="309"/>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55594" w:rsidRPr="00187F6E" w:rsidRDefault="00755594" w:rsidP="00755594">
            <w:pPr>
              <w:rPr>
                <w:sz w:val="28"/>
                <w:szCs w:val="28"/>
              </w:rPr>
            </w:pPr>
            <w:r w:rsidRPr="00187F6E">
              <w:rPr>
                <w:sz w:val="28"/>
                <w:szCs w:val="28"/>
              </w:rPr>
              <w:t>Отпущено сжиженного газа гражданам, имеющим прямые договоры (прямые платежи) с ресурсоснабжающими организациями, проживающим в многоквартирных домах</w:t>
            </w:r>
          </w:p>
        </w:tc>
        <w:tc>
          <w:tcPr>
            <w:tcW w:w="850" w:type="dxa"/>
            <w:tcBorders>
              <w:top w:val="nil"/>
              <w:left w:val="nil"/>
              <w:bottom w:val="single" w:sz="4" w:space="0" w:color="auto"/>
              <w:right w:val="single" w:sz="4" w:space="0" w:color="auto"/>
            </w:tcBorders>
            <w:shd w:val="clear" w:color="auto" w:fill="auto"/>
            <w:noWrap/>
            <w:vAlign w:val="center"/>
            <w:hideMark/>
          </w:tcPr>
          <w:p w:rsidR="00755594" w:rsidRPr="00187F6E" w:rsidRDefault="00755594" w:rsidP="00755594">
            <w:pPr>
              <w:jc w:val="center"/>
              <w:rPr>
                <w:color w:val="000000"/>
                <w:sz w:val="28"/>
                <w:szCs w:val="28"/>
              </w:rPr>
            </w:pPr>
            <w:r w:rsidRPr="00187F6E">
              <w:rPr>
                <w:color w:val="000000"/>
                <w:sz w:val="28"/>
                <w:szCs w:val="28"/>
              </w:rPr>
              <w:t>кг</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187F6E" w:rsidRDefault="00755594" w:rsidP="00755594">
            <w:pPr>
              <w:jc w:val="center"/>
              <w:rPr>
                <w:sz w:val="28"/>
                <w:szCs w:val="28"/>
              </w:rPr>
            </w:pPr>
            <w:r w:rsidRPr="00187F6E">
              <w:rPr>
                <w:sz w:val="28"/>
                <w:szCs w:val="28"/>
              </w:rPr>
              <w:t>4 550 405</w:t>
            </w:r>
          </w:p>
        </w:tc>
        <w:tc>
          <w:tcPr>
            <w:tcW w:w="1410" w:type="dxa"/>
            <w:tcBorders>
              <w:top w:val="nil"/>
              <w:left w:val="nil"/>
              <w:bottom w:val="single" w:sz="4" w:space="0" w:color="auto"/>
              <w:right w:val="single" w:sz="4" w:space="0" w:color="auto"/>
            </w:tcBorders>
            <w:shd w:val="clear" w:color="auto" w:fill="auto"/>
            <w:noWrap/>
            <w:vAlign w:val="center"/>
            <w:hideMark/>
          </w:tcPr>
          <w:p w:rsidR="00755594" w:rsidRPr="00187F6E" w:rsidRDefault="00755594" w:rsidP="00755594">
            <w:pPr>
              <w:jc w:val="center"/>
              <w:rPr>
                <w:sz w:val="28"/>
                <w:szCs w:val="28"/>
              </w:rPr>
            </w:pPr>
            <w:r w:rsidRPr="00187F6E">
              <w:rPr>
                <w:sz w:val="28"/>
                <w:szCs w:val="28"/>
              </w:rPr>
              <w:t>4 420 750</w:t>
            </w:r>
          </w:p>
        </w:tc>
      </w:tr>
    </w:tbl>
    <w:p w:rsidR="00755594" w:rsidRDefault="00755594" w:rsidP="00755594">
      <w:pPr>
        <w:pStyle w:val="af4"/>
      </w:pPr>
    </w:p>
    <w:p w:rsidR="00755594" w:rsidRPr="00187F6E" w:rsidRDefault="00755594" w:rsidP="00755594">
      <w:pPr>
        <w:pStyle w:val="af4"/>
      </w:pPr>
      <w:r w:rsidRPr="00187F6E">
        <w:t>За 2019 год получено 18,1 тыс. тонн сжиженного газа. Расход сжиженного газа за год составил 12,5 тыс. тонн. Фактическая производительность ГНС – 18,1 тыс. тон в год.</w:t>
      </w:r>
    </w:p>
    <w:p w:rsidR="00755594" w:rsidRDefault="00755594" w:rsidP="00AA0C0F">
      <w:pPr>
        <w:pStyle w:val="3"/>
        <w:numPr>
          <w:ilvl w:val="2"/>
          <w:numId w:val="2"/>
        </w:numPr>
        <w:suppressAutoHyphens w:val="0"/>
        <w:ind w:left="0" w:firstLine="0"/>
        <w:contextualSpacing/>
        <w:jc w:val="center"/>
      </w:pPr>
      <w:r w:rsidRPr="006C3AC6">
        <w:t xml:space="preserve">Тарифы, плата (тариф) за подключение (присоединение), структура себестоимости производства и транспорта ресурса </w:t>
      </w:r>
    </w:p>
    <w:p w:rsidR="00755594" w:rsidRDefault="00755594" w:rsidP="00755594">
      <w:pPr>
        <w:pStyle w:val="af4"/>
      </w:pPr>
      <w:r w:rsidRPr="00187F6E">
        <w:t>Предельные розничные цены на сжиженный газ, реализуемый АО «Красноярсккрайгаз» населению для бытовых нужд, кроме газа для заправки автотранспортных средств, не связанных с осуществлением предпринимательской (профессиональной) деятельности установлены Приказом министерства тарифной политики Красноярского края от 23.11.2022 № 1-г (таблица ниже).</w:t>
      </w:r>
    </w:p>
    <w:p w:rsidR="00755594" w:rsidRPr="00187F6E" w:rsidRDefault="00755594" w:rsidP="00755594">
      <w:pPr>
        <w:pStyle w:val="af4"/>
      </w:pPr>
    </w:p>
    <w:p w:rsidR="00755594" w:rsidRDefault="00755594" w:rsidP="00755594">
      <w:pPr>
        <w:spacing w:after="200"/>
        <w:rPr>
          <w:rFonts w:eastAsiaTheme="minorHAnsi"/>
          <w:bCs/>
          <w:sz w:val="30"/>
          <w:szCs w:val="24"/>
        </w:rPr>
      </w:pPr>
      <w:r>
        <w:br w:type="page"/>
      </w:r>
    </w:p>
    <w:p w:rsidR="00755594" w:rsidRDefault="00755594" w:rsidP="00755594">
      <w:pPr>
        <w:pStyle w:val="afff2"/>
      </w:pPr>
      <w:bookmarkStart w:id="153" w:name="_Toc141285758"/>
      <w:r w:rsidRPr="006912DB">
        <w:t>Таблица</w:t>
      </w:r>
      <w:r>
        <w:t xml:space="preserve"> </w:t>
      </w:r>
      <w:fldSimple w:instr=" SEQ Таблица \* ARABIC ">
        <w:r>
          <w:rPr>
            <w:noProof/>
          </w:rPr>
          <w:t>43</w:t>
        </w:r>
        <w:bookmarkEnd w:id="153"/>
      </w:fldSimple>
    </w:p>
    <w:p w:rsidR="00755594" w:rsidRPr="00187F6E" w:rsidRDefault="00755594" w:rsidP="00755594">
      <w:pPr>
        <w:pStyle w:val="af4"/>
        <w:ind w:firstLine="0"/>
      </w:pPr>
    </w:p>
    <w:p w:rsidR="00755594" w:rsidRDefault="00755594" w:rsidP="00755594">
      <w:pPr>
        <w:pStyle w:val="af4"/>
        <w:ind w:firstLine="0"/>
        <w:jc w:val="center"/>
      </w:pPr>
      <w:r>
        <w:t>Предельные розничные цены на сжиженный газ, реализуемый АО «Красноярсккрайгаз» населению для бытовых нужд</w:t>
      </w:r>
    </w:p>
    <w:p w:rsidR="00755594" w:rsidRPr="00187F6E" w:rsidRDefault="00755594" w:rsidP="00755594">
      <w:pPr>
        <w:pStyle w:val="af4"/>
        <w:ind w:firstLine="0"/>
      </w:pPr>
    </w:p>
    <w:tbl>
      <w:tblPr>
        <w:tblStyle w:val="2f"/>
        <w:tblW w:w="9634" w:type="dxa"/>
        <w:tblLayout w:type="fixed"/>
        <w:tblLook w:val="0000" w:firstRow="0" w:lastRow="0" w:firstColumn="0" w:lastColumn="0" w:noHBand="0" w:noVBand="0"/>
      </w:tblPr>
      <w:tblGrid>
        <w:gridCol w:w="582"/>
        <w:gridCol w:w="4375"/>
        <w:gridCol w:w="1558"/>
        <w:gridCol w:w="3119"/>
      </w:tblGrid>
      <w:tr w:rsidR="00755594" w:rsidRPr="00187F6E" w:rsidTr="00755594">
        <w:trPr>
          <w:trHeight w:val="20"/>
          <w:tblHeader/>
        </w:trPr>
        <w:tc>
          <w:tcPr>
            <w:tcW w:w="582" w:type="dxa"/>
            <w:vMerge w:val="restart"/>
          </w:tcPr>
          <w:p w:rsidR="00755594" w:rsidRPr="00187F6E" w:rsidRDefault="00755594" w:rsidP="00755594">
            <w:pPr>
              <w:keepNext/>
              <w:keepLines/>
              <w:rPr>
                <w:sz w:val="28"/>
                <w:szCs w:val="28"/>
              </w:rPr>
            </w:pPr>
            <w:r w:rsidRPr="00187F6E">
              <w:rPr>
                <w:sz w:val="28"/>
                <w:szCs w:val="28"/>
              </w:rPr>
              <w:t>№ п/п</w:t>
            </w:r>
          </w:p>
        </w:tc>
        <w:tc>
          <w:tcPr>
            <w:tcW w:w="4375" w:type="dxa"/>
            <w:vMerge w:val="restart"/>
          </w:tcPr>
          <w:p w:rsidR="00755594" w:rsidRPr="00187F6E" w:rsidRDefault="00755594" w:rsidP="00755594">
            <w:pPr>
              <w:keepNext/>
              <w:keepLines/>
              <w:rPr>
                <w:sz w:val="28"/>
                <w:szCs w:val="28"/>
              </w:rPr>
            </w:pPr>
            <w:r w:rsidRPr="00187F6E">
              <w:rPr>
                <w:sz w:val="28"/>
                <w:szCs w:val="28"/>
              </w:rPr>
              <w:t>Категории услуг</w:t>
            </w:r>
          </w:p>
        </w:tc>
        <w:tc>
          <w:tcPr>
            <w:tcW w:w="1558" w:type="dxa"/>
            <w:vMerge w:val="restart"/>
          </w:tcPr>
          <w:p w:rsidR="00755594" w:rsidRPr="00187F6E" w:rsidRDefault="00755594" w:rsidP="00755594">
            <w:pPr>
              <w:keepNext/>
              <w:keepLines/>
              <w:rPr>
                <w:sz w:val="28"/>
                <w:szCs w:val="28"/>
              </w:rPr>
            </w:pPr>
            <w:r w:rsidRPr="00187F6E">
              <w:rPr>
                <w:sz w:val="28"/>
                <w:szCs w:val="28"/>
              </w:rPr>
              <w:t>Единица</w:t>
            </w:r>
          </w:p>
        </w:tc>
        <w:tc>
          <w:tcPr>
            <w:tcW w:w="3119" w:type="dxa"/>
          </w:tcPr>
          <w:p w:rsidR="00755594" w:rsidRPr="00187F6E" w:rsidRDefault="00755594" w:rsidP="00755594">
            <w:pPr>
              <w:keepNext/>
              <w:keepLines/>
              <w:rPr>
                <w:sz w:val="28"/>
                <w:szCs w:val="28"/>
              </w:rPr>
            </w:pPr>
            <w:r w:rsidRPr="00187F6E">
              <w:rPr>
                <w:sz w:val="28"/>
                <w:szCs w:val="28"/>
              </w:rPr>
              <w:t>Предельные розничные цены с учетом НДС</w:t>
            </w:r>
          </w:p>
        </w:tc>
      </w:tr>
      <w:tr w:rsidR="00755594" w:rsidRPr="00187F6E" w:rsidTr="00755594">
        <w:trPr>
          <w:trHeight w:val="20"/>
          <w:tblHeader/>
        </w:trPr>
        <w:tc>
          <w:tcPr>
            <w:tcW w:w="582" w:type="dxa"/>
            <w:vMerge/>
          </w:tcPr>
          <w:p w:rsidR="00755594" w:rsidRPr="00187F6E" w:rsidRDefault="00755594" w:rsidP="00755594">
            <w:pPr>
              <w:keepNext/>
              <w:keepLines/>
              <w:rPr>
                <w:sz w:val="28"/>
                <w:szCs w:val="28"/>
              </w:rPr>
            </w:pPr>
          </w:p>
        </w:tc>
        <w:tc>
          <w:tcPr>
            <w:tcW w:w="4375" w:type="dxa"/>
            <w:vMerge/>
          </w:tcPr>
          <w:p w:rsidR="00755594" w:rsidRPr="00187F6E" w:rsidRDefault="00755594" w:rsidP="00755594">
            <w:pPr>
              <w:keepNext/>
              <w:keepLines/>
              <w:rPr>
                <w:sz w:val="28"/>
                <w:szCs w:val="28"/>
              </w:rPr>
            </w:pPr>
          </w:p>
        </w:tc>
        <w:tc>
          <w:tcPr>
            <w:tcW w:w="1558" w:type="dxa"/>
            <w:vMerge/>
          </w:tcPr>
          <w:p w:rsidR="00755594" w:rsidRPr="00187F6E" w:rsidRDefault="00755594" w:rsidP="00755594">
            <w:pPr>
              <w:keepNext/>
              <w:keepLines/>
              <w:rPr>
                <w:sz w:val="28"/>
                <w:szCs w:val="28"/>
              </w:rPr>
            </w:pPr>
          </w:p>
        </w:tc>
        <w:tc>
          <w:tcPr>
            <w:tcW w:w="3119" w:type="dxa"/>
          </w:tcPr>
          <w:p w:rsidR="00755594" w:rsidRPr="00187F6E" w:rsidRDefault="00755594" w:rsidP="00755594">
            <w:pPr>
              <w:keepNext/>
              <w:keepLines/>
              <w:rPr>
                <w:sz w:val="28"/>
                <w:szCs w:val="28"/>
              </w:rPr>
            </w:pPr>
            <w:r w:rsidRPr="00187F6E">
              <w:rPr>
                <w:sz w:val="28"/>
                <w:szCs w:val="28"/>
              </w:rPr>
              <w:t>с 01.01.2023 по 31.12.2023*</w:t>
            </w:r>
          </w:p>
        </w:tc>
      </w:tr>
      <w:tr w:rsidR="00755594" w:rsidRPr="00187F6E" w:rsidTr="00755594">
        <w:trPr>
          <w:trHeight w:val="20"/>
        </w:trPr>
        <w:tc>
          <w:tcPr>
            <w:tcW w:w="582" w:type="dxa"/>
            <w:vMerge w:val="restart"/>
          </w:tcPr>
          <w:p w:rsidR="00755594" w:rsidRPr="00187F6E" w:rsidRDefault="00755594" w:rsidP="00755594">
            <w:pPr>
              <w:keepNext/>
              <w:keepLines/>
              <w:rPr>
                <w:sz w:val="28"/>
                <w:szCs w:val="28"/>
              </w:rPr>
            </w:pPr>
            <w:r w:rsidRPr="00187F6E">
              <w:rPr>
                <w:sz w:val="28"/>
                <w:szCs w:val="28"/>
              </w:rPr>
              <w:t>1</w:t>
            </w:r>
          </w:p>
        </w:tc>
        <w:tc>
          <w:tcPr>
            <w:tcW w:w="4375" w:type="dxa"/>
            <w:vMerge w:val="restart"/>
          </w:tcPr>
          <w:p w:rsidR="00755594" w:rsidRPr="00187F6E" w:rsidRDefault="00755594" w:rsidP="00755594">
            <w:pPr>
              <w:keepNext/>
              <w:keepLines/>
              <w:rPr>
                <w:sz w:val="28"/>
                <w:szCs w:val="28"/>
              </w:rPr>
            </w:pPr>
            <w:r w:rsidRPr="00187F6E">
              <w:rPr>
                <w:sz w:val="28"/>
                <w:szCs w:val="28"/>
              </w:rPr>
              <w:t>Реализация сжиженного газа из групповых газовых резервуарных установок</w:t>
            </w:r>
          </w:p>
        </w:tc>
        <w:tc>
          <w:tcPr>
            <w:tcW w:w="1558" w:type="dxa"/>
          </w:tcPr>
          <w:p w:rsidR="00755594" w:rsidRPr="00187F6E" w:rsidRDefault="00755594" w:rsidP="00755594">
            <w:pPr>
              <w:keepNext/>
              <w:keepLines/>
              <w:rPr>
                <w:sz w:val="28"/>
                <w:szCs w:val="28"/>
              </w:rPr>
            </w:pPr>
            <w:r w:rsidRPr="00187F6E">
              <w:rPr>
                <w:sz w:val="28"/>
                <w:szCs w:val="28"/>
              </w:rPr>
              <w:t>руб./кг</w:t>
            </w:r>
          </w:p>
        </w:tc>
        <w:tc>
          <w:tcPr>
            <w:tcW w:w="3119" w:type="dxa"/>
          </w:tcPr>
          <w:p w:rsidR="00755594" w:rsidRPr="00187F6E" w:rsidRDefault="00755594" w:rsidP="00755594">
            <w:pPr>
              <w:keepNext/>
              <w:keepLines/>
              <w:rPr>
                <w:sz w:val="28"/>
                <w:szCs w:val="28"/>
              </w:rPr>
            </w:pPr>
            <w:r w:rsidRPr="00187F6E">
              <w:rPr>
                <w:sz w:val="28"/>
                <w:szCs w:val="28"/>
              </w:rPr>
              <w:t>57,58</w:t>
            </w:r>
          </w:p>
        </w:tc>
      </w:tr>
      <w:tr w:rsidR="00755594" w:rsidRPr="00187F6E" w:rsidTr="00755594">
        <w:trPr>
          <w:trHeight w:val="20"/>
        </w:trPr>
        <w:tc>
          <w:tcPr>
            <w:tcW w:w="582" w:type="dxa"/>
            <w:vMerge/>
          </w:tcPr>
          <w:p w:rsidR="00755594" w:rsidRPr="00187F6E" w:rsidRDefault="00755594" w:rsidP="00755594">
            <w:pPr>
              <w:keepNext/>
              <w:keepLines/>
              <w:rPr>
                <w:sz w:val="28"/>
                <w:szCs w:val="28"/>
              </w:rPr>
            </w:pPr>
          </w:p>
        </w:tc>
        <w:tc>
          <w:tcPr>
            <w:tcW w:w="4375" w:type="dxa"/>
            <w:vMerge/>
          </w:tcPr>
          <w:p w:rsidR="00755594" w:rsidRPr="00187F6E" w:rsidRDefault="00755594" w:rsidP="00755594">
            <w:pPr>
              <w:keepNext/>
              <w:keepLines/>
              <w:rPr>
                <w:sz w:val="28"/>
                <w:szCs w:val="28"/>
              </w:rPr>
            </w:pPr>
          </w:p>
        </w:tc>
        <w:tc>
          <w:tcPr>
            <w:tcW w:w="1558" w:type="dxa"/>
          </w:tcPr>
          <w:p w:rsidR="00755594" w:rsidRPr="00187F6E" w:rsidRDefault="00755594" w:rsidP="00755594">
            <w:pPr>
              <w:keepNext/>
              <w:keepLines/>
              <w:rPr>
                <w:sz w:val="28"/>
                <w:szCs w:val="28"/>
              </w:rPr>
            </w:pPr>
            <w:r w:rsidRPr="00187F6E">
              <w:rPr>
                <w:sz w:val="28"/>
                <w:szCs w:val="28"/>
              </w:rPr>
              <w:t>руб./куб. м</w:t>
            </w:r>
          </w:p>
        </w:tc>
        <w:tc>
          <w:tcPr>
            <w:tcW w:w="3119" w:type="dxa"/>
          </w:tcPr>
          <w:p w:rsidR="00755594" w:rsidRPr="00187F6E" w:rsidRDefault="00755594" w:rsidP="00755594">
            <w:pPr>
              <w:keepNext/>
              <w:keepLines/>
              <w:rPr>
                <w:sz w:val="28"/>
                <w:szCs w:val="28"/>
              </w:rPr>
            </w:pPr>
            <w:r w:rsidRPr="00187F6E">
              <w:rPr>
                <w:sz w:val="28"/>
                <w:szCs w:val="28"/>
              </w:rPr>
              <w:t>127,25</w:t>
            </w:r>
          </w:p>
        </w:tc>
      </w:tr>
      <w:tr w:rsidR="00755594" w:rsidRPr="00187F6E" w:rsidTr="00755594">
        <w:trPr>
          <w:trHeight w:val="20"/>
        </w:trPr>
        <w:tc>
          <w:tcPr>
            <w:tcW w:w="582" w:type="dxa"/>
            <w:vMerge w:val="restart"/>
          </w:tcPr>
          <w:p w:rsidR="00755594" w:rsidRPr="00187F6E" w:rsidRDefault="00755594" w:rsidP="00755594">
            <w:pPr>
              <w:keepNext/>
              <w:keepLines/>
              <w:rPr>
                <w:sz w:val="28"/>
                <w:szCs w:val="28"/>
              </w:rPr>
            </w:pPr>
            <w:r w:rsidRPr="00187F6E">
              <w:rPr>
                <w:sz w:val="28"/>
                <w:szCs w:val="28"/>
              </w:rPr>
              <w:t>2</w:t>
            </w:r>
          </w:p>
        </w:tc>
        <w:tc>
          <w:tcPr>
            <w:tcW w:w="4375" w:type="dxa"/>
            <w:vMerge w:val="restart"/>
          </w:tcPr>
          <w:p w:rsidR="00755594" w:rsidRPr="00187F6E" w:rsidRDefault="00755594" w:rsidP="00755594">
            <w:pPr>
              <w:keepNext/>
              <w:keepLines/>
              <w:rPr>
                <w:sz w:val="28"/>
                <w:szCs w:val="28"/>
              </w:rPr>
            </w:pPr>
            <w:r w:rsidRPr="00187F6E">
              <w:rPr>
                <w:sz w:val="28"/>
                <w:szCs w:val="28"/>
              </w:rPr>
              <w:t>Реализация сжиженного газа в резервуарные установки, принадлежащие населению (индивидуальные установки)</w:t>
            </w:r>
          </w:p>
        </w:tc>
        <w:tc>
          <w:tcPr>
            <w:tcW w:w="1558" w:type="dxa"/>
          </w:tcPr>
          <w:p w:rsidR="00755594" w:rsidRPr="00187F6E" w:rsidRDefault="00755594" w:rsidP="00755594">
            <w:pPr>
              <w:keepNext/>
              <w:keepLines/>
              <w:rPr>
                <w:sz w:val="28"/>
                <w:szCs w:val="28"/>
              </w:rPr>
            </w:pPr>
            <w:r w:rsidRPr="00187F6E">
              <w:rPr>
                <w:sz w:val="28"/>
                <w:szCs w:val="28"/>
              </w:rPr>
              <w:t>руб./кг</w:t>
            </w:r>
          </w:p>
        </w:tc>
        <w:tc>
          <w:tcPr>
            <w:tcW w:w="3119" w:type="dxa"/>
          </w:tcPr>
          <w:p w:rsidR="00755594" w:rsidRPr="00187F6E" w:rsidRDefault="00755594" w:rsidP="00755594">
            <w:pPr>
              <w:keepNext/>
              <w:keepLines/>
              <w:rPr>
                <w:sz w:val="28"/>
                <w:szCs w:val="28"/>
              </w:rPr>
            </w:pPr>
            <w:r w:rsidRPr="00187F6E">
              <w:rPr>
                <w:sz w:val="28"/>
                <w:szCs w:val="28"/>
              </w:rPr>
              <w:t>37,49</w:t>
            </w:r>
          </w:p>
        </w:tc>
      </w:tr>
      <w:tr w:rsidR="00755594" w:rsidRPr="00187F6E" w:rsidTr="00755594">
        <w:trPr>
          <w:trHeight w:val="20"/>
        </w:trPr>
        <w:tc>
          <w:tcPr>
            <w:tcW w:w="582" w:type="dxa"/>
            <w:vMerge/>
          </w:tcPr>
          <w:p w:rsidR="00755594" w:rsidRPr="00187F6E" w:rsidRDefault="00755594" w:rsidP="00755594">
            <w:pPr>
              <w:keepNext/>
              <w:keepLines/>
              <w:rPr>
                <w:sz w:val="28"/>
                <w:szCs w:val="28"/>
              </w:rPr>
            </w:pPr>
          </w:p>
        </w:tc>
        <w:tc>
          <w:tcPr>
            <w:tcW w:w="4375" w:type="dxa"/>
            <w:vMerge/>
          </w:tcPr>
          <w:p w:rsidR="00755594" w:rsidRPr="00187F6E" w:rsidRDefault="00755594" w:rsidP="00755594">
            <w:pPr>
              <w:keepNext/>
              <w:keepLines/>
              <w:rPr>
                <w:sz w:val="28"/>
                <w:szCs w:val="28"/>
              </w:rPr>
            </w:pPr>
          </w:p>
        </w:tc>
        <w:tc>
          <w:tcPr>
            <w:tcW w:w="1558" w:type="dxa"/>
          </w:tcPr>
          <w:p w:rsidR="00755594" w:rsidRPr="00187F6E" w:rsidRDefault="00755594" w:rsidP="00755594">
            <w:pPr>
              <w:keepNext/>
              <w:keepLines/>
              <w:rPr>
                <w:sz w:val="28"/>
                <w:szCs w:val="28"/>
              </w:rPr>
            </w:pPr>
            <w:r w:rsidRPr="00187F6E">
              <w:rPr>
                <w:sz w:val="28"/>
                <w:szCs w:val="28"/>
              </w:rPr>
              <w:t>руб./куб. м</w:t>
            </w:r>
          </w:p>
        </w:tc>
        <w:tc>
          <w:tcPr>
            <w:tcW w:w="3119" w:type="dxa"/>
          </w:tcPr>
          <w:p w:rsidR="00755594" w:rsidRPr="00187F6E" w:rsidRDefault="00755594" w:rsidP="00755594">
            <w:pPr>
              <w:keepNext/>
              <w:keepLines/>
              <w:rPr>
                <w:sz w:val="28"/>
                <w:szCs w:val="28"/>
              </w:rPr>
            </w:pPr>
            <w:r w:rsidRPr="00187F6E">
              <w:rPr>
                <w:sz w:val="28"/>
                <w:szCs w:val="28"/>
              </w:rPr>
              <w:t>82,84</w:t>
            </w:r>
          </w:p>
        </w:tc>
      </w:tr>
      <w:tr w:rsidR="00755594" w:rsidRPr="00187F6E" w:rsidTr="00755594">
        <w:trPr>
          <w:trHeight w:val="20"/>
        </w:trPr>
        <w:tc>
          <w:tcPr>
            <w:tcW w:w="582" w:type="dxa"/>
          </w:tcPr>
          <w:p w:rsidR="00755594" w:rsidRPr="00187F6E" w:rsidRDefault="00755594" w:rsidP="00755594">
            <w:pPr>
              <w:keepNext/>
              <w:keepLines/>
              <w:rPr>
                <w:sz w:val="28"/>
                <w:szCs w:val="28"/>
              </w:rPr>
            </w:pPr>
            <w:r w:rsidRPr="00187F6E">
              <w:rPr>
                <w:sz w:val="28"/>
                <w:szCs w:val="28"/>
              </w:rPr>
              <w:t>3</w:t>
            </w:r>
          </w:p>
        </w:tc>
        <w:tc>
          <w:tcPr>
            <w:tcW w:w="4375" w:type="dxa"/>
          </w:tcPr>
          <w:p w:rsidR="00755594" w:rsidRPr="00187F6E" w:rsidRDefault="00755594" w:rsidP="00755594">
            <w:pPr>
              <w:keepNext/>
              <w:keepLines/>
              <w:rPr>
                <w:sz w:val="28"/>
                <w:szCs w:val="28"/>
              </w:rPr>
            </w:pPr>
            <w:r w:rsidRPr="00187F6E">
              <w:rPr>
                <w:sz w:val="28"/>
                <w:szCs w:val="28"/>
              </w:rPr>
              <w:t>Реализация сжиженного газа в баллонах с доставкой до потребителя</w:t>
            </w:r>
          </w:p>
        </w:tc>
        <w:tc>
          <w:tcPr>
            <w:tcW w:w="1558" w:type="dxa"/>
          </w:tcPr>
          <w:p w:rsidR="00755594" w:rsidRPr="00187F6E" w:rsidRDefault="00755594" w:rsidP="00755594">
            <w:pPr>
              <w:keepNext/>
              <w:keepLines/>
              <w:rPr>
                <w:sz w:val="28"/>
                <w:szCs w:val="28"/>
              </w:rPr>
            </w:pPr>
            <w:r w:rsidRPr="00187F6E">
              <w:rPr>
                <w:sz w:val="28"/>
                <w:szCs w:val="28"/>
              </w:rPr>
              <w:t>руб./кг</w:t>
            </w:r>
          </w:p>
        </w:tc>
        <w:tc>
          <w:tcPr>
            <w:tcW w:w="3119" w:type="dxa"/>
          </w:tcPr>
          <w:p w:rsidR="00755594" w:rsidRPr="00187F6E" w:rsidRDefault="00755594" w:rsidP="00755594">
            <w:pPr>
              <w:keepNext/>
              <w:keepLines/>
              <w:rPr>
                <w:sz w:val="28"/>
                <w:szCs w:val="28"/>
              </w:rPr>
            </w:pPr>
            <w:r w:rsidRPr="00187F6E">
              <w:rPr>
                <w:sz w:val="28"/>
                <w:szCs w:val="28"/>
              </w:rPr>
              <w:t>58,07</w:t>
            </w:r>
          </w:p>
        </w:tc>
      </w:tr>
      <w:tr w:rsidR="00755594" w:rsidRPr="00187F6E" w:rsidTr="00755594">
        <w:trPr>
          <w:trHeight w:val="20"/>
        </w:trPr>
        <w:tc>
          <w:tcPr>
            <w:tcW w:w="582" w:type="dxa"/>
          </w:tcPr>
          <w:p w:rsidR="00755594" w:rsidRPr="00187F6E" w:rsidRDefault="00755594" w:rsidP="00755594">
            <w:pPr>
              <w:keepNext/>
              <w:keepLines/>
              <w:rPr>
                <w:sz w:val="28"/>
                <w:szCs w:val="28"/>
              </w:rPr>
            </w:pPr>
            <w:r w:rsidRPr="00187F6E">
              <w:rPr>
                <w:sz w:val="28"/>
                <w:szCs w:val="28"/>
              </w:rPr>
              <w:t>4</w:t>
            </w:r>
          </w:p>
        </w:tc>
        <w:tc>
          <w:tcPr>
            <w:tcW w:w="4375" w:type="dxa"/>
          </w:tcPr>
          <w:p w:rsidR="00755594" w:rsidRPr="00187F6E" w:rsidRDefault="00755594" w:rsidP="00755594">
            <w:pPr>
              <w:keepNext/>
              <w:keepLines/>
              <w:rPr>
                <w:sz w:val="28"/>
                <w:szCs w:val="28"/>
              </w:rPr>
            </w:pPr>
            <w:r w:rsidRPr="00187F6E">
              <w:rPr>
                <w:sz w:val="28"/>
                <w:szCs w:val="28"/>
              </w:rPr>
              <w:t>Реализация сжиженного газа в баллонах с места промежуточного хранения (склада)</w:t>
            </w:r>
          </w:p>
        </w:tc>
        <w:tc>
          <w:tcPr>
            <w:tcW w:w="1558" w:type="dxa"/>
          </w:tcPr>
          <w:p w:rsidR="00755594" w:rsidRPr="00187F6E" w:rsidRDefault="00755594" w:rsidP="00755594">
            <w:pPr>
              <w:keepNext/>
              <w:keepLines/>
              <w:rPr>
                <w:sz w:val="28"/>
                <w:szCs w:val="28"/>
              </w:rPr>
            </w:pPr>
            <w:r w:rsidRPr="00187F6E">
              <w:rPr>
                <w:sz w:val="28"/>
                <w:szCs w:val="28"/>
              </w:rPr>
              <w:t>руб./кг</w:t>
            </w:r>
          </w:p>
        </w:tc>
        <w:tc>
          <w:tcPr>
            <w:tcW w:w="3119" w:type="dxa"/>
          </w:tcPr>
          <w:p w:rsidR="00755594" w:rsidRPr="00187F6E" w:rsidRDefault="00755594" w:rsidP="00755594">
            <w:pPr>
              <w:keepNext/>
              <w:keepLines/>
              <w:rPr>
                <w:sz w:val="28"/>
                <w:szCs w:val="28"/>
              </w:rPr>
            </w:pPr>
            <w:r w:rsidRPr="00187F6E">
              <w:rPr>
                <w:sz w:val="28"/>
                <w:szCs w:val="28"/>
              </w:rPr>
              <w:t>47,89</w:t>
            </w:r>
          </w:p>
        </w:tc>
      </w:tr>
    </w:tbl>
    <w:p w:rsidR="00755594" w:rsidRPr="000D66FF" w:rsidRDefault="00755594" w:rsidP="00755594">
      <w:pPr>
        <w:pStyle w:val="af4"/>
      </w:pPr>
    </w:p>
    <w:p w:rsidR="00755594" w:rsidRPr="006C3AC6" w:rsidRDefault="00755594" w:rsidP="00AA0C0F">
      <w:pPr>
        <w:pStyle w:val="3"/>
        <w:numPr>
          <w:ilvl w:val="2"/>
          <w:numId w:val="2"/>
        </w:numPr>
        <w:suppressAutoHyphens w:val="0"/>
        <w:ind w:left="0" w:firstLine="0"/>
        <w:contextualSpacing/>
        <w:jc w:val="center"/>
      </w:pPr>
      <w:r w:rsidRPr="006C3AC6">
        <w:t>Технические и другие проблемы в коммунальных системах</w:t>
      </w:r>
    </w:p>
    <w:p w:rsidR="00755594" w:rsidRPr="00187F6E" w:rsidRDefault="00755594" w:rsidP="00755594">
      <w:pPr>
        <w:pStyle w:val="af4"/>
      </w:pPr>
      <w:r w:rsidRPr="00187F6E">
        <w:t>Основным преимуществом сжиженного газа перед природным является его мобильность и автономность. Применение СУГ как альтернативного источника энергии позволяет газифицировать населенные пункты, строительство газопровода к которым экономически нецелесообразно. Вместе с тем использование сжиженного газа требует пристального внимания к безопасной и безаварийной эксплуатации газового оборудования.</w:t>
      </w:r>
    </w:p>
    <w:p w:rsidR="00755594" w:rsidRPr="00187F6E" w:rsidRDefault="00755594" w:rsidP="00755594">
      <w:pPr>
        <w:pStyle w:val="af4"/>
      </w:pPr>
      <w:r w:rsidRPr="00187F6E">
        <w:t>В ходе анализа законодательной базы в сфере безопасного использования СУГ потребителями, АО «Красноярсккрайгаз» были выявлены следующие проблемы законодательства в сфере газоснабжения и пути их решения.</w:t>
      </w:r>
    </w:p>
    <w:p w:rsidR="00755594" w:rsidRPr="00187F6E" w:rsidRDefault="00755594" w:rsidP="00755594">
      <w:pPr>
        <w:pStyle w:val="af4"/>
      </w:pPr>
      <w:r w:rsidRPr="00187F6E">
        <w:t>1) В настоящее время деятельность по газоснабжению не подлежит лицензированию и действующим законодательством не установлены какие-либо критерии, определяющие статус организации в качестве газоснабжающей.</w:t>
      </w:r>
    </w:p>
    <w:p w:rsidR="00755594" w:rsidRPr="00187F6E" w:rsidRDefault="00755594" w:rsidP="00755594">
      <w:pPr>
        <w:pStyle w:val="af4"/>
      </w:pPr>
      <w:r w:rsidRPr="00187F6E">
        <w:t>Это означает, что газоснабжением может заниматься любое лицо, которое зарегистрировано в установленном законом порядке в качестве юридического лица или индивидуального предпринимателя. Однако, такой подход не обеспечивает соблюдение принципа безопасного газоснабжения населения.</w:t>
      </w:r>
    </w:p>
    <w:p w:rsidR="00755594" w:rsidRPr="00187F6E" w:rsidRDefault="00755594" w:rsidP="00755594">
      <w:pPr>
        <w:pStyle w:val="af4"/>
      </w:pPr>
      <w:r w:rsidRPr="00187F6E">
        <w:t>Пример Красноярского края показывает, что газоснабжение населения осуществляется двумя способами:</w:t>
      </w:r>
    </w:p>
    <w:p w:rsidR="00755594" w:rsidRPr="00187F6E" w:rsidRDefault="00755594" w:rsidP="00755594">
      <w:pPr>
        <w:pStyle w:val="af4"/>
      </w:pPr>
      <w:r w:rsidRPr="00187F6E">
        <w:t>газоснабжение многоэтажного жилого фонда сжиженным углеводородным газом от групповых резервуарных установок;</w:t>
      </w:r>
    </w:p>
    <w:p w:rsidR="00755594" w:rsidRPr="0086187D" w:rsidRDefault="00755594" w:rsidP="00755594">
      <w:pPr>
        <w:pStyle w:val="af4"/>
      </w:pPr>
      <w:r w:rsidRPr="00187F6E">
        <w:t>снабжение населения сжиженным углеводородным газом в балло</w:t>
      </w:r>
      <w:r w:rsidRPr="0086187D">
        <w:t>нах.</w:t>
      </w:r>
    </w:p>
    <w:p w:rsidR="00755594" w:rsidRPr="0086187D" w:rsidRDefault="00755594" w:rsidP="00755594">
      <w:pPr>
        <w:pStyle w:val="af4"/>
      </w:pPr>
      <w:r w:rsidRPr="0086187D">
        <w:t xml:space="preserve">Если деятельность по поставке сжиженного углеводородного газа в многоквартирные дома регламентирована Постановлением Правительства РФ от 21.07.2008 </w:t>
      </w:r>
      <w:r>
        <w:t xml:space="preserve">г. </w:t>
      </w:r>
      <w:r w:rsidRPr="0086187D">
        <w:t>№ 549 «О порядке поставки газа для обеспечения коммунально-бытовых нужд граждан», то деятельность по реализации газа в баллонах совершенно незначительно регламентирована в главе XIV Постановления Правительства РФ от 06.05.2011 № 354 «О предоставлении коммунальных услуг собственникам и пользователям помещений в многоквартирных домах и жилых домов», что является крайне недостаточным.</w:t>
      </w:r>
    </w:p>
    <w:p w:rsidR="00755594" w:rsidRPr="0086187D" w:rsidRDefault="00755594" w:rsidP="00755594">
      <w:pPr>
        <w:pStyle w:val="af4"/>
      </w:pPr>
      <w:r w:rsidRPr="0086187D">
        <w:t>Приведенные правовые нормы не устанавливают даже минимальных требований к продавцам газа в баллонах и обеспечению данными лицами требований безопасности.</w:t>
      </w:r>
    </w:p>
    <w:p w:rsidR="00755594" w:rsidRPr="0086187D" w:rsidRDefault="00755594" w:rsidP="00755594">
      <w:pPr>
        <w:pStyle w:val="af4"/>
      </w:pPr>
      <w:r w:rsidRPr="0086187D">
        <w:t>И учитывая, что отсутствует гос</w:t>
      </w:r>
      <w:r>
        <w:t xml:space="preserve">ударственный </w:t>
      </w:r>
      <w:r w:rsidRPr="0086187D">
        <w:t>орган, контролирующий данную деятельность, рынок реализации газа в баллонах носит хаотичный и бесконтрольный характер, что позволяет его участникам пренебрегать требованиями безопасности, в частности:</w:t>
      </w:r>
    </w:p>
    <w:p w:rsidR="00755594" w:rsidRPr="00187F6E" w:rsidRDefault="00755594" w:rsidP="00755594">
      <w:pPr>
        <w:pStyle w:val="af4"/>
      </w:pPr>
      <w:r w:rsidRPr="00187F6E">
        <w:t>не обеспечивают аварийно-диспетчерское обслуживание потребителей;</w:t>
      </w:r>
    </w:p>
    <w:p w:rsidR="00755594" w:rsidRPr="00187F6E" w:rsidRDefault="00755594" w:rsidP="00755594">
      <w:pPr>
        <w:pStyle w:val="af4"/>
      </w:pPr>
      <w:r w:rsidRPr="00187F6E">
        <w:t>не проводят освидетельствование и ремонт газовых баллонов;</w:t>
      </w:r>
    </w:p>
    <w:p w:rsidR="00755594" w:rsidRPr="00187F6E" w:rsidRDefault="00755594" w:rsidP="00755594">
      <w:pPr>
        <w:pStyle w:val="af4"/>
      </w:pPr>
      <w:r w:rsidRPr="00187F6E">
        <w:t>к работе допускают необученный и неаттестованный персонал;</w:t>
      </w:r>
    </w:p>
    <w:p w:rsidR="00755594" w:rsidRPr="00187F6E" w:rsidRDefault="00755594" w:rsidP="00755594">
      <w:pPr>
        <w:pStyle w:val="af4"/>
      </w:pPr>
      <w:r w:rsidRPr="00187F6E">
        <w:t>не проводят инструктаж потребителей по безопасному использованию газа в быту;</w:t>
      </w:r>
    </w:p>
    <w:p w:rsidR="00755594" w:rsidRPr="0086187D" w:rsidRDefault="00755594" w:rsidP="00755594">
      <w:pPr>
        <w:pStyle w:val="af4"/>
      </w:pPr>
      <w:r w:rsidRPr="00187F6E">
        <w:t>нарушают правила заполнения газовых баллонов на газонаполнительных</w:t>
      </w:r>
      <w:r w:rsidRPr="0086187D">
        <w:t xml:space="preserve"> пунктах и газонаполнительных станциях</w:t>
      </w:r>
      <w:r>
        <w:t>.</w:t>
      </w:r>
    </w:p>
    <w:p w:rsidR="00755594" w:rsidRPr="0086187D" w:rsidRDefault="00755594" w:rsidP="00755594">
      <w:pPr>
        <w:pStyle w:val="af4"/>
      </w:pPr>
      <w:r w:rsidRPr="0086187D">
        <w:t>Поскольку деятельность по реализации газа в баллонах связана с обо</w:t>
      </w:r>
      <w:r>
        <w:softHyphen/>
      </w:r>
      <w:r w:rsidRPr="0086187D">
        <w:t>ротом опасного вещества, то ее следует считать деятельностью повышен</w:t>
      </w:r>
      <w:r>
        <w:softHyphen/>
      </w:r>
      <w:r w:rsidRPr="0086187D">
        <w:t>ной опасности, поэтому крайне необходимо лицензировать такой вид дея</w:t>
      </w:r>
      <w:r>
        <w:softHyphen/>
      </w:r>
      <w:r w:rsidRPr="0086187D">
        <w:t>тельности, либо законодательно установить единые требования к продав</w:t>
      </w:r>
      <w:r>
        <w:softHyphen/>
      </w:r>
      <w:r w:rsidRPr="0086187D">
        <w:t>цам газа в баллонах.</w:t>
      </w:r>
    </w:p>
    <w:p w:rsidR="00755594" w:rsidRPr="0086187D" w:rsidRDefault="00755594" w:rsidP="00755594">
      <w:pPr>
        <w:pStyle w:val="af4"/>
      </w:pPr>
      <w:r w:rsidRPr="0086187D">
        <w:t>2) Не определен государственный орган, за которым закреплены полномочия по контролю и надзору за деятельностью продавцов газа в баллонах.</w:t>
      </w:r>
    </w:p>
    <w:p w:rsidR="00755594" w:rsidRPr="0086187D" w:rsidRDefault="00755594" w:rsidP="00755594">
      <w:pPr>
        <w:pStyle w:val="af4"/>
      </w:pPr>
      <w:r w:rsidRPr="0086187D">
        <w:t>3) Законом не установлены требования к лицам, имеющим право выполнять работы по монтажу, наладке и эксплуатации газового оборудования, работы по техническому обслуживанию внутридомового и внутриквартирного газового оборудования.</w:t>
      </w:r>
    </w:p>
    <w:p w:rsidR="00755594" w:rsidRPr="0086187D" w:rsidRDefault="00755594" w:rsidP="00755594">
      <w:pPr>
        <w:pStyle w:val="af4"/>
      </w:pPr>
      <w:r w:rsidRPr="0086187D">
        <w:t>4) Законом не установлены требования к аварийно-диспетчерской службе. В частности, не установлен порядок создания, оснащения, требований к персоналу, к организационной структуре АДС, регламенту и режиму работы, критериям качества, к порядку интеграции с аналогичными государственными структурами.</w:t>
      </w:r>
    </w:p>
    <w:p w:rsidR="00755594" w:rsidRDefault="00755594" w:rsidP="00755594">
      <w:pPr>
        <w:pStyle w:val="af4"/>
      </w:pPr>
      <w:r w:rsidRPr="0086187D">
        <w:t xml:space="preserve">6) На данный момент полностью отсутствует методика проверки скрытых участков внутридомовых газопроводов. </w:t>
      </w:r>
    </w:p>
    <w:p w:rsidR="00755594" w:rsidRPr="00187F6E" w:rsidRDefault="00755594" w:rsidP="00755594">
      <w:pPr>
        <w:pStyle w:val="af4"/>
      </w:pPr>
      <w:r w:rsidRPr="00187F6E">
        <w:t>Прогноз газификации сетевым природным газом</w:t>
      </w:r>
    </w:p>
    <w:p w:rsidR="00755594" w:rsidRPr="0086187D" w:rsidRDefault="00755594" w:rsidP="00755594">
      <w:pPr>
        <w:pStyle w:val="af4"/>
      </w:pPr>
      <w:r w:rsidRPr="0086187D">
        <w:t>Природный газ – экологически чистый продукт и относительно недорогой универсальный источник энергии. Перевод на природный газ предприятий жилищно-коммунального хозяйства, промышленных и иных организаций Красноярска качественно изменит экономическую, социальную ситуацию территории, обеспечив более надежное электро- и теплоснабжение города.</w:t>
      </w:r>
    </w:p>
    <w:p w:rsidR="00755594" w:rsidRPr="0086187D" w:rsidRDefault="00755594" w:rsidP="00755594">
      <w:pPr>
        <w:pStyle w:val="af4"/>
      </w:pPr>
      <w:r w:rsidRPr="0086187D">
        <w:t>Газификация Красноярска сетевым природным газом будет иметь ряд преимуществ:</w:t>
      </w:r>
    </w:p>
    <w:p w:rsidR="00755594" w:rsidRPr="00187F6E" w:rsidRDefault="00755594" w:rsidP="00755594">
      <w:pPr>
        <w:pStyle w:val="af4"/>
      </w:pPr>
      <w:r w:rsidRPr="00187F6E">
        <w:t>снижение затрат потребителей на приобретение топлива, при этом предприятия получат возможность отказаться от складского хозяйства, механизмов по подготовке топлива и шлакоудаления, в результате чего повышается автоматизация труда;</w:t>
      </w:r>
    </w:p>
    <w:p w:rsidR="00755594" w:rsidRPr="00187F6E" w:rsidRDefault="00755594" w:rsidP="00755594">
      <w:pPr>
        <w:pStyle w:val="af4"/>
      </w:pPr>
      <w:r w:rsidRPr="00187F6E">
        <w:t>повышение комфортности бытовых условий за счет круглогодичного автоматического обеспечения температурного режима в жилом доме для населения, проживающего в секторе индивидуальной застройки;</w:t>
      </w:r>
    </w:p>
    <w:p w:rsidR="00755594" w:rsidRPr="0086187D" w:rsidRDefault="00755594" w:rsidP="00755594">
      <w:pPr>
        <w:pStyle w:val="af4"/>
      </w:pPr>
      <w:r w:rsidRPr="00187F6E">
        <w:t>удешевление и доступность жилья для населения Красноярска при строительстве</w:t>
      </w:r>
      <w:r w:rsidRPr="0086187D">
        <w:t xml:space="preserve"> локальных модульных котельных.</w:t>
      </w:r>
    </w:p>
    <w:p w:rsidR="00755594" w:rsidRPr="0086187D" w:rsidRDefault="00755594" w:rsidP="00755594">
      <w:pPr>
        <w:pStyle w:val="af4"/>
      </w:pPr>
      <w:r w:rsidRPr="0086187D">
        <w:t>В период действия Программы отсутствуют подтвержденные планы по переводу экономики Красноярска на сетевой природный газ. Однако в этот период должны быть проведены все необходимые мероприятия для обеспечения газификации региона. Для этого необходимо:</w:t>
      </w:r>
    </w:p>
    <w:p w:rsidR="00755594" w:rsidRPr="00187F6E" w:rsidRDefault="00755594" w:rsidP="00755594">
      <w:pPr>
        <w:pStyle w:val="af4"/>
      </w:pPr>
      <w:r w:rsidRPr="0086187D">
        <w:t xml:space="preserve">определить источники поставок газа, рассмотрение возможности </w:t>
      </w:r>
      <w:r w:rsidRPr="00187F6E">
        <w:t>подключения потребителей края к единой системе газоснабжения России;</w:t>
      </w:r>
    </w:p>
    <w:p w:rsidR="00755594" w:rsidRPr="00187F6E" w:rsidRDefault="00755594" w:rsidP="00755594">
      <w:pPr>
        <w:pStyle w:val="af4"/>
      </w:pPr>
      <w:r w:rsidRPr="00187F6E">
        <w:t>провести районирование территории края по типам газификации (автономное, сетевое) в средне- и долгосрочной перспективе и с учетом районирования и долгосрочной стратегии социально-экономического развития определить потребности в сетевом газе;</w:t>
      </w:r>
    </w:p>
    <w:p w:rsidR="00755594" w:rsidRPr="00187F6E" w:rsidRDefault="00755594" w:rsidP="00755594">
      <w:pPr>
        <w:pStyle w:val="af4"/>
      </w:pPr>
      <w:r w:rsidRPr="00187F6E">
        <w:t>определить направления диверсификации системы автономного газоснабжения при подаче в город сетевого природного газа;</w:t>
      </w:r>
    </w:p>
    <w:p w:rsidR="00755594" w:rsidRPr="00187F6E" w:rsidRDefault="00755594" w:rsidP="00755594">
      <w:pPr>
        <w:pStyle w:val="af4"/>
      </w:pPr>
      <w:r w:rsidRPr="00187F6E">
        <w:t>выполнить проектирование строительства магистральной системы транспорта и централизованной системы газораспределения для поставок газа для нужд потребителей города и оценить его рентабельность;</w:t>
      </w:r>
    </w:p>
    <w:p w:rsidR="00755594" w:rsidRPr="00187F6E" w:rsidRDefault="00755594" w:rsidP="00755594">
      <w:pPr>
        <w:pStyle w:val="af4"/>
      </w:pPr>
      <w:r w:rsidRPr="00187F6E">
        <w:t>оценить объемы строительства и финансирования разводящих сетей низкого давления;</w:t>
      </w:r>
    </w:p>
    <w:p w:rsidR="00755594" w:rsidRPr="0086187D" w:rsidRDefault="00755594" w:rsidP="00755594">
      <w:pPr>
        <w:pStyle w:val="af4"/>
      </w:pPr>
      <w:r w:rsidRPr="00187F6E">
        <w:t>оценить объемы сокращения потребления угля в зонах концентрированного проживания населения в основных промышленных центрах края, определить рынки для высвобождаемого угля и необходимость сокращения его добычи и в этом случае разработать программу созданий рабочих мест для высвобождаемых</w:t>
      </w:r>
      <w:r w:rsidRPr="0086187D">
        <w:t xml:space="preserve"> работников и их переподготовки.</w:t>
      </w:r>
    </w:p>
    <w:p w:rsidR="00755594" w:rsidRDefault="00755594" w:rsidP="00755594">
      <w:pPr>
        <w:pStyle w:val="af4"/>
      </w:pPr>
      <w:r w:rsidRPr="0086187D">
        <w:t>При газификации города в первую очередь необходимо перевести на природный газ коммунально-бытовых потребителей – отопление и горячее водоснабжение новых и существующих сохраняемых районов одноэтажной индивидуальной застройки на базе местных источников тепла и водонагревателей, далее – пиковые котлы всех ТЭЦ, промышленные котельные в зоне интенсивного загрязнения, технологические нужды промпредприятий.</w:t>
      </w:r>
    </w:p>
    <w:p w:rsidR="00755594" w:rsidRDefault="00755594" w:rsidP="00AA0C0F">
      <w:pPr>
        <w:pStyle w:val="2"/>
        <w:numPr>
          <w:ilvl w:val="1"/>
          <w:numId w:val="2"/>
        </w:numPr>
        <w:ind w:left="0" w:firstLine="0"/>
      </w:pPr>
      <w:r>
        <w:t>Краткий анализ существующего состояния системы сбора и утилизации ТКО</w:t>
      </w:r>
    </w:p>
    <w:p w:rsidR="00755594" w:rsidRPr="00187F6E" w:rsidRDefault="00755594" w:rsidP="00AA0C0F">
      <w:pPr>
        <w:pStyle w:val="3"/>
        <w:numPr>
          <w:ilvl w:val="2"/>
          <w:numId w:val="2"/>
        </w:numPr>
        <w:suppressAutoHyphens w:val="0"/>
        <w:ind w:left="0" w:firstLine="0"/>
        <w:contextualSpacing/>
        <w:jc w:val="center"/>
        <w:rPr>
          <w:bCs/>
        </w:rPr>
      </w:pPr>
      <w:bookmarkStart w:id="154" w:name="_Toc140736536"/>
      <w:r w:rsidRPr="00187F6E">
        <w:rPr>
          <w:rStyle w:val="30"/>
        </w:rPr>
        <w:t>Институциональная структура</w:t>
      </w:r>
      <w:bookmarkEnd w:id="154"/>
      <w:r w:rsidRPr="00187F6E">
        <w:rPr>
          <w:rStyle w:val="30"/>
        </w:rPr>
        <w:t xml:space="preserve"> </w:t>
      </w:r>
    </w:p>
    <w:p w:rsidR="00755594" w:rsidRPr="00187F6E" w:rsidRDefault="00755594" w:rsidP="00755594">
      <w:pPr>
        <w:pStyle w:val="af4"/>
      </w:pPr>
      <w:r w:rsidRPr="00187F6E">
        <w:t>В настоящее время на территории города действуют два региональ</w:t>
      </w:r>
      <w:r>
        <w:softHyphen/>
      </w:r>
      <w:r w:rsidRPr="00187F6E">
        <w:t>ных оператора - ООО «Красноярская рециклинговая компания» (далее – ООО «КРК») и ООО «РостТех».</w:t>
      </w:r>
    </w:p>
    <w:p w:rsidR="00755594" w:rsidRPr="00187F6E" w:rsidRDefault="00755594" w:rsidP="00755594">
      <w:pPr>
        <w:pStyle w:val="af4"/>
      </w:pPr>
      <w:r w:rsidRPr="00187F6E">
        <w:t>Приказом Министерства экологии и рационального природопользо</w:t>
      </w:r>
      <w:r>
        <w:softHyphen/>
      </w:r>
      <w:r w:rsidRPr="00187F6E">
        <w:t>вания Красноярского края от 25.01.2022 №77-56од ООО «РостТех» лишена статуса регионального оператора Красноярской правобережной технологи</w:t>
      </w:r>
      <w:r>
        <w:softHyphen/>
      </w:r>
      <w:r w:rsidRPr="00187F6E">
        <w:t>ческой зоны Красноярского края.</w:t>
      </w:r>
    </w:p>
    <w:p w:rsidR="00755594" w:rsidRPr="00187F6E" w:rsidRDefault="00755594" w:rsidP="00755594">
      <w:pPr>
        <w:pStyle w:val="af4"/>
      </w:pPr>
      <w:r w:rsidRPr="00187F6E">
        <w:t>В соответствии с пп. «а» п. 41 Правил обращения с твердыми комму</w:t>
      </w:r>
      <w:r>
        <w:softHyphen/>
      </w:r>
      <w:r w:rsidRPr="00187F6E">
        <w:t>нальными отходами, утвержденными Постановлением Правительства РФ от 12.11.2016 №1156 «Об обращении с твердыми коммунальными отхо</w:t>
      </w:r>
      <w:r>
        <w:softHyphen/>
      </w:r>
      <w:r w:rsidRPr="00187F6E">
        <w:t>дами и внесении изменения в Постановление Правительства Российской Федерации от 25.08.2008 №641» в настоящее время ООО «РостТех» в уста</w:t>
      </w:r>
      <w:r>
        <w:softHyphen/>
      </w:r>
      <w:r w:rsidRPr="00187F6E">
        <w:t>новленном порядке, продолжает исполнять обязанности регионального оператора и в полном объеме оказывать услугу по обращению с твердыми коммунальными отходами.</w:t>
      </w:r>
    </w:p>
    <w:p w:rsidR="00755594" w:rsidRPr="00187F6E" w:rsidRDefault="00755594" w:rsidP="00755594">
      <w:pPr>
        <w:pStyle w:val="af4"/>
      </w:pPr>
      <w:r w:rsidRPr="00187F6E">
        <w:t>В соответствии с действующим законодательством Российской Феде</w:t>
      </w:r>
      <w:r>
        <w:softHyphen/>
      </w:r>
      <w:r w:rsidRPr="00187F6E">
        <w:t>рации, региональные операторы ООО «КРК» и ООО «РостТех» должны осуществлять на территории города Красноярска следующие функции:</w:t>
      </w:r>
    </w:p>
    <w:p w:rsidR="00755594" w:rsidRPr="00C947A8" w:rsidRDefault="00755594" w:rsidP="00755594">
      <w:pPr>
        <w:pStyle w:val="af4"/>
      </w:pPr>
      <w:r w:rsidRPr="00C947A8">
        <w:t>заключать договоры на оказание услуг по обращению с ТКО с собственниками этих отходов. Данный договор является публичным для регионального оператора, в связи с чем региональный оператор не вправе отказать в его заключении собственнику ТКО, т.е. лицу, в деятельности которого данные отходы образуются.</w:t>
      </w:r>
    </w:p>
    <w:p w:rsidR="00755594" w:rsidRPr="00C947A8" w:rsidRDefault="00755594" w:rsidP="00755594">
      <w:pPr>
        <w:pStyle w:val="af4"/>
      </w:pPr>
      <w:r w:rsidRPr="00C947A8">
        <w:t>принимать отходы ТКО в объеме и в местах (на площадках) накопления данных отходов, обеспечить транспортировку данных отходов, обработку, обезвреживание, захоронение в соответствии с законодательством Российской Федерации. Собственник ТКО обязан оплачивать услуги регионального оператора по цене, определенной в пределах утвержденного в установленном порядке тарифа на услугу регионального оператора;</w:t>
      </w:r>
    </w:p>
    <w:p w:rsidR="00755594" w:rsidRDefault="00755594" w:rsidP="00755594">
      <w:pPr>
        <w:pStyle w:val="af4"/>
      </w:pPr>
      <w:r w:rsidRPr="00C947A8">
        <w:t>нести ответственность за обращение с ТКО с момента погрузки таких отходов в мусоровоз в местах (на площадках) их накопления. При этом бремя содержания самих мест накопления отходов (контейнерных площадок) и территории, прилегающей к ним, несут собственники</w:t>
      </w:r>
      <w:r>
        <w:t xml:space="preserve"> помещений в многоквартирных домах, от имени которых выступают управляющие компании.</w:t>
      </w:r>
    </w:p>
    <w:p w:rsidR="00755594" w:rsidRDefault="00755594" w:rsidP="00755594">
      <w:pPr>
        <w:pStyle w:val="af4"/>
      </w:pPr>
      <w:r>
        <w:t>В настоящее время в соответствии с положениями Федерального закона от 24.06.1998 №89-ФЗ «Об отходах производства и потребления» (в редакции от 14.07.2022) ООО «КРК» и ООО «РостТех» заключили договоры с собственниками ТКО на территории городского округа город Красноярск:</w:t>
      </w:r>
    </w:p>
    <w:p w:rsidR="00755594" w:rsidRPr="00C947A8" w:rsidRDefault="00755594" w:rsidP="00755594">
      <w:pPr>
        <w:pStyle w:val="af4"/>
      </w:pPr>
      <w:r>
        <w:t xml:space="preserve">с </w:t>
      </w:r>
      <w:r w:rsidRPr="00C947A8">
        <w:t>частью собственников ТКО по их собственной инициативе;</w:t>
      </w:r>
    </w:p>
    <w:p w:rsidR="00755594" w:rsidRDefault="00755594" w:rsidP="00755594">
      <w:pPr>
        <w:pStyle w:val="af4"/>
      </w:pPr>
      <w:r w:rsidRPr="00C947A8">
        <w:t>с остальными собственниками ТКО в соответствии с постановлением Правительства от 12.11.2016 №1156 в случае, если потребитель не направил региональному оператору заявку потребителя и необходимые документы, указанные в Постановлении, в течении 15 дней с момента размещения настоящего предложения, договоры на оказание услуг по обращению с ТКО считаются заключенными на условиях типового договора и вступившим в силу на 16-й рабочий день после размещения региональным оператором предложения о заключении указанного договора на своем официальном сайте в информационно</w:t>
      </w:r>
      <w:r>
        <w:t>-телекоммуникационной сети «Интернет».</w:t>
      </w:r>
    </w:p>
    <w:p w:rsidR="00755594" w:rsidRDefault="00755594" w:rsidP="00755594">
      <w:pPr>
        <w:pStyle w:val="af4"/>
      </w:pPr>
      <w:r>
        <w:t>Также на территории городского округа город Красноярск действуют организации, имеющие лицензии Енисейского межрегионального управле</w:t>
      </w:r>
      <w:r>
        <w:softHyphen/>
        <w:t>ния Росприроднадзора на деятельность в сфере обращения с ТКО. Данные организации оказывают услуги по перевозке и обращению с ТКО на ком</w:t>
      </w:r>
      <w:r>
        <w:softHyphen/>
        <w:t>мерческой основе, а также осуществляют деятельность по обращению с собственными отходами.</w:t>
      </w:r>
    </w:p>
    <w:p w:rsidR="00755594" w:rsidRDefault="00755594" w:rsidP="00755594">
      <w:pPr>
        <w:pStyle w:val="af4"/>
      </w:pPr>
      <w:r w:rsidRPr="00600B1C">
        <w:t>На территории городского округа город Красноярск имеются пункты приёма вторсырья. На сайте Министерства экологии и рационального при</w:t>
      </w:r>
      <w:r>
        <w:softHyphen/>
      </w:r>
      <w:r w:rsidRPr="00600B1C">
        <w:t>родопользования Красноярского края в разделе ГИС «Пункты приёма вто</w:t>
      </w:r>
      <w:r>
        <w:softHyphen/>
      </w:r>
      <w:r w:rsidRPr="00600B1C">
        <w:t>ричного сырья» представлена информация о местоположении пунктов при</w:t>
      </w:r>
      <w:r>
        <w:softHyphen/>
      </w:r>
      <w:r w:rsidRPr="00600B1C">
        <w:t>ёма вторичного сырья, типе принимаемого сырья и контактные данные ор</w:t>
      </w:r>
      <w:r>
        <w:softHyphen/>
      </w:r>
      <w:r w:rsidRPr="00600B1C">
        <w:t>ганизаций, участвующих в процессе отбора вторсырья.</w:t>
      </w:r>
    </w:p>
    <w:p w:rsidR="00755594" w:rsidRDefault="00755594" w:rsidP="00AA0C0F">
      <w:pPr>
        <w:pStyle w:val="3"/>
        <w:numPr>
          <w:ilvl w:val="2"/>
          <w:numId w:val="2"/>
        </w:numPr>
        <w:suppressAutoHyphens w:val="0"/>
        <w:ind w:left="0" w:firstLine="0"/>
        <w:contextualSpacing/>
        <w:jc w:val="center"/>
      </w:pPr>
      <w:bookmarkStart w:id="155" w:name="_Toc140736537"/>
      <w:bookmarkStart w:id="156" w:name="_Toc119947494"/>
      <w:r w:rsidRPr="009D0C3D">
        <w:t>Характеристика</w:t>
      </w:r>
      <w:r>
        <w:t xml:space="preserve"> </w:t>
      </w:r>
      <w:r w:rsidRPr="009D0C3D">
        <w:t>системы</w:t>
      </w:r>
      <w:r>
        <w:t xml:space="preserve"> </w:t>
      </w:r>
      <w:r w:rsidRPr="009D0C3D">
        <w:t>сбора</w:t>
      </w:r>
      <w:r>
        <w:t xml:space="preserve"> </w:t>
      </w:r>
      <w:r w:rsidRPr="009D0C3D">
        <w:t>и</w:t>
      </w:r>
      <w:r>
        <w:t xml:space="preserve"> </w:t>
      </w:r>
      <w:r w:rsidRPr="009D0C3D">
        <w:t>утилизации</w:t>
      </w:r>
      <w:r>
        <w:t xml:space="preserve"> </w:t>
      </w:r>
      <w:r w:rsidRPr="009D0C3D">
        <w:t>ТКО</w:t>
      </w:r>
      <w:bookmarkEnd w:id="155"/>
      <w:r>
        <w:t xml:space="preserve"> </w:t>
      </w:r>
      <w:bookmarkEnd w:id="156"/>
    </w:p>
    <w:p w:rsidR="00755594" w:rsidRPr="003D7172" w:rsidRDefault="00755594" w:rsidP="00755594">
      <w:pPr>
        <w:pStyle w:val="af4"/>
      </w:pPr>
      <w:r>
        <w:t>В городском округе город Красноярск имеется устоявшаяся система мест накопления отходов, включающая 750 площадок для накопления ТКО, образующегося от населения и юридических лиц. Для сбора ТКО в городе Красноярск в основном используются контейнеры объемом 0,6-0,9 м</w:t>
      </w:r>
      <w:r>
        <w:rPr>
          <w:vertAlign w:val="superscript"/>
        </w:rPr>
        <w:t>3</w:t>
      </w:r>
      <w:r>
        <w:t>. Всего на территории городского округа город Красноярск установлено порядка 2040 контейнеров.</w:t>
      </w:r>
    </w:p>
    <w:p w:rsidR="00755594" w:rsidRDefault="00755594" w:rsidP="00755594">
      <w:pPr>
        <w:pStyle w:val="af4"/>
      </w:pPr>
      <w:r>
        <w:t>В структуре системы обращения с ТКО в городском округе город Красноярск действуют два основных объекта (таблица ниже):</w:t>
      </w:r>
    </w:p>
    <w:p w:rsidR="00755594" w:rsidRPr="00C947A8" w:rsidRDefault="00755594" w:rsidP="00755594">
      <w:pPr>
        <w:pStyle w:val="af4"/>
      </w:pPr>
      <w:r w:rsidRPr="00C947A8">
        <w:t>мусоросортировочный комплекс ООО «РостТех»;</w:t>
      </w:r>
    </w:p>
    <w:p w:rsidR="00755594" w:rsidRDefault="00755594" w:rsidP="00755594">
      <w:pPr>
        <w:pStyle w:val="af4"/>
      </w:pPr>
      <w:r w:rsidRPr="00C947A8">
        <w:t>поли</w:t>
      </w:r>
      <w:r>
        <w:t>гон ТБО г. Красноярска (АО «Автоспецбаза»).</w:t>
      </w:r>
    </w:p>
    <w:p w:rsidR="00755594" w:rsidRDefault="00755594" w:rsidP="00755594">
      <w:pPr>
        <w:pStyle w:val="af4"/>
      </w:pPr>
      <w:r>
        <w:t>Полигон ТБО АО «Автоспецбаза» внесен в государственный реестр объектов размещения отходов и принимает ТКО от всего городского округа город Красноярск.</w:t>
      </w:r>
    </w:p>
    <w:p w:rsidR="00755594" w:rsidRDefault="00755594" w:rsidP="00755594">
      <w:pPr>
        <w:pStyle w:val="af4"/>
      </w:pPr>
    </w:p>
    <w:p w:rsidR="00755594" w:rsidRDefault="00755594" w:rsidP="00755594">
      <w:pPr>
        <w:pStyle w:val="afff2"/>
      </w:pPr>
      <w:bookmarkStart w:id="157" w:name="_Toc141285759"/>
      <w:bookmarkStart w:id="158" w:name="_Toc140736590"/>
      <w:r w:rsidRPr="006912DB">
        <w:t>Таблица</w:t>
      </w:r>
      <w:r>
        <w:t xml:space="preserve"> </w:t>
      </w:r>
      <w:fldSimple w:instr=" SEQ Таблица \* ARABIC ">
        <w:r>
          <w:rPr>
            <w:noProof/>
          </w:rPr>
          <w:t>44</w:t>
        </w:r>
        <w:bookmarkEnd w:id="157"/>
      </w:fldSimple>
    </w:p>
    <w:p w:rsidR="00755594" w:rsidRPr="00C947A8" w:rsidRDefault="00755594" w:rsidP="00755594">
      <w:pPr>
        <w:pStyle w:val="af4"/>
      </w:pPr>
    </w:p>
    <w:p w:rsidR="00755594" w:rsidRDefault="00755594" w:rsidP="00755594">
      <w:pPr>
        <w:pStyle w:val="af4"/>
        <w:ind w:firstLine="0"/>
        <w:jc w:val="center"/>
      </w:pPr>
      <w:r>
        <w:t>Характеристика основных объектов в сфере обращения с ТКО, поступающих с территории города Красноярска</w:t>
      </w:r>
      <w:bookmarkEnd w:id="158"/>
    </w:p>
    <w:p w:rsidR="00755594" w:rsidRPr="00C947A8" w:rsidRDefault="00755594" w:rsidP="00755594">
      <w:pPr>
        <w:pStyle w:val="af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597"/>
        <w:gridCol w:w="1886"/>
        <w:gridCol w:w="1310"/>
        <w:gridCol w:w="1736"/>
        <w:gridCol w:w="2612"/>
      </w:tblGrid>
      <w:tr w:rsidR="00755594" w:rsidRPr="00C947A8" w:rsidTr="00755594">
        <w:trPr>
          <w:trHeight w:val="20"/>
          <w:tblHeader/>
        </w:trPr>
        <w:tc>
          <w:tcPr>
            <w:tcW w:w="486" w:type="dxa"/>
            <w:tcBorders>
              <w:top w:val="single" w:sz="4" w:space="0" w:color="auto"/>
              <w:left w:val="single" w:sz="4" w:space="0" w:color="auto"/>
              <w:bottom w:val="single" w:sz="4" w:space="0" w:color="auto"/>
              <w:right w:val="single" w:sz="4" w:space="0" w:color="auto"/>
            </w:tcBorders>
            <w:noWrap/>
            <w:vAlign w:val="center"/>
            <w:hideMark/>
          </w:tcPr>
          <w:p w:rsidR="00755594" w:rsidRPr="00C947A8" w:rsidRDefault="00755594" w:rsidP="00755594">
            <w:pPr>
              <w:pStyle w:val="afff8"/>
              <w:ind w:left="-57" w:right="-57"/>
              <w:rPr>
                <w:spacing w:val="-4"/>
                <w:sz w:val="28"/>
                <w:szCs w:val="28"/>
                <w:lang w:eastAsia="en-US"/>
              </w:rPr>
            </w:pPr>
            <w:r w:rsidRPr="00C947A8">
              <w:rPr>
                <w:spacing w:val="-4"/>
                <w:sz w:val="28"/>
                <w:szCs w:val="28"/>
                <w:lang w:eastAsia="en-US"/>
              </w:rPr>
              <w:t>№</w:t>
            </w:r>
          </w:p>
          <w:p w:rsidR="00755594" w:rsidRPr="00C947A8" w:rsidRDefault="00755594" w:rsidP="00755594">
            <w:pPr>
              <w:pStyle w:val="afff8"/>
              <w:ind w:left="-57" w:right="-57"/>
              <w:rPr>
                <w:spacing w:val="-4"/>
                <w:sz w:val="28"/>
                <w:szCs w:val="28"/>
                <w:lang w:eastAsia="en-US"/>
              </w:rPr>
            </w:pPr>
            <w:r w:rsidRPr="00C947A8">
              <w:rPr>
                <w:spacing w:val="-4"/>
                <w:sz w:val="28"/>
                <w:szCs w:val="28"/>
                <w:lang w:eastAsia="en-US"/>
              </w:rPr>
              <w:t>п/п</w:t>
            </w:r>
          </w:p>
        </w:tc>
        <w:tc>
          <w:tcPr>
            <w:tcW w:w="1597"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ind w:left="-113" w:right="-102"/>
              <w:rPr>
                <w:spacing w:val="-4"/>
                <w:sz w:val="28"/>
                <w:szCs w:val="28"/>
                <w:lang w:eastAsia="en-US"/>
              </w:rPr>
            </w:pPr>
            <w:r w:rsidRPr="00C947A8">
              <w:rPr>
                <w:spacing w:val="-4"/>
                <w:sz w:val="28"/>
                <w:szCs w:val="28"/>
                <w:lang w:eastAsia="en-US"/>
              </w:rPr>
              <w:t>Наименование</w:t>
            </w:r>
          </w:p>
        </w:tc>
        <w:tc>
          <w:tcPr>
            <w:tcW w:w="1886" w:type="dxa"/>
            <w:tcBorders>
              <w:top w:val="single" w:sz="4" w:space="0" w:color="auto"/>
              <w:left w:val="single" w:sz="4" w:space="0" w:color="auto"/>
              <w:bottom w:val="single" w:sz="4" w:space="0" w:color="auto"/>
              <w:right w:val="single" w:sz="4" w:space="0" w:color="auto"/>
            </w:tcBorders>
            <w:vAlign w:val="center"/>
          </w:tcPr>
          <w:p w:rsidR="00755594" w:rsidRPr="00C947A8" w:rsidRDefault="00755594" w:rsidP="00755594">
            <w:pPr>
              <w:pStyle w:val="afff8"/>
              <w:ind w:left="-57" w:right="-110"/>
              <w:rPr>
                <w:spacing w:val="-4"/>
                <w:sz w:val="28"/>
                <w:szCs w:val="28"/>
                <w:lang w:eastAsia="en-US"/>
              </w:rPr>
            </w:pPr>
            <w:r w:rsidRPr="00C947A8">
              <w:rPr>
                <w:spacing w:val="-4"/>
                <w:sz w:val="28"/>
                <w:szCs w:val="28"/>
                <w:lang w:eastAsia="en-US"/>
              </w:rPr>
              <w:t>Фактический адрес местоположения объекта</w:t>
            </w:r>
          </w:p>
        </w:tc>
        <w:tc>
          <w:tcPr>
            <w:tcW w:w="1310"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ind w:left="-57" w:right="-71" w:firstLine="65"/>
              <w:rPr>
                <w:spacing w:val="-4"/>
                <w:sz w:val="28"/>
                <w:szCs w:val="28"/>
                <w:lang w:eastAsia="en-US"/>
              </w:rPr>
            </w:pPr>
            <w:r w:rsidRPr="00C947A8">
              <w:rPr>
                <w:spacing w:val="-4"/>
                <w:sz w:val="28"/>
                <w:szCs w:val="28"/>
                <w:lang w:eastAsia="en-US"/>
              </w:rPr>
              <w:t>Назначение объекта</w:t>
            </w:r>
          </w:p>
        </w:tc>
        <w:tc>
          <w:tcPr>
            <w:tcW w:w="1736"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ind w:left="-57" w:right="-112"/>
              <w:rPr>
                <w:spacing w:val="-4"/>
                <w:sz w:val="28"/>
                <w:szCs w:val="28"/>
                <w:lang w:eastAsia="en-US"/>
              </w:rPr>
            </w:pPr>
            <w:r w:rsidRPr="00C947A8">
              <w:rPr>
                <w:spacing w:val="-4"/>
                <w:sz w:val="28"/>
                <w:szCs w:val="28"/>
                <w:lang w:eastAsia="en-US"/>
              </w:rPr>
              <w:t>Лицензия на осуществление деятельности по размещению отходов I-IV классов опасности на объекте</w:t>
            </w:r>
          </w:p>
        </w:tc>
        <w:tc>
          <w:tcPr>
            <w:tcW w:w="2612" w:type="dxa"/>
            <w:tcBorders>
              <w:top w:val="single" w:sz="4" w:space="0" w:color="auto"/>
              <w:left w:val="single" w:sz="4" w:space="0" w:color="auto"/>
              <w:bottom w:val="single" w:sz="4" w:space="0" w:color="auto"/>
              <w:right w:val="single" w:sz="4" w:space="0" w:color="auto"/>
            </w:tcBorders>
            <w:vAlign w:val="center"/>
          </w:tcPr>
          <w:p w:rsidR="00755594" w:rsidRPr="00C947A8" w:rsidRDefault="00755594" w:rsidP="00755594">
            <w:pPr>
              <w:pStyle w:val="afff8"/>
              <w:ind w:left="-57"/>
              <w:rPr>
                <w:spacing w:val="-4"/>
                <w:sz w:val="28"/>
                <w:szCs w:val="28"/>
                <w:lang w:eastAsia="en-US"/>
              </w:rPr>
            </w:pPr>
            <w:r w:rsidRPr="00C947A8">
              <w:rPr>
                <w:spacing w:val="-4"/>
                <w:sz w:val="28"/>
                <w:szCs w:val="28"/>
                <w:lang w:eastAsia="en-US"/>
              </w:rPr>
              <w:t>Зона действия*</w:t>
            </w:r>
          </w:p>
        </w:tc>
      </w:tr>
      <w:tr w:rsidR="00755594" w:rsidRPr="00C947A8" w:rsidTr="00755594">
        <w:trPr>
          <w:trHeight w:val="20"/>
        </w:trPr>
        <w:tc>
          <w:tcPr>
            <w:tcW w:w="486" w:type="dxa"/>
            <w:tcBorders>
              <w:top w:val="single" w:sz="4" w:space="0" w:color="auto"/>
              <w:left w:val="single" w:sz="4" w:space="0" w:color="auto"/>
              <w:bottom w:val="single" w:sz="4" w:space="0" w:color="auto"/>
              <w:right w:val="single" w:sz="4" w:space="0" w:color="auto"/>
            </w:tcBorders>
            <w:noWrap/>
            <w:vAlign w:val="center"/>
            <w:hideMark/>
          </w:tcPr>
          <w:p w:rsidR="00755594" w:rsidRPr="00C947A8" w:rsidRDefault="00755594" w:rsidP="00755594">
            <w:pPr>
              <w:pStyle w:val="afff8"/>
              <w:ind w:left="-117" w:right="-57"/>
              <w:rPr>
                <w:sz w:val="28"/>
                <w:szCs w:val="28"/>
                <w:lang w:eastAsia="en-US"/>
              </w:rPr>
            </w:pPr>
            <w:r w:rsidRPr="00C947A8">
              <w:rPr>
                <w:sz w:val="28"/>
                <w:szCs w:val="28"/>
                <w:lang w:eastAsia="en-US"/>
              </w:rPr>
              <w:t>1.</w:t>
            </w:r>
          </w:p>
        </w:tc>
        <w:tc>
          <w:tcPr>
            <w:tcW w:w="1597"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ind w:left="-159" w:right="-102"/>
              <w:rPr>
                <w:sz w:val="24"/>
                <w:szCs w:val="24"/>
                <w:lang w:eastAsia="en-US"/>
              </w:rPr>
            </w:pPr>
            <w:r w:rsidRPr="00C947A8">
              <w:rPr>
                <w:sz w:val="24"/>
                <w:szCs w:val="24"/>
                <w:lang w:eastAsia="en-US"/>
              </w:rPr>
              <w:t xml:space="preserve">Полигон ТБО г. Красноярска (АО «Автоспецбаза») </w:t>
            </w:r>
          </w:p>
        </w:tc>
        <w:tc>
          <w:tcPr>
            <w:tcW w:w="1886" w:type="dxa"/>
            <w:tcBorders>
              <w:top w:val="single" w:sz="4" w:space="0" w:color="auto"/>
              <w:left w:val="single" w:sz="4" w:space="0" w:color="auto"/>
              <w:bottom w:val="single" w:sz="4" w:space="0" w:color="auto"/>
              <w:right w:val="single" w:sz="4" w:space="0" w:color="auto"/>
            </w:tcBorders>
            <w:vAlign w:val="center"/>
          </w:tcPr>
          <w:p w:rsidR="00755594" w:rsidRPr="00C947A8" w:rsidRDefault="00755594" w:rsidP="00755594">
            <w:pPr>
              <w:ind w:left="-108" w:right="-110"/>
              <w:jc w:val="center"/>
              <w:rPr>
                <w:szCs w:val="24"/>
              </w:rPr>
            </w:pPr>
            <w:r w:rsidRPr="00C947A8">
              <w:rPr>
                <w:rStyle w:val="fontstyle01"/>
                <w:szCs w:val="24"/>
              </w:rPr>
              <w:t>Красноярский край, Емельяновский</w:t>
            </w:r>
            <w:r w:rsidRPr="00C947A8">
              <w:rPr>
                <w:color w:val="000000"/>
                <w:szCs w:val="24"/>
              </w:rPr>
              <w:br/>
            </w:r>
            <w:r w:rsidRPr="00C947A8">
              <w:rPr>
                <w:rStyle w:val="fontstyle01"/>
                <w:szCs w:val="24"/>
              </w:rPr>
              <w:t>район, 22 км Енисейского тракта, 6 км от правого поворота по а/д</w:t>
            </w:r>
            <w:r w:rsidRPr="00C947A8">
              <w:rPr>
                <w:color w:val="000000"/>
                <w:szCs w:val="24"/>
              </w:rPr>
              <w:br/>
            </w:r>
            <w:r w:rsidRPr="00C947A8">
              <w:rPr>
                <w:rStyle w:val="fontstyle01"/>
                <w:szCs w:val="24"/>
              </w:rPr>
              <w:t>«Емельяново-Частоостровское»</w:t>
            </w:r>
          </w:p>
        </w:tc>
        <w:tc>
          <w:tcPr>
            <w:tcW w:w="1310" w:type="dxa"/>
            <w:tcBorders>
              <w:top w:val="single" w:sz="4" w:space="0" w:color="auto"/>
              <w:left w:val="single" w:sz="4" w:space="0" w:color="auto"/>
              <w:bottom w:val="single" w:sz="4" w:space="0" w:color="auto"/>
              <w:right w:val="single" w:sz="4" w:space="0" w:color="auto"/>
            </w:tcBorders>
            <w:vAlign w:val="center"/>
            <w:hideMark/>
          </w:tcPr>
          <w:p w:rsidR="00755594" w:rsidRDefault="00755594" w:rsidP="00755594">
            <w:pPr>
              <w:pStyle w:val="afff8"/>
              <w:ind w:left="-106" w:right="-113"/>
              <w:rPr>
                <w:sz w:val="24"/>
                <w:szCs w:val="24"/>
                <w:lang w:eastAsia="en-US"/>
              </w:rPr>
            </w:pPr>
            <w:r w:rsidRPr="00C947A8">
              <w:rPr>
                <w:sz w:val="24"/>
                <w:szCs w:val="24"/>
                <w:lang w:eastAsia="en-US"/>
              </w:rPr>
              <w:t xml:space="preserve">Размещение </w:t>
            </w:r>
          </w:p>
          <w:p w:rsidR="00755594" w:rsidRPr="00C947A8" w:rsidRDefault="00755594" w:rsidP="00755594">
            <w:pPr>
              <w:pStyle w:val="afff8"/>
              <w:ind w:left="-106" w:right="-113"/>
              <w:rPr>
                <w:sz w:val="24"/>
                <w:szCs w:val="24"/>
                <w:lang w:eastAsia="en-US"/>
              </w:rPr>
            </w:pPr>
            <w:r w:rsidRPr="00C947A8">
              <w:rPr>
                <w:sz w:val="24"/>
                <w:szCs w:val="24"/>
                <w:lang w:eastAsia="en-US"/>
              </w:rPr>
              <w:t>(захоронение) ТКО</w:t>
            </w:r>
          </w:p>
        </w:tc>
        <w:tc>
          <w:tcPr>
            <w:tcW w:w="1736"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rPr>
                <w:sz w:val="24"/>
                <w:szCs w:val="24"/>
                <w:lang w:eastAsia="en-US"/>
              </w:rPr>
            </w:pPr>
            <w:r w:rsidRPr="00C947A8">
              <w:rPr>
                <w:sz w:val="24"/>
                <w:szCs w:val="24"/>
                <w:lang w:eastAsia="en-US"/>
              </w:rPr>
              <w:t xml:space="preserve">№Л020-00113-24/00046612 от 06.02.2023 </w:t>
            </w:r>
          </w:p>
        </w:tc>
        <w:tc>
          <w:tcPr>
            <w:tcW w:w="2612" w:type="dxa"/>
            <w:tcBorders>
              <w:top w:val="single" w:sz="4" w:space="0" w:color="auto"/>
              <w:left w:val="single" w:sz="4" w:space="0" w:color="auto"/>
              <w:bottom w:val="single" w:sz="4" w:space="0" w:color="auto"/>
              <w:right w:val="single" w:sz="4" w:space="0" w:color="auto"/>
            </w:tcBorders>
            <w:vAlign w:val="center"/>
          </w:tcPr>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городской округ город Красноярск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г. Дивногорск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г. Сосновоборск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ЗАТО г. Железногорск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п. Кедровый</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Берёзовский район</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Емельяновский район</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Манский район</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Партизанский район</w:t>
            </w:r>
          </w:p>
          <w:p w:rsidR="00755594" w:rsidRPr="00C947A8" w:rsidRDefault="00755594" w:rsidP="00AA0C0F">
            <w:pPr>
              <w:pStyle w:val="afff8"/>
              <w:numPr>
                <w:ilvl w:val="0"/>
                <w:numId w:val="13"/>
              </w:numPr>
              <w:tabs>
                <w:tab w:val="left" w:pos="387"/>
              </w:tabs>
              <w:ind w:left="174" w:right="-113" w:hanging="174"/>
              <w:jc w:val="left"/>
              <w:rPr>
                <w:sz w:val="24"/>
                <w:szCs w:val="24"/>
                <w:lang w:eastAsia="en-US"/>
              </w:rPr>
            </w:pPr>
            <w:r w:rsidRPr="00C947A8">
              <w:rPr>
                <w:sz w:val="24"/>
                <w:szCs w:val="24"/>
              </w:rPr>
              <w:t>Сухобузинский район</w:t>
            </w:r>
          </w:p>
        </w:tc>
      </w:tr>
      <w:tr w:rsidR="00755594" w:rsidRPr="00C947A8" w:rsidTr="00755594">
        <w:trPr>
          <w:trHeight w:val="20"/>
        </w:trPr>
        <w:tc>
          <w:tcPr>
            <w:tcW w:w="486" w:type="dxa"/>
            <w:tcBorders>
              <w:top w:val="single" w:sz="4" w:space="0" w:color="auto"/>
              <w:left w:val="single" w:sz="4" w:space="0" w:color="auto"/>
              <w:bottom w:val="single" w:sz="4" w:space="0" w:color="auto"/>
              <w:right w:val="single" w:sz="4" w:space="0" w:color="auto"/>
            </w:tcBorders>
            <w:noWrap/>
            <w:vAlign w:val="center"/>
            <w:hideMark/>
          </w:tcPr>
          <w:p w:rsidR="00755594" w:rsidRPr="00C947A8" w:rsidRDefault="00755594" w:rsidP="00755594">
            <w:pPr>
              <w:pStyle w:val="afff8"/>
              <w:ind w:left="-117" w:right="-57"/>
              <w:rPr>
                <w:sz w:val="28"/>
                <w:szCs w:val="28"/>
                <w:lang w:eastAsia="en-US"/>
              </w:rPr>
            </w:pPr>
            <w:r w:rsidRPr="00C947A8">
              <w:rPr>
                <w:sz w:val="28"/>
                <w:szCs w:val="28"/>
                <w:lang w:eastAsia="en-US"/>
              </w:rPr>
              <w:t>2.</w:t>
            </w:r>
          </w:p>
        </w:tc>
        <w:tc>
          <w:tcPr>
            <w:tcW w:w="1597"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ind w:left="-159" w:right="-102"/>
              <w:rPr>
                <w:sz w:val="24"/>
                <w:szCs w:val="24"/>
                <w:lang w:eastAsia="en-US"/>
              </w:rPr>
            </w:pPr>
            <w:r w:rsidRPr="00C947A8">
              <w:rPr>
                <w:sz w:val="24"/>
                <w:szCs w:val="24"/>
                <w:lang w:eastAsia="en-US"/>
              </w:rPr>
              <w:t xml:space="preserve">Мусоросор-тировочный комплекс </w:t>
            </w:r>
          </w:p>
          <w:p w:rsidR="00755594" w:rsidRPr="00C947A8" w:rsidRDefault="00755594" w:rsidP="00755594">
            <w:pPr>
              <w:pStyle w:val="afff8"/>
              <w:ind w:left="-159" w:right="-102"/>
              <w:rPr>
                <w:sz w:val="24"/>
                <w:szCs w:val="24"/>
                <w:lang w:eastAsia="en-US"/>
              </w:rPr>
            </w:pPr>
            <w:r w:rsidRPr="00C947A8">
              <w:rPr>
                <w:sz w:val="24"/>
                <w:szCs w:val="24"/>
                <w:lang w:eastAsia="en-US"/>
              </w:rPr>
              <w:t>ООО</w:t>
            </w:r>
          </w:p>
          <w:p w:rsidR="00755594" w:rsidRPr="00C947A8" w:rsidRDefault="00755594" w:rsidP="00755594">
            <w:pPr>
              <w:pStyle w:val="afff8"/>
              <w:ind w:left="-159" w:right="-102"/>
              <w:rPr>
                <w:sz w:val="24"/>
                <w:szCs w:val="24"/>
                <w:lang w:eastAsia="en-US"/>
              </w:rPr>
            </w:pPr>
            <w:r w:rsidRPr="00C947A8">
              <w:rPr>
                <w:sz w:val="24"/>
                <w:szCs w:val="24"/>
                <w:lang w:eastAsia="en-US"/>
              </w:rPr>
              <w:t>«РостТех»</w:t>
            </w:r>
          </w:p>
        </w:tc>
        <w:tc>
          <w:tcPr>
            <w:tcW w:w="1886" w:type="dxa"/>
            <w:tcBorders>
              <w:top w:val="single" w:sz="4" w:space="0" w:color="auto"/>
              <w:left w:val="single" w:sz="4" w:space="0" w:color="auto"/>
              <w:bottom w:val="single" w:sz="4" w:space="0" w:color="auto"/>
              <w:right w:val="single" w:sz="4" w:space="0" w:color="auto"/>
            </w:tcBorders>
            <w:vAlign w:val="center"/>
          </w:tcPr>
          <w:p w:rsidR="00755594" w:rsidRPr="00C947A8" w:rsidRDefault="00755594" w:rsidP="00755594">
            <w:pPr>
              <w:ind w:left="-115" w:right="-110"/>
              <w:jc w:val="center"/>
              <w:rPr>
                <w:rStyle w:val="fontstyle01"/>
                <w:szCs w:val="24"/>
              </w:rPr>
            </w:pPr>
            <w:r w:rsidRPr="00C947A8">
              <w:rPr>
                <w:rStyle w:val="fontstyle01"/>
                <w:szCs w:val="24"/>
              </w:rPr>
              <w:t>Красноярский край, Берёзовский</w:t>
            </w:r>
            <w:r w:rsidRPr="00C947A8">
              <w:rPr>
                <w:color w:val="000000"/>
                <w:szCs w:val="24"/>
              </w:rPr>
              <w:br/>
            </w:r>
            <w:r w:rsidRPr="00C947A8">
              <w:rPr>
                <w:rStyle w:val="fontstyle01"/>
                <w:szCs w:val="24"/>
              </w:rPr>
              <w:t xml:space="preserve">район, 950 м на </w:t>
            </w:r>
          </w:p>
          <w:p w:rsidR="00755594" w:rsidRPr="00C947A8" w:rsidRDefault="00755594" w:rsidP="00755594">
            <w:pPr>
              <w:ind w:left="-115" w:right="-110"/>
              <w:jc w:val="center"/>
              <w:rPr>
                <w:szCs w:val="24"/>
              </w:rPr>
            </w:pPr>
            <w:r w:rsidRPr="00C947A8">
              <w:rPr>
                <w:rStyle w:val="fontstyle01"/>
                <w:szCs w:val="24"/>
              </w:rPr>
              <w:t>север от СНТ</w:t>
            </w:r>
            <w:r w:rsidRPr="00C947A8">
              <w:rPr>
                <w:color w:val="000000"/>
                <w:szCs w:val="24"/>
              </w:rPr>
              <w:br/>
            </w:r>
            <w:r w:rsidRPr="00C947A8">
              <w:rPr>
                <w:rStyle w:val="fontstyle01"/>
                <w:szCs w:val="24"/>
              </w:rPr>
              <w:t>«Подснежник-Шумково»</w:t>
            </w:r>
          </w:p>
        </w:tc>
        <w:tc>
          <w:tcPr>
            <w:tcW w:w="1310"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ind w:left="-65" w:right="-71" w:firstLine="65"/>
              <w:rPr>
                <w:sz w:val="24"/>
                <w:szCs w:val="24"/>
                <w:lang w:eastAsia="en-US"/>
              </w:rPr>
            </w:pPr>
            <w:r w:rsidRPr="00C947A8">
              <w:rPr>
                <w:sz w:val="24"/>
                <w:szCs w:val="24"/>
                <w:lang w:eastAsia="en-US"/>
              </w:rPr>
              <w:t>Обработка ТКО</w:t>
            </w:r>
          </w:p>
        </w:tc>
        <w:tc>
          <w:tcPr>
            <w:tcW w:w="1736" w:type="dxa"/>
            <w:tcBorders>
              <w:top w:val="single" w:sz="4" w:space="0" w:color="auto"/>
              <w:left w:val="single" w:sz="4" w:space="0" w:color="auto"/>
              <w:bottom w:val="single" w:sz="4" w:space="0" w:color="auto"/>
              <w:right w:val="single" w:sz="4" w:space="0" w:color="auto"/>
            </w:tcBorders>
            <w:vAlign w:val="center"/>
            <w:hideMark/>
          </w:tcPr>
          <w:p w:rsidR="00755594" w:rsidRPr="00C947A8" w:rsidRDefault="00755594" w:rsidP="00755594">
            <w:pPr>
              <w:pStyle w:val="afff8"/>
              <w:rPr>
                <w:sz w:val="24"/>
                <w:szCs w:val="24"/>
                <w:lang w:eastAsia="en-US"/>
              </w:rPr>
            </w:pPr>
            <w:r w:rsidRPr="00C947A8">
              <w:rPr>
                <w:sz w:val="24"/>
                <w:szCs w:val="24"/>
                <w:lang w:eastAsia="en-US"/>
              </w:rPr>
              <w:t xml:space="preserve">№Л020-00113-24/00099846 от 04.09.2020 </w:t>
            </w:r>
          </w:p>
        </w:tc>
        <w:tc>
          <w:tcPr>
            <w:tcW w:w="2612" w:type="dxa"/>
            <w:tcBorders>
              <w:top w:val="single" w:sz="4" w:space="0" w:color="auto"/>
              <w:left w:val="single" w:sz="4" w:space="0" w:color="auto"/>
              <w:bottom w:val="single" w:sz="4" w:space="0" w:color="auto"/>
              <w:right w:val="single" w:sz="4" w:space="0" w:color="auto"/>
            </w:tcBorders>
            <w:vAlign w:val="center"/>
          </w:tcPr>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Красноярская правобережная технологическая зона</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г. Дивногорск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г. Сосновоборск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ЗАТО г. Железногорск»</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Берёзовский район</w:t>
            </w:r>
          </w:p>
          <w:p w:rsidR="00755594" w:rsidRPr="00C947A8" w:rsidRDefault="00755594" w:rsidP="00AA0C0F">
            <w:pPr>
              <w:pStyle w:val="afff8"/>
              <w:numPr>
                <w:ilvl w:val="0"/>
                <w:numId w:val="13"/>
              </w:numPr>
              <w:tabs>
                <w:tab w:val="left" w:pos="387"/>
              </w:tabs>
              <w:ind w:left="174" w:right="-113" w:hanging="174"/>
              <w:jc w:val="left"/>
              <w:rPr>
                <w:sz w:val="24"/>
                <w:szCs w:val="24"/>
              </w:rPr>
            </w:pPr>
            <w:r w:rsidRPr="00C947A8">
              <w:rPr>
                <w:sz w:val="24"/>
                <w:szCs w:val="24"/>
              </w:rPr>
              <w:t>Манский район</w:t>
            </w:r>
          </w:p>
          <w:p w:rsidR="00755594" w:rsidRPr="00C947A8" w:rsidRDefault="00755594" w:rsidP="00AA0C0F">
            <w:pPr>
              <w:pStyle w:val="afff8"/>
              <w:numPr>
                <w:ilvl w:val="0"/>
                <w:numId w:val="13"/>
              </w:numPr>
              <w:tabs>
                <w:tab w:val="left" w:pos="387"/>
              </w:tabs>
              <w:ind w:left="174" w:right="-113" w:hanging="174"/>
              <w:jc w:val="left"/>
              <w:rPr>
                <w:sz w:val="24"/>
                <w:szCs w:val="24"/>
                <w:lang w:eastAsia="en-US"/>
              </w:rPr>
            </w:pPr>
            <w:r w:rsidRPr="00C947A8">
              <w:rPr>
                <w:sz w:val="24"/>
                <w:szCs w:val="24"/>
              </w:rPr>
              <w:t>Партизанский район</w:t>
            </w:r>
          </w:p>
        </w:tc>
      </w:tr>
    </w:tbl>
    <w:p w:rsidR="00755594" w:rsidRDefault="00755594" w:rsidP="00755594">
      <w:pPr>
        <w:jc w:val="both"/>
        <w:rPr>
          <w:szCs w:val="24"/>
        </w:rPr>
      </w:pPr>
      <w:r w:rsidRPr="00C947A8">
        <w:rPr>
          <w:szCs w:val="24"/>
        </w:rPr>
        <w:t xml:space="preserve">Примечание: * Данные согласно Разделу 9 Территориальной схемы обращения с отходами, в том числе с твердыми коммунальными </w:t>
      </w:r>
      <w:r w:rsidRPr="00C947A8">
        <w:rPr>
          <w:rStyle w:val="af0"/>
          <w:szCs w:val="24"/>
        </w:rPr>
        <w:t>отходами</w:t>
      </w:r>
      <w:r w:rsidRPr="00C947A8">
        <w:rPr>
          <w:szCs w:val="24"/>
        </w:rPr>
        <w:t>, в Красноярском крае</w:t>
      </w:r>
    </w:p>
    <w:p w:rsidR="00755594" w:rsidRDefault="00755594" w:rsidP="00755594">
      <w:pPr>
        <w:pStyle w:val="af4"/>
      </w:pPr>
    </w:p>
    <w:p w:rsidR="00755594" w:rsidRPr="00C947A8" w:rsidRDefault="00755594" w:rsidP="00755594">
      <w:pPr>
        <w:pStyle w:val="af4"/>
      </w:pPr>
      <w:r w:rsidRPr="00C947A8">
        <w:t>Обработка ТКО Красноярской правобережной технологической зоны (Свердловский, Кировский, Ленинский районы города Красноярска) произ</w:t>
      </w:r>
      <w:r>
        <w:softHyphen/>
      </w:r>
      <w:r w:rsidRPr="00C947A8">
        <w:t>водится на мусоросортировочном комплексе ООО «РостТех». Проектная мощность объекта – 400 тыс. тонн/год. Ежегодно на объект обработки от</w:t>
      </w:r>
      <w:r>
        <w:softHyphen/>
      </w:r>
      <w:r w:rsidRPr="00C947A8">
        <w:t>ходов с городского округа доставляется порядка 140 тыс. тонн отходов.</w:t>
      </w:r>
    </w:p>
    <w:p w:rsidR="00755594" w:rsidRPr="00C947A8" w:rsidRDefault="00755594" w:rsidP="00755594">
      <w:pPr>
        <w:pStyle w:val="af4"/>
      </w:pPr>
      <w:r w:rsidRPr="00C947A8">
        <w:t>Тип обработки отходов комплекса – комбинированный. Отходы взве</w:t>
      </w:r>
      <w:r>
        <w:softHyphen/>
      </w:r>
      <w:r w:rsidRPr="00C947A8">
        <w:t>шиваются, и разгружаются, одновременно происходит отбор мусора, не подлежащего сортировке («хвосты»). Агрегаты выкладывают мусор на транспортерные ленты слоями 20 сантиметров. Далее мусор направляется на сортировочные столы – 4 поточные линии, на которых происходит вы</w:t>
      </w:r>
      <w:r>
        <w:softHyphen/>
      </w:r>
      <w:r w:rsidRPr="00C947A8">
        <w:t>борка и классификация материалов для переработки. После того как все ба</w:t>
      </w:r>
      <w:r>
        <w:softHyphen/>
      </w:r>
      <w:r w:rsidRPr="00C947A8">
        <w:t>тарейки и прочие вредные элементы питания отделены, отходы поступают на вибростолы. Вторичное сырьё выходит на столы сортировочных ком</w:t>
      </w:r>
      <w:r>
        <w:softHyphen/>
      </w:r>
      <w:r w:rsidRPr="00C947A8">
        <w:t>плексов. В конце сортировочной линии два поста сотрудников отсеивают всё, что не должно поступать в коммунальные отходы. После отбора от</w:t>
      </w:r>
      <w:r>
        <w:softHyphen/>
      </w:r>
      <w:r w:rsidRPr="00C947A8">
        <w:t>ходы прессуют и отправляют на склад под навес. Мусор, не подлежащий сортировке («хвосты») направляют в пресс-компактор для избавления от неприятного запаха, дальше — на полигон ТБО г. Красноярска (АО «Авто</w:t>
      </w:r>
      <w:r>
        <w:softHyphen/>
      </w:r>
      <w:r w:rsidRPr="00C947A8">
        <w:t>спецбаза»). Вторичные материальные ресурсы отделяются, складируются и передаются на предприятия для повторного использования.</w:t>
      </w:r>
    </w:p>
    <w:p w:rsidR="00755594" w:rsidRPr="00C947A8" w:rsidRDefault="00755594" w:rsidP="00755594">
      <w:pPr>
        <w:pStyle w:val="af4"/>
      </w:pPr>
      <w:r w:rsidRPr="00C947A8">
        <w:t>Отходы, образующиеся в Октябрьском, Железнодорожном, Цен</w:t>
      </w:r>
      <w:r>
        <w:softHyphen/>
      </w:r>
      <w:r w:rsidRPr="00C947A8">
        <w:t>тральном и Советском районах города, а также в д. Песчанка, направляются на полигон ТБО г. Красноярска (АО «Автоспецбаза») минуя мусоросорти</w:t>
      </w:r>
      <w:r>
        <w:softHyphen/>
      </w:r>
      <w:r w:rsidRPr="00C947A8">
        <w:t>ровочный комплекс. В качестве первичной сортировки отходов Краснояр</w:t>
      </w:r>
      <w:r>
        <w:softHyphen/>
      </w:r>
      <w:r w:rsidRPr="00C947A8">
        <w:t>ской левобережной технологической зоны региональным оператором ООО «КРК» используется только система раздельного сбора мусора в баки, уста</w:t>
      </w:r>
      <w:r>
        <w:softHyphen/>
      </w:r>
      <w:r w:rsidRPr="00C947A8">
        <w:t>новленные на специально отведённых площадках города. Однако, учиты</w:t>
      </w:r>
      <w:r>
        <w:softHyphen/>
      </w:r>
      <w:r w:rsidRPr="00C947A8">
        <w:t>вая высокие темпы застройки Октябрьского и Советского района, высокую плотность населения в Железнодорожном и Центральных районах, этих мер недостаточно.</w:t>
      </w:r>
    </w:p>
    <w:p w:rsidR="00755594" w:rsidRPr="00C947A8" w:rsidRDefault="00755594" w:rsidP="00755594">
      <w:pPr>
        <w:pStyle w:val="af4"/>
      </w:pPr>
      <w:r w:rsidRPr="00C947A8">
        <w:t>Единственный объект захоронения отходов – полигон ТБО г. Красно</w:t>
      </w:r>
      <w:r>
        <w:softHyphen/>
      </w:r>
      <w:r w:rsidRPr="00C947A8">
        <w:t>ярска АО «Автоспецбаза», введённый в эксплуатацию в 1987 году, имеет следующие проектные характеристики:</w:t>
      </w:r>
    </w:p>
    <w:p w:rsidR="00755594" w:rsidRPr="00C947A8" w:rsidRDefault="00755594" w:rsidP="00755594">
      <w:pPr>
        <w:pStyle w:val="af4"/>
      </w:pPr>
      <w:r w:rsidRPr="00C947A8">
        <w:t>проектная общая площадь ОРО – 32,8 га;</w:t>
      </w:r>
    </w:p>
    <w:p w:rsidR="00755594" w:rsidRPr="00C947A8" w:rsidRDefault="00755594" w:rsidP="00755594">
      <w:pPr>
        <w:pStyle w:val="af4"/>
      </w:pPr>
      <w:r w:rsidRPr="00C947A8">
        <w:t>площадь, выделенная под места размещения отходов (карты) – 24,3 га;</w:t>
      </w:r>
    </w:p>
    <w:p w:rsidR="00755594" w:rsidRPr="00C947A8" w:rsidRDefault="00755594" w:rsidP="00755594">
      <w:pPr>
        <w:pStyle w:val="af4"/>
      </w:pPr>
      <w:r w:rsidRPr="00C947A8">
        <w:t>проектная мощность объекта – 120 тыс. тонн/год;</w:t>
      </w:r>
    </w:p>
    <w:p w:rsidR="00755594" w:rsidRPr="00C947A8" w:rsidRDefault="00755594" w:rsidP="00755594">
      <w:pPr>
        <w:pStyle w:val="af4"/>
      </w:pPr>
      <w:r w:rsidRPr="00C947A8">
        <w:t>проектная вместимость объекта – 2156,15 тыс. тонн.</w:t>
      </w:r>
    </w:p>
    <w:p w:rsidR="00755594" w:rsidRPr="00C947A8" w:rsidRDefault="00755594" w:rsidP="00755594">
      <w:pPr>
        <w:pStyle w:val="af4"/>
      </w:pPr>
      <w:r w:rsidRPr="00C947A8">
        <w:t>В составе полигона выделяются три зоны: хозяйственная зона, участок захоронения ТКО, территория скотомогильника (биотермической ямы).</w:t>
      </w:r>
    </w:p>
    <w:p w:rsidR="00755594" w:rsidRPr="009D0C3D" w:rsidRDefault="00755594" w:rsidP="00AA0C0F">
      <w:pPr>
        <w:pStyle w:val="3"/>
        <w:numPr>
          <w:ilvl w:val="2"/>
          <w:numId w:val="2"/>
        </w:numPr>
        <w:suppressAutoHyphens w:val="0"/>
        <w:ind w:left="0" w:firstLine="0"/>
        <w:contextualSpacing/>
        <w:jc w:val="center"/>
      </w:pPr>
      <w:bookmarkStart w:id="159" w:name="_Toc119947495"/>
      <w:r w:rsidRPr="009D0C3D">
        <w:t>Балансы</w:t>
      </w:r>
      <w:r>
        <w:t xml:space="preserve"> </w:t>
      </w:r>
      <w:r w:rsidRPr="009D0C3D">
        <w:t>мощности</w:t>
      </w:r>
      <w:r>
        <w:t xml:space="preserve"> </w:t>
      </w:r>
      <w:r w:rsidRPr="009D0C3D">
        <w:t>и</w:t>
      </w:r>
      <w:r>
        <w:t xml:space="preserve"> </w:t>
      </w:r>
      <w:r w:rsidRPr="009D0C3D">
        <w:t>ресурса</w:t>
      </w:r>
      <w:r>
        <w:t xml:space="preserve"> </w:t>
      </w:r>
      <w:r w:rsidRPr="009D0C3D">
        <w:t>(с</w:t>
      </w:r>
      <w:r>
        <w:t xml:space="preserve"> </w:t>
      </w:r>
      <w:r w:rsidRPr="009D0C3D">
        <w:t>указанием</w:t>
      </w:r>
      <w:r>
        <w:t xml:space="preserve"> </w:t>
      </w:r>
      <w:r w:rsidRPr="009D0C3D">
        <w:t>производства,</w:t>
      </w:r>
      <w:r>
        <w:t xml:space="preserve"> </w:t>
      </w:r>
      <w:r w:rsidRPr="009D0C3D">
        <w:t>отпуска,</w:t>
      </w:r>
      <w:r>
        <w:t xml:space="preserve"> </w:t>
      </w:r>
      <w:r w:rsidRPr="009D0C3D">
        <w:t>потерь</w:t>
      </w:r>
      <w:r>
        <w:t xml:space="preserve"> </w:t>
      </w:r>
      <w:r w:rsidRPr="009D0C3D">
        <w:t>при</w:t>
      </w:r>
      <w:r>
        <w:t xml:space="preserve"> </w:t>
      </w:r>
      <w:r w:rsidRPr="009D0C3D">
        <w:t>передаче,</w:t>
      </w:r>
      <w:r>
        <w:t xml:space="preserve"> </w:t>
      </w:r>
      <w:r w:rsidRPr="009D0C3D">
        <w:t>конечного</w:t>
      </w:r>
      <w:r>
        <w:t xml:space="preserve"> </w:t>
      </w:r>
      <w:r w:rsidRPr="009D0C3D">
        <w:t>потребления</w:t>
      </w:r>
      <w:r>
        <w:t xml:space="preserve"> </w:t>
      </w:r>
      <w:r w:rsidRPr="009D0C3D">
        <w:t>ресурса</w:t>
      </w:r>
      <w:r>
        <w:t xml:space="preserve"> </w:t>
      </w:r>
      <w:r w:rsidRPr="009D0C3D">
        <w:t>по</w:t>
      </w:r>
      <w:r>
        <w:t xml:space="preserve"> </w:t>
      </w:r>
      <w:r w:rsidRPr="009D0C3D">
        <w:t>группам</w:t>
      </w:r>
      <w:r>
        <w:t xml:space="preserve"> </w:t>
      </w:r>
      <w:r w:rsidRPr="009D0C3D">
        <w:t>потребителей)</w:t>
      </w:r>
      <w:bookmarkEnd w:id="159"/>
    </w:p>
    <w:p w:rsidR="00755594" w:rsidRDefault="00755594" w:rsidP="00755594">
      <w:pPr>
        <w:pStyle w:val="af4"/>
      </w:pPr>
      <w:r w:rsidRPr="00C947A8">
        <w:t>Расчетное количество ТКО городского округа город Красноярск за 2020-2022 годы представлено в</w:t>
      </w:r>
      <w:r>
        <w:t xml:space="preserve"> таблице ниже</w:t>
      </w:r>
      <w:r w:rsidRPr="00C947A8">
        <w:t>.</w:t>
      </w:r>
    </w:p>
    <w:p w:rsidR="00755594" w:rsidRPr="00C947A8" w:rsidRDefault="00755594" w:rsidP="00755594">
      <w:pPr>
        <w:pStyle w:val="af4"/>
      </w:pPr>
    </w:p>
    <w:p w:rsidR="00755594" w:rsidRDefault="00755594" w:rsidP="00755594">
      <w:pPr>
        <w:pStyle w:val="afff2"/>
      </w:pPr>
      <w:bookmarkStart w:id="160" w:name="_Toc141285760"/>
      <w:bookmarkStart w:id="161" w:name="_Ref140736874"/>
      <w:r w:rsidRPr="006912DB">
        <w:t>Таблица</w:t>
      </w:r>
      <w:r>
        <w:t xml:space="preserve"> </w:t>
      </w:r>
      <w:fldSimple w:instr=" SEQ Таблица \* ARABIC ">
        <w:r>
          <w:rPr>
            <w:noProof/>
          </w:rPr>
          <w:t>45</w:t>
        </w:r>
        <w:bookmarkEnd w:id="160"/>
      </w:fldSimple>
    </w:p>
    <w:p w:rsidR="00755594" w:rsidRPr="00C947A8" w:rsidRDefault="00755594" w:rsidP="00755594">
      <w:pPr>
        <w:pStyle w:val="af4"/>
      </w:pPr>
    </w:p>
    <w:p w:rsidR="00755594" w:rsidRDefault="00755594" w:rsidP="00755594">
      <w:pPr>
        <w:pStyle w:val="af4"/>
        <w:ind w:firstLine="0"/>
        <w:jc w:val="center"/>
      </w:pPr>
      <w:r w:rsidRPr="009D0C3D">
        <w:t>Общее</w:t>
      </w:r>
      <w:r>
        <w:t xml:space="preserve"> </w:t>
      </w:r>
      <w:r w:rsidRPr="009D0C3D">
        <w:t>количество</w:t>
      </w:r>
      <w:r>
        <w:t xml:space="preserve"> </w:t>
      </w:r>
      <w:r w:rsidRPr="009D0C3D">
        <w:t>ТКО</w:t>
      </w:r>
      <w:r>
        <w:t xml:space="preserve"> городского округа </w:t>
      </w:r>
      <w:r w:rsidRPr="009D0C3D">
        <w:t>города</w:t>
      </w:r>
      <w:r>
        <w:t xml:space="preserve"> Красноярск </w:t>
      </w:r>
      <w:r w:rsidRPr="009D0C3D">
        <w:t>за</w:t>
      </w:r>
      <w:r>
        <w:t xml:space="preserve"> </w:t>
      </w:r>
      <w:r w:rsidRPr="009D0C3D">
        <w:t>20</w:t>
      </w:r>
      <w:r>
        <w:t>20</w:t>
      </w:r>
      <w:r w:rsidRPr="009D0C3D">
        <w:t>-202</w:t>
      </w:r>
      <w:r>
        <w:t>2 годы</w:t>
      </w:r>
      <w:bookmarkEnd w:id="161"/>
    </w:p>
    <w:p w:rsidR="00755594" w:rsidRPr="005B5122" w:rsidRDefault="00755594" w:rsidP="00755594">
      <w:pPr>
        <w:pStyle w:val="af4"/>
      </w:pPr>
    </w:p>
    <w:tbl>
      <w:tblPr>
        <w:tblW w:w="5000" w:type="pct"/>
        <w:tblLook w:val="04A0" w:firstRow="1" w:lastRow="0" w:firstColumn="1" w:lastColumn="0" w:noHBand="0" w:noVBand="1"/>
      </w:tblPr>
      <w:tblGrid>
        <w:gridCol w:w="3921"/>
        <w:gridCol w:w="1485"/>
        <w:gridCol w:w="1518"/>
        <w:gridCol w:w="1363"/>
        <w:gridCol w:w="1567"/>
      </w:tblGrid>
      <w:tr w:rsidR="00755594" w:rsidRPr="00755594" w:rsidTr="00755594">
        <w:trPr>
          <w:trHeight w:val="255"/>
          <w:tblHeader/>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Показатели</w:t>
            </w:r>
          </w:p>
        </w:tc>
        <w:tc>
          <w:tcPr>
            <w:tcW w:w="764"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jc w:val="center"/>
              <w:rPr>
                <w:color w:val="000000"/>
                <w:sz w:val="28"/>
                <w:szCs w:val="28"/>
              </w:rPr>
            </w:pPr>
            <w:r w:rsidRPr="00755594">
              <w:rPr>
                <w:color w:val="000000"/>
                <w:sz w:val="28"/>
                <w:szCs w:val="28"/>
              </w:rPr>
              <w:t>Единицы</w:t>
            </w:r>
          </w:p>
          <w:p w:rsidR="00755594" w:rsidRPr="00755594" w:rsidRDefault="00755594" w:rsidP="00755594">
            <w:pPr>
              <w:jc w:val="center"/>
              <w:rPr>
                <w:color w:val="000000"/>
                <w:sz w:val="28"/>
                <w:szCs w:val="28"/>
              </w:rPr>
            </w:pPr>
            <w:r w:rsidRPr="00755594">
              <w:rPr>
                <w:color w:val="000000"/>
                <w:sz w:val="28"/>
                <w:szCs w:val="28"/>
              </w:rPr>
              <w:t>измерения</w:t>
            </w:r>
          </w:p>
        </w:tc>
        <w:tc>
          <w:tcPr>
            <w:tcW w:w="781"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color w:val="000000"/>
                <w:sz w:val="28"/>
                <w:szCs w:val="28"/>
              </w:rPr>
              <w:t>2020 г.</w:t>
            </w:r>
          </w:p>
        </w:tc>
        <w:tc>
          <w:tcPr>
            <w:tcW w:w="649"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color w:val="000000"/>
                <w:sz w:val="28"/>
                <w:szCs w:val="28"/>
              </w:rPr>
              <w:t>2021 г.</w:t>
            </w:r>
          </w:p>
        </w:tc>
        <w:tc>
          <w:tcPr>
            <w:tcW w:w="807" w:type="pct"/>
            <w:tcBorders>
              <w:top w:val="single" w:sz="4" w:space="0" w:color="auto"/>
              <w:left w:val="nil"/>
              <w:bottom w:val="single" w:sz="4" w:space="0" w:color="auto"/>
              <w:right w:val="single" w:sz="4" w:space="0" w:color="auto"/>
            </w:tcBorders>
            <w:vAlign w:val="center"/>
          </w:tcPr>
          <w:p w:rsidR="00755594" w:rsidRPr="00755594" w:rsidRDefault="00755594" w:rsidP="00755594">
            <w:pPr>
              <w:jc w:val="center"/>
              <w:rPr>
                <w:color w:val="000000"/>
                <w:sz w:val="28"/>
                <w:szCs w:val="28"/>
              </w:rPr>
            </w:pPr>
            <w:r w:rsidRPr="00755594">
              <w:rPr>
                <w:color w:val="000000"/>
                <w:sz w:val="28"/>
                <w:szCs w:val="28"/>
              </w:rPr>
              <w:t>2022 г.</w:t>
            </w:r>
          </w:p>
        </w:tc>
      </w:tr>
      <w:tr w:rsidR="00755594" w:rsidRPr="00755594" w:rsidTr="00755594">
        <w:trPr>
          <w:trHeight w:val="255"/>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755594" w:rsidRDefault="00755594" w:rsidP="00755594">
            <w:pPr>
              <w:rPr>
                <w:color w:val="000000"/>
                <w:sz w:val="28"/>
                <w:szCs w:val="28"/>
              </w:rPr>
            </w:pPr>
            <w:r w:rsidRPr="00755594">
              <w:rPr>
                <w:color w:val="000000"/>
                <w:sz w:val="28"/>
                <w:szCs w:val="28"/>
              </w:rPr>
              <w:t>Прогнозный показатель среднегодовой численности</w:t>
            </w:r>
          </w:p>
        </w:tc>
        <w:tc>
          <w:tcPr>
            <w:tcW w:w="764"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jc w:val="center"/>
              <w:rPr>
                <w:color w:val="000000"/>
                <w:sz w:val="28"/>
                <w:szCs w:val="28"/>
              </w:rPr>
            </w:pPr>
            <w:r w:rsidRPr="00755594">
              <w:rPr>
                <w:color w:val="000000"/>
                <w:sz w:val="28"/>
                <w:szCs w:val="28"/>
              </w:rPr>
              <w:t>тыс. чел.</w:t>
            </w:r>
          </w:p>
        </w:tc>
        <w:tc>
          <w:tcPr>
            <w:tcW w:w="781"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1 094,09</w:t>
            </w:r>
          </w:p>
        </w:tc>
        <w:tc>
          <w:tcPr>
            <w:tcW w:w="649"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1 191,20</w:t>
            </w:r>
          </w:p>
        </w:tc>
        <w:tc>
          <w:tcPr>
            <w:tcW w:w="807" w:type="pct"/>
            <w:tcBorders>
              <w:top w:val="single" w:sz="4" w:space="0" w:color="auto"/>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1 195,76</w:t>
            </w:r>
          </w:p>
        </w:tc>
      </w:tr>
      <w:tr w:rsidR="00755594" w:rsidRPr="00755594" w:rsidTr="00755594">
        <w:trPr>
          <w:trHeight w:val="255"/>
        </w:trPr>
        <w:tc>
          <w:tcPr>
            <w:tcW w:w="2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Норматив накопления ТКО на одного человека для МКД</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кг/год</w:t>
            </w:r>
          </w:p>
        </w:tc>
        <w:tc>
          <w:tcPr>
            <w:tcW w:w="781"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159,84</w:t>
            </w:r>
          </w:p>
        </w:tc>
        <w:tc>
          <w:tcPr>
            <w:tcW w:w="649" w:type="pct"/>
            <w:tcBorders>
              <w:top w:val="single" w:sz="4" w:space="0" w:color="auto"/>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159,84</w:t>
            </w:r>
          </w:p>
        </w:tc>
        <w:tc>
          <w:tcPr>
            <w:tcW w:w="807" w:type="pct"/>
            <w:tcBorders>
              <w:top w:val="single" w:sz="4" w:space="0" w:color="auto"/>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159,84</w:t>
            </w:r>
          </w:p>
        </w:tc>
      </w:tr>
      <w:tr w:rsidR="00755594" w:rsidRPr="00755594" w:rsidTr="00755594">
        <w:trPr>
          <w:trHeight w:val="315"/>
        </w:trPr>
        <w:tc>
          <w:tcPr>
            <w:tcW w:w="20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firstLine="172"/>
              <w:rPr>
                <w:color w:val="000000"/>
                <w:sz w:val="28"/>
                <w:szCs w:val="28"/>
              </w:rPr>
            </w:pP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м</w:t>
            </w:r>
            <w:r w:rsidRPr="00755594">
              <w:rPr>
                <w:color w:val="000000"/>
                <w:sz w:val="28"/>
                <w:szCs w:val="28"/>
                <w:vertAlign w:val="superscript"/>
              </w:rPr>
              <w:t>3</w:t>
            </w:r>
            <w:r w:rsidRPr="00755594">
              <w:rPr>
                <w:color w:val="000000"/>
                <w:sz w:val="28"/>
                <w:szCs w:val="28"/>
              </w:rPr>
              <w:t>/год</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0,840</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0,840</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0,84</w:t>
            </w:r>
          </w:p>
        </w:tc>
      </w:tr>
      <w:tr w:rsidR="00755594" w:rsidRPr="00755594" w:rsidTr="00755594">
        <w:trPr>
          <w:trHeight w:val="255"/>
        </w:trPr>
        <w:tc>
          <w:tcPr>
            <w:tcW w:w="2000"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Норматив накопления ТКО на одного человека для ИЖС</w:t>
            </w: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кг/год</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156,36</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156,36</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156,36</w:t>
            </w:r>
          </w:p>
        </w:tc>
      </w:tr>
      <w:tr w:rsidR="00755594" w:rsidRPr="00755594" w:rsidTr="00755594">
        <w:trPr>
          <w:trHeight w:val="315"/>
        </w:trPr>
        <w:tc>
          <w:tcPr>
            <w:tcW w:w="2000"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firstLine="172"/>
              <w:rPr>
                <w:color w:val="000000"/>
                <w:sz w:val="28"/>
                <w:szCs w:val="28"/>
              </w:rPr>
            </w:pP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м</w:t>
            </w:r>
            <w:r w:rsidRPr="00755594">
              <w:rPr>
                <w:color w:val="000000"/>
                <w:sz w:val="28"/>
                <w:szCs w:val="28"/>
                <w:vertAlign w:val="superscript"/>
              </w:rPr>
              <w:t>3</w:t>
            </w:r>
            <w:r w:rsidRPr="00755594">
              <w:rPr>
                <w:color w:val="000000"/>
                <w:sz w:val="28"/>
                <w:szCs w:val="28"/>
              </w:rPr>
              <w:t>/год</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0,840</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sz w:val="28"/>
                <w:szCs w:val="28"/>
              </w:rPr>
            </w:pPr>
            <w:r w:rsidRPr="00755594">
              <w:rPr>
                <w:sz w:val="28"/>
                <w:szCs w:val="28"/>
              </w:rPr>
              <w:t>0,840</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0,84</w:t>
            </w:r>
          </w:p>
        </w:tc>
      </w:tr>
      <w:tr w:rsidR="00755594" w:rsidRPr="00755594" w:rsidTr="00755594">
        <w:trPr>
          <w:trHeight w:val="255"/>
        </w:trPr>
        <w:tc>
          <w:tcPr>
            <w:tcW w:w="2000"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Годовое количество образовавшихся ТКО от МКД</w:t>
            </w: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тонн</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164 195,21</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178 768,54</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179 453,33</w:t>
            </w:r>
          </w:p>
        </w:tc>
      </w:tr>
      <w:tr w:rsidR="00755594" w:rsidRPr="00755594" w:rsidTr="00755594">
        <w:trPr>
          <w:trHeight w:val="315"/>
        </w:trPr>
        <w:tc>
          <w:tcPr>
            <w:tcW w:w="2000"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firstLine="172"/>
              <w:rPr>
                <w:color w:val="000000"/>
                <w:sz w:val="28"/>
                <w:szCs w:val="28"/>
              </w:rPr>
            </w:pP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тыс. м</w:t>
            </w:r>
            <w:r w:rsidRPr="00755594">
              <w:rPr>
                <w:color w:val="000000"/>
                <w:sz w:val="28"/>
                <w:szCs w:val="28"/>
                <w:vertAlign w:val="superscript"/>
              </w:rPr>
              <w:t>3</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862,89</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939,47</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943,07</w:t>
            </w:r>
          </w:p>
        </w:tc>
      </w:tr>
      <w:tr w:rsidR="00755594" w:rsidRPr="00755594" w:rsidTr="00755594">
        <w:trPr>
          <w:trHeight w:val="255"/>
        </w:trPr>
        <w:tc>
          <w:tcPr>
            <w:tcW w:w="2000"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Годовое количество образовавшихся ТКО от ИЖС</w:t>
            </w: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тонн</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10 451,21</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11 378,82</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11 422,40</w:t>
            </w:r>
          </w:p>
        </w:tc>
      </w:tr>
      <w:tr w:rsidR="00755594" w:rsidRPr="00755594" w:rsidTr="00755594">
        <w:trPr>
          <w:trHeight w:val="315"/>
        </w:trPr>
        <w:tc>
          <w:tcPr>
            <w:tcW w:w="2000"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firstLine="172"/>
              <w:rPr>
                <w:color w:val="000000"/>
                <w:sz w:val="28"/>
                <w:szCs w:val="28"/>
              </w:rPr>
            </w:pP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тыс. м</w:t>
            </w:r>
            <w:r w:rsidRPr="00755594">
              <w:rPr>
                <w:color w:val="000000"/>
                <w:sz w:val="28"/>
                <w:szCs w:val="28"/>
                <w:vertAlign w:val="superscript"/>
              </w:rPr>
              <w:t>3</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56,15</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61,13</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61,36</w:t>
            </w:r>
          </w:p>
        </w:tc>
      </w:tr>
      <w:tr w:rsidR="00755594" w:rsidRPr="00755594" w:rsidTr="00755594">
        <w:trPr>
          <w:trHeight w:val="283"/>
        </w:trPr>
        <w:tc>
          <w:tcPr>
            <w:tcW w:w="2000"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Годовое количество образовавшихся ТКО от юридических лиц (коммерческого, социального, культурно-бытовых фондов)</w:t>
            </w:r>
          </w:p>
        </w:tc>
        <w:tc>
          <w:tcPr>
            <w:tcW w:w="76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color w:val="000000"/>
                <w:sz w:val="28"/>
                <w:szCs w:val="28"/>
              </w:rPr>
            </w:pPr>
            <w:r w:rsidRPr="00755594">
              <w:rPr>
                <w:color w:val="000000"/>
                <w:sz w:val="28"/>
                <w:szCs w:val="28"/>
              </w:rPr>
              <w:t>тонн</w:t>
            </w:r>
          </w:p>
        </w:tc>
        <w:tc>
          <w:tcPr>
            <w:tcW w:w="781"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114 767,59</w:t>
            </w:r>
          </w:p>
        </w:tc>
        <w:tc>
          <w:tcPr>
            <w:tcW w:w="649"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13"/>
              <w:jc w:val="center"/>
              <w:rPr>
                <w:color w:val="000000"/>
                <w:sz w:val="28"/>
                <w:szCs w:val="28"/>
              </w:rPr>
            </w:pPr>
            <w:r w:rsidRPr="00755594">
              <w:rPr>
                <w:sz w:val="28"/>
                <w:szCs w:val="28"/>
              </w:rPr>
              <w:t>124 953,91</w:t>
            </w:r>
          </w:p>
        </w:tc>
        <w:tc>
          <w:tcPr>
            <w:tcW w:w="807" w:type="pct"/>
            <w:tcBorders>
              <w:top w:val="nil"/>
              <w:left w:val="nil"/>
              <w:bottom w:val="single" w:sz="4" w:space="0" w:color="auto"/>
              <w:right w:val="single" w:sz="4" w:space="0" w:color="auto"/>
            </w:tcBorders>
            <w:vAlign w:val="center"/>
          </w:tcPr>
          <w:p w:rsidR="00755594" w:rsidRPr="00755594" w:rsidRDefault="00755594" w:rsidP="00755594">
            <w:pPr>
              <w:ind w:left="-113"/>
              <w:jc w:val="center"/>
              <w:rPr>
                <w:sz w:val="28"/>
                <w:szCs w:val="28"/>
              </w:rPr>
            </w:pPr>
            <w:r w:rsidRPr="00755594">
              <w:rPr>
                <w:sz w:val="28"/>
                <w:szCs w:val="28"/>
              </w:rPr>
              <w:t>125 432,56</w:t>
            </w:r>
          </w:p>
        </w:tc>
      </w:tr>
    </w:tbl>
    <w:p w:rsidR="00755594" w:rsidRPr="000E0E07" w:rsidRDefault="00755594" w:rsidP="00AA0C0F">
      <w:pPr>
        <w:pStyle w:val="3"/>
        <w:numPr>
          <w:ilvl w:val="2"/>
          <w:numId w:val="2"/>
        </w:numPr>
        <w:suppressAutoHyphens w:val="0"/>
        <w:ind w:left="0" w:firstLine="0"/>
        <w:contextualSpacing/>
        <w:jc w:val="center"/>
      </w:pPr>
      <w:bookmarkStart w:id="162" w:name="_Toc119947496"/>
      <w:bookmarkStart w:id="163" w:name="_Toc140736538"/>
      <w:r w:rsidRPr="000E0E07">
        <w:t>Доля поставки ресурса по приборам учета</w:t>
      </w:r>
      <w:bookmarkEnd w:id="162"/>
      <w:bookmarkEnd w:id="163"/>
    </w:p>
    <w:p w:rsidR="00755594" w:rsidRPr="00C947A8" w:rsidRDefault="00755594" w:rsidP="00755594">
      <w:pPr>
        <w:pStyle w:val="af4"/>
      </w:pPr>
      <w:r w:rsidRPr="00C947A8">
        <w:t>Приборы учеты в сфере ТКО у абонентов отсутствуют. Учет ведется исходя из количества и объема заполняемых контейнеров на площадке, а также исходя из вместимости автотранспорта. Сбор информации осуществ</w:t>
      </w:r>
      <w:r>
        <w:softHyphen/>
      </w:r>
      <w:r w:rsidRPr="00C947A8">
        <w:t>ляется посредством учета объема вывезенных ТКО.</w:t>
      </w:r>
    </w:p>
    <w:p w:rsidR="00755594" w:rsidRPr="009D0C3D" w:rsidRDefault="00755594" w:rsidP="00AA0C0F">
      <w:pPr>
        <w:pStyle w:val="3"/>
        <w:numPr>
          <w:ilvl w:val="2"/>
          <w:numId w:val="2"/>
        </w:numPr>
        <w:suppressAutoHyphens w:val="0"/>
        <w:ind w:left="0" w:firstLine="0"/>
        <w:contextualSpacing/>
        <w:jc w:val="center"/>
      </w:pPr>
      <w:bookmarkStart w:id="164" w:name="_Toc51632995"/>
      <w:bookmarkStart w:id="165" w:name="_Toc140736539"/>
      <w:r w:rsidRPr="000E0E07">
        <w:t>Зоны действия источников коммунальных ресурсов</w:t>
      </w:r>
      <w:bookmarkEnd w:id="164"/>
      <w:bookmarkEnd w:id="165"/>
    </w:p>
    <w:p w:rsidR="00755594" w:rsidRPr="00C947A8" w:rsidRDefault="00755594" w:rsidP="00755594">
      <w:pPr>
        <w:pStyle w:val="af4"/>
      </w:pPr>
      <w:r w:rsidRPr="00C947A8">
        <w:t>В зону действия регионального оператора ООО «КРК» в сфере обращения с ТКО, согласно Территориальной схеме обращения с отходами, в том числе с ТКО, в Красноярском крае, входят следующие территории города Красноярска:</w:t>
      </w:r>
    </w:p>
    <w:p w:rsidR="00755594" w:rsidRPr="00C947A8" w:rsidRDefault="00755594" w:rsidP="00755594">
      <w:pPr>
        <w:pStyle w:val="af4"/>
      </w:pPr>
      <w:r w:rsidRPr="00C947A8">
        <w:t>Октябрьский район;</w:t>
      </w:r>
    </w:p>
    <w:p w:rsidR="00755594" w:rsidRPr="00C947A8" w:rsidRDefault="00755594" w:rsidP="00755594">
      <w:pPr>
        <w:pStyle w:val="af4"/>
      </w:pPr>
      <w:r w:rsidRPr="00C947A8">
        <w:t>Железнодорожный район;</w:t>
      </w:r>
    </w:p>
    <w:p w:rsidR="00755594" w:rsidRPr="00C947A8" w:rsidRDefault="00755594" w:rsidP="00755594">
      <w:pPr>
        <w:pStyle w:val="af4"/>
      </w:pPr>
      <w:r w:rsidRPr="00C947A8">
        <w:t>Центральный район;</w:t>
      </w:r>
    </w:p>
    <w:p w:rsidR="00755594" w:rsidRPr="00C947A8" w:rsidRDefault="00755594" w:rsidP="00755594">
      <w:pPr>
        <w:pStyle w:val="af4"/>
      </w:pPr>
      <w:r w:rsidRPr="00C947A8">
        <w:t>Советский район;</w:t>
      </w:r>
    </w:p>
    <w:p w:rsidR="00755594" w:rsidRPr="00C947A8" w:rsidRDefault="00755594" w:rsidP="00755594">
      <w:pPr>
        <w:pStyle w:val="af4"/>
      </w:pPr>
      <w:r w:rsidRPr="00C947A8">
        <w:t>д. Песчанка.</w:t>
      </w:r>
    </w:p>
    <w:p w:rsidR="00755594" w:rsidRPr="00C947A8" w:rsidRDefault="00755594" w:rsidP="00755594">
      <w:pPr>
        <w:pStyle w:val="af4"/>
      </w:pPr>
      <w:r w:rsidRPr="00C947A8">
        <w:t>В зону действия регионального оператора ООО «РосТех» в сфере обращения с ТКО, согласно Территориальной схеме обращения с отходами, в том числе с ТКО, в Красноярском крае, входят следующие территории города Красноярска:</w:t>
      </w:r>
    </w:p>
    <w:p w:rsidR="00755594" w:rsidRPr="00C947A8" w:rsidRDefault="00755594" w:rsidP="00755594">
      <w:pPr>
        <w:pStyle w:val="af4"/>
      </w:pPr>
      <w:r w:rsidRPr="00C947A8">
        <w:t>Свердловский район;</w:t>
      </w:r>
    </w:p>
    <w:p w:rsidR="00755594" w:rsidRPr="00C947A8" w:rsidRDefault="00755594" w:rsidP="00755594">
      <w:pPr>
        <w:pStyle w:val="af4"/>
      </w:pPr>
      <w:r w:rsidRPr="00C947A8">
        <w:t>Железнодорожный район;</w:t>
      </w:r>
    </w:p>
    <w:p w:rsidR="00755594" w:rsidRPr="00C947A8" w:rsidRDefault="00755594" w:rsidP="00755594">
      <w:pPr>
        <w:pStyle w:val="af4"/>
      </w:pPr>
      <w:r w:rsidRPr="00C947A8">
        <w:t>Центральный район;</w:t>
      </w:r>
    </w:p>
    <w:p w:rsidR="00755594" w:rsidRPr="00C947A8" w:rsidRDefault="00755594" w:rsidP="00755594">
      <w:pPr>
        <w:pStyle w:val="af4"/>
      </w:pPr>
      <w:r w:rsidRPr="00C947A8">
        <w:t>Советский район.</w:t>
      </w:r>
    </w:p>
    <w:p w:rsidR="00755594" w:rsidRPr="00C947A8" w:rsidRDefault="00755594" w:rsidP="00755594">
      <w:pPr>
        <w:pStyle w:val="af4"/>
      </w:pPr>
      <w:r w:rsidRPr="00C947A8">
        <w:t xml:space="preserve">Графически зоны действия ООО «КРК» и ООО «РостТех» в сфере обращения с ТКО представлена </w:t>
      </w:r>
      <w:r>
        <w:t xml:space="preserve">на рисунке </w:t>
      </w:r>
      <w:r w:rsidRPr="00C947A8">
        <w:t>ниже</w:t>
      </w:r>
      <w:r>
        <w:t>.</w:t>
      </w:r>
    </w:p>
    <w:p w:rsidR="00755594" w:rsidRPr="00A07CF4" w:rsidRDefault="00755594" w:rsidP="00755594">
      <w:pPr>
        <w:pStyle w:val="af8"/>
        <w:spacing w:before="0"/>
        <w:rPr>
          <w:highlight w:val="yellow"/>
        </w:rPr>
      </w:pPr>
      <w:r w:rsidRPr="00340005">
        <w:rPr>
          <w:noProof/>
          <w:lang w:eastAsia="ru-RU"/>
        </w:rPr>
        <w:drawing>
          <wp:inline distT="0" distB="0" distL="0" distR="0" wp14:anchorId="4E2EB632" wp14:editId="7110898F">
            <wp:extent cx="5669768" cy="4068000"/>
            <wp:effectExtent l="0" t="0" r="762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91" t="3031"/>
                    <a:stretch/>
                  </pic:blipFill>
                  <pic:spPr bwMode="auto">
                    <a:xfrm>
                      <a:off x="0" y="0"/>
                      <a:ext cx="5669768" cy="4068000"/>
                    </a:xfrm>
                    <a:prstGeom prst="rect">
                      <a:avLst/>
                    </a:prstGeom>
                    <a:noFill/>
                    <a:ln>
                      <a:noFill/>
                    </a:ln>
                    <a:extLst>
                      <a:ext uri="{53640926-AAD7-44D8-BBD7-CCE9431645EC}">
                        <a14:shadowObscured xmlns:a14="http://schemas.microsoft.com/office/drawing/2010/main"/>
                      </a:ext>
                    </a:extLst>
                  </pic:spPr>
                </pic:pic>
              </a:graphicData>
            </a:graphic>
          </wp:inline>
        </w:drawing>
      </w:r>
    </w:p>
    <w:p w:rsidR="00755594" w:rsidRDefault="00755594" w:rsidP="00755594">
      <w:pPr>
        <w:pStyle w:val="af4"/>
        <w:jc w:val="center"/>
      </w:pPr>
      <w:r>
        <w:t xml:space="preserve">Рисунок </w:t>
      </w:r>
      <w:fldSimple w:instr=" SEQ Рисунок \* ARABIC ">
        <w:r>
          <w:rPr>
            <w:noProof/>
          </w:rPr>
          <w:t>3</w:t>
        </w:r>
      </w:fldSimple>
      <w:r>
        <w:t xml:space="preserve"> </w:t>
      </w:r>
      <w:r w:rsidRPr="00BC2B8F">
        <w:t>– Зоны действия региональных операторов ООО «КРК» и ООО «РостТех»</w:t>
      </w:r>
    </w:p>
    <w:p w:rsidR="00755594" w:rsidRPr="00BC2B8F" w:rsidRDefault="00755594" w:rsidP="00755594">
      <w:pPr>
        <w:pStyle w:val="af4"/>
        <w:jc w:val="center"/>
      </w:pPr>
    </w:p>
    <w:p w:rsidR="00755594" w:rsidRPr="00C947A8" w:rsidRDefault="00755594" w:rsidP="00755594">
      <w:pPr>
        <w:pStyle w:val="af4"/>
      </w:pPr>
      <w:r w:rsidRPr="00C947A8">
        <w:t>Охват услугой населения региональными операторами в зоне их действия (включая МКД и ИЖС) составляет почти 100 % (порядка 1,2 млн. человек).</w:t>
      </w:r>
    </w:p>
    <w:p w:rsidR="00755594" w:rsidRPr="008859EE" w:rsidRDefault="00755594" w:rsidP="00AA0C0F">
      <w:pPr>
        <w:pStyle w:val="3"/>
        <w:numPr>
          <w:ilvl w:val="2"/>
          <w:numId w:val="2"/>
        </w:numPr>
        <w:suppressAutoHyphens w:val="0"/>
        <w:ind w:left="0" w:firstLine="0"/>
        <w:contextualSpacing/>
        <w:jc w:val="center"/>
      </w:pPr>
      <w:bookmarkStart w:id="166" w:name="_Toc51632996"/>
      <w:bookmarkStart w:id="167" w:name="_Toc140736540"/>
      <w:r w:rsidRPr="008859EE">
        <w:t>Резервы и дефициты по зонам действия источников коммунальных ресурсов</w:t>
      </w:r>
      <w:bookmarkEnd w:id="166"/>
      <w:bookmarkEnd w:id="167"/>
    </w:p>
    <w:p w:rsidR="00755594" w:rsidRPr="00CA2BE7" w:rsidRDefault="00755594" w:rsidP="00755594">
      <w:pPr>
        <w:pStyle w:val="af4"/>
      </w:pPr>
      <w:r w:rsidRPr="00CA2BE7">
        <w:t>Единственный мусорный полигон, на который вывозят отходы город</w:t>
      </w:r>
      <w:r>
        <w:softHyphen/>
      </w:r>
      <w:r w:rsidRPr="00CA2BE7">
        <w:t>ского округа город Красноярск, после закрытия правобережного полигона «Шинник» - полигон ТБО г. Красноярска АО «Автоспецбаза». Помимо го</w:t>
      </w:r>
      <w:r>
        <w:softHyphen/>
      </w:r>
      <w:r w:rsidRPr="00CA2BE7">
        <w:t>рода Красноярска полигон также принимает отходы от г. Дивногорска, г. Сосновоборска, ЗАТО г. Железногорска, п. Кедровый, Берёзовского рай</w:t>
      </w:r>
      <w:r>
        <w:softHyphen/>
      </w:r>
      <w:r w:rsidRPr="00CA2BE7">
        <w:t>она, Емельяновского района, Манского района, Партизанского района, Су</w:t>
      </w:r>
      <w:r>
        <w:softHyphen/>
      </w:r>
      <w:r w:rsidRPr="00CA2BE7">
        <w:t>хобузинского района.</w:t>
      </w:r>
    </w:p>
    <w:p w:rsidR="00755594" w:rsidRPr="00CA2BE7" w:rsidRDefault="00755594" w:rsidP="00755594">
      <w:pPr>
        <w:pStyle w:val="af4"/>
      </w:pPr>
      <w:r w:rsidRPr="00CA2BE7">
        <w:t>По данным Федеральной статистической службы за 2021 год только с территории городского округа город Красноярск на полигоне было разме</w:t>
      </w:r>
      <w:r>
        <w:softHyphen/>
      </w:r>
      <w:r w:rsidRPr="00CA2BE7">
        <w:t>щено порядка 247 тыс. тонн ТКО, что в два раза превышает допустимую нагрузку (проектная мощность полигона составляет 120 тыс. тонн/год).</w:t>
      </w:r>
    </w:p>
    <w:p w:rsidR="00755594" w:rsidRPr="00CA2BE7" w:rsidRDefault="00755594" w:rsidP="00755594">
      <w:pPr>
        <w:pStyle w:val="af4"/>
      </w:pPr>
      <w:r w:rsidRPr="00CA2BE7">
        <w:t>Согласно приложению А13 Территориальной схемы обращения с от</w:t>
      </w:r>
      <w:r>
        <w:softHyphen/>
      </w:r>
      <w:r w:rsidRPr="00CA2BE7">
        <w:t>ходами количество размещённых отходов на полигоне ТБО АО «Авто</w:t>
      </w:r>
      <w:r>
        <w:softHyphen/>
      </w:r>
      <w:r w:rsidRPr="00CA2BE7">
        <w:t>спецбаза» по состоянию на 01.01.2021 составило 1060,55 тыс. тонн. Учиты</w:t>
      </w:r>
      <w:r>
        <w:softHyphen/>
      </w:r>
      <w:r w:rsidRPr="00CA2BE7">
        <w:t>вая ретроспективную динамику заполнения полигона (более 230 тыс. тонн ежегодно только от города Красноярска) проектную вместимость – 2156,15 тыс. тонн, остаточная емкость эксплуатируемого полигона АО «Автоспецбаза» на сегодняшний день практически исчерпана.</w:t>
      </w:r>
    </w:p>
    <w:p w:rsidR="00755594" w:rsidRPr="00CA2BE7" w:rsidRDefault="00755594" w:rsidP="00755594">
      <w:pPr>
        <w:pStyle w:val="af4"/>
      </w:pPr>
      <w:r w:rsidRPr="00CA2BE7">
        <w:t>Для продления срока службы действующего полигона и минимизиро</w:t>
      </w:r>
      <w:r>
        <w:softHyphen/>
      </w:r>
      <w:r w:rsidRPr="00CA2BE7">
        <w:t>вания нанесения ущерба окружающей среде в ближайшей перспективе предусматривается реконструкция полигона.</w:t>
      </w:r>
    </w:p>
    <w:p w:rsidR="00755594" w:rsidRPr="00CA2BE7" w:rsidRDefault="00755594" w:rsidP="00755594">
      <w:pPr>
        <w:pStyle w:val="af4"/>
      </w:pPr>
      <w:r w:rsidRPr="00CA2BE7">
        <w:t>Мусоросортировочный комплекс ООО «РостТех» принимает отходы: правобережной зоны города Красноярска, г. Дивногорск, г. Сосновоборск, ЗАТО г. Железногорск, Берёзовского района, Манского района, Партизан</w:t>
      </w:r>
      <w:r>
        <w:softHyphen/>
      </w:r>
      <w:r w:rsidRPr="00CA2BE7">
        <w:t>ского района. Проектная мощность объекта составляет 400 тыс. тонн/год, фактическая нагрузка на комплекс не превышает и половины (с города Красноярска на объект в 2021 году поступило лишь 144 тыс. тонн отходов).</w:t>
      </w:r>
    </w:p>
    <w:p w:rsidR="00755594" w:rsidRPr="009D0C3D" w:rsidRDefault="00755594" w:rsidP="00AA0C0F">
      <w:pPr>
        <w:pStyle w:val="3"/>
        <w:numPr>
          <w:ilvl w:val="2"/>
          <w:numId w:val="2"/>
        </w:numPr>
        <w:suppressAutoHyphens w:val="0"/>
        <w:ind w:left="0" w:firstLine="0"/>
        <w:contextualSpacing/>
        <w:jc w:val="center"/>
      </w:pPr>
      <w:bookmarkStart w:id="168" w:name="_Toc119947499"/>
      <w:bookmarkStart w:id="169" w:name="_Toc140736541"/>
      <w:r w:rsidRPr="009D0C3D">
        <w:t>Надежность</w:t>
      </w:r>
      <w:r>
        <w:t xml:space="preserve"> </w:t>
      </w:r>
      <w:r w:rsidRPr="009D0C3D">
        <w:t>работы</w:t>
      </w:r>
      <w:r>
        <w:t xml:space="preserve"> </w:t>
      </w:r>
      <w:r w:rsidRPr="009D0C3D">
        <w:t>системы</w:t>
      </w:r>
      <w:r>
        <w:t xml:space="preserve"> </w:t>
      </w:r>
      <w:r w:rsidRPr="009D0C3D">
        <w:t>и</w:t>
      </w:r>
      <w:r>
        <w:t xml:space="preserve"> </w:t>
      </w:r>
      <w:r w:rsidRPr="009D0C3D">
        <w:t>качество</w:t>
      </w:r>
      <w:r>
        <w:t xml:space="preserve"> </w:t>
      </w:r>
      <w:r w:rsidRPr="009D0C3D">
        <w:t>поставляемого</w:t>
      </w:r>
      <w:r>
        <w:t xml:space="preserve"> </w:t>
      </w:r>
      <w:r w:rsidRPr="009D0C3D">
        <w:t>ресурса</w:t>
      </w:r>
      <w:bookmarkEnd w:id="168"/>
      <w:bookmarkEnd w:id="169"/>
    </w:p>
    <w:p w:rsidR="00755594" w:rsidRPr="00CA2BE7" w:rsidRDefault="00755594" w:rsidP="00755594">
      <w:pPr>
        <w:pStyle w:val="af4"/>
      </w:pPr>
      <w:r w:rsidRPr="00CA2BE7">
        <w:t>Фактор надежности обеспечения услугой потребителей в сфере обра</w:t>
      </w:r>
      <w:r>
        <w:softHyphen/>
      </w:r>
      <w:r w:rsidRPr="00CA2BE7">
        <w:t>щения с ТКО зависит от количества допустимых нарушений графика вы</w:t>
      </w:r>
      <w:r>
        <w:softHyphen/>
      </w:r>
      <w:r w:rsidRPr="00CA2BE7">
        <w:t>воза ТКО из мест их сбора и накопления в год и количества несанкциони</w:t>
      </w:r>
      <w:r>
        <w:softHyphen/>
      </w:r>
      <w:r w:rsidRPr="00CA2BE7">
        <w:t>рованных свалок на территории действия регионального оператора.</w:t>
      </w:r>
    </w:p>
    <w:p w:rsidR="00755594" w:rsidRPr="00CA2BE7" w:rsidRDefault="00755594" w:rsidP="00755594">
      <w:pPr>
        <w:pStyle w:val="af4"/>
      </w:pPr>
      <w:r w:rsidRPr="00CA2BE7">
        <w:t>Ответственность регионального оператора возникает с момента по</w:t>
      </w:r>
      <w:r>
        <w:softHyphen/>
      </w:r>
      <w:r w:rsidRPr="00CA2BE7">
        <w:t>грузки ТКО в мусоровоз (п. 13 постановления Правительства Российской Федерации от 12.11.2016 №1156). Региональный оператор ООО «КРК» внедрили приложение для оптимизации транспортировки мусора, маршру</w:t>
      </w:r>
      <w:r>
        <w:softHyphen/>
      </w:r>
      <w:r w:rsidRPr="00CA2BE7">
        <w:t>тизации водителей, в том числе, с использованием ГЛОНАСС. Результаты работы передаются водителями мусоровозов в единый информационный центр. Каждый сотрудник через приложение может сообщить о проблемах на площадке сбора отходов, например, затрудненном проезде для мусоро</w:t>
      </w:r>
      <w:r>
        <w:softHyphen/>
      </w:r>
      <w:r w:rsidRPr="00CA2BE7">
        <w:t>воза, сломанном контейнере, негабаритном мусоре.</w:t>
      </w:r>
    </w:p>
    <w:p w:rsidR="00755594" w:rsidRPr="00CA2BE7" w:rsidRDefault="00755594" w:rsidP="00755594">
      <w:pPr>
        <w:pStyle w:val="af4"/>
      </w:pPr>
      <w:r w:rsidRPr="00CA2BE7">
        <w:t>Вывоз ТКО в городе Красноярске контейнерным методом на террито</w:t>
      </w:r>
      <w:r>
        <w:softHyphen/>
      </w:r>
      <w:r w:rsidRPr="00CA2BE7">
        <w:t>рии жилищного фонда осуществляется в соответствии с утвержденными региональными операторами ООО «КРК» и ООО «РостТех» графиками (графики вывоза по адресам представлены на официальных сайтах органи</w:t>
      </w:r>
      <w:r>
        <w:softHyphen/>
      </w:r>
      <w:r w:rsidRPr="00CA2BE7">
        <w:t xml:space="preserve">заций). </w:t>
      </w:r>
    </w:p>
    <w:p w:rsidR="00755594" w:rsidRPr="00CA2BE7" w:rsidRDefault="00755594" w:rsidP="00755594">
      <w:pPr>
        <w:pStyle w:val="af4"/>
      </w:pPr>
      <w:r w:rsidRPr="00CA2BE7">
        <w:t>Создание и содержание площадок накопления отходов в городе Крас</w:t>
      </w:r>
      <w:r>
        <w:softHyphen/>
      </w:r>
      <w:r w:rsidRPr="00CA2BE7">
        <w:t>ноярске, определение схемы размещения мест накопления мусора, ведение реестра этих мест, организация экологического воспитания и формирова</w:t>
      </w:r>
      <w:r>
        <w:softHyphen/>
      </w:r>
      <w:r w:rsidRPr="00CA2BE7">
        <w:t>ние экокультуры горожан находится в полномочиях органов местного са</w:t>
      </w:r>
      <w:r>
        <w:softHyphen/>
      </w:r>
      <w:r w:rsidRPr="00CA2BE7">
        <w:t xml:space="preserve">моуправления города. </w:t>
      </w:r>
    </w:p>
    <w:p w:rsidR="00755594" w:rsidRPr="009D0C3D" w:rsidRDefault="00755594" w:rsidP="00AA0C0F">
      <w:pPr>
        <w:pStyle w:val="3"/>
        <w:numPr>
          <w:ilvl w:val="2"/>
          <w:numId w:val="2"/>
        </w:numPr>
        <w:suppressAutoHyphens w:val="0"/>
        <w:ind w:left="0" w:firstLine="0"/>
        <w:contextualSpacing/>
        <w:jc w:val="center"/>
      </w:pPr>
      <w:bookmarkStart w:id="170" w:name="_Toc119947500"/>
      <w:bookmarkStart w:id="171" w:name="_Toc140736542"/>
      <w:r w:rsidRPr="009D0C3D">
        <w:t>Воздействие</w:t>
      </w:r>
      <w:r>
        <w:t xml:space="preserve"> </w:t>
      </w:r>
      <w:r w:rsidRPr="009D0C3D">
        <w:t>на</w:t>
      </w:r>
      <w:r>
        <w:t xml:space="preserve"> </w:t>
      </w:r>
      <w:r w:rsidRPr="009D0C3D">
        <w:t>окружающую</w:t>
      </w:r>
      <w:r>
        <w:t xml:space="preserve"> </w:t>
      </w:r>
      <w:r w:rsidRPr="009D0C3D">
        <w:t>среду</w:t>
      </w:r>
      <w:bookmarkEnd w:id="170"/>
      <w:bookmarkEnd w:id="171"/>
    </w:p>
    <w:p w:rsidR="00755594" w:rsidRPr="00CA2BE7" w:rsidRDefault="00755594" w:rsidP="00755594">
      <w:pPr>
        <w:pStyle w:val="af4"/>
      </w:pPr>
      <w:r w:rsidRPr="00CA2BE7">
        <w:t>Объекты в сфере обращения с отходами, в том числе с ТКО, являются источниками загрязняющих веществ. Возникающие несанкционированные свалки на территории городского округа все ещё остаются проблемным вопросом в системе ТКО, оказывающим негативное влияние на окружающую среду.</w:t>
      </w:r>
    </w:p>
    <w:p w:rsidR="00755594" w:rsidRDefault="00755594" w:rsidP="00755594">
      <w:pPr>
        <w:pStyle w:val="af4"/>
      </w:pPr>
      <w:r w:rsidRPr="00CA2BE7">
        <w:t>Ниже, по информации в проекте реконструкции полигона АО «Автоспецбаза» представлены данные о состоянии атмосферного воздуха: фоновые концентрации загрязняющих веществ в атмосфере и концентрации показателей атмосферного воздуха в исследуемом районе.</w:t>
      </w:r>
    </w:p>
    <w:p w:rsidR="00755594" w:rsidRPr="00CA2BE7" w:rsidRDefault="00755594" w:rsidP="00755594">
      <w:pPr>
        <w:pStyle w:val="af4"/>
      </w:pPr>
    </w:p>
    <w:p w:rsidR="00755594" w:rsidRDefault="00755594" w:rsidP="00755594">
      <w:pPr>
        <w:pStyle w:val="afff2"/>
      </w:pPr>
      <w:bookmarkStart w:id="172" w:name="_Toc141285761"/>
      <w:bookmarkStart w:id="173" w:name="_Toc140736591"/>
      <w:r w:rsidRPr="006912DB">
        <w:t>Таблица</w:t>
      </w:r>
      <w:r>
        <w:t xml:space="preserve"> </w:t>
      </w:r>
      <w:fldSimple w:instr=" SEQ Таблица \* ARABIC ">
        <w:r>
          <w:rPr>
            <w:noProof/>
          </w:rPr>
          <w:t>46</w:t>
        </w:r>
        <w:bookmarkEnd w:id="172"/>
      </w:fldSimple>
    </w:p>
    <w:p w:rsidR="00755594" w:rsidRPr="00904B76" w:rsidRDefault="00755594" w:rsidP="00755594">
      <w:pPr>
        <w:pStyle w:val="af4"/>
      </w:pPr>
    </w:p>
    <w:p w:rsidR="00755594" w:rsidRDefault="00755594" w:rsidP="00755594">
      <w:pPr>
        <w:pStyle w:val="af4"/>
        <w:ind w:firstLine="0"/>
        <w:jc w:val="center"/>
      </w:pPr>
      <w:r w:rsidRPr="00BF511F">
        <w:t>Фоновые</w:t>
      </w:r>
      <w:r w:rsidRPr="00CE5D18">
        <w:t xml:space="preserve"> концентрации загрязняющих веществ в атмосфере</w:t>
      </w:r>
      <w:bookmarkEnd w:id="173"/>
    </w:p>
    <w:p w:rsidR="00755594" w:rsidRDefault="00755594" w:rsidP="00755594">
      <w:pPr>
        <w:pStyle w:val="af4"/>
      </w:pPr>
    </w:p>
    <w:tbl>
      <w:tblPr>
        <w:tblStyle w:val="a5"/>
        <w:tblW w:w="0" w:type="auto"/>
        <w:tblLayout w:type="fixed"/>
        <w:tblLook w:val="04A0" w:firstRow="1" w:lastRow="0" w:firstColumn="1" w:lastColumn="0" w:noHBand="0" w:noVBand="1"/>
      </w:tblPr>
      <w:tblGrid>
        <w:gridCol w:w="2624"/>
        <w:gridCol w:w="1606"/>
        <w:gridCol w:w="1752"/>
        <w:gridCol w:w="3645"/>
      </w:tblGrid>
      <w:tr w:rsidR="00755594" w:rsidRPr="00904B76" w:rsidTr="00755594">
        <w:trPr>
          <w:trHeight w:val="292"/>
        </w:trPr>
        <w:tc>
          <w:tcPr>
            <w:tcW w:w="2624" w:type="dxa"/>
            <w:vMerge w:val="restart"/>
            <w:vAlign w:val="center"/>
          </w:tcPr>
          <w:p w:rsidR="00755594" w:rsidRPr="00904B76" w:rsidRDefault="00755594" w:rsidP="00755594">
            <w:pPr>
              <w:pStyle w:val="a8"/>
              <w:ind w:left="0"/>
              <w:jc w:val="center"/>
              <w:rPr>
                <w:sz w:val="28"/>
                <w:szCs w:val="28"/>
              </w:rPr>
            </w:pPr>
            <w:r w:rsidRPr="00904B76">
              <w:rPr>
                <w:sz w:val="28"/>
                <w:szCs w:val="28"/>
              </w:rPr>
              <w:t>Загрязняющее вещество</w:t>
            </w:r>
          </w:p>
        </w:tc>
        <w:tc>
          <w:tcPr>
            <w:tcW w:w="3358" w:type="dxa"/>
            <w:gridSpan w:val="2"/>
            <w:vAlign w:val="center"/>
          </w:tcPr>
          <w:p w:rsidR="00755594" w:rsidRPr="00904B76" w:rsidRDefault="00755594" w:rsidP="00755594">
            <w:pPr>
              <w:pStyle w:val="a8"/>
              <w:jc w:val="center"/>
              <w:rPr>
                <w:sz w:val="28"/>
                <w:szCs w:val="28"/>
              </w:rPr>
            </w:pPr>
            <w:r w:rsidRPr="00904B76">
              <w:rPr>
                <w:sz w:val="28"/>
                <w:szCs w:val="28"/>
              </w:rPr>
              <w:t>ПДК</w:t>
            </w:r>
          </w:p>
        </w:tc>
        <w:tc>
          <w:tcPr>
            <w:tcW w:w="3645" w:type="dxa"/>
            <w:vMerge w:val="restart"/>
            <w:vAlign w:val="center"/>
          </w:tcPr>
          <w:p w:rsidR="00755594" w:rsidRPr="00904B76" w:rsidRDefault="00755594" w:rsidP="00755594">
            <w:pPr>
              <w:pStyle w:val="a8"/>
              <w:ind w:left="114"/>
              <w:jc w:val="center"/>
              <w:rPr>
                <w:sz w:val="28"/>
                <w:szCs w:val="28"/>
              </w:rPr>
            </w:pPr>
            <w:r w:rsidRPr="00904B76">
              <w:rPr>
                <w:sz w:val="28"/>
                <w:szCs w:val="28"/>
              </w:rPr>
              <w:t>Фоновые концентрации, мг/м</w:t>
            </w:r>
            <w:r w:rsidRPr="00904B76">
              <w:rPr>
                <w:sz w:val="28"/>
                <w:szCs w:val="28"/>
                <w:vertAlign w:val="superscript"/>
              </w:rPr>
              <w:t>3</w:t>
            </w:r>
          </w:p>
        </w:tc>
      </w:tr>
      <w:tr w:rsidR="00755594" w:rsidRPr="00904B76" w:rsidTr="00755594">
        <w:tc>
          <w:tcPr>
            <w:tcW w:w="2624" w:type="dxa"/>
            <w:vMerge/>
            <w:vAlign w:val="center"/>
          </w:tcPr>
          <w:p w:rsidR="00755594" w:rsidRPr="00904B76" w:rsidRDefault="00755594" w:rsidP="00755594">
            <w:pPr>
              <w:pStyle w:val="a8"/>
              <w:ind w:left="0"/>
              <w:jc w:val="center"/>
              <w:rPr>
                <w:sz w:val="28"/>
                <w:szCs w:val="28"/>
              </w:rPr>
            </w:pPr>
          </w:p>
        </w:tc>
        <w:tc>
          <w:tcPr>
            <w:tcW w:w="1606" w:type="dxa"/>
            <w:vAlign w:val="center"/>
          </w:tcPr>
          <w:p w:rsidR="00755594" w:rsidRPr="00904B76" w:rsidRDefault="00755594" w:rsidP="00755594">
            <w:pPr>
              <w:pStyle w:val="a8"/>
              <w:jc w:val="center"/>
              <w:rPr>
                <w:sz w:val="28"/>
                <w:szCs w:val="28"/>
              </w:rPr>
            </w:pPr>
            <w:r w:rsidRPr="00904B76">
              <w:rPr>
                <w:sz w:val="28"/>
                <w:szCs w:val="28"/>
              </w:rPr>
              <w:t>м.р., мг/м</w:t>
            </w:r>
            <w:r w:rsidRPr="00904B76">
              <w:rPr>
                <w:sz w:val="28"/>
                <w:szCs w:val="28"/>
                <w:vertAlign w:val="superscript"/>
              </w:rPr>
              <w:t>3</w:t>
            </w:r>
          </w:p>
        </w:tc>
        <w:tc>
          <w:tcPr>
            <w:tcW w:w="1752" w:type="dxa"/>
            <w:vAlign w:val="center"/>
          </w:tcPr>
          <w:p w:rsidR="00755594" w:rsidRPr="00904B76" w:rsidRDefault="00755594" w:rsidP="00755594">
            <w:pPr>
              <w:pStyle w:val="a8"/>
              <w:jc w:val="center"/>
              <w:rPr>
                <w:sz w:val="28"/>
                <w:szCs w:val="28"/>
              </w:rPr>
            </w:pPr>
            <w:r w:rsidRPr="00904B76">
              <w:rPr>
                <w:sz w:val="28"/>
                <w:szCs w:val="28"/>
              </w:rPr>
              <w:t>ср.с., мг/м</w:t>
            </w:r>
            <w:r w:rsidRPr="00904B76">
              <w:rPr>
                <w:sz w:val="28"/>
                <w:szCs w:val="28"/>
                <w:vertAlign w:val="superscript"/>
              </w:rPr>
              <w:t>3</w:t>
            </w:r>
          </w:p>
        </w:tc>
        <w:tc>
          <w:tcPr>
            <w:tcW w:w="3645" w:type="dxa"/>
            <w:vMerge/>
            <w:vAlign w:val="center"/>
          </w:tcPr>
          <w:p w:rsidR="00755594" w:rsidRPr="00904B76" w:rsidRDefault="00755594" w:rsidP="00755594">
            <w:pPr>
              <w:pStyle w:val="a8"/>
              <w:jc w:val="center"/>
              <w:rPr>
                <w:sz w:val="28"/>
                <w:szCs w:val="28"/>
              </w:rPr>
            </w:pPr>
          </w:p>
        </w:tc>
      </w:tr>
      <w:tr w:rsidR="00755594" w:rsidRPr="00904B76" w:rsidTr="00755594">
        <w:tc>
          <w:tcPr>
            <w:tcW w:w="2624" w:type="dxa"/>
            <w:vAlign w:val="center"/>
          </w:tcPr>
          <w:p w:rsidR="00755594" w:rsidRPr="00904B76" w:rsidRDefault="00755594" w:rsidP="00755594">
            <w:pPr>
              <w:pStyle w:val="a8"/>
              <w:ind w:left="0"/>
              <w:rPr>
                <w:sz w:val="28"/>
                <w:szCs w:val="28"/>
              </w:rPr>
            </w:pPr>
            <w:r w:rsidRPr="00904B76">
              <w:rPr>
                <w:sz w:val="28"/>
                <w:szCs w:val="28"/>
              </w:rPr>
              <w:t>Взвешенные вещества</w:t>
            </w:r>
          </w:p>
        </w:tc>
        <w:tc>
          <w:tcPr>
            <w:tcW w:w="1606" w:type="dxa"/>
            <w:vAlign w:val="center"/>
          </w:tcPr>
          <w:p w:rsidR="00755594" w:rsidRPr="00904B76" w:rsidRDefault="00755594" w:rsidP="00755594">
            <w:pPr>
              <w:pStyle w:val="a8"/>
              <w:ind w:left="70"/>
              <w:jc w:val="center"/>
              <w:rPr>
                <w:sz w:val="28"/>
                <w:szCs w:val="28"/>
              </w:rPr>
            </w:pPr>
            <w:r w:rsidRPr="00904B76">
              <w:rPr>
                <w:sz w:val="28"/>
                <w:szCs w:val="28"/>
              </w:rPr>
              <w:t>0,5</w:t>
            </w:r>
          </w:p>
        </w:tc>
        <w:tc>
          <w:tcPr>
            <w:tcW w:w="1752" w:type="dxa"/>
            <w:vAlign w:val="center"/>
          </w:tcPr>
          <w:p w:rsidR="00755594" w:rsidRPr="00904B76" w:rsidRDefault="00755594" w:rsidP="00755594">
            <w:pPr>
              <w:pStyle w:val="a8"/>
              <w:ind w:left="70"/>
              <w:jc w:val="center"/>
              <w:rPr>
                <w:sz w:val="28"/>
                <w:szCs w:val="28"/>
              </w:rPr>
            </w:pPr>
            <w:r w:rsidRPr="00904B76">
              <w:rPr>
                <w:sz w:val="28"/>
                <w:szCs w:val="28"/>
              </w:rPr>
              <w:t>0,15</w:t>
            </w:r>
          </w:p>
        </w:tc>
        <w:tc>
          <w:tcPr>
            <w:tcW w:w="3645" w:type="dxa"/>
            <w:vAlign w:val="center"/>
          </w:tcPr>
          <w:p w:rsidR="00755594" w:rsidRPr="00904B76" w:rsidRDefault="00755594" w:rsidP="00755594">
            <w:pPr>
              <w:pStyle w:val="a8"/>
              <w:ind w:left="70"/>
              <w:jc w:val="center"/>
              <w:rPr>
                <w:sz w:val="28"/>
                <w:szCs w:val="28"/>
              </w:rPr>
            </w:pPr>
            <w:r w:rsidRPr="00904B76">
              <w:rPr>
                <w:sz w:val="28"/>
                <w:szCs w:val="28"/>
              </w:rPr>
              <w:t>0,199</w:t>
            </w:r>
          </w:p>
        </w:tc>
      </w:tr>
      <w:tr w:rsidR="00755594" w:rsidRPr="00904B76" w:rsidTr="00755594">
        <w:tc>
          <w:tcPr>
            <w:tcW w:w="2624" w:type="dxa"/>
            <w:vAlign w:val="center"/>
          </w:tcPr>
          <w:p w:rsidR="00755594" w:rsidRPr="00904B76" w:rsidRDefault="00755594" w:rsidP="00755594">
            <w:pPr>
              <w:pStyle w:val="a8"/>
              <w:ind w:left="0"/>
              <w:rPr>
                <w:sz w:val="28"/>
                <w:szCs w:val="28"/>
              </w:rPr>
            </w:pPr>
            <w:r w:rsidRPr="00904B76">
              <w:rPr>
                <w:sz w:val="28"/>
                <w:szCs w:val="28"/>
              </w:rPr>
              <w:t>Диоксид серы</w:t>
            </w:r>
          </w:p>
        </w:tc>
        <w:tc>
          <w:tcPr>
            <w:tcW w:w="1606" w:type="dxa"/>
            <w:vAlign w:val="center"/>
          </w:tcPr>
          <w:p w:rsidR="00755594" w:rsidRPr="00904B76" w:rsidRDefault="00755594" w:rsidP="00755594">
            <w:pPr>
              <w:pStyle w:val="a8"/>
              <w:ind w:left="70"/>
              <w:jc w:val="center"/>
              <w:rPr>
                <w:sz w:val="28"/>
                <w:szCs w:val="28"/>
              </w:rPr>
            </w:pPr>
            <w:r w:rsidRPr="00904B76">
              <w:rPr>
                <w:sz w:val="28"/>
                <w:szCs w:val="28"/>
              </w:rPr>
              <w:t>0,5</w:t>
            </w:r>
          </w:p>
        </w:tc>
        <w:tc>
          <w:tcPr>
            <w:tcW w:w="1752" w:type="dxa"/>
            <w:vAlign w:val="center"/>
          </w:tcPr>
          <w:p w:rsidR="00755594" w:rsidRPr="00904B76" w:rsidRDefault="00755594" w:rsidP="00755594">
            <w:pPr>
              <w:pStyle w:val="a8"/>
              <w:ind w:left="70"/>
              <w:jc w:val="center"/>
              <w:rPr>
                <w:sz w:val="28"/>
                <w:szCs w:val="28"/>
              </w:rPr>
            </w:pPr>
            <w:r w:rsidRPr="00904B76">
              <w:rPr>
                <w:sz w:val="28"/>
                <w:szCs w:val="28"/>
              </w:rPr>
              <w:t>0,05</w:t>
            </w:r>
          </w:p>
        </w:tc>
        <w:tc>
          <w:tcPr>
            <w:tcW w:w="3645" w:type="dxa"/>
            <w:vAlign w:val="center"/>
          </w:tcPr>
          <w:p w:rsidR="00755594" w:rsidRPr="00904B76" w:rsidRDefault="00755594" w:rsidP="00755594">
            <w:pPr>
              <w:pStyle w:val="a8"/>
              <w:ind w:left="70"/>
              <w:jc w:val="center"/>
              <w:rPr>
                <w:sz w:val="28"/>
                <w:szCs w:val="28"/>
              </w:rPr>
            </w:pPr>
            <w:r w:rsidRPr="00904B76">
              <w:rPr>
                <w:sz w:val="28"/>
                <w:szCs w:val="28"/>
              </w:rPr>
              <w:t>0,018</w:t>
            </w:r>
          </w:p>
        </w:tc>
      </w:tr>
      <w:tr w:rsidR="00755594" w:rsidRPr="00904B76" w:rsidTr="00755594">
        <w:tc>
          <w:tcPr>
            <w:tcW w:w="2624" w:type="dxa"/>
            <w:vAlign w:val="center"/>
          </w:tcPr>
          <w:p w:rsidR="00755594" w:rsidRPr="00904B76" w:rsidRDefault="00755594" w:rsidP="00755594">
            <w:pPr>
              <w:pStyle w:val="a8"/>
              <w:ind w:left="0"/>
              <w:rPr>
                <w:sz w:val="28"/>
                <w:szCs w:val="28"/>
              </w:rPr>
            </w:pPr>
            <w:r w:rsidRPr="00904B76">
              <w:rPr>
                <w:sz w:val="28"/>
                <w:szCs w:val="28"/>
              </w:rPr>
              <w:t>Оксид углерода</w:t>
            </w:r>
          </w:p>
        </w:tc>
        <w:tc>
          <w:tcPr>
            <w:tcW w:w="1606" w:type="dxa"/>
            <w:vAlign w:val="center"/>
          </w:tcPr>
          <w:p w:rsidR="00755594" w:rsidRPr="00904B76" w:rsidRDefault="00755594" w:rsidP="00755594">
            <w:pPr>
              <w:pStyle w:val="a8"/>
              <w:ind w:left="70"/>
              <w:jc w:val="center"/>
              <w:rPr>
                <w:sz w:val="28"/>
                <w:szCs w:val="28"/>
              </w:rPr>
            </w:pPr>
            <w:r w:rsidRPr="00904B76">
              <w:rPr>
                <w:sz w:val="28"/>
                <w:szCs w:val="28"/>
              </w:rPr>
              <w:t>5,0</w:t>
            </w:r>
          </w:p>
        </w:tc>
        <w:tc>
          <w:tcPr>
            <w:tcW w:w="1752" w:type="dxa"/>
            <w:vAlign w:val="center"/>
          </w:tcPr>
          <w:p w:rsidR="00755594" w:rsidRPr="00904B76" w:rsidRDefault="00755594" w:rsidP="00755594">
            <w:pPr>
              <w:pStyle w:val="a8"/>
              <w:ind w:left="70"/>
              <w:jc w:val="center"/>
              <w:rPr>
                <w:sz w:val="28"/>
                <w:szCs w:val="28"/>
              </w:rPr>
            </w:pPr>
            <w:r w:rsidRPr="00904B76">
              <w:rPr>
                <w:sz w:val="28"/>
                <w:szCs w:val="28"/>
              </w:rPr>
              <w:t>3,0</w:t>
            </w:r>
          </w:p>
        </w:tc>
        <w:tc>
          <w:tcPr>
            <w:tcW w:w="3645" w:type="dxa"/>
            <w:vAlign w:val="center"/>
          </w:tcPr>
          <w:p w:rsidR="00755594" w:rsidRPr="00904B76" w:rsidRDefault="00755594" w:rsidP="00755594">
            <w:pPr>
              <w:pStyle w:val="a8"/>
              <w:ind w:left="70"/>
              <w:jc w:val="center"/>
              <w:rPr>
                <w:sz w:val="28"/>
                <w:szCs w:val="28"/>
              </w:rPr>
            </w:pPr>
            <w:r w:rsidRPr="00904B76">
              <w:rPr>
                <w:sz w:val="28"/>
                <w:szCs w:val="28"/>
              </w:rPr>
              <w:t>1,8</w:t>
            </w:r>
          </w:p>
        </w:tc>
      </w:tr>
      <w:tr w:rsidR="00755594" w:rsidRPr="00904B76" w:rsidTr="00755594">
        <w:tc>
          <w:tcPr>
            <w:tcW w:w="2624" w:type="dxa"/>
            <w:vAlign w:val="center"/>
          </w:tcPr>
          <w:p w:rsidR="00755594" w:rsidRPr="00904B76" w:rsidRDefault="00755594" w:rsidP="00755594">
            <w:pPr>
              <w:pStyle w:val="a8"/>
              <w:ind w:left="0"/>
              <w:rPr>
                <w:sz w:val="28"/>
                <w:szCs w:val="28"/>
              </w:rPr>
            </w:pPr>
            <w:r w:rsidRPr="00904B76">
              <w:rPr>
                <w:sz w:val="28"/>
                <w:szCs w:val="28"/>
              </w:rPr>
              <w:t>Диоксид азота</w:t>
            </w:r>
          </w:p>
        </w:tc>
        <w:tc>
          <w:tcPr>
            <w:tcW w:w="1606" w:type="dxa"/>
            <w:vAlign w:val="center"/>
          </w:tcPr>
          <w:p w:rsidR="00755594" w:rsidRPr="00904B76" w:rsidRDefault="00755594" w:rsidP="00755594">
            <w:pPr>
              <w:pStyle w:val="a8"/>
              <w:ind w:left="70"/>
              <w:jc w:val="center"/>
              <w:rPr>
                <w:sz w:val="28"/>
                <w:szCs w:val="28"/>
              </w:rPr>
            </w:pPr>
            <w:r w:rsidRPr="00904B76">
              <w:rPr>
                <w:sz w:val="28"/>
                <w:szCs w:val="28"/>
              </w:rPr>
              <w:t>0,2</w:t>
            </w:r>
          </w:p>
        </w:tc>
        <w:tc>
          <w:tcPr>
            <w:tcW w:w="1752" w:type="dxa"/>
            <w:vAlign w:val="center"/>
          </w:tcPr>
          <w:p w:rsidR="00755594" w:rsidRPr="00904B76" w:rsidRDefault="00755594" w:rsidP="00755594">
            <w:pPr>
              <w:pStyle w:val="a8"/>
              <w:ind w:left="70"/>
              <w:jc w:val="center"/>
              <w:rPr>
                <w:sz w:val="28"/>
                <w:szCs w:val="28"/>
              </w:rPr>
            </w:pPr>
            <w:r w:rsidRPr="00904B76">
              <w:rPr>
                <w:sz w:val="28"/>
                <w:szCs w:val="28"/>
              </w:rPr>
              <w:t>0,04</w:t>
            </w:r>
          </w:p>
        </w:tc>
        <w:tc>
          <w:tcPr>
            <w:tcW w:w="3645" w:type="dxa"/>
            <w:vAlign w:val="center"/>
          </w:tcPr>
          <w:p w:rsidR="00755594" w:rsidRPr="00904B76" w:rsidRDefault="00755594" w:rsidP="00755594">
            <w:pPr>
              <w:pStyle w:val="a8"/>
              <w:ind w:left="70"/>
              <w:jc w:val="center"/>
              <w:rPr>
                <w:sz w:val="28"/>
                <w:szCs w:val="28"/>
              </w:rPr>
            </w:pPr>
            <w:r w:rsidRPr="00904B76">
              <w:rPr>
                <w:sz w:val="28"/>
                <w:szCs w:val="28"/>
              </w:rPr>
              <w:t>0,055</w:t>
            </w:r>
          </w:p>
        </w:tc>
      </w:tr>
      <w:tr w:rsidR="00755594" w:rsidRPr="00904B76" w:rsidTr="00755594">
        <w:tc>
          <w:tcPr>
            <w:tcW w:w="2624" w:type="dxa"/>
            <w:vAlign w:val="center"/>
          </w:tcPr>
          <w:p w:rsidR="00755594" w:rsidRPr="00904B76" w:rsidRDefault="00755594" w:rsidP="00755594">
            <w:pPr>
              <w:pStyle w:val="a8"/>
              <w:ind w:left="0"/>
              <w:rPr>
                <w:sz w:val="28"/>
                <w:szCs w:val="28"/>
              </w:rPr>
            </w:pPr>
            <w:r w:rsidRPr="00904B76">
              <w:rPr>
                <w:sz w:val="28"/>
                <w:szCs w:val="28"/>
              </w:rPr>
              <w:t>Оксид азота</w:t>
            </w:r>
          </w:p>
        </w:tc>
        <w:tc>
          <w:tcPr>
            <w:tcW w:w="1606" w:type="dxa"/>
            <w:vAlign w:val="center"/>
          </w:tcPr>
          <w:p w:rsidR="00755594" w:rsidRPr="00904B76" w:rsidRDefault="00755594" w:rsidP="00755594">
            <w:pPr>
              <w:pStyle w:val="a8"/>
              <w:ind w:left="70"/>
              <w:jc w:val="center"/>
              <w:rPr>
                <w:sz w:val="28"/>
                <w:szCs w:val="28"/>
              </w:rPr>
            </w:pPr>
            <w:r w:rsidRPr="00904B76">
              <w:rPr>
                <w:sz w:val="28"/>
                <w:szCs w:val="28"/>
              </w:rPr>
              <w:t>0,4</w:t>
            </w:r>
          </w:p>
        </w:tc>
        <w:tc>
          <w:tcPr>
            <w:tcW w:w="1752" w:type="dxa"/>
            <w:vAlign w:val="center"/>
          </w:tcPr>
          <w:p w:rsidR="00755594" w:rsidRPr="00904B76" w:rsidRDefault="00755594" w:rsidP="00755594">
            <w:pPr>
              <w:pStyle w:val="a8"/>
              <w:ind w:left="70"/>
              <w:jc w:val="center"/>
              <w:rPr>
                <w:sz w:val="28"/>
                <w:szCs w:val="28"/>
              </w:rPr>
            </w:pPr>
            <w:r w:rsidRPr="00904B76">
              <w:rPr>
                <w:sz w:val="28"/>
                <w:szCs w:val="28"/>
              </w:rPr>
              <w:t>0,06</w:t>
            </w:r>
          </w:p>
        </w:tc>
        <w:tc>
          <w:tcPr>
            <w:tcW w:w="3645" w:type="dxa"/>
            <w:vAlign w:val="center"/>
          </w:tcPr>
          <w:p w:rsidR="00755594" w:rsidRPr="00904B76" w:rsidRDefault="00755594" w:rsidP="00755594">
            <w:pPr>
              <w:pStyle w:val="a8"/>
              <w:ind w:left="70"/>
              <w:jc w:val="center"/>
              <w:rPr>
                <w:sz w:val="28"/>
                <w:szCs w:val="28"/>
              </w:rPr>
            </w:pPr>
            <w:r w:rsidRPr="00904B76">
              <w:rPr>
                <w:sz w:val="28"/>
                <w:szCs w:val="28"/>
              </w:rPr>
              <w:t>0,038</w:t>
            </w:r>
          </w:p>
        </w:tc>
      </w:tr>
      <w:tr w:rsidR="00755594" w:rsidRPr="00904B76" w:rsidTr="00755594">
        <w:tc>
          <w:tcPr>
            <w:tcW w:w="2624" w:type="dxa"/>
            <w:vAlign w:val="center"/>
          </w:tcPr>
          <w:p w:rsidR="00755594" w:rsidRPr="00904B76" w:rsidRDefault="00755594" w:rsidP="00755594">
            <w:pPr>
              <w:pStyle w:val="a8"/>
              <w:ind w:left="0"/>
              <w:rPr>
                <w:sz w:val="28"/>
                <w:szCs w:val="28"/>
              </w:rPr>
            </w:pPr>
            <w:r w:rsidRPr="00904B76">
              <w:rPr>
                <w:sz w:val="28"/>
                <w:szCs w:val="28"/>
              </w:rPr>
              <w:t>Бенз(а)пирен</w:t>
            </w:r>
          </w:p>
        </w:tc>
        <w:tc>
          <w:tcPr>
            <w:tcW w:w="1606" w:type="dxa"/>
            <w:vAlign w:val="center"/>
          </w:tcPr>
          <w:p w:rsidR="00755594" w:rsidRPr="00904B76" w:rsidRDefault="00755594" w:rsidP="00755594">
            <w:pPr>
              <w:pStyle w:val="a8"/>
              <w:ind w:left="70"/>
              <w:jc w:val="center"/>
              <w:rPr>
                <w:sz w:val="28"/>
                <w:szCs w:val="28"/>
              </w:rPr>
            </w:pPr>
            <w:r w:rsidRPr="00904B76">
              <w:rPr>
                <w:sz w:val="28"/>
                <w:szCs w:val="28"/>
              </w:rPr>
              <w:t>-</w:t>
            </w:r>
          </w:p>
        </w:tc>
        <w:tc>
          <w:tcPr>
            <w:tcW w:w="1752" w:type="dxa"/>
            <w:vAlign w:val="center"/>
          </w:tcPr>
          <w:p w:rsidR="00755594" w:rsidRPr="00904B76" w:rsidRDefault="00755594" w:rsidP="00755594">
            <w:pPr>
              <w:pStyle w:val="a8"/>
              <w:ind w:left="70"/>
              <w:jc w:val="center"/>
              <w:rPr>
                <w:sz w:val="28"/>
                <w:szCs w:val="28"/>
              </w:rPr>
            </w:pPr>
            <w:r w:rsidRPr="00904B76">
              <w:rPr>
                <w:sz w:val="28"/>
                <w:szCs w:val="28"/>
              </w:rPr>
              <w:t>0,000001</w:t>
            </w:r>
          </w:p>
        </w:tc>
        <w:tc>
          <w:tcPr>
            <w:tcW w:w="3645" w:type="dxa"/>
            <w:vAlign w:val="center"/>
          </w:tcPr>
          <w:p w:rsidR="00755594" w:rsidRPr="00904B76" w:rsidRDefault="00755594" w:rsidP="00755594">
            <w:pPr>
              <w:pStyle w:val="a8"/>
              <w:ind w:left="70"/>
              <w:jc w:val="center"/>
              <w:rPr>
                <w:sz w:val="28"/>
                <w:szCs w:val="28"/>
              </w:rPr>
            </w:pPr>
            <w:r w:rsidRPr="00904B76">
              <w:rPr>
                <w:sz w:val="28"/>
                <w:szCs w:val="28"/>
              </w:rPr>
              <w:t>2,1*10</w:t>
            </w:r>
            <w:r w:rsidRPr="00904B76">
              <w:rPr>
                <w:sz w:val="28"/>
                <w:szCs w:val="28"/>
                <w:vertAlign w:val="superscript"/>
              </w:rPr>
              <w:t>-6</w:t>
            </w:r>
          </w:p>
        </w:tc>
      </w:tr>
    </w:tbl>
    <w:p w:rsidR="00755594" w:rsidRDefault="00755594" w:rsidP="00755594">
      <w:pPr>
        <w:pStyle w:val="af4"/>
      </w:pPr>
    </w:p>
    <w:p w:rsidR="00755594" w:rsidRDefault="00755594" w:rsidP="00755594">
      <w:pPr>
        <w:pStyle w:val="af4"/>
      </w:pPr>
      <w:r w:rsidRPr="00904B76">
        <w:t>Как видно из таблицы в районе проектируемой площадки превышений ПДКм/р ни по одному из веществ не наблюдается, однако наблюдается превышение ПДКср.с. по бенз(а)пирену.</w:t>
      </w:r>
    </w:p>
    <w:p w:rsidR="00755594" w:rsidRDefault="00755594" w:rsidP="00755594">
      <w:pPr>
        <w:pStyle w:val="af4"/>
      </w:pPr>
    </w:p>
    <w:p w:rsidR="00755594" w:rsidRDefault="00755594" w:rsidP="00755594">
      <w:pPr>
        <w:pStyle w:val="afff2"/>
      </w:pPr>
      <w:bookmarkStart w:id="174" w:name="_Toc141285762"/>
      <w:r w:rsidRPr="006912DB">
        <w:t>Таблица</w:t>
      </w:r>
      <w:r>
        <w:t xml:space="preserve"> </w:t>
      </w:r>
      <w:fldSimple w:instr=" SEQ Таблица \* ARABIC ">
        <w:r>
          <w:rPr>
            <w:noProof/>
          </w:rPr>
          <w:t>47</w:t>
        </w:r>
        <w:bookmarkEnd w:id="174"/>
      </w:fldSimple>
    </w:p>
    <w:p w:rsidR="00755594" w:rsidRPr="00904B76" w:rsidRDefault="00755594" w:rsidP="00755594">
      <w:pPr>
        <w:pStyle w:val="af4"/>
        <w:ind w:firstLine="0"/>
        <w:jc w:val="center"/>
      </w:pPr>
    </w:p>
    <w:p w:rsidR="00755594" w:rsidRDefault="00755594" w:rsidP="00755594">
      <w:pPr>
        <w:pStyle w:val="af4"/>
        <w:ind w:firstLine="0"/>
        <w:jc w:val="center"/>
      </w:pPr>
      <w:bookmarkStart w:id="175" w:name="_Toc140736592"/>
      <w:r w:rsidRPr="00BF511F">
        <w:t>Концентрации</w:t>
      </w:r>
      <w:r w:rsidRPr="00CE5D18">
        <w:t xml:space="preserve"> показателей атмосферного воздуха</w:t>
      </w:r>
      <w:bookmarkEnd w:id="175"/>
    </w:p>
    <w:p w:rsidR="00755594" w:rsidRDefault="00755594" w:rsidP="00755594">
      <w:pPr>
        <w:pStyle w:val="af4"/>
        <w:ind w:firstLine="0"/>
        <w:jc w:val="center"/>
      </w:pPr>
    </w:p>
    <w:tbl>
      <w:tblPr>
        <w:tblStyle w:val="a5"/>
        <w:tblW w:w="0" w:type="auto"/>
        <w:tblLayout w:type="fixed"/>
        <w:tblLook w:val="04A0" w:firstRow="1" w:lastRow="0" w:firstColumn="1" w:lastColumn="0" w:noHBand="0" w:noVBand="1"/>
      </w:tblPr>
      <w:tblGrid>
        <w:gridCol w:w="1643"/>
        <w:gridCol w:w="715"/>
        <w:gridCol w:w="988"/>
        <w:gridCol w:w="897"/>
        <w:gridCol w:w="897"/>
        <w:gridCol w:w="897"/>
        <w:gridCol w:w="897"/>
        <w:gridCol w:w="897"/>
        <w:gridCol w:w="897"/>
        <w:gridCol w:w="899"/>
      </w:tblGrid>
      <w:tr w:rsidR="00755594" w:rsidRPr="00904B76" w:rsidTr="00755594">
        <w:trPr>
          <w:tblHeader/>
        </w:trPr>
        <w:tc>
          <w:tcPr>
            <w:tcW w:w="1643" w:type="dxa"/>
            <w:vMerge w:val="restart"/>
            <w:vAlign w:val="center"/>
          </w:tcPr>
          <w:p w:rsidR="00755594" w:rsidRPr="00904B76" w:rsidRDefault="00755594" w:rsidP="00755594">
            <w:pPr>
              <w:pStyle w:val="a8"/>
              <w:ind w:left="0"/>
              <w:jc w:val="center"/>
              <w:rPr>
                <w:sz w:val="28"/>
                <w:szCs w:val="28"/>
              </w:rPr>
            </w:pPr>
            <w:r w:rsidRPr="00904B76">
              <w:rPr>
                <w:sz w:val="28"/>
                <w:szCs w:val="28"/>
              </w:rPr>
              <w:t>Наименование загрязняющих веществ</w:t>
            </w:r>
          </w:p>
        </w:tc>
        <w:tc>
          <w:tcPr>
            <w:tcW w:w="1703" w:type="dxa"/>
            <w:gridSpan w:val="2"/>
            <w:vAlign w:val="center"/>
          </w:tcPr>
          <w:p w:rsidR="00755594" w:rsidRPr="00904B76" w:rsidRDefault="00755594" w:rsidP="00755594">
            <w:pPr>
              <w:pStyle w:val="a8"/>
              <w:jc w:val="center"/>
              <w:rPr>
                <w:sz w:val="28"/>
                <w:szCs w:val="28"/>
              </w:rPr>
            </w:pPr>
            <w:r w:rsidRPr="00904B76">
              <w:rPr>
                <w:sz w:val="28"/>
                <w:szCs w:val="28"/>
              </w:rPr>
              <w:t>ПДК</w:t>
            </w:r>
          </w:p>
        </w:tc>
        <w:tc>
          <w:tcPr>
            <w:tcW w:w="6281" w:type="dxa"/>
            <w:gridSpan w:val="7"/>
            <w:vAlign w:val="center"/>
          </w:tcPr>
          <w:p w:rsidR="00755594" w:rsidRPr="00904B76" w:rsidRDefault="00755594" w:rsidP="00755594">
            <w:pPr>
              <w:pStyle w:val="a8"/>
              <w:jc w:val="center"/>
              <w:rPr>
                <w:sz w:val="28"/>
                <w:szCs w:val="28"/>
              </w:rPr>
            </w:pPr>
            <w:r w:rsidRPr="00904B76">
              <w:rPr>
                <w:sz w:val="28"/>
                <w:szCs w:val="28"/>
              </w:rPr>
              <w:t>Результаты исследований</w:t>
            </w:r>
          </w:p>
        </w:tc>
      </w:tr>
      <w:tr w:rsidR="00755594" w:rsidRPr="00904B76" w:rsidTr="00755594">
        <w:trPr>
          <w:tblHeader/>
        </w:trPr>
        <w:tc>
          <w:tcPr>
            <w:tcW w:w="1643" w:type="dxa"/>
            <w:vMerge/>
            <w:vAlign w:val="center"/>
          </w:tcPr>
          <w:p w:rsidR="00755594" w:rsidRPr="00904B76" w:rsidRDefault="00755594" w:rsidP="00755594">
            <w:pPr>
              <w:pStyle w:val="a8"/>
              <w:ind w:left="0"/>
              <w:jc w:val="center"/>
              <w:rPr>
                <w:sz w:val="28"/>
                <w:szCs w:val="28"/>
              </w:rPr>
            </w:pPr>
          </w:p>
        </w:tc>
        <w:tc>
          <w:tcPr>
            <w:tcW w:w="715" w:type="dxa"/>
            <w:vAlign w:val="center"/>
          </w:tcPr>
          <w:p w:rsidR="00755594" w:rsidRPr="004767A7" w:rsidRDefault="00755594" w:rsidP="00755594">
            <w:pPr>
              <w:pStyle w:val="a8"/>
              <w:ind w:left="-113"/>
              <w:jc w:val="center"/>
              <w:rPr>
                <w:spacing w:val="-4"/>
                <w:sz w:val="28"/>
                <w:szCs w:val="28"/>
              </w:rPr>
            </w:pPr>
            <w:r w:rsidRPr="004767A7">
              <w:rPr>
                <w:spacing w:val="-4"/>
                <w:sz w:val="28"/>
                <w:szCs w:val="28"/>
              </w:rPr>
              <w:t>м.р., мг/м</w:t>
            </w:r>
            <w:r w:rsidRPr="004767A7">
              <w:rPr>
                <w:spacing w:val="-4"/>
                <w:sz w:val="28"/>
                <w:szCs w:val="28"/>
                <w:vertAlign w:val="superscript"/>
              </w:rPr>
              <w:t>3</w:t>
            </w:r>
          </w:p>
        </w:tc>
        <w:tc>
          <w:tcPr>
            <w:tcW w:w="988" w:type="dxa"/>
            <w:vAlign w:val="center"/>
          </w:tcPr>
          <w:p w:rsidR="00755594" w:rsidRPr="004767A7" w:rsidRDefault="00755594" w:rsidP="00755594">
            <w:pPr>
              <w:pStyle w:val="a8"/>
              <w:ind w:left="-113"/>
              <w:jc w:val="center"/>
              <w:rPr>
                <w:spacing w:val="-4"/>
                <w:sz w:val="28"/>
                <w:szCs w:val="28"/>
              </w:rPr>
            </w:pPr>
            <w:r w:rsidRPr="004767A7">
              <w:rPr>
                <w:spacing w:val="-4"/>
                <w:sz w:val="28"/>
                <w:szCs w:val="28"/>
              </w:rPr>
              <w:t>ср.с., мг/м</w:t>
            </w:r>
            <w:r w:rsidRPr="004767A7">
              <w:rPr>
                <w:spacing w:val="-4"/>
                <w:sz w:val="28"/>
                <w:szCs w:val="28"/>
                <w:vertAlign w:val="superscript"/>
              </w:rPr>
              <w:t>3</w:t>
            </w:r>
          </w:p>
        </w:tc>
        <w:tc>
          <w:tcPr>
            <w:tcW w:w="897" w:type="dxa"/>
            <w:vAlign w:val="center"/>
          </w:tcPr>
          <w:p w:rsidR="00755594" w:rsidRPr="00904B76" w:rsidRDefault="00755594" w:rsidP="00755594">
            <w:pPr>
              <w:pStyle w:val="a8"/>
              <w:jc w:val="center"/>
              <w:rPr>
                <w:sz w:val="28"/>
                <w:szCs w:val="28"/>
              </w:rPr>
            </w:pPr>
            <w:r w:rsidRPr="00904B76">
              <w:rPr>
                <w:sz w:val="28"/>
                <w:szCs w:val="28"/>
              </w:rPr>
              <w:t>1</w:t>
            </w:r>
          </w:p>
        </w:tc>
        <w:tc>
          <w:tcPr>
            <w:tcW w:w="897" w:type="dxa"/>
            <w:vAlign w:val="center"/>
          </w:tcPr>
          <w:p w:rsidR="00755594" w:rsidRPr="00904B76" w:rsidRDefault="00755594" w:rsidP="00755594">
            <w:pPr>
              <w:pStyle w:val="a8"/>
              <w:jc w:val="center"/>
              <w:rPr>
                <w:sz w:val="28"/>
                <w:szCs w:val="28"/>
              </w:rPr>
            </w:pPr>
            <w:r w:rsidRPr="00904B76">
              <w:rPr>
                <w:sz w:val="28"/>
                <w:szCs w:val="28"/>
              </w:rPr>
              <w:t>2</w:t>
            </w:r>
          </w:p>
        </w:tc>
        <w:tc>
          <w:tcPr>
            <w:tcW w:w="897" w:type="dxa"/>
            <w:vAlign w:val="center"/>
          </w:tcPr>
          <w:p w:rsidR="00755594" w:rsidRPr="00904B76" w:rsidRDefault="00755594" w:rsidP="00755594">
            <w:pPr>
              <w:pStyle w:val="a8"/>
              <w:jc w:val="center"/>
              <w:rPr>
                <w:sz w:val="28"/>
                <w:szCs w:val="28"/>
              </w:rPr>
            </w:pPr>
            <w:r w:rsidRPr="00904B76">
              <w:rPr>
                <w:sz w:val="28"/>
                <w:szCs w:val="28"/>
              </w:rPr>
              <w:t>3</w:t>
            </w:r>
          </w:p>
        </w:tc>
        <w:tc>
          <w:tcPr>
            <w:tcW w:w="897" w:type="dxa"/>
            <w:vAlign w:val="center"/>
          </w:tcPr>
          <w:p w:rsidR="00755594" w:rsidRPr="00904B76" w:rsidRDefault="00755594" w:rsidP="00755594">
            <w:pPr>
              <w:pStyle w:val="a8"/>
              <w:jc w:val="center"/>
              <w:rPr>
                <w:sz w:val="28"/>
                <w:szCs w:val="28"/>
              </w:rPr>
            </w:pPr>
            <w:r w:rsidRPr="00904B76">
              <w:rPr>
                <w:sz w:val="28"/>
                <w:szCs w:val="28"/>
              </w:rPr>
              <w:t>4</w:t>
            </w:r>
          </w:p>
        </w:tc>
        <w:tc>
          <w:tcPr>
            <w:tcW w:w="897" w:type="dxa"/>
            <w:vAlign w:val="center"/>
          </w:tcPr>
          <w:p w:rsidR="00755594" w:rsidRPr="00904B76" w:rsidRDefault="00755594" w:rsidP="00755594">
            <w:pPr>
              <w:pStyle w:val="a8"/>
              <w:jc w:val="center"/>
              <w:rPr>
                <w:sz w:val="28"/>
                <w:szCs w:val="28"/>
              </w:rPr>
            </w:pPr>
            <w:r w:rsidRPr="00904B76">
              <w:rPr>
                <w:sz w:val="28"/>
                <w:szCs w:val="28"/>
              </w:rPr>
              <w:t>5</w:t>
            </w:r>
          </w:p>
        </w:tc>
        <w:tc>
          <w:tcPr>
            <w:tcW w:w="897" w:type="dxa"/>
            <w:vAlign w:val="center"/>
          </w:tcPr>
          <w:p w:rsidR="00755594" w:rsidRPr="00904B76" w:rsidRDefault="00755594" w:rsidP="00755594">
            <w:pPr>
              <w:pStyle w:val="a8"/>
              <w:jc w:val="center"/>
              <w:rPr>
                <w:sz w:val="28"/>
                <w:szCs w:val="28"/>
              </w:rPr>
            </w:pPr>
            <w:r w:rsidRPr="00904B76">
              <w:rPr>
                <w:sz w:val="28"/>
                <w:szCs w:val="28"/>
              </w:rPr>
              <w:t>6</w:t>
            </w:r>
          </w:p>
        </w:tc>
        <w:tc>
          <w:tcPr>
            <w:tcW w:w="899" w:type="dxa"/>
            <w:vAlign w:val="center"/>
          </w:tcPr>
          <w:p w:rsidR="00755594" w:rsidRPr="00904B76" w:rsidRDefault="00755594" w:rsidP="00755594">
            <w:pPr>
              <w:pStyle w:val="a8"/>
              <w:jc w:val="center"/>
              <w:rPr>
                <w:sz w:val="28"/>
                <w:szCs w:val="28"/>
              </w:rPr>
            </w:pPr>
            <w:r w:rsidRPr="00904B76">
              <w:rPr>
                <w:sz w:val="28"/>
                <w:szCs w:val="28"/>
              </w:rPr>
              <w:t>7</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Азота диоксид</w:t>
            </w:r>
          </w:p>
        </w:tc>
        <w:tc>
          <w:tcPr>
            <w:tcW w:w="715" w:type="dxa"/>
            <w:vAlign w:val="center"/>
          </w:tcPr>
          <w:p w:rsidR="00755594" w:rsidRPr="004767A7" w:rsidRDefault="00755594" w:rsidP="00755594">
            <w:pPr>
              <w:pStyle w:val="a8"/>
              <w:ind w:left="-113"/>
              <w:jc w:val="center"/>
              <w:rPr>
                <w:spacing w:val="-6"/>
              </w:rPr>
            </w:pPr>
            <w:r w:rsidRPr="004767A7">
              <w:rPr>
                <w:spacing w:val="-6"/>
              </w:rPr>
              <w:t>0,2</w:t>
            </w:r>
          </w:p>
        </w:tc>
        <w:tc>
          <w:tcPr>
            <w:tcW w:w="988" w:type="dxa"/>
            <w:vAlign w:val="center"/>
          </w:tcPr>
          <w:p w:rsidR="00755594" w:rsidRPr="004767A7" w:rsidRDefault="00755594" w:rsidP="00755594">
            <w:pPr>
              <w:pStyle w:val="a8"/>
              <w:ind w:left="-113"/>
              <w:jc w:val="center"/>
              <w:rPr>
                <w:spacing w:val="-6"/>
              </w:rPr>
            </w:pPr>
            <w:r w:rsidRPr="004767A7">
              <w:rPr>
                <w:spacing w:val="-6"/>
              </w:rPr>
              <w:t>0,04</w:t>
            </w:r>
          </w:p>
        </w:tc>
        <w:tc>
          <w:tcPr>
            <w:tcW w:w="897" w:type="dxa"/>
            <w:vAlign w:val="center"/>
          </w:tcPr>
          <w:p w:rsidR="00755594" w:rsidRPr="004767A7" w:rsidRDefault="00755594" w:rsidP="00755594">
            <w:pPr>
              <w:pStyle w:val="a8"/>
              <w:ind w:left="-113"/>
              <w:jc w:val="center"/>
              <w:rPr>
                <w:spacing w:val="-6"/>
              </w:rPr>
            </w:pPr>
            <w:r w:rsidRPr="004767A7">
              <w:rPr>
                <w:spacing w:val="-6"/>
              </w:rPr>
              <w:t>0,039</w:t>
            </w:r>
          </w:p>
        </w:tc>
        <w:tc>
          <w:tcPr>
            <w:tcW w:w="897" w:type="dxa"/>
            <w:vAlign w:val="center"/>
          </w:tcPr>
          <w:p w:rsidR="00755594" w:rsidRPr="004767A7" w:rsidRDefault="00755594" w:rsidP="00755594">
            <w:pPr>
              <w:pStyle w:val="a8"/>
              <w:ind w:left="-113"/>
              <w:jc w:val="center"/>
              <w:rPr>
                <w:spacing w:val="-6"/>
              </w:rPr>
            </w:pPr>
            <w:r w:rsidRPr="004767A7">
              <w:rPr>
                <w:spacing w:val="-6"/>
              </w:rPr>
              <w:t>0,034</w:t>
            </w:r>
          </w:p>
        </w:tc>
        <w:tc>
          <w:tcPr>
            <w:tcW w:w="897" w:type="dxa"/>
            <w:vAlign w:val="center"/>
          </w:tcPr>
          <w:p w:rsidR="00755594" w:rsidRPr="004767A7" w:rsidRDefault="00755594" w:rsidP="00755594">
            <w:pPr>
              <w:pStyle w:val="a8"/>
              <w:ind w:left="-113"/>
              <w:jc w:val="center"/>
              <w:rPr>
                <w:spacing w:val="-6"/>
              </w:rPr>
            </w:pPr>
            <w:r w:rsidRPr="004767A7">
              <w:rPr>
                <w:spacing w:val="-6"/>
              </w:rPr>
              <w:t>0,041</w:t>
            </w:r>
          </w:p>
        </w:tc>
        <w:tc>
          <w:tcPr>
            <w:tcW w:w="897" w:type="dxa"/>
            <w:vAlign w:val="center"/>
          </w:tcPr>
          <w:p w:rsidR="00755594" w:rsidRPr="004767A7" w:rsidRDefault="00755594" w:rsidP="00755594">
            <w:pPr>
              <w:pStyle w:val="a8"/>
              <w:ind w:left="-113"/>
              <w:jc w:val="center"/>
              <w:rPr>
                <w:spacing w:val="-6"/>
              </w:rPr>
            </w:pPr>
            <w:r w:rsidRPr="004767A7">
              <w:rPr>
                <w:spacing w:val="-6"/>
              </w:rPr>
              <w:t>0,035</w:t>
            </w:r>
          </w:p>
        </w:tc>
        <w:tc>
          <w:tcPr>
            <w:tcW w:w="897" w:type="dxa"/>
            <w:vAlign w:val="center"/>
          </w:tcPr>
          <w:p w:rsidR="00755594" w:rsidRPr="004767A7" w:rsidRDefault="00755594" w:rsidP="00755594">
            <w:pPr>
              <w:pStyle w:val="a8"/>
              <w:ind w:left="-113"/>
              <w:jc w:val="center"/>
              <w:rPr>
                <w:spacing w:val="-6"/>
              </w:rPr>
            </w:pPr>
            <w:r w:rsidRPr="004767A7">
              <w:rPr>
                <w:spacing w:val="-6"/>
              </w:rPr>
              <w:t>0,028</w:t>
            </w:r>
          </w:p>
        </w:tc>
        <w:tc>
          <w:tcPr>
            <w:tcW w:w="897" w:type="dxa"/>
            <w:vAlign w:val="center"/>
          </w:tcPr>
          <w:p w:rsidR="00755594" w:rsidRPr="004767A7" w:rsidRDefault="00755594" w:rsidP="00755594">
            <w:pPr>
              <w:pStyle w:val="a8"/>
              <w:ind w:left="-113"/>
              <w:jc w:val="center"/>
              <w:rPr>
                <w:spacing w:val="-6"/>
              </w:rPr>
            </w:pPr>
            <w:r w:rsidRPr="004767A7">
              <w:rPr>
                <w:spacing w:val="-6"/>
              </w:rPr>
              <w:t>0,037</w:t>
            </w:r>
          </w:p>
        </w:tc>
        <w:tc>
          <w:tcPr>
            <w:tcW w:w="899" w:type="dxa"/>
            <w:vAlign w:val="center"/>
          </w:tcPr>
          <w:p w:rsidR="00755594" w:rsidRPr="004767A7" w:rsidRDefault="00755594" w:rsidP="00755594">
            <w:pPr>
              <w:pStyle w:val="a8"/>
              <w:ind w:left="-113"/>
              <w:jc w:val="center"/>
              <w:rPr>
                <w:spacing w:val="-6"/>
              </w:rPr>
            </w:pPr>
            <w:r w:rsidRPr="004767A7">
              <w:rPr>
                <w:spacing w:val="-6"/>
              </w:rPr>
              <w:t>0,030</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Углерод оксид</w:t>
            </w:r>
          </w:p>
        </w:tc>
        <w:tc>
          <w:tcPr>
            <w:tcW w:w="715" w:type="dxa"/>
            <w:vAlign w:val="center"/>
          </w:tcPr>
          <w:p w:rsidR="00755594" w:rsidRPr="004767A7" w:rsidRDefault="00755594" w:rsidP="00755594">
            <w:pPr>
              <w:pStyle w:val="a8"/>
              <w:ind w:left="-113"/>
              <w:jc w:val="center"/>
              <w:rPr>
                <w:spacing w:val="-6"/>
              </w:rPr>
            </w:pPr>
            <w:r w:rsidRPr="004767A7">
              <w:rPr>
                <w:spacing w:val="-6"/>
              </w:rPr>
              <w:t>5,0</w:t>
            </w:r>
          </w:p>
        </w:tc>
        <w:tc>
          <w:tcPr>
            <w:tcW w:w="988" w:type="dxa"/>
            <w:vAlign w:val="center"/>
          </w:tcPr>
          <w:p w:rsidR="00755594" w:rsidRPr="004767A7" w:rsidRDefault="00755594" w:rsidP="00755594">
            <w:pPr>
              <w:pStyle w:val="a8"/>
              <w:ind w:left="-113"/>
              <w:jc w:val="center"/>
              <w:rPr>
                <w:spacing w:val="-6"/>
              </w:rPr>
            </w:pPr>
            <w:r w:rsidRPr="004767A7">
              <w:rPr>
                <w:spacing w:val="-6"/>
              </w:rPr>
              <w:t>3,0</w:t>
            </w:r>
          </w:p>
        </w:tc>
        <w:tc>
          <w:tcPr>
            <w:tcW w:w="897" w:type="dxa"/>
            <w:vAlign w:val="center"/>
          </w:tcPr>
          <w:p w:rsidR="00755594" w:rsidRPr="004767A7" w:rsidRDefault="00755594" w:rsidP="00755594">
            <w:pPr>
              <w:pStyle w:val="a8"/>
              <w:ind w:left="-113"/>
              <w:jc w:val="center"/>
              <w:rPr>
                <w:spacing w:val="-6"/>
              </w:rPr>
            </w:pPr>
            <w:r w:rsidRPr="004767A7">
              <w:rPr>
                <w:spacing w:val="-6"/>
              </w:rPr>
              <w:t>1,50</w:t>
            </w:r>
          </w:p>
        </w:tc>
        <w:tc>
          <w:tcPr>
            <w:tcW w:w="897" w:type="dxa"/>
            <w:vAlign w:val="center"/>
          </w:tcPr>
          <w:p w:rsidR="00755594" w:rsidRPr="004767A7" w:rsidRDefault="00755594" w:rsidP="00755594">
            <w:pPr>
              <w:pStyle w:val="a8"/>
              <w:ind w:left="-113"/>
              <w:jc w:val="center"/>
              <w:rPr>
                <w:spacing w:val="-6"/>
              </w:rPr>
            </w:pPr>
            <w:r w:rsidRPr="004767A7">
              <w:rPr>
                <w:spacing w:val="-6"/>
              </w:rPr>
              <w:t>1,10</w:t>
            </w:r>
          </w:p>
        </w:tc>
        <w:tc>
          <w:tcPr>
            <w:tcW w:w="897" w:type="dxa"/>
            <w:vAlign w:val="center"/>
          </w:tcPr>
          <w:p w:rsidR="00755594" w:rsidRPr="004767A7" w:rsidRDefault="00755594" w:rsidP="00755594">
            <w:pPr>
              <w:pStyle w:val="a8"/>
              <w:ind w:left="-113"/>
              <w:jc w:val="center"/>
              <w:rPr>
                <w:spacing w:val="-6"/>
              </w:rPr>
            </w:pPr>
            <w:r w:rsidRPr="004767A7">
              <w:rPr>
                <w:spacing w:val="-6"/>
              </w:rPr>
              <w:t>1,30</w:t>
            </w:r>
          </w:p>
        </w:tc>
        <w:tc>
          <w:tcPr>
            <w:tcW w:w="897" w:type="dxa"/>
            <w:vAlign w:val="center"/>
          </w:tcPr>
          <w:p w:rsidR="00755594" w:rsidRPr="004767A7" w:rsidRDefault="00755594" w:rsidP="00755594">
            <w:pPr>
              <w:pStyle w:val="a8"/>
              <w:ind w:left="-113"/>
              <w:jc w:val="center"/>
              <w:rPr>
                <w:spacing w:val="-6"/>
              </w:rPr>
            </w:pPr>
            <w:r w:rsidRPr="004767A7">
              <w:rPr>
                <w:spacing w:val="-6"/>
              </w:rPr>
              <w:t>0,80</w:t>
            </w:r>
          </w:p>
        </w:tc>
        <w:tc>
          <w:tcPr>
            <w:tcW w:w="897" w:type="dxa"/>
            <w:vAlign w:val="center"/>
          </w:tcPr>
          <w:p w:rsidR="00755594" w:rsidRPr="004767A7" w:rsidRDefault="00755594" w:rsidP="00755594">
            <w:pPr>
              <w:pStyle w:val="a8"/>
              <w:ind w:left="-113"/>
              <w:jc w:val="center"/>
              <w:rPr>
                <w:spacing w:val="-6"/>
              </w:rPr>
            </w:pPr>
            <w:r w:rsidRPr="004767A7">
              <w:rPr>
                <w:spacing w:val="-6"/>
              </w:rPr>
              <w:t>1,13</w:t>
            </w:r>
          </w:p>
        </w:tc>
        <w:tc>
          <w:tcPr>
            <w:tcW w:w="897" w:type="dxa"/>
            <w:vAlign w:val="center"/>
          </w:tcPr>
          <w:p w:rsidR="00755594" w:rsidRPr="004767A7" w:rsidRDefault="00755594" w:rsidP="00755594">
            <w:pPr>
              <w:pStyle w:val="a8"/>
              <w:ind w:left="-113"/>
              <w:jc w:val="center"/>
              <w:rPr>
                <w:spacing w:val="-6"/>
              </w:rPr>
            </w:pPr>
            <w:r w:rsidRPr="004767A7">
              <w:rPr>
                <w:spacing w:val="-6"/>
              </w:rPr>
              <w:t>1,00</w:t>
            </w:r>
          </w:p>
        </w:tc>
        <w:tc>
          <w:tcPr>
            <w:tcW w:w="899" w:type="dxa"/>
            <w:vAlign w:val="center"/>
          </w:tcPr>
          <w:p w:rsidR="00755594" w:rsidRPr="004767A7" w:rsidRDefault="00755594" w:rsidP="00755594">
            <w:pPr>
              <w:pStyle w:val="a8"/>
              <w:ind w:left="-113"/>
              <w:jc w:val="center"/>
              <w:rPr>
                <w:spacing w:val="-6"/>
              </w:rPr>
            </w:pPr>
            <w:r w:rsidRPr="004767A7">
              <w:rPr>
                <w:spacing w:val="-6"/>
              </w:rPr>
              <w:t>0,70</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Бенз(а)пирен</w:t>
            </w:r>
          </w:p>
        </w:tc>
        <w:tc>
          <w:tcPr>
            <w:tcW w:w="715" w:type="dxa"/>
            <w:vAlign w:val="center"/>
          </w:tcPr>
          <w:p w:rsidR="00755594" w:rsidRPr="004767A7" w:rsidRDefault="00755594" w:rsidP="00755594">
            <w:pPr>
              <w:pStyle w:val="a8"/>
              <w:ind w:left="-113"/>
              <w:jc w:val="center"/>
              <w:rPr>
                <w:spacing w:val="-6"/>
              </w:rPr>
            </w:pPr>
            <w:r w:rsidRPr="004767A7">
              <w:rPr>
                <w:spacing w:val="-6"/>
              </w:rPr>
              <w:t>-</w:t>
            </w:r>
          </w:p>
        </w:tc>
        <w:tc>
          <w:tcPr>
            <w:tcW w:w="988" w:type="dxa"/>
            <w:vAlign w:val="center"/>
          </w:tcPr>
          <w:p w:rsidR="00755594" w:rsidRPr="004767A7" w:rsidRDefault="00755594" w:rsidP="00755594">
            <w:pPr>
              <w:pStyle w:val="a8"/>
              <w:ind w:left="-113"/>
              <w:jc w:val="center"/>
              <w:rPr>
                <w:spacing w:val="-6"/>
              </w:rPr>
            </w:pPr>
            <w:r w:rsidRPr="004767A7">
              <w:rPr>
                <w:spacing w:val="-6"/>
              </w:rPr>
              <w:t>0,000001</w:t>
            </w:r>
          </w:p>
        </w:tc>
        <w:tc>
          <w:tcPr>
            <w:tcW w:w="897" w:type="dxa"/>
            <w:vAlign w:val="center"/>
          </w:tcPr>
          <w:p w:rsidR="00755594" w:rsidRPr="004767A7" w:rsidRDefault="00755594" w:rsidP="00755594">
            <w:pPr>
              <w:pStyle w:val="a8"/>
              <w:ind w:left="-113"/>
              <w:jc w:val="center"/>
              <w:rPr>
                <w:spacing w:val="-6"/>
              </w:rPr>
            </w:pPr>
            <w:r w:rsidRPr="004767A7">
              <w:rPr>
                <w:spacing w:val="-6"/>
              </w:rPr>
              <w:t>&lt;0,0005</w:t>
            </w:r>
          </w:p>
        </w:tc>
        <w:tc>
          <w:tcPr>
            <w:tcW w:w="897" w:type="dxa"/>
            <w:vAlign w:val="center"/>
          </w:tcPr>
          <w:p w:rsidR="00755594" w:rsidRPr="004767A7" w:rsidRDefault="00755594" w:rsidP="00755594">
            <w:pPr>
              <w:pStyle w:val="a8"/>
              <w:ind w:left="-113"/>
              <w:jc w:val="center"/>
              <w:rPr>
                <w:spacing w:val="-6"/>
              </w:rPr>
            </w:pPr>
            <w:r w:rsidRPr="004767A7">
              <w:rPr>
                <w:spacing w:val="-6"/>
              </w:rPr>
              <w:t>&lt;0,0005</w:t>
            </w:r>
          </w:p>
        </w:tc>
        <w:tc>
          <w:tcPr>
            <w:tcW w:w="897" w:type="dxa"/>
            <w:vAlign w:val="center"/>
          </w:tcPr>
          <w:p w:rsidR="00755594" w:rsidRPr="004767A7" w:rsidRDefault="00755594" w:rsidP="00755594">
            <w:pPr>
              <w:pStyle w:val="a8"/>
              <w:ind w:left="-113"/>
              <w:jc w:val="center"/>
              <w:rPr>
                <w:spacing w:val="-6"/>
              </w:rPr>
            </w:pPr>
            <w:r w:rsidRPr="004767A7">
              <w:rPr>
                <w:spacing w:val="-6"/>
              </w:rPr>
              <w:t>&lt;0,0005</w:t>
            </w:r>
          </w:p>
        </w:tc>
        <w:tc>
          <w:tcPr>
            <w:tcW w:w="897" w:type="dxa"/>
            <w:vAlign w:val="center"/>
          </w:tcPr>
          <w:p w:rsidR="00755594" w:rsidRPr="004767A7" w:rsidRDefault="00755594" w:rsidP="00755594">
            <w:pPr>
              <w:pStyle w:val="a8"/>
              <w:ind w:left="-113"/>
              <w:jc w:val="center"/>
              <w:rPr>
                <w:spacing w:val="-6"/>
              </w:rPr>
            </w:pPr>
            <w:r w:rsidRPr="004767A7">
              <w:rPr>
                <w:spacing w:val="-6"/>
              </w:rPr>
              <w:t>&lt;0,0005</w:t>
            </w:r>
          </w:p>
        </w:tc>
        <w:tc>
          <w:tcPr>
            <w:tcW w:w="897" w:type="dxa"/>
            <w:vAlign w:val="center"/>
          </w:tcPr>
          <w:p w:rsidR="00755594" w:rsidRPr="004767A7" w:rsidRDefault="00755594" w:rsidP="00755594">
            <w:pPr>
              <w:pStyle w:val="a8"/>
              <w:ind w:left="-113"/>
              <w:jc w:val="center"/>
              <w:rPr>
                <w:spacing w:val="-6"/>
              </w:rPr>
            </w:pPr>
            <w:r w:rsidRPr="004767A7">
              <w:rPr>
                <w:spacing w:val="-6"/>
              </w:rPr>
              <w:t>&lt;0,0005</w:t>
            </w:r>
          </w:p>
        </w:tc>
        <w:tc>
          <w:tcPr>
            <w:tcW w:w="897" w:type="dxa"/>
            <w:vAlign w:val="center"/>
          </w:tcPr>
          <w:p w:rsidR="00755594" w:rsidRPr="004767A7" w:rsidRDefault="00755594" w:rsidP="00755594">
            <w:pPr>
              <w:pStyle w:val="a8"/>
              <w:ind w:left="-113"/>
              <w:jc w:val="center"/>
              <w:rPr>
                <w:spacing w:val="-6"/>
              </w:rPr>
            </w:pPr>
            <w:r w:rsidRPr="004767A7">
              <w:rPr>
                <w:spacing w:val="-6"/>
              </w:rPr>
              <w:t>&lt;0,0005</w:t>
            </w:r>
          </w:p>
        </w:tc>
        <w:tc>
          <w:tcPr>
            <w:tcW w:w="899" w:type="dxa"/>
            <w:vAlign w:val="center"/>
          </w:tcPr>
          <w:p w:rsidR="00755594" w:rsidRPr="004767A7" w:rsidRDefault="00755594" w:rsidP="00755594">
            <w:pPr>
              <w:pStyle w:val="a8"/>
              <w:ind w:left="-113"/>
              <w:jc w:val="center"/>
              <w:rPr>
                <w:spacing w:val="-6"/>
              </w:rPr>
            </w:pPr>
            <w:r w:rsidRPr="004767A7">
              <w:rPr>
                <w:spacing w:val="-6"/>
              </w:rPr>
              <w:t>&lt;0,0005</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Серы диоксид (сернистый ангидрит)</w:t>
            </w:r>
          </w:p>
        </w:tc>
        <w:tc>
          <w:tcPr>
            <w:tcW w:w="715" w:type="dxa"/>
            <w:vAlign w:val="center"/>
          </w:tcPr>
          <w:p w:rsidR="00755594" w:rsidRPr="004767A7" w:rsidRDefault="00755594" w:rsidP="00755594">
            <w:pPr>
              <w:pStyle w:val="a8"/>
              <w:ind w:left="-113"/>
              <w:jc w:val="center"/>
              <w:rPr>
                <w:spacing w:val="-6"/>
              </w:rPr>
            </w:pPr>
            <w:r w:rsidRPr="004767A7">
              <w:rPr>
                <w:spacing w:val="-6"/>
              </w:rPr>
              <w:t>0,5</w:t>
            </w:r>
          </w:p>
        </w:tc>
        <w:tc>
          <w:tcPr>
            <w:tcW w:w="988" w:type="dxa"/>
            <w:vAlign w:val="center"/>
          </w:tcPr>
          <w:p w:rsidR="00755594" w:rsidRPr="004767A7" w:rsidRDefault="00755594" w:rsidP="00755594">
            <w:pPr>
              <w:pStyle w:val="a8"/>
              <w:ind w:left="-113"/>
              <w:jc w:val="center"/>
              <w:rPr>
                <w:spacing w:val="-6"/>
              </w:rPr>
            </w:pPr>
            <w:r w:rsidRPr="004767A7">
              <w:rPr>
                <w:spacing w:val="-6"/>
              </w:rPr>
              <w:t>0,05</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&lt;0,03</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&lt;0,03</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&lt;0,03</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&lt;0,03</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&lt;0,03</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&lt;0,03</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&lt;0,03</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Сероводород</w:t>
            </w:r>
          </w:p>
        </w:tc>
        <w:tc>
          <w:tcPr>
            <w:tcW w:w="715" w:type="dxa"/>
            <w:vAlign w:val="center"/>
          </w:tcPr>
          <w:p w:rsidR="00755594" w:rsidRPr="004767A7" w:rsidRDefault="00755594" w:rsidP="00755594">
            <w:pPr>
              <w:pStyle w:val="a8"/>
              <w:ind w:left="-113"/>
              <w:jc w:val="center"/>
              <w:rPr>
                <w:spacing w:val="-6"/>
              </w:rPr>
            </w:pPr>
            <w:r w:rsidRPr="004767A7">
              <w:rPr>
                <w:spacing w:val="-6"/>
              </w:rPr>
              <w:t>0,008</w:t>
            </w:r>
          </w:p>
        </w:tc>
        <w:tc>
          <w:tcPr>
            <w:tcW w:w="988" w:type="dxa"/>
            <w:vAlign w:val="center"/>
          </w:tcPr>
          <w:p w:rsidR="00755594" w:rsidRPr="004767A7" w:rsidRDefault="00755594" w:rsidP="00755594">
            <w:pPr>
              <w:pStyle w:val="a8"/>
              <w:ind w:left="-113"/>
              <w:jc w:val="center"/>
              <w:rPr>
                <w:spacing w:val="-6"/>
              </w:rPr>
            </w:pPr>
            <w:r w:rsidRPr="004767A7">
              <w:rPr>
                <w:spacing w:val="-6"/>
              </w:rPr>
              <w:t>-</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w:t>
            </w:r>
            <w:r w:rsidRPr="004767A7">
              <w:rPr>
                <w:spacing w:val="-6"/>
              </w:rPr>
              <w:t>0,006</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Взвешенные вещества (пыль)</w:t>
            </w:r>
          </w:p>
        </w:tc>
        <w:tc>
          <w:tcPr>
            <w:tcW w:w="715" w:type="dxa"/>
            <w:vAlign w:val="center"/>
          </w:tcPr>
          <w:p w:rsidR="00755594" w:rsidRPr="004767A7" w:rsidRDefault="00755594" w:rsidP="00755594">
            <w:pPr>
              <w:pStyle w:val="a8"/>
              <w:ind w:left="-113"/>
              <w:jc w:val="center"/>
              <w:rPr>
                <w:spacing w:val="-6"/>
              </w:rPr>
            </w:pPr>
            <w:r w:rsidRPr="004767A7">
              <w:rPr>
                <w:spacing w:val="-6"/>
              </w:rPr>
              <w:t>0,5</w:t>
            </w:r>
          </w:p>
        </w:tc>
        <w:tc>
          <w:tcPr>
            <w:tcW w:w="988" w:type="dxa"/>
            <w:vAlign w:val="center"/>
          </w:tcPr>
          <w:p w:rsidR="00755594" w:rsidRPr="004767A7" w:rsidRDefault="00755594" w:rsidP="00755594">
            <w:pPr>
              <w:pStyle w:val="a8"/>
              <w:ind w:left="-113"/>
              <w:jc w:val="center"/>
              <w:rPr>
                <w:spacing w:val="-6"/>
              </w:rPr>
            </w:pPr>
            <w:r w:rsidRPr="004767A7">
              <w:rPr>
                <w:spacing w:val="-6"/>
              </w:rPr>
              <w:t>0,15</w:t>
            </w:r>
          </w:p>
        </w:tc>
        <w:tc>
          <w:tcPr>
            <w:tcW w:w="897" w:type="dxa"/>
            <w:vAlign w:val="center"/>
          </w:tcPr>
          <w:p w:rsidR="00755594" w:rsidRPr="004767A7" w:rsidRDefault="00755594" w:rsidP="00755594">
            <w:pPr>
              <w:pStyle w:val="a8"/>
              <w:ind w:left="-113"/>
              <w:jc w:val="center"/>
              <w:rPr>
                <w:spacing w:val="-6"/>
              </w:rPr>
            </w:pPr>
            <w:r w:rsidRPr="004767A7">
              <w:rPr>
                <w:spacing w:val="-6"/>
              </w:rPr>
              <w:t>0,12</w:t>
            </w:r>
          </w:p>
        </w:tc>
        <w:tc>
          <w:tcPr>
            <w:tcW w:w="897" w:type="dxa"/>
            <w:vAlign w:val="center"/>
          </w:tcPr>
          <w:p w:rsidR="00755594" w:rsidRPr="004767A7" w:rsidRDefault="00755594" w:rsidP="00755594">
            <w:pPr>
              <w:pStyle w:val="a8"/>
              <w:ind w:left="-113"/>
              <w:jc w:val="center"/>
              <w:rPr>
                <w:spacing w:val="-6"/>
              </w:rPr>
            </w:pPr>
            <w:r w:rsidRPr="004767A7">
              <w:rPr>
                <w:spacing w:val="-6"/>
              </w:rPr>
              <w:t>0,17</w:t>
            </w:r>
          </w:p>
        </w:tc>
        <w:tc>
          <w:tcPr>
            <w:tcW w:w="897" w:type="dxa"/>
            <w:vAlign w:val="center"/>
          </w:tcPr>
          <w:p w:rsidR="00755594" w:rsidRPr="004767A7" w:rsidRDefault="00755594" w:rsidP="00755594">
            <w:pPr>
              <w:pStyle w:val="a8"/>
              <w:ind w:left="-113"/>
              <w:jc w:val="center"/>
              <w:rPr>
                <w:spacing w:val="-6"/>
              </w:rPr>
            </w:pPr>
            <w:r w:rsidRPr="004767A7">
              <w:rPr>
                <w:spacing w:val="-6"/>
              </w:rPr>
              <w:t>0,14</w:t>
            </w:r>
          </w:p>
        </w:tc>
        <w:tc>
          <w:tcPr>
            <w:tcW w:w="897" w:type="dxa"/>
            <w:vAlign w:val="center"/>
          </w:tcPr>
          <w:p w:rsidR="00755594" w:rsidRPr="004767A7" w:rsidRDefault="00755594" w:rsidP="00755594">
            <w:pPr>
              <w:pStyle w:val="a8"/>
              <w:ind w:left="-113"/>
              <w:jc w:val="center"/>
              <w:rPr>
                <w:spacing w:val="-6"/>
              </w:rPr>
            </w:pPr>
            <w:r w:rsidRPr="004767A7">
              <w:rPr>
                <w:spacing w:val="-6"/>
              </w:rPr>
              <w:t>0,15</w:t>
            </w:r>
          </w:p>
        </w:tc>
        <w:tc>
          <w:tcPr>
            <w:tcW w:w="897" w:type="dxa"/>
            <w:vAlign w:val="center"/>
          </w:tcPr>
          <w:p w:rsidR="00755594" w:rsidRPr="004767A7" w:rsidRDefault="00755594" w:rsidP="00755594">
            <w:pPr>
              <w:pStyle w:val="a8"/>
              <w:ind w:left="-113"/>
              <w:jc w:val="center"/>
              <w:rPr>
                <w:spacing w:val="-6"/>
              </w:rPr>
            </w:pPr>
            <w:r w:rsidRPr="004767A7">
              <w:rPr>
                <w:spacing w:val="-6"/>
              </w:rPr>
              <w:t>0,13</w:t>
            </w:r>
          </w:p>
        </w:tc>
        <w:tc>
          <w:tcPr>
            <w:tcW w:w="897" w:type="dxa"/>
            <w:vAlign w:val="center"/>
          </w:tcPr>
          <w:p w:rsidR="00755594" w:rsidRPr="004767A7" w:rsidRDefault="00755594" w:rsidP="00755594">
            <w:pPr>
              <w:pStyle w:val="a8"/>
              <w:ind w:left="-113"/>
              <w:jc w:val="center"/>
              <w:rPr>
                <w:spacing w:val="-6"/>
              </w:rPr>
            </w:pPr>
            <w:r w:rsidRPr="004767A7">
              <w:rPr>
                <w:spacing w:val="-6"/>
              </w:rPr>
              <w:t>0,11</w:t>
            </w:r>
          </w:p>
        </w:tc>
        <w:tc>
          <w:tcPr>
            <w:tcW w:w="899" w:type="dxa"/>
            <w:vAlign w:val="center"/>
          </w:tcPr>
          <w:p w:rsidR="00755594" w:rsidRPr="004767A7" w:rsidRDefault="00755594" w:rsidP="00755594">
            <w:pPr>
              <w:pStyle w:val="a8"/>
              <w:ind w:left="-113"/>
              <w:jc w:val="center"/>
              <w:rPr>
                <w:spacing w:val="-6"/>
              </w:rPr>
            </w:pPr>
            <w:r w:rsidRPr="004767A7">
              <w:rPr>
                <w:spacing w:val="-6"/>
              </w:rPr>
              <w:t>0,14</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Азота оксид</w:t>
            </w:r>
          </w:p>
        </w:tc>
        <w:tc>
          <w:tcPr>
            <w:tcW w:w="715" w:type="dxa"/>
            <w:vAlign w:val="center"/>
          </w:tcPr>
          <w:p w:rsidR="00755594" w:rsidRPr="004767A7" w:rsidRDefault="00755594" w:rsidP="00755594">
            <w:pPr>
              <w:pStyle w:val="a8"/>
              <w:ind w:left="-113"/>
              <w:jc w:val="center"/>
              <w:rPr>
                <w:spacing w:val="-6"/>
              </w:rPr>
            </w:pPr>
            <w:r w:rsidRPr="004767A7">
              <w:rPr>
                <w:spacing w:val="-6"/>
              </w:rPr>
              <w:t>0,4</w:t>
            </w:r>
          </w:p>
        </w:tc>
        <w:tc>
          <w:tcPr>
            <w:tcW w:w="988" w:type="dxa"/>
            <w:vAlign w:val="center"/>
          </w:tcPr>
          <w:p w:rsidR="00755594" w:rsidRPr="004767A7" w:rsidRDefault="00755594" w:rsidP="00755594">
            <w:pPr>
              <w:pStyle w:val="a8"/>
              <w:ind w:left="-113"/>
              <w:jc w:val="center"/>
              <w:rPr>
                <w:spacing w:val="-6"/>
              </w:rPr>
            </w:pPr>
            <w:r w:rsidRPr="004767A7">
              <w:rPr>
                <w:spacing w:val="-6"/>
              </w:rPr>
              <w:t>0,06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028</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Трихлорметан (хлороформ)</w:t>
            </w:r>
          </w:p>
        </w:tc>
        <w:tc>
          <w:tcPr>
            <w:tcW w:w="715" w:type="dxa"/>
            <w:vAlign w:val="center"/>
          </w:tcPr>
          <w:p w:rsidR="00755594" w:rsidRPr="004767A7" w:rsidRDefault="00755594" w:rsidP="00755594">
            <w:pPr>
              <w:pStyle w:val="a8"/>
              <w:ind w:left="-113"/>
              <w:jc w:val="center"/>
              <w:rPr>
                <w:spacing w:val="-6"/>
              </w:rPr>
            </w:pPr>
            <w:r w:rsidRPr="004767A7">
              <w:rPr>
                <w:spacing w:val="-6"/>
              </w:rPr>
              <w:t>0,1</w:t>
            </w:r>
          </w:p>
        </w:tc>
        <w:tc>
          <w:tcPr>
            <w:tcW w:w="988" w:type="dxa"/>
            <w:vAlign w:val="center"/>
          </w:tcPr>
          <w:p w:rsidR="00755594" w:rsidRPr="004767A7" w:rsidRDefault="00755594" w:rsidP="00755594">
            <w:pPr>
              <w:pStyle w:val="a8"/>
              <w:ind w:left="-113"/>
              <w:jc w:val="center"/>
              <w:rPr>
                <w:spacing w:val="-6"/>
              </w:rPr>
            </w:pPr>
            <w:r w:rsidRPr="004767A7">
              <w:rPr>
                <w:spacing w:val="-6"/>
              </w:rPr>
              <w:t>0,03</w:t>
            </w:r>
          </w:p>
        </w:tc>
        <w:tc>
          <w:tcPr>
            <w:tcW w:w="897" w:type="dxa"/>
            <w:vAlign w:val="center"/>
          </w:tcPr>
          <w:p w:rsidR="00755594" w:rsidRPr="004767A7" w:rsidRDefault="00755594" w:rsidP="00755594">
            <w:pPr>
              <w:pStyle w:val="a8"/>
              <w:ind w:left="-113"/>
              <w:jc w:val="center"/>
              <w:rPr>
                <w:spacing w:val="-6"/>
                <w:lang w:val="en-US"/>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&lt;0,004</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Тетрахлорметан</w:t>
            </w:r>
          </w:p>
        </w:tc>
        <w:tc>
          <w:tcPr>
            <w:tcW w:w="715" w:type="dxa"/>
            <w:vAlign w:val="center"/>
          </w:tcPr>
          <w:p w:rsidR="00755594" w:rsidRPr="004767A7" w:rsidRDefault="00755594" w:rsidP="00755594">
            <w:pPr>
              <w:pStyle w:val="a8"/>
              <w:ind w:left="-113"/>
              <w:jc w:val="center"/>
              <w:rPr>
                <w:spacing w:val="-6"/>
              </w:rPr>
            </w:pPr>
            <w:r w:rsidRPr="004767A7">
              <w:rPr>
                <w:spacing w:val="-6"/>
              </w:rPr>
              <w:t>4,0</w:t>
            </w:r>
          </w:p>
        </w:tc>
        <w:tc>
          <w:tcPr>
            <w:tcW w:w="988" w:type="dxa"/>
            <w:vAlign w:val="center"/>
          </w:tcPr>
          <w:p w:rsidR="00755594" w:rsidRPr="004767A7" w:rsidRDefault="00755594" w:rsidP="00755594">
            <w:pPr>
              <w:pStyle w:val="a8"/>
              <w:ind w:left="-113"/>
              <w:jc w:val="center"/>
              <w:rPr>
                <w:spacing w:val="-6"/>
              </w:rPr>
            </w:pPr>
            <w:r w:rsidRPr="004767A7">
              <w:rPr>
                <w:spacing w:val="-6"/>
              </w:rPr>
              <w:t>0,7</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w:t>
            </w:r>
            <w:r w:rsidRPr="004767A7">
              <w:rPr>
                <w:spacing w:val="-6"/>
              </w:rPr>
              <w:t>0</w:t>
            </w:r>
            <w:r w:rsidRPr="004767A7">
              <w:rPr>
                <w:spacing w:val="-6"/>
                <w:lang w:val="en-US"/>
              </w:rPr>
              <w:t>004</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Аммиак</w:t>
            </w:r>
          </w:p>
        </w:tc>
        <w:tc>
          <w:tcPr>
            <w:tcW w:w="715" w:type="dxa"/>
            <w:vAlign w:val="center"/>
          </w:tcPr>
          <w:p w:rsidR="00755594" w:rsidRPr="004767A7" w:rsidRDefault="00755594" w:rsidP="00755594">
            <w:pPr>
              <w:pStyle w:val="a8"/>
              <w:ind w:left="-113"/>
              <w:jc w:val="center"/>
              <w:rPr>
                <w:spacing w:val="-6"/>
              </w:rPr>
            </w:pPr>
            <w:r w:rsidRPr="004767A7">
              <w:rPr>
                <w:spacing w:val="-6"/>
              </w:rPr>
              <w:t>0,2</w:t>
            </w:r>
          </w:p>
        </w:tc>
        <w:tc>
          <w:tcPr>
            <w:tcW w:w="988" w:type="dxa"/>
            <w:vAlign w:val="center"/>
          </w:tcPr>
          <w:p w:rsidR="00755594" w:rsidRPr="004767A7" w:rsidRDefault="00755594" w:rsidP="00755594">
            <w:pPr>
              <w:pStyle w:val="a8"/>
              <w:ind w:left="-113"/>
              <w:jc w:val="center"/>
              <w:rPr>
                <w:spacing w:val="-6"/>
              </w:rPr>
            </w:pPr>
            <w:r w:rsidRPr="004767A7">
              <w:rPr>
                <w:spacing w:val="-6"/>
              </w:rPr>
              <w:t>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&lt;0,0</w:t>
            </w:r>
            <w:r w:rsidRPr="004767A7">
              <w:rPr>
                <w:spacing w:val="-6"/>
              </w:rPr>
              <w:t>2</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Бензол</w:t>
            </w:r>
          </w:p>
        </w:tc>
        <w:tc>
          <w:tcPr>
            <w:tcW w:w="715" w:type="dxa"/>
            <w:vAlign w:val="center"/>
          </w:tcPr>
          <w:p w:rsidR="00755594" w:rsidRPr="004767A7" w:rsidRDefault="00755594" w:rsidP="00755594">
            <w:pPr>
              <w:pStyle w:val="a8"/>
              <w:ind w:left="-113"/>
              <w:jc w:val="center"/>
              <w:rPr>
                <w:spacing w:val="-6"/>
              </w:rPr>
            </w:pPr>
            <w:r w:rsidRPr="004767A7">
              <w:rPr>
                <w:spacing w:val="-6"/>
              </w:rPr>
              <w:t>0,3</w:t>
            </w:r>
          </w:p>
        </w:tc>
        <w:tc>
          <w:tcPr>
            <w:tcW w:w="988" w:type="dxa"/>
            <w:vAlign w:val="center"/>
          </w:tcPr>
          <w:p w:rsidR="00755594" w:rsidRPr="004767A7" w:rsidRDefault="00755594" w:rsidP="00755594">
            <w:pPr>
              <w:pStyle w:val="a8"/>
              <w:ind w:left="-113"/>
              <w:jc w:val="center"/>
              <w:rPr>
                <w:spacing w:val="-6"/>
              </w:rPr>
            </w:pPr>
            <w:r w:rsidRPr="004767A7">
              <w:rPr>
                <w:spacing w:val="-6"/>
              </w:rPr>
              <w:t>0,1</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&lt;0,004</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&lt;0,004</w:t>
            </w:r>
          </w:p>
        </w:tc>
      </w:tr>
      <w:tr w:rsidR="00755594" w:rsidRPr="00904B76" w:rsidTr="00755594">
        <w:tc>
          <w:tcPr>
            <w:tcW w:w="1643" w:type="dxa"/>
          </w:tcPr>
          <w:p w:rsidR="00755594" w:rsidRPr="00904B76" w:rsidRDefault="00755594" w:rsidP="00755594">
            <w:pPr>
              <w:pStyle w:val="a8"/>
              <w:ind w:left="0"/>
              <w:rPr>
                <w:sz w:val="28"/>
                <w:szCs w:val="28"/>
              </w:rPr>
            </w:pPr>
            <w:r w:rsidRPr="00904B76">
              <w:rPr>
                <w:sz w:val="28"/>
                <w:szCs w:val="28"/>
              </w:rPr>
              <w:t>Хлорбензол</w:t>
            </w:r>
          </w:p>
        </w:tc>
        <w:tc>
          <w:tcPr>
            <w:tcW w:w="715" w:type="dxa"/>
            <w:vAlign w:val="center"/>
          </w:tcPr>
          <w:p w:rsidR="00755594" w:rsidRPr="004767A7" w:rsidRDefault="00755594" w:rsidP="00755594">
            <w:pPr>
              <w:pStyle w:val="a8"/>
              <w:ind w:left="-113"/>
              <w:jc w:val="center"/>
              <w:rPr>
                <w:spacing w:val="-6"/>
              </w:rPr>
            </w:pPr>
            <w:r w:rsidRPr="004767A7">
              <w:rPr>
                <w:spacing w:val="-6"/>
              </w:rPr>
              <w:t>0,1</w:t>
            </w:r>
          </w:p>
        </w:tc>
        <w:tc>
          <w:tcPr>
            <w:tcW w:w="988" w:type="dxa"/>
            <w:vAlign w:val="center"/>
          </w:tcPr>
          <w:p w:rsidR="00755594" w:rsidRPr="004767A7" w:rsidRDefault="00755594" w:rsidP="00755594">
            <w:pPr>
              <w:pStyle w:val="a8"/>
              <w:ind w:left="-113"/>
              <w:jc w:val="center"/>
              <w:rPr>
                <w:spacing w:val="-6"/>
              </w:rPr>
            </w:pPr>
            <w:r w:rsidRPr="004767A7">
              <w:rPr>
                <w:spacing w:val="-6"/>
              </w:rPr>
              <w:t>-</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c>
          <w:tcPr>
            <w:tcW w:w="897"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c>
          <w:tcPr>
            <w:tcW w:w="899" w:type="dxa"/>
            <w:vAlign w:val="center"/>
          </w:tcPr>
          <w:p w:rsidR="00755594" w:rsidRPr="004767A7" w:rsidRDefault="00755594" w:rsidP="00755594">
            <w:pPr>
              <w:pStyle w:val="a8"/>
              <w:ind w:left="-113"/>
              <w:jc w:val="center"/>
              <w:rPr>
                <w:spacing w:val="-6"/>
              </w:rPr>
            </w:pPr>
            <w:r w:rsidRPr="004767A7">
              <w:rPr>
                <w:spacing w:val="-6"/>
                <w:lang w:val="en-US"/>
              </w:rPr>
              <w:t>&lt;0,00</w:t>
            </w:r>
            <w:r w:rsidRPr="004767A7">
              <w:rPr>
                <w:spacing w:val="-6"/>
              </w:rPr>
              <w:t>6</w:t>
            </w:r>
          </w:p>
        </w:tc>
      </w:tr>
    </w:tbl>
    <w:p w:rsidR="00755594" w:rsidRDefault="00755594" w:rsidP="00755594">
      <w:pPr>
        <w:pStyle w:val="af4"/>
      </w:pPr>
    </w:p>
    <w:p w:rsidR="00755594" w:rsidRPr="004767A7" w:rsidRDefault="00755594" w:rsidP="00755594">
      <w:pPr>
        <w:pStyle w:val="af4"/>
      </w:pPr>
      <w:r w:rsidRPr="004767A7">
        <w:t>Содержание вредных веществ в атмосферном воздухе соответствует требованиям ГН 2.1.6.1338-03 «Предельно допустимые концентрации (ПДК) загрязняющих веществ в атмосферном воздухе населенных мест», ГН 2.1.6.1983-05 «Предельно допустимые концентрации (ПДК) загрязняющих веществ в атмосферном воздухе населенных мест».</w:t>
      </w:r>
    </w:p>
    <w:p w:rsidR="00755594" w:rsidRPr="004767A7" w:rsidRDefault="00755594" w:rsidP="00755594">
      <w:pPr>
        <w:pStyle w:val="af4"/>
      </w:pPr>
      <w:r w:rsidRPr="004767A7">
        <w:t>Увеличение доли отсортированного мусора от общего объема поступающего ТКО на 1</w:t>
      </w:r>
      <w:r>
        <w:t> </w:t>
      </w:r>
      <w:r w:rsidRPr="004767A7">
        <w:t>% снижает выход годового объема биогаза на 37,4 т.</w:t>
      </w:r>
    </w:p>
    <w:p w:rsidR="00755594" w:rsidRPr="004767A7" w:rsidRDefault="00755594" w:rsidP="00755594">
      <w:pPr>
        <w:pStyle w:val="af4"/>
      </w:pPr>
      <w:r w:rsidRPr="004767A7">
        <w:t>Возникающие несанкционированные свалки на территории городского округа все ещё остаются проблемным вопросом в системе ТКО, оказывающим негативное влияние на окружающую среду. По данным Генерального плана городского округа город Красноярск на территории Красноярска 104 активных несанкционированных свалки общей площадью порядка 46 гектар. Меры по ликвидации несанкционированных мест размещения отходов (свалок), объектов размещения отходов производства и потребления будут способствовать улучшению экологической обстановки. Подобные объекты оказывают негативное воздействие на все компоненты окружающей среды.</w:t>
      </w:r>
    </w:p>
    <w:p w:rsidR="00755594" w:rsidRPr="004767A7" w:rsidRDefault="00755594" w:rsidP="00755594">
      <w:pPr>
        <w:pStyle w:val="af4"/>
      </w:pPr>
      <w:r w:rsidRPr="004767A7">
        <w:t>Для раздельного сбора стеклотары и пластика ООО «КРК» оборудовали площадки. Всего было установлено региональным оператором 183 контейнера для сбора стеклотары и 484 контейнера для сбора пластика.</w:t>
      </w:r>
    </w:p>
    <w:p w:rsidR="00755594" w:rsidRPr="004767A7" w:rsidRDefault="00755594" w:rsidP="00755594">
      <w:pPr>
        <w:pStyle w:val="af4"/>
      </w:pPr>
      <w:r w:rsidRPr="004767A7">
        <w:t>Актуальные сведения о контейнерных площадках (с отображением площадок на карте Красноярского края) размещаются в открытом доступе на сайте администрации города Красноярска в разделе «Городское хозяйство» - «Схема размещения мест (площадок) накопления твердых коммунальных отходов», в том числе с возможностью поиска информации о контейнерных площадках для раздельного накопления отходов и накопления КГО.</w:t>
      </w:r>
    </w:p>
    <w:p w:rsidR="00755594" w:rsidRPr="009D0C3D" w:rsidRDefault="00755594" w:rsidP="00AA0C0F">
      <w:pPr>
        <w:pStyle w:val="3"/>
        <w:numPr>
          <w:ilvl w:val="2"/>
          <w:numId w:val="2"/>
        </w:numPr>
        <w:suppressAutoHyphens w:val="0"/>
        <w:ind w:left="0" w:firstLine="0"/>
        <w:contextualSpacing/>
        <w:jc w:val="center"/>
      </w:pPr>
      <w:bookmarkStart w:id="176" w:name="_Toc119947501"/>
      <w:bookmarkStart w:id="177" w:name="_Toc140736543"/>
      <w:r w:rsidRPr="009D0C3D">
        <w:t>Тарифы,</w:t>
      </w:r>
      <w:r>
        <w:t xml:space="preserve"> </w:t>
      </w:r>
      <w:r w:rsidRPr="009D0C3D">
        <w:t>плата</w:t>
      </w:r>
      <w:r>
        <w:t xml:space="preserve"> </w:t>
      </w:r>
      <w:r w:rsidRPr="009D0C3D">
        <w:t>(тариф)</w:t>
      </w:r>
      <w:r>
        <w:t xml:space="preserve"> </w:t>
      </w:r>
      <w:r w:rsidRPr="009D0C3D">
        <w:t>за</w:t>
      </w:r>
      <w:r>
        <w:t xml:space="preserve"> </w:t>
      </w:r>
      <w:r w:rsidRPr="009D0C3D">
        <w:t>подключение</w:t>
      </w:r>
      <w:r>
        <w:t xml:space="preserve"> </w:t>
      </w:r>
      <w:r w:rsidRPr="009D0C3D">
        <w:t>(присоединение),</w:t>
      </w:r>
      <w:r>
        <w:t xml:space="preserve"> </w:t>
      </w:r>
      <w:r w:rsidRPr="009D0C3D">
        <w:t>структура</w:t>
      </w:r>
      <w:r>
        <w:t xml:space="preserve"> </w:t>
      </w:r>
      <w:r w:rsidRPr="009D0C3D">
        <w:t>себестоимости</w:t>
      </w:r>
      <w:r>
        <w:t xml:space="preserve"> </w:t>
      </w:r>
      <w:r w:rsidRPr="009D0C3D">
        <w:t>производства</w:t>
      </w:r>
      <w:r>
        <w:t xml:space="preserve"> </w:t>
      </w:r>
      <w:r w:rsidRPr="009D0C3D">
        <w:t>и</w:t>
      </w:r>
      <w:r>
        <w:t xml:space="preserve"> </w:t>
      </w:r>
      <w:r w:rsidRPr="009D0C3D">
        <w:t>транспорта</w:t>
      </w:r>
      <w:r>
        <w:t xml:space="preserve"> </w:t>
      </w:r>
      <w:r w:rsidRPr="009D0C3D">
        <w:t>ресурса</w:t>
      </w:r>
      <w:bookmarkEnd w:id="176"/>
      <w:bookmarkEnd w:id="177"/>
      <w:r>
        <w:t xml:space="preserve"> </w:t>
      </w:r>
    </w:p>
    <w:p w:rsidR="00755594" w:rsidRDefault="00755594" w:rsidP="00755594">
      <w:pPr>
        <w:pStyle w:val="af4"/>
      </w:pPr>
      <w:r w:rsidRPr="00C8562E">
        <w:t>Услуга по вывозу ТКО в соответствии с Жилищным кодексом Рос</w:t>
      </w:r>
      <w:r>
        <w:softHyphen/>
      </w:r>
      <w:r w:rsidRPr="00C8562E">
        <w:t>сийской Федерации является коммунальной и рассчитывается исходя из нормативов накопления ТКО. Тарифы в сфере обращения ТКО регулиру</w:t>
      </w:r>
      <w:r>
        <w:softHyphen/>
      </w:r>
      <w:r w:rsidRPr="00C8562E">
        <w:t xml:space="preserve">ются и формируются в соответствии с Федеральным законом от 24.06.1998 </w:t>
      </w:r>
      <w:r>
        <w:t xml:space="preserve">г. </w:t>
      </w:r>
      <w:r w:rsidRPr="00C8562E">
        <w:t xml:space="preserve">№89-ФЗ «Об отходах производства и потребления», постановлением Правительства Российской Федерации от 30.05.2016 </w:t>
      </w:r>
      <w:r>
        <w:t xml:space="preserve">г. </w:t>
      </w:r>
      <w:r w:rsidRPr="00C8562E">
        <w:t>№484 «О ценообра</w:t>
      </w:r>
      <w:r>
        <w:softHyphen/>
      </w:r>
      <w:r w:rsidRPr="00C8562E">
        <w:t>зовании в области обращения с твёрдыми коммунальными отходами» (в ре</w:t>
      </w:r>
      <w:r>
        <w:softHyphen/>
      </w:r>
      <w:r w:rsidRPr="00C8562E">
        <w:t>дакции от 24.10.2022</w:t>
      </w:r>
      <w:r>
        <w:t xml:space="preserve"> г.</w:t>
      </w:r>
      <w:r w:rsidRPr="00C8562E">
        <w:t>) и Методическими указаниями по расчету регули</w:t>
      </w:r>
      <w:r>
        <w:softHyphen/>
      </w:r>
      <w:r w:rsidRPr="00C8562E">
        <w:t>руемых тарифов в области обращения с ТКО, утвержденными приказом Федеральной антимонопольной службы России от 21.11.2016 №1638/16</w:t>
      </w:r>
      <w:r>
        <w:t>.</w:t>
      </w:r>
    </w:p>
    <w:p w:rsidR="00755594" w:rsidRDefault="00755594" w:rsidP="00755594">
      <w:pPr>
        <w:pStyle w:val="af4"/>
      </w:pPr>
      <w:r>
        <w:t>В единый тариф регионального оператора по обращению с ТКО вклю</w:t>
      </w:r>
      <w:r>
        <w:softHyphen/>
        <w:t>чаются:</w:t>
      </w:r>
    </w:p>
    <w:p w:rsidR="00755594" w:rsidRPr="004767A7" w:rsidRDefault="00755594" w:rsidP="00755594">
      <w:pPr>
        <w:pStyle w:val="af4"/>
      </w:pPr>
      <w:r>
        <w:t xml:space="preserve">расходы на </w:t>
      </w:r>
      <w:r w:rsidRPr="004767A7">
        <w:t>транспортировку ТКО;</w:t>
      </w:r>
    </w:p>
    <w:p w:rsidR="00755594" w:rsidRPr="004767A7" w:rsidRDefault="00755594" w:rsidP="00755594">
      <w:pPr>
        <w:pStyle w:val="af4"/>
      </w:pPr>
      <w:r w:rsidRPr="004767A7">
        <w:t>расходы на обработку, обезвреживание, захоронение ТКО;</w:t>
      </w:r>
    </w:p>
    <w:p w:rsidR="00755594" w:rsidRPr="004767A7" w:rsidRDefault="00755594" w:rsidP="00755594">
      <w:pPr>
        <w:pStyle w:val="af4"/>
      </w:pPr>
      <w:r w:rsidRPr="004767A7">
        <w:t>расходы на заключение и обслуживание договоров с собственниками и управляющими компаниями;</w:t>
      </w:r>
    </w:p>
    <w:p w:rsidR="00755594" w:rsidRPr="004767A7" w:rsidRDefault="00755594" w:rsidP="00755594">
      <w:pPr>
        <w:pStyle w:val="af4"/>
      </w:pPr>
      <w:r w:rsidRPr="004767A7">
        <w:t>амортизационные расходы;</w:t>
      </w:r>
    </w:p>
    <w:p w:rsidR="00755594" w:rsidRPr="004767A7" w:rsidRDefault="00755594" w:rsidP="00755594">
      <w:pPr>
        <w:pStyle w:val="af4"/>
      </w:pPr>
      <w:r w:rsidRPr="004767A7">
        <w:t>расходы на создание расчётно-кассовых центров для обслуживания абонентов;</w:t>
      </w:r>
    </w:p>
    <w:p w:rsidR="00755594" w:rsidRPr="004767A7" w:rsidRDefault="00755594" w:rsidP="00755594">
      <w:pPr>
        <w:pStyle w:val="af4"/>
      </w:pPr>
      <w:r w:rsidRPr="004767A7">
        <w:t>платы за негативное воздействие на окружающую среду;</w:t>
      </w:r>
    </w:p>
    <w:p w:rsidR="00755594" w:rsidRDefault="00755594" w:rsidP="00755594">
      <w:pPr>
        <w:pStyle w:val="af4"/>
      </w:pPr>
      <w:r w:rsidRPr="004767A7">
        <w:t>другие экономически обоснованные</w:t>
      </w:r>
      <w:r>
        <w:t xml:space="preserve"> расходы.</w:t>
      </w:r>
    </w:p>
    <w:p w:rsidR="00755594" w:rsidRDefault="00755594" w:rsidP="00755594">
      <w:pPr>
        <w:pStyle w:val="af4"/>
      </w:pPr>
      <w:r>
        <w:t>В соответствии с подпунктом «а» пункта 2 статьи 1 Федерального закона от 26.07.2019 г. №211-ФЗ «О внесении изменений в главы 21 и 25 части второй Налогового кодекса Российской Федерации» предельные единые тарифы на услугу по обращению с ТКО не облагаются налогом на добавленную стоимость.</w:t>
      </w:r>
    </w:p>
    <w:p w:rsidR="00755594" w:rsidRDefault="00755594" w:rsidP="00755594">
      <w:pPr>
        <w:pStyle w:val="af4"/>
      </w:pPr>
      <w:r>
        <w:t>В таблице ниже представлены предельные тарифы на захоронение твердых коммунальных отходов для потребителей АО «Автоспецбаза» в соответствии с Приказом Министерства тарифной политики Красноярского края № 669-в от 16.11.2022.</w:t>
      </w:r>
    </w:p>
    <w:p w:rsidR="00755594" w:rsidRDefault="00755594" w:rsidP="00755594">
      <w:pPr>
        <w:pStyle w:val="afff2"/>
      </w:pPr>
      <w:bookmarkStart w:id="178" w:name="_Toc141285763"/>
      <w:bookmarkStart w:id="179" w:name="_Toc140736593"/>
      <w:r w:rsidRPr="006912DB">
        <w:t>Таблица</w:t>
      </w:r>
      <w:r>
        <w:t xml:space="preserve"> </w:t>
      </w:r>
      <w:fldSimple w:instr=" SEQ Таблица \* ARABIC ">
        <w:r>
          <w:rPr>
            <w:noProof/>
          </w:rPr>
          <w:t>48</w:t>
        </w:r>
        <w:bookmarkEnd w:id="178"/>
      </w:fldSimple>
    </w:p>
    <w:p w:rsidR="00755594" w:rsidRPr="004767A7" w:rsidRDefault="00755594" w:rsidP="00755594">
      <w:pPr>
        <w:pStyle w:val="af4"/>
      </w:pPr>
    </w:p>
    <w:p w:rsidR="00755594" w:rsidRDefault="00755594" w:rsidP="00755594">
      <w:pPr>
        <w:pStyle w:val="af4"/>
        <w:ind w:firstLine="142"/>
        <w:jc w:val="center"/>
      </w:pPr>
      <w:r w:rsidRPr="00C8562E">
        <w:t>Предельные тарифы на захоронение твердых коммунальных отходов для потребителей АО «Автоспецбаза»</w:t>
      </w:r>
      <w:bookmarkEnd w:id="179"/>
    </w:p>
    <w:p w:rsidR="00755594" w:rsidRPr="00C8562E"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409"/>
        <w:gridCol w:w="1471"/>
        <w:gridCol w:w="1966"/>
        <w:gridCol w:w="2286"/>
      </w:tblGrid>
      <w:tr w:rsidR="00755594" w:rsidRPr="004767A7" w:rsidTr="00755594">
        <w:trPr>
          <w:trHeight w:val="20"/>
          <w:tblHeader/>
        </w:trPr>
        <w:tc>
          <w:tcPr>
            <w:tcW w:w="384"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color w:val="000000"/>
                <w:sz w:val="28"/>
                <w:szCs w:val="28"/>
              </w:rPr>
            </w:pPr>
            <w:r w:rsidRPr="004767A7">
              <w:rPr>
                <w:sz w:val="28"/>
                <w:szCs w:val="28"/>
              </w:rPr>
              <w:t>№</w:t>
            </w:r>
            <w:r w:rsidRPr="004767A7">
              <w:rPr>
                <w:sz w:val="28"/>
                <w:szCs w:val="28"/>
              </w:rPr>
              <w:br/>
              <w:t>п/п</w:t>
            </w:r>
          </w:p>
        </w:tc>
        <w:tc>
          <w:tcPr>
            <w:tcW w:w="1747"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Наименование регулируемой организации</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Единица измерения</w:t>
            </w:r>
          </w:p>
        </w:tc>
        <w:tc>
          <w:tcPr>
            <w:tcW w:w="2192" w:type="pct"/>
            <w:gridSpan w:val="2"/>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Тарифы (без НДС)</w:t>
            </w:r>
          </w:p>
        </w:tc>
      </w:tr>
      <w:tr w:rsidR="00755594" w:rsidRPr="004767A7" w:rsidTr="0075559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1015" w:type="pct"/>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с 1 января</w:t>
            </w:r>
            <w:r w:rsidRPr="004767A7">
              <w:rPr>
                <w:sz w:val="28"/>
                <w:szCs w:val="28"/>
              </w:rPr>
              <w:br/>
              <w:t>по 30 июня</w:t>
            </w:r>
          </w:p>
        </w:tc>
        <w:tc>
          <w:tcPr>
            <w:tcW w:w="1177" w:type="pct"/>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с 1 июля</w:t>
            </w:r>
            <w:r w:rsidRPr="004767A7">
              <w:rPr>
                <w:sz w:val="28"/>
                <w:szCs w:val="28"/>
              </w:rPr>
              <w:br/>
              <w:t>по 31 декабря</w:t>
            </w:r>
          </w:p>
        </w:tc>
      </w:tr>
      <w:tr w:rsidR="00755594" w:rsidRPr="004767A7" w:rsidTr="00755594">
        <w:trPr>
          <w:trHeight w:val="20"/>
        </w:trPr>
        <w:tc>
          <w:tcPr>
            <w:tcW w:w="384" w:type="pct"/>
            <w:vMerge w:val="restart"/>
            <w:tcBorders>
              <w:top w:val="single" w:sz="4" w:space="0" w:color="auto"/>
              <w:left w:val="single" w:sz="4" w:space="0" w:color="auto"/>
              <w:bottom w:val="single" w:sz="4" w:space="0" w:color="auto"/>
              <w:right w:val="single" w:sz="4" w:space="0" w:color="auto"/>
            </w:tcBorders>
            <w:vAlign w:val="center"/>
          </w:tcPr>
          <w:p w:rsidR="00755594" w:rsidRPr="004767A7" w:rsidRDefault="00755594" w:rsidP="00755594">
            <w:pPr>
              <w:jc w:val="center"/>
              <w:rPr>
                <w:color w:val="000000"/>
                <w:sz w:val="28"/>
                <w:szCs w:val="28"/>
              </w:rPr>
            </w:pPr>
            <w:r w:rsidRPr="004767A7">
              <w:rPr>
                <w:color w:val="000000"/>
                <w:sz w:val="28"/>
                <w:szCs w:val="28"/>
              </w:rPr>
              <w:t>1</w:t>
            </w:r>
          </w:p>
        </w:tc>
        <w:tc>
          <w:tcPr>
            <w:tcW w:w="1747" w:type="pct"/>
            <w:vMerge w:val="restart"/>
            <w:tcBorders>
              <w:top w:val="single" w:sz="4" w:space="0" w:color="auto"/>
              <w:left w:val="single" w:sz="4" w:space="0" w:color="auto"/>
              <w:bottom w:val="single" w:sz="4" w:space="0" w:color="auto"/>
              <w:right w:val="single" w:sz="4" w:space="0" w:color="auto"/>
            </w:tcBorders>
            <w:vAlign w:val="center"/>
          </w:tcPr>
          <w:p w:rsidR="00755594" w:rsidRPr="004767A7" w:rsidRDefault="00755594" w:rsidP="00755594">
            <w:pPr>
              <w:ind w:firstLineChars="200" w:firstLine="560"/>
              <w:jc w:val="center"/>
              <w:rPr>
                <w:color w:val="000000"/>
                <w:sz w:val="28"/>
                <w:szCs w:val="28"/>
              </w:rPr>
            </w:pPr>
            <w:r w:rsidRPr="004767A7">
              <w:rPr>
                <w:sz w:val="28"/>
                <w:szCs w:val="28"/>
              </w:rPr>
              <w:t>Акционерное общество «Автоспецбаза» (г. Красноярск, ИНН 2466245458)</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руб./тн</w:t>
            </w:r>
          </w:p>
        </w:tc>
        <w:tc>
          <w:tcPr>
            <w:tcW w:w="2192" w:type="pct"/>
            <w:gridSpan w:val="2"/>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vertAlign w:val="superscript"/>
              </w:rPr>
            </w:pPr>
            <w:r w:rsidRPr="004767A7">
              <w:rPr>
                <w:sz w:val="28"/>
                <w:szCs w:val="28"/>
              </w:rPr>
              <w:t>2022 год*</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1015"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448,95</w:t>
            </w:r>
          </w:p>
        </w:tc>
        <w:tc>
          <w:tcPr>
            <w:tcW w:w="1177"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493,84</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2192" w:type="pct"/>
            <w:gridSpan w:val="2"/>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2023 год**</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2192" w:type="pct"/>
            <w:gridSpan w:val="2"/>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538,26</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2192" w:type="pct"/>
            <w:gridSpan w:val="2"/>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2024 год</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1015"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493,84</w:t>
            </w:r>
          </w:p>
        </w:tc>
        <w:tc>
          <w:tcPr>
            <w:tcW w:w="1177"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493,84</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2192" w:type="pct"/>
            <w:gridSpan w:val="2"/>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2025 год</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1015"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493,84</w:t>
            </w:r>
          </w:p>
        </w:tc>
        <w:tc>
          <w:tcPr>
            <w:tcW w:w="1177"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493,84</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2192" w:type="pct"/>
            <w:gridSpan w:val="2"/>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jc w:val="center"/>
              <w:rPr>
                <w:sz w:val="28"/>
                <w:szCs w:val="28"/>
              </w:rPr>
            </w:pPr>
            <w:r w:rsidRPr="004767A7">
              <w:rPr>
                <w:sz w:val="28"/>
                <w:szCs w:val="28"/>
              </w:rPr>
              <w:t>2026 год</w:t>
            </w:r>
          </w:p>
        </w:tc>
      </w:tr>
      <w:tr w:rsidR="00755594" w:rsidRPr="004767A7" w:rsidTr="0075559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color w:val="000000"/>
                <w:sz w:val="28"/>
                <w:szCs w:val="2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755594" w:rsidRPr="004767A7" w:rsidRDefault="00755594" w:rsidP="00755594">
            <w:pPr>
              <w:rPr>
                <w:sz w:val="28"/>
                <w:szCs w:val="28"/>
              </w:rPr>
            </w:pPr>
          </w:p>
        </w:tc>
        <w:tc>
          <w:tcPr>
            <w:tcW w:w="1015"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493,84</w:t>
            </w:r>
          </w:p>
        </w:tc>
        <w:tc>
          <w:tcPr>
            <w:tcW w:w="1177" w:type="pct"/>
            <w:tcBorders>
              <w:top w:val="single" w:sz="4" w:space="0" w:color="auto"/>
              <w:left w:val="single" w:sz="4" w:space="0" w:color="auto"/>
              <w:bottom w:val="single" w:sz="4" w:space="0" w:color="auto"/>
              <w:right w:val="single" w:sz="4" w:space="0" w:color="auto"/>
            </w:tcBorders>
            <w:noWrap/>
            <w:vAlign w:val="center"/>
            <w:hideMark/>
          </w:tcPr>
          <w:p w:rsidR="00755594" w:rsidRPr="004767A7" w:rsidRDefault="00755594" w:rsidP="00755594">
            <w:pPr>
              <w:jc w:val="center"/>
              <w:rPr>
                <w:color w:val="000000"/>
                <w:sz w:val="28"/>
                <w:szCs w:val="28"/>
              </w:rPr>
            </w:pPr>
            <w:r w:rsidRPr="004767A7">
              <w:rPr>
                <w:color w:val="000000"/>
                <w:sz w:val="28"/>
                <w:szCs w:val="28"/>
              </w:rPr>
              <w:t>528,57</w:t>
            </w:r>
          </w:p>
        </w:tc>
      </w:tr>
    </w:tbl>
    <w:p w:rsidR="00755594" w:rsidRPr="004767A7" w:rsidRDefault="00755594" w:rsidP="00755594">
      <w:pPr>
        <w:pStyle w:val="af4"/>
        <w:ind w:firstLine="0"/>
        <w:rPr>
          <w:sz w:val="24"/>
        </w:rPr>
      </w:pPr>
      <w:r w:rsidRPr="004767A7">
        <w:rPr>
          <w:sz w:val="24"/>
        </w:rPr>
        <w:t>Примечание: * В соответствии с постановлением Правительства Российской Федерации от 14.11.2022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установленные на 2022 год, действуют по 30 ноября 2022 года.</w:t>
      </w:r>
    </w:p>
    <w:p w:rsidR="00755594" w:rsidRDefault="00755594" w:rsidP="00755594">
      <w:pPr>
        <w:pStyle w:val="af4"/>
        <w:ind w:firstLine="993"/>
        <w:rPr>
          <w:sz w:val="24"/>
        </w:rPr>
      </w:pPr>
      <w:r w:rsidRPr="004767A7">
        <w:rPr>
          <w:sz w:val="24"/>
        </w:rPr>
        <w:t>** В соответствии с постановлением Правительства Российской Федерации от 14.11.2022 №2053 «Об особенностях индексации регулируемых цен (тарифов) с 1 декабря 2022 года по 31 декабря 2023 год и о внесении изменений в некоторые акты Правительства Российской Федерации» тарифы, установленные на 2023 год, действуют с 1 декабря 2022 года по 31 декабря 2023 года. Тарифы установлены без календарной разбивки.</w:t>
      </w:r>
    </w:p>
    <w:p w:rsidR="00755594" w:rsidRPr="004767A7" w:rsidRDefault="00755594" w:rsidP="00755594">
      <w:pPr>
        <w:pStyle w:val="af4"/>
      </w:pPr>
    </w:p>
    <w:p w:rsidR="00755594" w:rsidRDefault="00755594" w:rsidP="00755594">
      <w:pPr>
        <w:pStyle w:val="af4"/>
      </w:pPr>
      <w:r>
        <w:t>В таблице ниже представлены единые предельные тарифы на услуги регионального оператора по обращению с ТКО для потребителей ООО «Ро</w:t>
      </w:r>
      <w:r>
        <w:softHyphen/>
        <w:t>стТех» по Красноярской правобережной технологической зоне в соответ</w:t>
      </w:r>
      <w:r>
        <w:softHyphen/>
        <w:t>ствии с приказом министерства тарифной политики Красноярского края от 16.12.2021 №889-в и</w:t>
      </w:r>
      <w:r w:rsidRPr="00C8562E">
        <w:t xml:space="preserve"> </w:t>
      </w:r>
      <w:r>
        <w:t>ООО «КРК» по Красноярской левобережной техноло</w:t>
      </w:r>
      <w:r>
        <w:softHyphen/>
        <w:t>гической зоне в соответствии с приказом Приказ министерства тарифной политики Красноярского края от 19.08.2021 №145-в.</w:t>
      </w:r>
    </w:p>
    <w:p w:rsidR="00755594" w:rsidRDefault="00755594" w:rsidP="00755594">
      <w:pPr>
        <w:pStyle w:val="af4"/>
      </w:pPr>
    </w:p>
    <w:p w:rsidR="00755594" w:rsidRDefault="00755594" w:rsidP="00755594">
      <w:pPr>
        <w:spacing w:after="200"/>
        <w:rPr>
          <w:rFonts w:eastAsiaTheme="minorHAnsi"/>
          <w:bCs/>
          <w:sz w:val="30"/>
          <w:szCs w:val="24"/>
        </w:rPr>
      </w:pPr>
      <w:bookmarkStart w:id="180" w:name="_Toc140736594"/>
      <w:r>
        <w:br w:type="page"/>
      </w:r>
    </w:p>
    <w:p w:rsidR="00755594" w:rsidRDefault="00755594" w:rsidP="00755594">
      <w:pPr>
        <w:pStyle w:val="afff2"/>
      </w:pPr>
      <w:bookmarkStart w:id="181" w:name="_Toc141285764"/>
      <w:r w:rsidRPr="006912DB">
        <w:t>Таблица</w:t>
      </w:r>
      <w:r>
        <w:t xml:space="preserve"> </w:t>
      </w:r>
      <w:fldSimple w:instr=" SEQ Таблица \* ARABIC ">
        <w:r>
          <w:rPr>
            <w:noProof/>
          </w:rPr>
          <w:t>49</w:t>
        </w:r>
        <w:bookmarkEnd w:id="181"/>
      </w:fldSimple>
    </w:p>
    <w:p w:rsidR="00755594" w:rsidRPr="004767A7" w:rsidRDefault="00755594" w:rsidP="00755594">
      <w:pPr>
        <w:pStyle w:val="af4"/>
        <w:ind w:firstLine="0"/>
      </w:pPr>
    </w:p>
    <w:p w:rsidR="00755594" w:rsidRDefault="00755594" w:rsidP="00755594">
      <w:pPr>
        <w:pStyle w:val="af4"/>
        <w:ind w:firstLine="0"/>
        <w:jc w:val="center"/>
      </w:pPr>
      <w:r w:rsidRPr="00C8562E">
        <w:t>Единые предельные тарифы на услуги регионального оператора по обращению с ТКО</w:t>
      </w:r>
      <w:bookmarkEnd w:id="180"/>
    </w:p>
    <w:p w:rsidR="00755594" w:rsidRPr="00C8562E" w:rsidRDefault="00755594" w:rsidP="00755594">
      <w:pPr>
        <w:pStyle w:val="af4"/>
      </w:pPr>
    </w:p>
    <w:tbl>
      <w:tblPr>
        <w:tblW w:w="5000" w:type="pct"/>
        <w:jc w:val="center"/>
        <w:tblLayout w:type="fixed"/>
        <w:tblLook w:val="04A0" w:firstRow="1" w:lastRow="0" w:firstColumn="1" w:lastColumn="0" w:noHBand="0" w:noVBand="1"/>
      </w:tblPr>
      <w:tblGrid>
        <w:gridCol w:w="431"/>
        <w:gridCol w:w="1451"/>
        <w:gridCol w:w="871"/>
        <w:gridCol w:w="1015"/>
        <w:gridCol w:w="1015"/>
        <w:gridCol w:w="1015"/>
        <w:gridCol w:w="1017"/>
        <w:gridCol w:w="1015"/>
        <w:gridCol w:w="1015"/>
        <w:gridCol w:w="1009"/>
      </w:tblGrid>
      <w:tr w:rsidR="00755594" w:rsidRPr="007204C0" w:rsidTr="00755594">
        <w:trPr>
          <w:trHeight w:val="20"/>
          <w:tblHeader/>
          <w:jc w:val="center"/>
        </w:trPr>
        <w:tc>
          <w:tcPr>
            <w:tcW w:w="219" w:type="pct"/>
            <w:vMerge w:val="restart"/>
            <w:tcBorders>
              <w:top w:val="single" w:sz="4" w:space="0" w:color="000000"/>
              <w:left w:val="single" w:sz="4" w:space="0" w:color="000000"/>
              <w:bottom w:val="single" w:sz="4" w:space="0" w:color="auto"/>
              <w:right w:val="single" w:sz="4" w:space="0" w:color="000000"/>
            </w:tcBorders>
            <w:vAlign w:val="center"/>
            <w:hideMark/>
          </w:tcPr>
          <w:p w:rsidR="00755594" w:rsidRPr="008E411D" w:rsidRDefault="00755594" w:rsidP="00755594">
            <w:pPr>
              <w:ind w:left="-113"/>
              <w:jc w:val="center"/>
              <w:rPr>
                <w:spacing w:val="-4"/>
                <w:sz w:val="28"/>
                <w:szCs w:val="28"/>
              </w:rPr>
            </w:pPr>
            <w:r w:rsidRPr="008E411D">
              <w:rPr>
                <w:spacing w:val="-4"/>
                <w:sz w:val="28"/>
                <w:szCs w:val="28"/>
              </w:rPr>
              <w:t>№</w:t>
            </w:r>
          </w:p>
          <w:p w:rsidR="00755594" w:rsidRPr="007204C0" w:rsidRDefault="00755594" w:rsidP="00755594">
            <w:pPr>
              <w:ind w:left="-113"/>
              <w:jc w:val="center"/>
              <w:rPr>
                <w:sz w:val="28"/>
                <w:szCs w:val="28"/>
              </w:rPr>
            </w:pPr>
            <w:r w:rsidRPr="008E411D">
              <w:rPr>
                <w:spacing w:val="-4"/>
                <w:sz w:val="28"/>
                <w:szCs w:val="28"/>
              </w:rPr>
              <w:t>п/п</w:t>
            </w:r>
          </w:p>
        </w:tc>
        <w:tc>
          <w:tcPr>
            <w:tcW w:w="736" w:type="pct"/>
            <w:vMerge w:val="restart"/>
            <w:tcBorders>
              <w:top w:val="single" w:sz="4" w:space="0" w:color="000000"/>
              <w:left w:val="nil"/>
              <w:bottom w:val="single" w:sz="4" w:space="0" w:color="auto"/>
              <w:right w:val="single" w:sz="4" w:space="0" w:color="000000"/>
            </w:tcBorders>
            <w:vAlign w:val="center"/>
            <w:hideMark/>
          </w:tcPr>
          <w:p w:rsidR="00755594" w:rsidRPr="007204C0" w:rsidRDefault="00755594" w:rsidP="00755594">
            <w:pPr>
              <w:ind w:left="-79" w:right="-97"/>
              <w:jc w:val="center"/>
              <w:rPr>
                <w:sz w:val="28"/>
                <w:szCs w:val="28"/>
              </w:rPr>
            </w:pPr>
            <w:r w:rsidRPr="007204C0">
              <w:rPr>
                <w:sz w:val="28"/>
                <w:szCs w:val="28"/>
              </w:rPr>
              <w:t>Показатель</w:t>
            </w:r>
          </w:p>
        </w:tc>
        <w:tc>
          <w:tcPr>
            <w:tcW w:w="442" w:type="pct"/>
            <w:vMerge w:val="restart"/>
            <w:tcBorders>
              <w:top w:val="single" w:sz="4" w:space="0" w:color="000000"/>
              <w:left w:val="nil"/>
              <w:bottom w:val="single" w:sz="4" w:space="0" w:color="auto"/>
              <w:right w:val="single" w:sz="4" w:space="0" w:color="000000"/>
            </w:tcBorders>
            <w:vAlign w:val="center"/>
            <w:hideMark/>
          </w:tcPr>
          <w:p w:rsidR="00755594" w:rsidRPr="007204C0" w:rsidRDefault="00755594" w:rsidP="00755594">
            <w:pPr>
              <w:ind w:left="-79" w:right="-97"/>
              <w:jc w:val="center"/>
              <w:rPr>
                <w:sz w:val="28"/>
                <w:szCs w:val="28"/>
              </w:rPr>
            </w:pPr>
            <w:r w:rsidRPr="007204C0">
              <w:rPr>
                <w:sz w:val="28"/>
                <w:szCs w:val="28"/>
              </w:rPr>
              <w:t>Ед.</w:t>
            </w:r>
          </w:p>
          <w:p w:rsidR="00755594" w:rsidRPr="007204C0" w:rsidRDefault="00755594" w:rsidP="00755594">
            <w:pPr>
              <w:ind w:left="-79" w:right="-97"/>
              <w:jc w:val="center"/>
              <w:rPr>
                <w:sz w:val="28"/>
                <w:szCs w:val="28"/>
              </w:rPr>
            </w:pPr>
            <w:r w:rsidRPr="007204C0">
              <w:rPr>
                <w:sz w:val="28"/>
                <w:szCs w:val="28"/>
              </w:rPr>
              <w:t>изм.</w:t>
            </w:r>
          </w:p>
        </w:tc>
        <w:tc>
          <w:tcPr>
            <w:tcW w:w="3604" w:type="pct"/>
            <w:gridSpan w:val="7"/>
            <w:tcBorders>
              <w:top w:val="single" w:sz="4" w:space="0" w:color="000000"/>
              <w:left w:val="nil"/>
              <w:bottom w:val="single" w:sz="4" w:space="0" w:color="auto"/>
              <w:right w:val="single" w:sz="4" w:space="0" w:color="000000"/>
            </w:tcBorders>
            <w:vAlign w:val="center"/>
            <w:hideMark/>
          </w:tcPr>
          <w:p w:rsidR="00755594" w:rsidRPr="007204C0" w:rsidRDefault="00755594" w:rsidP="00755594">
            <w:pPr>
              <w:ind w:left="-79" w:right="-97"/>
              <w:jc w:val="center"/>
              <w:rPr>
                <w:color w:val="000000"/>
                <w:sz w:val="28"/>
                <w:szCs w:val="28"/>
              </w:rPr>
            </w:pPr>
            <w:r w:rsidRPr="007204C0">
              <w:rPr>
                <w:sz w:val="28"/>
                <w:szCs w:val="28"/>
              </w:rPr>
              <w:t>Тарифы на услугу регионального оператора по обращению с твердыми</w:t>
            </w:r>
            <w:r>
              <w:rPr>
                <w:sz w:val="28"/>
                <w:szCs w:val="28"/>
              </w:rPr>
              <w:t xml:space="preserve"> </w:t>
            </w:r>
            <w:r w:rsidRPr="007204C0">
              <w:rPr>
                <w:sz w:val="28"/>
                <w:szCs w:val="28"/>
              </w:rPr>
              <w:t>коммунальными отходами*</w:t>
            </w:r>
          </w:p>
        </w:tc>
      </w:tr>
      <w:tr w:rsidR="00755594" w:rsidRPr="007204C0" w:rsidTr="00755594">
        <w:trPr>
          <w:trHeight w:val="20"/>
          <w:tblHeader/>
          <w:jc w:val="center"/>
        </w:trPr>
        <w:tc>
          <w:tcPr>
            <w:tcW w:w="219" w:type="pct"/>
            <w:vMerge/>
            <w:tcBorders>
              <w:top w:val="single" w:sz="4" w:space="0" w:color="000000"/>
              <w:left w:val="single" w:sz="4" w:space="0" w:color="000000"/>
              <w:bottom w:val="single" w:sz="4" w:space="0" w:color="auto"/>
              <w:right w:val="single" w:sz="4" w:space="0" w:color="000000"/>
            </w:tcBorders>
            <w:vAlign w:val="center"/>
          </w:tcPr>
          <w:p w:rsidR="00755594" w:rsidRPr="007204C0" w:rsidRDefault="00755594" w:rsidP="00755594">
            <w:pPr>
              <w:jc w:val="center"/>
              <w:rPr>
                <w:sz w:val="28"/>
                <w:szCs w:val="28"/>
              </w:rPr>
            </w:pPr>
          </w:p>
        </w:tc>
        <w:tc>
          <w:tcPr>
            <w:tcW w:w="736" w:type="pct"/>
            <w:vMerge/>
            <w:tcBorders>
              <w:top w:val="single" w:sz="4" w:space="0" w:color="000000"/>
              <w:left w:val="nil"/>
              <w:bottom w:val="single" w:sz="4" w:space="0" w:color="auto"/>
              <w:right w:val="single" w:sz="4" w:space="0" w:color="000000"/>
            </w:tcBorders>
            <w:vAlign w:val="center"/>
          </w:tcPr>
          <w:p w:rsidR="00755594" w:rsidRPr="007204C0" w:rsidRDefault="00755594" w:rsidP="00755594">
            <w:pPr>
              <w:ind w:left="-79" w:right="-97"/>
              <w:jc w:val="center"/>
              <w:rPr>
                <w:sz w:val="28"/>
                <w:szCs w:val="28"/>
              </w:rPr>
            </w:pPr>
          </w:p>
        </w:tc>
        <w:tc>
          <w:tcPr>
            <w:tcW w:w="442" w:type="pct"/>
            <w:vMerge/>
            <w:tcBorders>
              <w:top w:val="single" w:sz="4" w:space="0" w:color="000000"/>
              <w:left w:val="nil"/>
              <w:bottom w:val="single" w:sz="4" w:space="0" w:color="auto"/>
              <w:right w:val="single" w:sz="4" w:space="0" w:color="000000"/>
            </w:tcBorders>
            <w:vAlign w:val="center"/>
          </w:tcPr>
          <w:p w:rsidR="00755594" w:rsidRPr="007204C0" w:rsidRDefault="00755594" w:rsidP="00755594">
            <w:pPr>
              <w:ind w:left="-79" w:right="-97"/>
              <w:jc w:val="center"/>
              <w:rPr>
                <w:sz w:val="28"/>
                <w:szCs w:val="28"/>
              </w:rPr>
            </w:pPr>
          </w:p>
        </w:tc>
        <w:tc>
          <w:tcPr>
            <w:tcW w:w="1545" w:type="pct"/>
            <w:gridSpan w:val="3"/>
            <w:tcBorders>
              <w:top w:val="single" w:sz="4" w:space="0" w:color="auto"/>
              <w:left w:val="single" w:sz="4" w:space="0" w:color="000000"/>
              <w:bottom w:val="single" w:sz="4" w:space="0" w:color="auto"/>
              <w:right w:val="single" w:sz="4" w:space="0" w:color="auto"/>
            </w:tcBorders>
            <w:vAlign w:val="center"/>
          </w:tcPr>
          <w:p w:rsidR="00755594" w:rsidRPr="007204C0" w:rsidRDefault="00755594" w:rsidP="00755594">
            <w:pPr>
              <w:ind w:left="-79" w:right="-97"/>
              <w:jc w:val="center"/>
              <w:rPr>
                <w:sz w:val="28"/>
                <w:szCs w:val="28"/>
              </w:rPr>
            </w:pPr>
            <w:r w:rsidRPr="007204C0">
              <w:rPr>
                <w:sz w:val="28"/>
                <w:szCs w:val="28"/>
              </w:rPr>
              <w:t>2020 год</w:t>
            </w:r>
          </w:p>
        </w:tc>
        <w:tc>
          <w:tcPr>
            <w:tcW w:w="1031" w:type="pct"/>
            <w:gridSpan w:val="2"/>
            <w:tcBorders>
              <w:top w:val="single" w:sz="4" w:space="0" w:color="auto"/>
              <w:left w:val="single" w:sz="4" w:space="0" w:color="auto"/>
              <w:bottom w:val="single" w:sz="4" w:space="0" w:color="auto"/>
              <w:right w:val="single" w:sz="4" w:space="0" w:color="auto"/>
            </w:tcBorders>
            <w:vAlign w:val="center"/>
          </w:tcPr>
          <w:p w:rsidR="00755594" w:rsidRPr="007204C0" w:rsidRDefault="00755594" w:rsidP="00755594">
            <w:pPr>
              <w:ind w:left="-79" w:right="-97"/>
              <w:jc w:val="center"/>
              <w:rPr>
                <w:sz w:val="28"/>
                <w:szCs w:val="28"/>
              </w:rPr>
            </w:pPr>
            <w:r w:rsidRPr="007204C0">
              <w:rPr>
                <w:sz w:val="28"/>
                <w:szCs w:val="28"/>
              </w:rPr>
              <w:t>2021 год</w:t>
            </w:r>
          </w:p>
        </w:tc>
        <w:tc>
          <w:tcPr>
            <w:tcW w:w="1027" w:type="pct"/>
            <w:gridSpan w:val="2"/>
            <w:tcBorders>
              <w:top w:val="single" w:sz="4" w:space="0" w:color="auto"/>
              <w:left w:val="single" w:sz="4" w:space="0" w:color="auto"/>
              <w:bottom w:val="single" w:sz="4" w:space="0" w:color="auto"/>
              <w:right w:val="single" w:sz="4" w:space="0" w:color="auto"/>
            </w:tcBorders>
            <w:vAlign w:val="center"/>
          </w:tcPr>
          <w:p w:rsidR="00755594" w:rsidRPr="007204C0" w:rsidRDefault="00755594" w:rsidP="00755594">
            <w:pPr>
              <w:ind w:leftChars="-12" w:left="18" w:right="-97" w:hangingChars="15" w:hanging="42"/>
              <w:jc w:val="center"/>
              <w:rPr>
                <w:sz w:val="28"/>
                <w:szCs w:val="28"/>
              </w:rPr>
            </w:pPr>
            <w:r w:rsidRPr="007204C0">
              <w:rPr>
                <w:sz w:val="28"/>
                <w:szCs w:val="28"/>
              </w:rPr>
              <w:t>2022 год</w:t>
            </w:r>
          </w:p>
        </w:tc>
      </w:tr>
      <w:tr w:rsidR="00755594" w:rsidRPr="007204C0" w:rsidTr="00755594">
        <w:trPr>
          <w:cantSplit/>
          <w:trHeight w:val="1529"/>
          <w:tblHeader/>
          <w:jc w:val="center"/>
        </w:trPr>
        <w:tc>
          <w:tcPr>
            <w:tcW w:w="219" w:type="pct"/>
            <w:vMerge/>
            <w:tcBorders>
              <w:top w:val="single" w:sz="4" w:space="0" w:color="000000"/>
              <w:left w:val="single" w:sz="4" w:space="0" w:color="000000"/>
              <w:bottom w:val="single" w:sz="4" w:space="0" w:color="auto"/>
              <w:right w:val="single" w:sz="4" w:space="0" w:color="000000"/>
            </w:tcBorders>
            <w:vAlign w:val="center"/>
            <w:hideMark/>
          </w:tcPr>
          <w:p w:rsidR="00755594" w:rsidRPr="007204C0" w:rsidRDefault="00755594" w:rsidP="00755594">
            <w:pPr>
              <w:jc w:val="center"/>
              <w:rPr>
                <w:sz w:val="28"/>
                <w:szCs w:val="28"/>
              </w:rPr>
            </w:pPr>
          </w:p>
        </w:tc>
        <w:tc>
          <w:tcPr>
            <w:tcW w:w="736" w:type="pct"/>
            <w:vMerge/>
            <w:tcBorders>
              <w:top w:val="single" w:sz="4" w:space="0" w:color="000000"/>
              <w:left w:val="nil"/>
              <w:bottom w:val="single" w:sz="4" w:space="0" w:color="auto"/>
              <w:right w:val="single" w:sz="4" w:space="0" w:color="000000"/>
            </w:tcBorders>
            <w:vAlign w:val="center"/>
            <w:hideMark/>
          </w:tcPr>
          <w:p w:rsidR="00755594" w:rsidRPr="007204C0" w:rsidRDefault="00755594" w:rsidP="00755594">
            <w:pPr>
              <w:ind w:left="-79" w:right="-97"/>
              <w:jc w:val="center"/>
              <w:rPr>
                <w:sz w:val="28"/>
                <w:szCs w:val="28"/>
              </w:rPr>
            </w:pPr>
          </w:p>
        </w:tc>
        <w:tc>
          <w:tcPr>
            <w:tcW w:w="442" w:type="pct"/>
            <w:vMerge/>
            <w:tcBorders>
              <w:top w:val="single" w:sz="4" w:space="0" w:color="000000"/>
              <w:left w:val="nil"/>
              <w:bottom w:val="single" w:sz="4" w:space="0" w:color="auto"/>
              <w:right w:val="single" w:sz="4" w:space="0" w:color="000000"/>
            </w:tcBorders>
            <w:vAlign w:val="center"/>
            <w:hideMark/>
          </w:tcPr>
          <w:p w:rsidR="00755594" w:rsidRPr="007204C0" w:rsidRDefault="00755594" w:rsidP="00755594">
            <w:pPr>
              <w:ind w:left="-79" w:right="-97"/>
              <w:jc w:val="center"/>
              <w:rPr>
                <w:sz w:val="28"/>
                <w:szCs w:val="28"/>
              </w:rPr>
            </w:pPr>
          </w:p>
        </w:tc>
        <w:tc>
          <w:tcPr>
            <w:tcW w:w="515" w:type="pct"/>
            <w:tcBorders>
              <w:top w:val="single" w:sz="4" w:space="0" w:color="auto"/>
              <w:left w:val="single" w:sz="4" w:space="0" w:color="000000"/>
              <w:bottom w:val="single" w:sz="4" w:space="0" w:color="auto"/>
              <w:right w:val="single" w:sz="4" w:space="0" w:color="auto"/>
            </w:tcBorders>
            <w:textDirection w:val="btLr"/>
            <w:vAlign w:val="center"/>
            <w:hideMark/>
          </w:tcPr>
          <w:p w:rsidR="00755594" w:rsidRPr="008E411D" w:rsidRDefault="00755594" w:rsidP="00755594">
            <w:pPr>
              <w:ind w:left="-113" w:right="-96"/>
              <w:jc w:val="center"/>
              <w:rPr>
                <w:spacing w:val="-8"/>
                <w:szCs w:val="24"/>
              </w:rPr>
            </w:pPr>
            <w:r w:rsidRPr="008E411D">
              <w:rPr>
                <w:spacing w:val="-8"/>
                <w:szCs w:val="24"/>
              </w:rPr>
              <w:t>01.01.2020-</w:t>
            </w:r>
          </w:p>
          <w:p w:rsidR="00755594" w:rsidRPr="008E411D" w:rsidRDefault="00755594" w:rsidP="00755594">
            <w:pPr>
              <w:ind w:left="-113" w:right="-96"/>
              <w:jc w:val="center"/>
              <w:rPr>
                <w:spacing w:val="-8"/>
                <w:szCs w:val="24"/>
              </w:rPr>
            </w:pPr>
            <w:r w:rsidRPr="008E411D">
              <w:rPr>
                <w:color w:val="000000"/>
                <w:spacing w:val="-8"/>
                <w:szCs w:val="24"/>
              </w:rPr>
              <w:t>30.06.2020</w:t>
            </w:r>
          </w:p>
        </w:tc>
        <w:tc>
          <w:tcPr>
            <w:tcW w:w="515" w:type="pct"/>
            <w:tcBorders>
              <w:top w:val="single" w:sz="4" w:space="0" w:color="auto"/>
              <w:left w:val="single" w:sz="4" w:space="0" w:color="auto"/>
              <w:bottom w:val="single" w:sz="4" w:space="0" w:color="auto"/>
              <w:right w:val="single" w:sz="4" w:space="0" w:color="auto"/>
            </w:tcBorders>
            <w:textDirection w:val="btLr"/>
            <w:vAlign w:val="center"/>
            <w:hideMark/>
          </w:tcPr>
          <w:p w:rsidR="00755594" w:rsidRPr="008E411D" w:rsidRDefault="00755594" w:rsidP="00755594">
            <w:pPr>
              <w:ind w:left="-113" w:right="-96"/>
              <w:jc w:val="center"/>
              <w:rPr>
                <w:spacing w:val="-8"/>
                <w:szCs w:val="24"/>
              </w:rPr>
            </w:pPr>
            <w:r w:rsidRPr="008E411D">
              <w:rPr>
                <w:spacing w:val="-8"/>
                <w:szCs w:val="24"/>
              </w:rPr>
              <w:t>01.07.2020-</w:t>
            </w:r>
          </w:p>
          <w:p w:rsidR="00755594" w:rsidRPr="008E411D" w:rsidRDefault="00755594" w:rsidP="00755594">
            <w:pPr>
              <w:ind w:left="-113" w:right="-96"/>
              <w:jc w:val="center"/>
              <w:rPr>
                <w:spacing w:val="-8"/>
                <w:szCs w:val="24"/>
              </w:rPr>
            </w:pPr>
            <w:r w:rsidRPr="008E411D">
              <w:rPr>
                <w:color w:val="000000"/>
                <w:spacing w:val="-8"/>
                <w:szCs w:val="24"/>
              </w:rPr>
              <w:t>30.09.2020</w:t>
            </w:r>
          </w:p>
        </w:tc>
        <w:tc>
          <w:tcPr>
            <w:tcW w:w="515" w:type="pct"/>
            <w:tcBorders>
              <w:top w:val="single" w:sz="4" w:space="0" w:color="auto"/>
              <w:left w:val="single" w:sz="4" w:space="0" w:color="auto"/>
              <w:bottom w:val="single" w:sz="4" w:space="0" w:color="auto"/>
              <w:right w:val="single" w:sz="4" w:space="0" w:color="auto"/>
            </w:tcBorders>
            <w:textDirection w:val="btLr"/>
            <w:vAlign w:val="center"/>
            <w:hideMark/>
          </w:tcPr>
          <w:p w:rsidR="00755594" w:rsidRPr="008E411D" w:rsidRDefault="00755594" w:rsidP="00755594">
            <w:pPr>
              <w:ind w:left="-113" w:right="-96"/>
              <w:jc w:val="center"/>
              <w:rPr>
                <w:spacing w:val="-8"/>
                <w:szCs w:val="24"/>
              </w:rPr>
            </w:pPr>
            <w:r w:rsidRPr="008E411D">
              <w:rPr>
                <w:spacing w:val="-8"/>
                <w:szCs w:val="24"/>
              </w:rPr>
              <w:t>01.10.2020-</w:t>
            </w:r>
          </w:p>
          <w:p w:rsidR="00755594" w:rsidRPr="008E411D" w:rsidRDefault="00755594" w:rsidP="00755594">
            <w:pPr>
              <w:ind w:left="-113" w:right="-96"/>
              <w:jc w:val="center"/>
              <w:rPr>
                <w:spacing w:val="-8"/>
                <w:szCs w:val="24"/>
              </w:rPr>
            </w:pPr>
            <w:r w:rsidRPr="008E411D">
              <w:rPr>
                <w:color w:val="000000"/>
                <w:spacing w:val="-8"/>
                <w:szCs w:val="24"/>
              </w:rPr>
              <w:t>31.12.2020</w:t>
            </w:r>
          </w:p>
        </w:tc>
        <w:tc>
          <w:tcPr>
            <w:tcW w:w="516" w:type="pct"/>
            <w:tcBorders>
              <w:top w:val="single" w:sz="4" w:space="0" w:color="auto"/>
              <w:left w:val="single" w:sz="4" w:space="0" w:color="auto"/>
              <w:bottom w:val="single" w:sz="4" w:space="0" w:color="auto"/>
              <w:right w:val="single" w:sz="4" w:space="0" w:color="auto"/>
            </w:tcBorders>
            <w:textDirection w:val="btLr"/>
            <w:vAlign w:val="center"/>
            <w:hideMark/>
          </w:tcPr>
          <w:p w:rsidR="00755594" w:rsidRPr="008E411D" w:rsidRDefault="00755594" w:rsidP="00755594">
            <w:pPr>
              <w:ind w:left="-113" w:right="-96"/>
              <w:jc w:val="center"/>
              <w:rPr>
                <w:spacing w:val="-8"/>
                <w:szCs w:val="24"/>
              </w:rPr>
            </w:pPr>
            <w:r w:rsidRPr="008E411D">
              <w:rPr>
                <w:spacing w:val="-8"/>
                <w:szCs w:val="24"/>
              </w:rPr>
              <w:t>01.01.2021 -</w:t>
            </w:r>
          </w:p>
          <w:p w:rsidR="00755594" w:rsidRPr="008E411D" w:rsidRDefault="00755594" w:rsidP="00755594">
            <w:pPr>
              <w:ind w:left="-113" w:right="-96"/>
              <w:jc w:val="center"/>
              <w:rPr>
                <w:spacing w:val="-8"/>
                <w:szCs w:val="24"/>
              </w:rPr>
            </w:pPr>
            <w:r w:rsidRPr="008E411D">
              <w:rPr>
                <w:color w:val="000000"/>
                <w:spacing w:val="-8"/>
                <w:szCs w:val="24"/>
              </w:rPr>
              <w:t>30.06.2021</w:t>
            </w:r>
          </w:p>
        </w:tc>
        <w:tc>
          <w:tcPr>
            <w:tcW w:w="515" w:type="pct"/>
            <w:tcBorders>
              <w:top w:val="single" w:sz="4" w:space="0" w:color="auto"/>
              <w:left w:val="single" w:sz="4" w:space="0" w:color="auto"/>
              <w:bottom w:val="single" w:sz="4" w:space="0" w:color="auto"/>
              <w:right w:val="single" w:sz="4" w:space="0" w:color="auto"/>
            </w:tcBorders>
            <w:textDirection w:val="btLr"/>
            <w:vAlign w:val="center"/>
            <w:hideMark/>
          </w:tcPr>
          <w:p w:rsidR="00755594" w:rsidRPr="008E411D" w:rsidRDefault="00755594" w:rsidP="00755594">
            <w:pPr>
              <w:ind w:left="-113" w:right="-96"/>
              <w:jc w:val="center"/>
              <w:rPr>
                <w:spacing w:val="-8"/>
                <w:szCs w:val="24"/>
              </w:rPr>
            </w:pPr>
            <w:r w:rsidRPr="008E411D">
              <w:rPr>
                <w:spacing w:val="-8"/>
                <w:szCs w:val="24"/>
              </w:rPr>
              <w:t xml:space="preserve">01.07.2021- </w:t>
            </w:r>
            <w:r w:rsidRPr="008E411D">
              <w:rPr>
                <w:color w:val="000000"/>
                <w:spacing w:val="-8"/>
                <w:szCs w:val="24"/>
              </w:rPr>
              <w:t>31.12.2021</w:t>
            </w:r>
          </w:p>
        </w:tc>
        <w:tc>
          <w:tcPr>
            <w:tcW w:w="515" w:type="pct"/>
            <w:tcBorders>
              <w:top w:val="single" w:sz="4" w:space="0" w:color="auto"/>
              <w:left w:val="single" w:sz="4" w:space="0" w:color="auto"/>
              <w:bottom w:val="single" w:sz="4" w:space="0" w:color="auto"/>
              <w:right w:val="single" w:sz="4" w:space="0" w:color="auto"/>
            </w:tcBorders>
            <w:textDirection w:val="btLr"/>
            <w:vAlign w:val="center"/>
            <w:hideMark/>
          </w:tcPr>
          <w:p w:rsidR="00755594" w:rsidRPr="008E411D" w:rsidRDefault="00755594" w:rsidP="00755594">
            <w:pPr>
              <w:ind w:left="-113" w:right="-96"/>
              <w:jc w:val="center"/>
              <w:rPr>
                <w:spacing w:val="-8"/>
                <w:szCs w:val="24"/>
              </w:rPr>
            </w:pPr>
            <w:r w:rsidRPr="008E411D">
              <w:rPr>
                <w:spacing w:val="-8"/>
                <w:szCs w:val="24"/>
              </w:rPr>
              <w:t>01.01.2022-</w:t>
            </w:r>
          </w:p>
          <w:p w:rsidR="00755594" w:rsidRPr="008E411D" w:rsidRDefault="00755594" w:rsidP="00755594">
            <w:pPr>
              <w:ind w:left="-113" w:right="-96"/>
              <w:jc w:val="center"/>
              <w:rPr>
                <w:spacing w:val="-8"/>
                <w:szCs w:val="24"/>
              </w:rPr>
            </w:pPr>
            <w:r w:rsidRPr="008E411D">
              <w:rPr>
                <w:color w:val="000000"/>
                <w:spacing w:val="-8"/>
                <w:szCs w:val="24"/>
              </w:rPr>
              <w:t>30.06.2022</w:t>
            </w:r>
          </w:p>
        </w:tc>
        <w:tc>
          <w:tcPr>
            <w:tcW w:w="512" w:type="pct"/>
            <w:tcBorders>
              <w:top w:val="single" w:sz="4" w:space="0" w:color="auto"/>
              <w:left w:val="single" w:sz="4" w:space="0" w:color="auto"/>
              <w:bottom w:val="single" w:sz="4" w:space="0" w:color="auto"/>
              <w:right w:val="single" w:sz="4" w:space="0" w:color="auto"/>
            </w:tcBorders>
            <w:textDirection w:val="btLr"/>
            <w:vAlign w:val="center"/>
            <w:hideMark/>
          </w:tcPr>
          <w:p w:rsidR="00755594" w:rsidRPr="008E411D" w:rsidRDefault="00755594" w:rsidP="00755594">
            <w:pPr>
              <w:ind w:left="29" w:right="-96" w:hangingChars="15" w:hanging="29"/>
              <w:jc w:val="center"/>
              <w:rPr>
                <w:spacing w:val="-8"/>
                <w:szCs w:val="24"/>
              </w:rPr>
            </w:pPr>
            <w:r w:rsidRPr="008E411D">
              <w:rPr>
                <w:spacing w:val="-8"/>
                <w:szCs w:val="24"/>
              </w:rPr>
              <w:t>01.07.2022-</w:t>
            </w:r>
          </w:p>
          <w:p w:rsidR="00755594" w:rsidRPr="008E411D" w:rsidRDefault="00755594" w:rsidP="00755594">
            <w:pPr>
              <w:ind w:left="29" w:right="-96" w:hangingChars="15" w:hanging="29"/>
              <w:jc w:val="center"/>
              <w:rPr>
                <w:spacing w:val="-8"/>
                <w:szCs w:val="24"/>
              </w:rPr>
            </w:pPr>
            <w:r w:rsidRPr="008E411D">
              <w:rPr>
                <w:color w:val="000000"/>
                <w:spacing w:val="-8"/>
                <w:szCs w:val="24"/>
              </w:rPr>
              <w:t>31.12.2022</w:t>
            </w:r>
          </w:p>
        </w:tc>
      </w:tr>
      <w:tr w:rsidR="00755594" w:rsidRPr="007204C0" w:rsidTr="00755594">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755594" w:rsidRPr="007204C0" w:rsidRDefault="00755594" w:rsidP="00755594">
            <w:pPr>
              <w:ind w:left="-79" w:right="-97" w:firstLineChars="100" w:firstLine="280"/>
              <w:jc w:val="center"/>
              <w:rPr>
                <w:color w:val="000000"/>
                <w:sz w:val="28"/>
                <w:szCs w:val="28"/>
              </w:rPr>
            </w:pPr>
            <w:r w:rsidRPr="007204C0">
              <w:rPr>
                <w:color w:val="000000"/>
                <w:sz w:val="28"/>
                <w:szCs w:val="28"/>
              </w:rPr>
              <w:t>ООО «РостТех»</w:t>
            </w:r>
          </w:p>
        </w:tc>
      </w:tr>
      <w:tr w:rsidR="00755594" w:rsidRPr="007204C0" w:rsidTr="00755594">
        <w:trPr>
          <w:trHeight w:val="20"/>
          <w:jc w:val="center"/>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jc w:val="center"/>
              <w:rPr>
                <w:color w:val="000000"/>
                <w:sz w:val="28"/>
                <w:szCs w:val="28"/>
              </w:rPr>
            </w:pPr>
            <w:r w:rsidRPr="007204C0">
              <w:rPr>
                <w:color w:val="000000"/>
                <w:sz w:val="28"/>
                <w:szCs w:val="28"/>
              </w:rPr>
              <w:t>1</w:t>
            </w:r>
          </w:p>
        </w:tc>
        <w:tc>
          <w:tcPr>
            <w:tcW w:w="736" w:type="pct"/>
            <w:tcBorders>
              <w:top w:val="single" w:sz="4" w:space="0" w:color="auto"/>
              <w:left w:val="single" w:sz="4" w:space="0" w:color="auto"/>
              <w:bottom w:val="single" w:sz="4" w:space="0" w:color="auto"/>
              <w:right w:val="single" w:sz="4" w:space="0" w:color="auto"/>
            </w:tcBorders>
            <w:vAlign w:val="center"/>
            <w:hideMark/>
          </w:tcPr>
          <w:p w:rsidR="00755594" w:rsidRPr="008E411D" w:rsidRDefault="00755594" w:rsidP="00755594">
            <w:pPr>
              <w:ind w:left="-79" w:right="-97"/>
              <w:rPr>
                <w:color w:val="000000"/>
                <w:szCs w:val="24"/>
              </w:rPr>
            </w:pPr>
            <w:r w:rsidRPr="008E411D">
              <w:rPr>
                <w:szCs w:val="24"/>
              </w:rPr>
              <w:t>Прочие потребители (без НДС)</w:t>
            </w:r>
          </w:p>
        </w:tc>
        <w:tc>
          <w:tcPr>
            <w:tcW w:w="442" w:type="pct"/>
            <w:tcBorders>
              <w:top w:val="single" w:sz="4" w:space="0" w:color="auto"/>
              <w:left w:val="single" w:sz="4" w:space="0" w:color="auto"/>
              <w:bottom w:val="single" w:sz="4" w:space="0" w:color="auto"/>
              <w:right w:val="single" w:sz="4" w:space="0" w:color="auto"/>
            </w:tcBorders>
            <w:vAlign w:val="center"/>
            <w:hideMark/>
          </w:tcPr>
          <w:p w:rsidR="00755594" w:rsidRPr="007204C0" w:rsidRDefault="00755594" w:rsidP="00755594">
            <w:pPr>
              <w:ind w:left="-113" w:right="-96"/>
              <w:jc w:val="center"/>
              <w:rPr>
                <w:color w:val="000000"/>
                <w:spacing w:val="-6"/>
                <w:szCs w:val="24"/>
              </w:rPr>
            </w:pPr>
            <w:r w:rsidRPr="007204C0">
              <w:rPr>
                <w:color w:val="000000"/>
                <w:spacing w:val="-6"/>
                <w:szCs w:val="24"/>
              </w:rPr>
              <w:t>руб./м</w:t>
            </w:r>
            <w:r w:rsidRPr="007204C0">
              <w:rPr>
                <w:color w:val="000000"/>
                <w:spacing w:val="-6"/>
                <w:szCs w:val="24"/>
                <w:vertAlign w:val="superscript"/>
              </w:rPr>
              <w:t>З</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949,31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949,31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901,79</w:t>
            </w:r>
          </w:p>
        </w:tc>
        <w:tc>
          <w:tcPr>
            <w:tcW w:w="516"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901,79</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color w:val="000000"/>
                <w:szCs w:val="24"/>
              </w:rPr>
              <w:t>1275,19</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1275,19</w:t>
            </w:r>
          </w:p>
        </w:tc>
        <w:tc>
          <w:tcPr>
            <w:tcW w:w="512"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color w:val="000000"/>
                <w:szCs w:val="24"/>
              </w:rPr>
              <w:t>1275,19</w:t>
            </w:r>
          </w:p>
        </w:tc>
      </w:tr>
      <w:tr w:rsidR="00755594" w:rsidRPr="007204C0" w:rsidTr="00755594">
        <w:trPr>
          <w:trHeight w:val="20"/>
          <w:jc w:val="center"/>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jc w:val="center"/>
              <w:rPr>
                <w:color w:val="000000"/>
                <w:sz w:val="28"/>
                <w:szCs w:val="28"/>
              </w:rPr>
            </w:pPr>
            <w:r w:rsidRPr="007204C0">
              <w:rPr>
                <w:color w:val="000000"/>
                <w:sz w:val="28"/>
                <w:szCs w:val="28"/>
              </w:rPr>
              <w:t>2</w:t>
            </w:r>
          </w:p>
        </w:tc>
        <w:tc>
          <w:tcPr>
            <w:tcW w:w="736" w:type="pct"/>
            <w:tcBorders>
              <w:top w:val="single" w:sz="4" w:space="0" w:color="auto"/>
              <w:left w:val="single" w:sz="4" w:space="0" w:color="auto"/>
              <w:bottom w:val="single" w:sz="4" w:space="0" w:color="auto"/>
              <w:right w:val="single" w:sz="4" w:space="0" w:color="auto"/>
            </w:tcBorders>
            <w:vAlign w:val="center"/>
            <w:hideMark/>
          </w:tcPr>
          <w:p w:rsidR="00755594" w:rsidRPr="008E411D" w:rsidRDefault="00755594" w:rsidP="00755594">
            <w:pPr>
              <w:ind w:left="-79" w:right="-97"/>
              <w:rPr>
                <w:szCs w:val="24"/>
              </w:rPr>
            </w:pPr>
            <w:r w:rsidRPr="008E411D">
              <w:rPr>
                <w:szCs w:val="24"/>
              </w:rPr>
              <w:t xml:space="preserve">Население </w:t>
            </w:r>
          </w:p>
          <w:p w:rsidR="00755594" w:rsidRPr="008E411D" w:rsidRDefault="00755594" w:rsidP="00755594">
            <w:pPr>
              <w:ind w:left="-79" w:right="-97"/>
              <w:rPr>
                <w:szCs w:val="24"/>
              </w:rPr>
            </w:pPr>
            <w:r w:rsidRPr="008E411D">
              <w:rPr>
                <w:szCs w:val="24"/>
              </w:rPr>
              <w:t>(с НДС)**</w:t>
            </w:r>
          </w:p>
        </w:tc>
        <w:tc>
          <w:tcPr>
            <w:tcW w:w="442" w:type="pct"/>
            <w:tcBorders>
              <w:top w:val="single" w:sz="4" w:space="0" w:color="auto"/>
              <w:left w:val="single" w:sz="4" w:space="0" w:color="auto"/>
              <w:bottom w:val="single" w:sz="4" w:space="0" w:color="auto"/>
              <w:right w:val="single" w:sz="4" w:space="0" w:color="auto"/>
            </w:tcBorders>
            <w:vAlign w:val="center"/>
            <w:hideMark/>
          </w:tcPr>
          <w:p w:rsidR="00755594" w:rsidRPr="007204C0" w:rsidRDefault="00755594" w:rsidP="00755594">
            <w:pPr>
              <w:ind w:left="-79" w:right="-97"/>
              <w:jc w:val="center"/>
              <w:rPr>
                <w:color w:val="000000"/>
                <w:spacing w:val="-6"/>
                <w:szCs w:val="24"/>
              </w:rPr>
            </w:pPr>
            <w:r w:rsidRPr="007204C0">
              <w:rPr>
                <w:color w:val="000000"/>
                <w:spacing w:val="-6"/>
                <w:szCs w:val="24"/>
              </w:rPr>
              <w:t>руб./м</w:t>
            </w:r>
            <w:r w:rsidRPr="007204C0">
              <w:rPr>
                <w:color w:val="000000"/>
                <w:spacing w:val="-6"/>
                <w:szCs w:val="24"/>
                <w:vertAlign w:val="superscript"/>
              </w:rPr>
              <w:t>З</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1139,17</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1139,17</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1082,15</w:t>
            </w:r>
          </w:p>
        </w:tc>
        <w:tc>
          <w:tcPr>
            <w:tcW w:w="516"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1082,15</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color w:val="000000"/>
                <w:szCs w:val="24"/>
              </w:rPr>
              <w:t>1530,23</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color w:val="000000"/>
                <w:szCs w:val="24"/>
              </w:rPr>
              <w:t>1530,23</w:t>
            </w:r>
          </w:p>
        </w:tc>
        <w:tc>
          <w:tcPr>
            <w:tcW w:w="512"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color w:val="000000"/>
                <w:szCs w:val="24"/>
              </w:rPr>
              <w:t>1530,23</w:t>
            </w:r>
          </w:p>
        </w:tc>
      </w:tr>
      <w:tr w:rsidR="00755594" w:rsidRPr="007204C0" w:rsidTr="00755594">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755594" w:rsidRPr="007204C0" w:rsidRDefault="00755594" w:rsidP="00755594">
            <w:pPr>
              <w:ind w:left="-79" w:right="-97" w:firstLineChars="100" w:firstLine="280"/>
              <w:jc w:val="center"/>
              <w:rPr>
                <w:color w:val="000000"/>
                <w:sz w:val="28"/>
                <w:szCs w:val="28"/>
              </w:rPr>
            </w:pPr>
            <w:r w:rsidRPr="007204C0">
              <w:rPr>
                <w:color w:val="000000"/>
                <w:sz w:val="28"/>
                <w:szCs w:val="28"/>
              </w:rPr>
              <w:t>ООО «Красноярская Рециклинговая Компания»</w:t>
            </w:r>
          </w:p>
        </w:tc>
      </w:tr>
      <w:tr w:rsidR="00755594" w:rsidRPr="007204C0" w:rsidTr="00755594">
        <w:trPr>
          <w:trHeight w:val="20"/>
          <w:jc w:val="center"/>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jc w:val="center"/>
              <w:rPr>
                <w:color w:val="000000"/>
                <w:sz w:val="28"/>
                <w:szCs w:val="28"/>
              </w:rPr>
            </w:pPr>
            <w:r w:rsidRPr="007204C0">
              <w:rPr>
                <w:color w:val="000000"/>
                <w:sz w:val="28"/>
                <w:szCs w:val="28"/>
              </w:rPr>
              <w:t>1</w:t>
            </w:r>
          </w:p>
        </w:tc>
        <w:tc>
          <w:tcPr>
            <w:tcW w:w="736" w:type="pct"/>
            <w:tcBorders>
              <w:top w:val="single" w:sz="4" w:space="0" w:color="auto"/>
              <w:left w:val="single" w:sz="4" w:space="0" w:color="auto"/>
              <w:bottom w:val="single" w:sz="4" w:space="0" w:color="auto"/>
              <w:right w:val="single" w:sz="4" w:space="0" w:color="auto"/>
            </w:tcBorders>
            <w:vAlign w:val="center"/>
            <w:hideMark/>
          </w:tcPr>
          <w:p w:rsidR="00755594" w:rsidRPr="008E411D" w:rsidRDefault="00755594" w:rsidP="00755594">
            <w:pPr>
              <w:ind w:left="-79" w:right="-97"/>
              <w:rPr>
                <w:color w:val="000000"/>
                <w:szCs w:val="24"/>
              </w:rPr>
            </w:pPr>
            <w:r w:rsidRPr="008E411D">
              <w:rPr>
                <w:szCs w:val="24"/>
              </w:rPr>
              <w:t>Прочие потребители (без НДС)</w:t>
            </w:r>
          </w:p>
        </w:tc>
        <w:tc>
          <w:tcPr>
            <w:tcW w:w="442" w:type="pct"/>
            <w:tcBorders>
              <w:top w:val="single" w:sz="4" w:space="0" w:color="auto"/>
              <w:left w:val="single" w:sz="4" w:space="0" w:color="auto"/>
              <w:bottom w:val="single" w:sz="4" w:space="0" w:color="auto"/>
              <w:right w:val="single" w:sz="4" w:space="0" w:color="auto"/>
            </w:tcBorders>
            <w:vAlign w:val="center"/>
            <w:hideMark/>
          </w:tcPr>
          <w:p w:rsidR="00755594" w:rsidRPr="007204C0" w:rsidRDefault="00755594" w:rsidP="00755594">
            <w:pPr>
              <w:ind w:left="-113" w:right="-96"/>
              <w:jc w:val="center"/>
              <w:rPr>
                <w:color w:val="000000"/>
                <w:spacing w:val="-6"/>
                <w:szCs w:val="24"/>
              </w:rPr>
            </w:pPr>
            <w:r w:rsidRPr="007204C0">
              <w:rPr>
                <w:color w:val="000000"/>
                <w:spacing w:val="-6"/>
                <w:szCs w:val="24"/>
              </w:rPr>
              <w:t>руб./м</w:t>
            </w:r>
            <w:r w:rsidRPr="007204C0">
              <w:rPr>
                <w:color w:val="000000"/>
                <w:spacing w:val="-6"/>
                <w:szCs w:val="24"/>
                <w:vertAlign w:val="superscript"/>
              </w:rPr>
              <w:t>З</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949,31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949,31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901,79</w:t>
            </w:r>
          </w:p>
        </w:tc>
        <w:tc>
          <w:tcPr>
            <w:tcW w:w="516"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901,79</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szCs w:val="24"/>
              </w:rPr>
              <w:t>967,62</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941,98</w:t>
            </w:r>
          </w:p>
        </w:tc>
        <w:tc>
          <w:tcPr>
            <w:tcW w:w="512"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szCs w:val="24"/>
              </w:rPr>
              <w:t>1053,72</w:t>
            </w:r>
          </w:p>
        </w:tc>
      </w:tr>
      <w:tr w:rsidR="00755594" w:rsidRPr="007204C0" w:rsidTr="00755594">
        <w:trPr>
          <w:trHeight w:val="20"/>
          <w:jc w:val="center"/>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jc w:val="center"/>
              <w:rPr>
                <w:color w:val="000000"/>
                <w:sz w:val="28"/>
                <w:szCs w:val="28"/>
              </w:rPr>
            </w:pPr>
            <w:r w:rsidRPr="007204C0">
              <w:rPr>
                <w:color w:val="000000"/>
                <w:sz w:val="28"/>
                <w:szCs w:val="28"/>
              </w:rPr>
              <w:t>2</w:t>
            </w:r>
          </w:p>
        </w:tc>
        <w:tc>
          <w:tcPr>
            <w:tcW w:w="736" w:type="pct"/>
            <w:tcBorders>
              <w:top w:val="single" w:sz="4" w:space="0" w:color="auto"/>
              <w:left w:val="single" w:sz="4" w:space="0" w:color="auto"/>
              <w:bottom w:val="single" w:sz="4" w:space="0" w:color="auto"/>
              <w:right w:val="single" w:sz="4" w:space="0" w:color="auto"/>
            </w:tcBorders>
            <w:vAlign w:val="center"/>
            <w:hideMark/>
          </w:tcPr>
          <w:p w:rsidR="00755594" w:rsidRPr="008E411D" w:rsidRDefault="00755594" w:rsidP="00755594">
            <w:pPr>
              <w:ind w:left="-79" w:right="-97"/>
              <w:rPr>
                <w:szCs w:val="24"/>
              </w:rPr>
            </w:pPr>
            <w:r w:rsidRPr="008E411D">
              <w:rPr>
                <w:szCs w:val="24"/>
              </w:rPr>
              <w:t xml:space="preserve">Население </w:t>
            </w:r>
            <w:r w:rsidRPr="008E411D">
              <w:rPr>
                <w:szCs w:val="24"/>
              </w:rPr>
              <w:br/>
              <w:t>(с НДС)**</w:t>
            </w:r>
          </w:p>
        </w:tc>
        <w:tc>
          <w:tcPr>
            <w:tcW w:w="442" w:type="pct"/>
            <w:tcBorders>
              <w:top w:val="single" w:sz="4" w:space="0" w:color="auto"/>
              <w:left w:val="single" w:sz="4" w:space="0" w:color="auto"/>
              <w:bottom w:val="single" w:sz="4" w:space="0" w:color="auto"/>
              <w:right w:val="single" w:sz="4" w:space="0" w:color="auto"/>
            </w:tcBorders>
            <w:vAlign w:val="center"/>
            <w:hideMark/>
          </w:tcPr>
          <w:p w:rsidR="00755594" w:rsidRPr="007204C0" w:rsidRDefault="00755594" w:rsidP="00755594">
            <w:pPr>
              <w:ind w:left="-113" w:right="-96"/>
              <w:jc w:val="center"/>
              <w:rPr>
                <w:color w:val="000000"/>
                <w:spacing w:val="-6"/>
                <w:szCs w:val="24"/>
              </w:rPr>
            </w:pPr>
            <w:r w:rsidRPr="007204C0">
              <w:rPr>
                <w:color w:val="000000"/>
                <w:spacing w:val="-6"/>
                <w:szCs w:val="24"/>
              </w:rPr>
              <w:t>руб./м</w:t>
            </w:r>
            <w:r w:rsidRPr="007204C0">
              <w:rPr>
                <w:color w:val="000000"/>
                <w:spacing w:val="-6"/>
                <w:szCs w:val="24"/>
                <w:vertAlign w:val="superscript"/>
              </w:rPr>
              <w:t>З</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1139,17</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1139,17</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1082,15</w:t>
            </w:r>
          </w:p>
        </w:tc>
        <w:tc>
          <w:tcPr>
            <w:tcW w:w="516"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1082,15</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szCs w:val="24"/>
              </w:rPr>
              <w:t>1161,14</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jc w:val="center"/>
              <w:rPr>
                <w:color w:val="000000"/>
                <w:szCs w:val="24"/>
              </w:rPr>
            </w:pPr>
            <w:r w:rsidRPr="007204C0">
              <w:rPr>
                <w:szCs w:val="24"/>
              </w:rPr>
              <w:t>1130,38</w:t>
            </w:r>
          </w:p>
        </w:tc>
        <w:tc>
          <w:tcPr>
            <w:tcW w:w="512" w:type="pct"/>
            <w:tcBorders>
              <w:top w:val="single" w:sz="4" w:space="0" w:color="auto"/>
              <w:left w:val="single" w:sz="4" w:space="0" w:color="auto"/>
              <w:bottom w:val="single" w:sz="4" w:space="0" w:color="auto"/>
              <w:right w:val="single" w:sz="4" w:space="0" w:color="auto"/>
            </w:tcBorders>
            <w:noWrap/>
            <w:vAlign w:val="center"/>
            <w:hideMark/>
          </w:tcPr>
          <w:p w:rsidR="00755594" w:rsidRPr="007204C0" w:rsidRDefault="00755594" w:rsidP="00755594">
            <w:pPr>
              <w:ind w:right="-96"/>
              <w:rPr>
                <w:color w:val="000000"/>
                <w:szCs w:val="24"/>
              </w:rPr>
            </w:pPr>
            <w:r w:rsidRPr="007204C0">
              <w:rPr>
                <w:szCs w:val="24"/>
              </w:rPr>
              <w:t>1264,46</w:t>
            </w:r>
          </w:p>
        </w:tc>
      </w:tr>
    </w:tbl>
    <w:p w:rsidR="00755594" w:rsidRPr="008E411D" w:rsidRDefault="00755594" w:rsidP="00755594">
      <w:pPr>
        <w:jc w:val="both"/>
        <w:rPr>
          <w:szCs w:val="24"/>
        </w:rPr>
      </w:pPr>
      <w:r w:rsidRPr="008E411D">
        <w:rPr>
          <w:szCs w:val="24"/>
        </w:rPr>
        <w:t>Примечание * Тарифы для всех категорий потребителей применяются с учетом налога на добавленную стоимость (подпункт 36 пункта 2 статьи 149 Налогового кодекса Российской Федерации (часть вторая) не применяется).</w:t>
      </w:r>
    </w:p>
    <w:p w:rsidR="00755594" w:rsidRDefault="00755594" w:rsidP="00755594">
      <w:pPr>
        <w:ind w:firstLine="1134"/>
        <w:jc w:val="both"/>
        <w:rPr>
          <w:szCs w:val="24"/>
        </w:rPr>
      </w:pPr>
      <w:r w:rsidRPr="008E411D">
        <w:rPr>
          <w:szCs w:val="24"/>
        </w:rPr>
        <w:t>** Выделяются в целях реализации пункта 6 статьи 168 Налогового кодекса Российской Федерации (часть вторая).</w:t>
      </w:r>
    </w:p>
    <w:p w:rsidR="00755594" w:rsidRPr="008E411D" w:rsidRDefault="00755594" w:rsidP="00755594">
      <w:pPr>
        <w:pStyle w:val="af4"/>
      </w:pPr>
    </w:p>
    <w:p w:rsidR="00755594" w:rsidRPr="005633AD" w:rsidRDefault="00755594" w:rsidP="00AA0C0F">
      <w:pPr>
        <w:pStyle w:val="3"/>
        <w:numPr>
          <w:ilvl w:val="2"/>
          <w:numId w:val="2"/>
        </w:numPr>
        <w:suppressAutoHyphens w:val="0"/>
        <w:ind w:left="0" w:firstLine="0"/>
        <w:contextualSpacing/>
        <w:jc w:val="center"/>
      </w:pPr>
      <w:bookmarkStart w:id="182" w:name="_Toc51633000"/>
      <w:bookmarkStart w:id="183" w:name="_Toc140736544"/>
      <w:r w:rsidRPr="005633AD">
        <w:t>Технические и другие проблемы в коммунальных системах</w:t>
      </w:r>
      <w:bookmarkEnd w:id="182"/>
      <w:bookmarkEnd w:id="183"/>
    </w:p>
    <w:p w:rsidR="00755594" w:rsidRDefault="00755594" w:rsidP="00755594">
      <w:pPr>
        <w:pStyle w:val="af4"/>
      </w:pPr>
      <w:r>
        <w:t xml:space="preserve">В ходе анализа исходных данных системы ТКО выявлено, что основными проблемами в сфере ресурсосбережения является: </w:t>
      </w:r>
    </w:p>
    <w:p w:rsidR="00755594" w:rsidRPr="008E411D" w:rsidRDefault="00755594" w:rsidP="00755594">
      <w:pPr>
        <w:pStyle w:val="af4"/>
      </w:pPr>
      <w:r w:rsidRPr="008E411D">
        <w:t xml:space="preserve">слабо представлены стадии разделения отходов, образующихся в жилом секторе, хотя мощности по переработке вторичного сырья достаточно хорошо развиты; </w:t>
      </w:r>
    </w:p>
    <w:p w:rsidR="00755594" w:rsidRPr="008E411D" w:rsidRDefault="00755594" w:rsidP="00755594">
      <w:pPr>
        <w:pStyle w:val="af4"/>
      </w:pPr>
      <w:r w:rsidRPr="008E411D">
        <w:t>недостаточно развитая культура в области обращения с отходами и вторичным сырьем среди населения. Большинство жителей выбрасывают с общим мусором такие опасные отходы, как батарейки, ртутьсодержащие лампы, термометры и т.п. (образование несанкционированных свалок);</w:t>
      </w:r>
    </w:p>
    <w:p w:rsidR="00755594" w:rsidRDefault="00755594" w:rsidP="00755594">
      <w:pPr>
        <w:pStyle w:val="af4"/>
      </w:pPr>
      <w:r w:rsidRPr="008E411D">
        <w:t>перегрузка полигона АО «Автоспецбаза», на который свозятся отходы со следующих территории: г. Дивногорск, г. Сосновоборск, ЗАТО г. Железногорск</w:t>
      </w:r>
      <w:r>
        <w:t>, п. Кедровый, Берёзовский район, Емельяновский район, Манский район, Партизанский район, Сухобузинский район.</w:t>
      </w:r>
    </w:p>
    <w:p w:rsidR="00755594" w:rsidRDefault="00755594" w:rsidP="00755594">
      <w:pPr>
        <w:pStyle w:val="af4"/>
      </w:pPr>
      <w:r>
        <w:t>Деятельность по сбору вторичного сырья осуществляется преимуще</w:t>
      </w:r>
      <w:r>
        <w:softHyphen/>
        <w:t>ственно на промышленных и торговых предприятиях, в бюджетных орга</w:t>
      </w:r>
      <w:r>
        <w:softHyphen/>
        <w:t>низациях. Раздельная система сбора отходов от жилого фонда представлена очень слабо. Лишь в некоторых управляющих компаниях установлены ем</w:t>
      </w:r>
      <w:r>
        <w:softHyphen/>
        <w:t>кости для сбора отходов изделий из пластика.</w:t>
      </w:r>
    </w:p>
    <w:p w:rsidR="00755594" w:rsidRDefault="00755594" w:rsidP="00755594">
      <w:pPr>
        <w:pStyle w:val="af4"/>
      </w:pPr>
      <w:r>
        <w:t>Для создания эффективного предварительного отбора утилизируемых компонентов предусматривается две схемы:</w:t>
      </w:r>
    </w:p>
    <w:p w:rsidR="00755594" w:rsidRPr="008E411D" w:rsidRDefault="00755594" w:rsidP="00755594">
      <w:pPr>
        <w:pStyle w:val="af4"/>
      </w:pPr>
      <w:r w:rsidRPr="008E411D">
        <w:t>селективный сбор отходов в местах накопления отходов (на контейнерных площадках);</w:t>
      </w:r>
    </w:p>
    <w:p w:rsidR="00755594" w:rsidRDefault="00755594" w:rsidP="00755594">
      <w:pPr>
        <w:pStyle w:val="af4"/>
      </w:pPr>
      <w:r w:rsidRPr="008E411D">
        <w:t>отбор утилизируемых компонентов на мусоросортировочной станции</w:t>
      </w:r>
      <w:r>
        <w:t>.</w:t>
      </w:r>
    </w:p>
    <w:p w:rsidR="00755594" w:rsidRDefault="00755594" w:rsidP="00755594">
      <w:pPr>
        <w:pStyle w:val="af4"/>
      </w:pPr>
      <w:r>
        <w:t xml:space="preserve">Территориальной схемой обращения с отходами, в том числе с ТКО, в Красноярском крае, предложен поэтапный переход на раздельное накопление твердых коммунальных отходов. </w:t>
      </w:r>
    </w:p>
    <w:p w:rsidR="00755594" w:rsidRDefault="00755594" w:rsidP="00755594">
      <w:pPr>
        <w:pStyle w:val="af4"/>
      </w:pPr>
      <w:r>
        <w:t xml:space="preserve">На первом этапе рекомендуется расширение сферы деятельности существующих организаций, обрабатывающих отходы, реализующих точечные программы по раздельному накоплению. Для сбора утильных компонентов предлагается двухконтейнерная система. </w:t>
      </w:r>
    </w:p>
    <w:p w:rsidR="00755594" w:rsidRDefault="00755594" w:rsidP="00755594">
      <w:pPr>
        <w:pStyle w:val="af4"/>
      </w:pPr>
      <w:r>
        <w:t>Для внедрения системы раздельного накопления отходов отходы вторичного использования целесообразно складировать в евроконтейнеры объемом 1,1 м</w:t>
      </w:r>
      <w:r>
        <w:rPr>
          <w:vertAlign w:val="superscript"/>
        </w:rPr>
        <w:t>3</w:t>
      </w:r>
      <w:r>
        <w:t>, имеющие специальную маркировку. Двухконтейнерная система накопления твердых коммунальных отходов имеет следующие преимущества:</w:t>
      </w:r>
    </w:p>
    <w:p w:rsidR="00755594" w:rsidRPr="008E411D" w:rsidRDefault="00755594" w:rsidP="00755594">
      <w:pPr>
        <w:pStyle w:val="af4"/>
      </w:pPr>
      <w:r w:rsidRPr="008E411D">
        <w:t>уменьшение необходимой площади земельного участка для организации контейнерной площадки;</w:t>
      </w:r>
    </w:p>
    <w:p w:rsidR="00755594" w:rsidRPr="008E411D" w:rsidRDefault="00755594" w:rsidP="00755594">
      <w:pPr>
        <w:pStyle w:val="af4"/>
      </w:pPr>
      <w:r w:rsidRPr="008E411D">
        <w:t>снижение затрат на обустройство контейнерной площадки;</w:t>
      </w:r>
    </w:p>
    <w:p w:rsidR="00755594" w:rsidRPr="008E411D" w:rsidRDefault="00755594" w:rsidP="00755594">
      <w:pPr>
        <w:pStyle w:val="af4"/>
      </w:pPr>
      <w:r w:rsidRPr="008E411D">
        <w:t>снижение затрат на приобретение и обслуживание контейнерного парка;</w:t>
      </w:r>
    </w:p>
    <w:p w:rsidR="00755594" w:rsidRDefault="00755594" w:rsidP="00755594">
      <w:pPr>
        <w:pStyle w:val="af4"/>
      </w:pPr>
      <w:r w:rsidRPr="008E411D">
        <w:t>снижение затрат на транспортирование отходов за счет сокращения</w:t>
      </w:r>
      <w:r>
        <w:t xml:space="preserve"> количества транспортных средств и логистических маршрутов для сбора отходов.</w:t>
      </w:r>
    </w:p>
    <w:p w:rsidR="00755594" w:rsidRPr="008E411D" w:rsidRDefault="00755594" w:rsidP="00755594">
      <w:pPr>
        <w:pStyle w:val="af4"/>
      </w:pPr>
      <w:r w:rsidRPr="008E411D">
        <w:t>С учетом существующих технологических возможностей по сорти</w:t>
      </w:r>
      <w:r>
        <w:softHyphen/>
      </w:r>
      <w:r w:rsidRPr="008E411D">
        <w:t>ровке отходов двухконтейнерная система раздельного накопления отходов экономически более эффективна, чем многоконтейнерная система накопле</w:t>
      </w:r>
      <w:r>
        <w:softHyphen/>
      </w:r>
      <w:r w:rsidRPr="008E411D">
        <w:t>ния отходов.</w:t>
      </w:r>
    </w:p>
    <w:p w:rsidR="00755594" w:rsidRPr="008E411D" w:rsidRDefault="00755594" w:rsidP="00755594">
      <w:pPr>
        <w:pStyle w:val="af4"/>
      </w:pPr>
      <w:r w:rsidRPr="008E411D">
        <w:t>На втором этапе, после того как у населения выработается практика раздельного накопления, можно рассмотреть возможность внедрения се</w:t>
      </w:r>
      <w:r>
        <w:softHyphen/>
      </w:r>
      <w:r w:rsidRPr="008E411D">
        <w:t>лективного накопления на большей территории, с привлечением управля</w:t>
      </w:r>
      <w:r>
        <w:softHyphen/>
      </w:r>
      <w:r w:rsidRPr="008E411D">
        <w:t>ющих компаний, при условии экономической целесообразности и доста</w:t>
      </w:r>
      <w:r>
        <w:softHyphen/>
      </w:r>
      <w:r w:rsidRPr="008E411D">
        <w:t xml:space="preserve">точности мощностей обрабатывающих предприятий. </w:t>
      </w:r>
    </w:p>
    <w:p w:rsidR="00755594" w:rsidRPr="008E411D" w:rsidRDefault="00755594" w:rsidP="00755594">
      <w:pPr>
        <w:pStyle w:val="af4"/>
      </w:pPr>
      <w:r w:rsidRPr="008E411D">
        <w:t>В настоящее время основная часть отходов на Красноярской левобе</w:t>
      </w:r>
      <w:r>
        <w:softHyphen/>
      </w:r>
      <w:r w:rsidRPr="008E411D">
        <w:t>режной технологической зоне сортируется на МСК «РостТех», на Красно</w:t>
      </w:r>
      <w:r>
        <w:softHyphen/>
      </w:r>
      <w:r w:rsidRPr="008E411D">
        <w:t>ярской правобережной технологической зоне сортировка частично осу</w:t>
      </w:r>
      <w:r>
        <w:softHyphen/>
      </w:r>
      <w:r w:rsidRPr="008E411D">
        <w:t>ществляется на местах накопления отходов (отсортированные отходы направляются в организации, занимающиеся их переработкой и утилиза</w:t>
      </w:r>
      <w:r>
        <w:softHyphen/>
      </w:r>
      <w:r w:rsidRPr="008E411D">
        <w:t>цией, оставшиеся отходы направляются сразу на полигон АО «Авто</w:t>
      </w:r>
      <w:r>
        <w:softHyphen/>
      </w:r>
      <w:r w:rsidRPr="008E411D">
        <w:t>спецбаза».  После ввода в эксплуатацию МСК в Емельяновском районе (Красноярская правобережная технологическая зона) и объекта по разме</w:t>
      </w:r>
      <w:r>
        <w:softHyphen/>
      </w:r>
      <w:r w:rsidRPr="008E411D">
        <w:t>щению промышленных и коммунальных отходов в Березовском районе, схема потоков ТКО городского округа города Красноярск изменится. Стро</w:t>
      </w:r>
      <w:r>
        <w:softHyphen/>
      </w:r>
      <w:r w:rsidRPr="008E411D">
        <w:t>ительство нового полигона позволит снизить нагрузку на существующий (АО «Автоспецбаза»).</w:t>
      </w:r>
    </w:p>
    <w:p w:rsidR="00755594" w:rsidRPr="008E411D" w:rsidRDefault="00755594" w:rsidP="00755594">
      <w:pPr>
        <w:pStyle w:val="af4"/>
      </w:pPr>
      <w:r w:rsidRPr="008E411D">
        <w:t>Увеличение процента охвата зоны раздельного сбора отходов позво</w:t>
      </w:r>
      <w:r>
        <w:softHyphen/>
      </w:r>
      <w:r w:rsidRPr="008E411D">
        <w:t>лит также уменьшить долю ТКО, направляемых на захоронение. Раздель</w:t>
      </w:r>
      <w:r>
        <w:softHyphen/>
      </w:r>
      <w:r w:rsidRPr="008E411D">
        <w:t>ный сбор опасных отходов, образующихся у населения, позволит достиг</w:t>
      </w:r>
      <w:r>
        <w:softHyphen/>
      </w:r>
      <w:r w:rsidRPr="008E411D">
        <w:t xml:space="preserve">нуть 100 %-ого обезвреживания данных отходов. Сбор опасных отходов должен осуществляться в специализированные контейнеры. </w:t>
      </w:r>
    </w:p>
    <w:p w:rsidR="00755594" w:rsidRPr="008E411D" w:rsidRDefault="00755594" w:rsidP="00755594">
      <w:pPr>
        <w:pStyle w:val="af4"/>
      </w:pPr>
      <w:r w:rsidRPr="008E411D">
        <w:t>На сайте администрации города Красноярска в разделе «Городское хозяйство» запущен информационный онлайн-ресурс, который отображает адреса всех контейнерных площадок, в том числе с раздельным сбором от</w:t>
      </w:r>
      <w:r>
        <w:softHyphen/>
      </w:r>
      <w:r w:rsidRPr="008E411D">
        <w:t>ходов. С информацией о пунктах приёма вторичного сырья можно ознако</w:t>
      </w:r>
      <w:r>
        <w:softHyphen/>
      </w:r>
      <w:r w:rsidRPr="008E411D">
        <w:t>миться на сайте Министерства экологии и рационального природопользо</w:t>
      </w:r>
      <w:r>
        <w:softHyphen/>
      </w:r>
      <w:r w:rsidRPr="008E411D">
        <w:t>вания Красноярского края в разделе ГИС «Пункты приёма вторичного сы</w:t>
      </w:r>
      <w:r>
        <w:softHyphen/>
      </w:r>
      <w:r w:rsidRPr="008E411D">
        <w:t>рья».</w:t>
      </w:r>
    </w:p>
    <w:p w:rsidR="00755594" w:rsidRPr="008E411D" w:rsidRDefault="00755594" w:rsidP="00755594">
      <w:pPr>
        <w:pStyle w:val="af4"/>
      </w:pPr>
      <w:r w:rsidRPr="008E411D">
        <w:t>Одной из главных задач в сфере учета коммунальных ресурсов в об</w:t>
      </w:r>
      <w:r>
        <w:softHyphen/>
      </w:r>
      <w:r w:rsidRPr="008E411D">
        <w:t>ласти обращения с ТКО на территории городского округа города Красно</w:t>
      </w:r>
      <w:r>
        <w:softHyphen/>
      </w:r>
      <w:r w:rsidRPr="008E411D">
        <w:t>ярска является контролируемость несанкционированного размещения от</w:t>
      </w:r>
      <w:r>
        <w:softHyphen/>
      </w:r>
      <w:r w:rsidRPr="008E411D">
        <w:t>ходов.</w:t>
      </w:r>
    </w:p>
    <w:p w:rsidR="00755594" w:rsidRPr="008E411D" w:rsidRDefault="00755594" w:rsidP="00755594">
      <w:pPr>
        <w:pStyle w:val="af4"/>
      </w:pPr>
      <w:r w:rsidRPr="008E411D">
        <w:t xml:space="preserve">Для предупреждения возникновения нештатных ситуаций и контроля выгрузки ТКО на нелегальных свалках весь автотранспорт регионального оператора оснащен системой спутниковой навигации ГЛОНАСС, система также позволяет автоматически фиксировать вес вывозимого мусора. </w:t>
      </w:r>
    </w:p>
    <w:p w:rsidR="00755594" w:rsidRPr="008E411D" w:rsidRDefault="00755594" w:rsidP="00755594">
      <w:pPr>
        <w:pStyle w:val="af4"/>
      </w:pPr>
      <w:r w:rsidRPr="008E411D">
        <w:t>Постановлением Правительства Российской Федерации от 20.05.2022 № 913 установлены порядок создания, развития, ввода в эксплуатацию, экс</w:t>
      </w:r>
      <w:r>
        <w:softHyphen/>
      </w:r>
      <w:r w:rsidRPr="008E411D">
        <w:t>плуатации и вывода из эксплуатации федеральной государственной инфор</w:t>
      </w:r>
      <w:r>
        <w:softHyphen/>
      </w:r>
      <w:r w:rsidRPr="008E411D">
        <w:t>мационной системы учета ТКО.</w:t>
      </w:r>
    </w:p>
    <w:p w:rsidR="00755594" w:rsidRPr="008E411D" w:rsidRDefault="00755594" w:rsidP="00755594">
      <w:pPr>
        <w:pStyle w:val="af4"/>
      </w:pPr>
      <w:r w:rsidRPr="008E411D">
        <w:t>С помощью информационной системы можно будет оценить объемы сбора мусора по всей стране, отследить количество заключенных в отрасли договоров, ознакомиться с тарифами, действующими в разных регионах. Она позволит автоматизировать учет ТКО, усилить контроль за состоянием полигонов, сортировочных центров и мусороперерабатывающих заводов. В новой системе будет содержаться информация об источниках образова</w:t>
      </w:r>
      <w:r>
        <w:softHyphen/>
      </w:r>
      <w:r w:rsidRPr="008E411D">
        <w:t>ния отходов, о местах и объемах их накопления, объектах их обработки, утилизации и обезвреживания. Она будет включать в себя несколько под</w:t>
      </w:r>
      <w:r>
        <w:softHyphen/>
      </w:r>
      <w:r w:rsidRPr="008E411D">
        <w:t>систем, основной из которых станет электронная модель федеральной схемы обращения с ТКО. Для региональных операторов по обращению с ТКО и индивидуальных предпринимателей, работающих в этой отрасли, в государственной информационной системе будут созданы личные каби</w:t>
      </w:r>
      <w:r>
        <w:softHyphen/>
      </w:r>
      <w:r w:rsidRPr="008E411D">
        <w:t>неты.</w:t>
      </w:r>
    </w:p>
    <w:p w:rsidR="00755594" w:rsidRDefault="00755594" w:rsidP="00AA0C0F">
      <w:pPr>
        <w:pStyle w:val="2"/>
        <w:numPr>
          <w:ilvl w:val="1"/>
          <w:numId w:val="2"/>
        </w:numPr>
        <w:ind w:left="0" w:firstLine="0"/>
      </w:pPr>
      <w:r>
        <w:t>Краткий анализ состояния установки приборов учёта и энергоресурсосбережения у потребителей</w:t>
      </w:r>
    </w:p>
    <w:p w:rsidR="00755594" w:rsidRPr="008E411D" w:rsidRDefault="00755594" w:rsidP="00755594">
      <w:pPr>
        <w:pStyle w:val="af4"/>
      </w:pPr>
      <w:r w:rsidRPr="008E411D">
        <w:t>Оценка программ энергосбережения коммунальных организаций и муниципального образования в части повышения уровня обеспеченности потребителей приборами учета коммунальных ресурсов приведена в обосновывающих материалах.</w:t>
      </w:r>
    </w:p>
    <w:p w:rsidR="00755594" w:rsidRPr="008E411D" w:rsidRDefault="00755594" w:rsidP="00755594">
      <w:pPr>
        <w:pStyle w:val="af4"/>
      </w:pPr>
      <w:r w:rsidRPr="008E411D">
        <w:t>Учет потребления коммунальных ресурсов осуществляется двумя способами:</w:t>
      </w:r>
    </w:p>
    <w:p w:rsidR="00755594" w:rsidRPr="001E7DFF" w:rsidRDefault="00755594" w:rsidP="00755594">
      <w:pPr>
        <w:pStyle w:val="af4"/>
      </w:pPr>
      <w:r w:rsidRPr="001E7DFF">
        <w:t>по приборам учета (общедомовой, индивидуальный);</w:t>
      </w:r>
    </w:p>
    <w:p w:rsidR="00755594" w:rsidRPr="001E7DFF" w:rsidRDefault="00755594" w:rsidP="00755594">
      <w:pPr>
        <w:pStyle w:val="af4"/>
      </w:pPr>
      <w:r w:rsidRPr="001E7DFF">
        <w:t xml:space="preserve">по нормативам потребления коммунальных ресурсов в случае отсутствия приборного учета. </w:t>
      </w:r>
    </w:p>
    <w:p w:rsidR="00755594" w:rsidRDefault="00755594" w:rsidP="00755594">
      <w:pPr>
        <w:pStyle w:val="af4"/>
      </w:pPr>
      <w:r w:rsidRPr="00957B16">
        <w:t xml:space="preserve">Сводная информация о приборном учете потребления коммунальных услуг в жилищном фонде и по группам потребителей в соответствии с данными формы федерального статистического наблюдения № 1-ПУ (ЖКХ) «Сведения о приборах учета потребления коммунальных услуг в жилищном фонде» по городу </w:t>
      </w:r>
      <w:r>
        <w:t>Красноярску</w:t>
      </w:r>
      <w:r w:rsidRPr="00957B16">
        <w:t xml:space="preserve"> </w:t>
      </w:r>
      <w:r w:rsidRPr="00F67C9F">
        <w:rPr>
          <w:bCs/>
        </w:rPr>
        <w:t xml:space="preserve">на </w:t>
      </w:r>
      <w:r>
        <w:rPr>
          <w:bCs/>
        </w:rPr>
        <w:t>начало 2022</w:t>
      </w:r>
      <w:r w:rsidRPr="00F67C9F">
        <w:rPr>
          <w:bCs/>
        </w:rPr>
        <w:t xml:space="preserve"> г</w:t>
      </w:r>
      <w:r>
        <w:rPr>
          <w:bCs/>
        </w:rPr>
        <w:t>ода</w:t>
      </w:r>
      <w:r w:rsidRPr="00957B16">
        <w:t xml:space="preserve"> приведена в таблице </w:t>
      </w:r>
      <w:r>
        <w:t>ниже</w:t>
      </w:r>
      <w:r w:rsidRPr="00957B16">
        <w:t>.</w:t>
      </w:r>
    </w:p>
    <w:p w:rsidR="00755594" w:rsidRDefault="00755594" w:rsidP="00755594">
      <w:pPr>
        <w:pStyle w:val="af4"/>
      </w:pPr>
    </w:p>
    <w:p w:rsidR="00755594" w:rsidRDefault="00755594" w:rsidP="00755594">
      <w:pPr>
        <w:pStyle w:val="afff2"/>
      </w:pPr>
      <w:bookmarkStart w:id="184" w:name="_Toc141285765"/>
      <w:r w:rsidRPr="006912DB">
        <w:t>Таблица</w:t>
      </w:r>
      <w:r>
        <w:t xml:space="preserve"> </w:t>
      </w:r>
      <w:fldSimple w:instr=" SEQ Таблица \* ARABIC ">
        <w:r>
          <w:rPr>
            <w:noProof/>
          </w:rPr>
          <w:t>50</w:t>
        </w:r>
        <w:bookmarkEnd w:id="184"/>
      </w:fldSimple>
    </w:p>
    <w:p w:rsidR="00755594" w:rsidRDefault="00755594" w:rsidP="00755594">
      <w:pPr>
        <w:pStyle w:val="af4"/>
      </w:pPr>
    </w:p>
    <w:p w:rsidR="00755594" w:rsidRDefault="00755594" w:rsidP="00755594">
      <w:pPr>
        <w:pStyle w:val="af4"/>
        <w:ind w:firstLine="0"/>
        <w:jc w:val="center"/>
      </w:pPr>
      <w:bookmarkStart w:id="185" w:name="_Toc35880639"/>
      <w:bookmarkStart w:id="186" w:name="_Toc26465059"/>
      <w:bookmarkStart w:id="187" w:name="_Toc119947649"/>
      <w:bookmarkStart w:id="188" w:name="_Toc122445968"/>
      <w:r>
        <w:t>Сведения</w:t>
      </w:r>
      <w:r w:rsidRPr="00F67C9F">
        <w:t xml:space="preserve"> о приборах учета потребления коммунальных услуг в жилищном фонде</w:t>
      </w:r>
      <w:bookmarkEnd w:id="185"/>
      <w:bookmarkEnd w:id="186"/>
      <w:r w:rsidRPr="00F67C9F">
        <w:t xml:space="preserve"> на </w:t>
      </w:r>
      <w:r>
        <w:t>начало 2022</w:t>
      </w:r>
      <w:r w:rsidRPr="00F67C9F">
        <w:t xml:space="preserve"> г</w:t>
      </w:r>
      <w:bookmarkEnd w:id="187"/>
      <w:bookmarkEnd w:id="188"/>
      <w:r>
        <w:t>ода</w:t>
      </w:r>
    </w:p>
    <w:p w:rsidR="00755594" w:rsidRDefault="00755594" w:rsidP="00755594">
      <w:pPr>
        <w:pStyle w:val="af4"/>
      </w:pPr>
    </w:p>
    <w:tbl>
      <w:tblPr>
        <w:tblW w:w="5005" w:type="pct"/>
        <w:tblLook w:val="04A0" w:firstRow="1" w:lastRow="0" w:firstColumn="1" w:lastColumn="0" w:noHBand="0" w:noVBand="1"/>
      </w:tblPr>
      <w:tblGrid>
        <w:gridCol w:w="636"/>
        <w:gridCol w:w="3010"/>
        <w:gridCol w:w="2240"/>
        <w:gridCol w:w="846"/>
        <w:gridCol w:w="3132"/>
      </w:tblGrid>
      <w:tr w:rsidR="00755594" w:rsidRPr="008E411D" w:rsidTr="00755594">
        <w:trPr>
          <w:trHeight w:val="20"/>
          <w:tblHeader/>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 п/п</w:t>
            </w:r>
          </w:p>
        </w:tc>
        <w:tc>
          <w:tcPr>
            <w:tcW w:w="1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Наименование показателя</w:t>
            </w:r>
          </w:p>
        </w:tc>
        <w:tc>
          <w:tcPr>
            <w:tcW w:w="3164" w:type="pct"/>
            <w:gridSpan w:val="3"/>
            <w:tcBorders>
              <w:top w:val="single" w:sz="4" w:space="0" w:color="auto"/>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на 01.01.2022</w:t>
            </w:r>
          </w:p>
        </w:tc>
      </w:tr>
      <w:tr w:rsidR="00755594" w:rsidRPr="008E411D" w:rsidTr="00755594">
        <w:trPr>
          <w:trHeight w:val="20"/>
          <w:tblHeader/>
        </w:trPr>
        <w:tc>
          <w:tcPr>
            <w:tcW w:w="268" w:type="pct"/>
            <w:vMerge/>
            <w:tcBorders>
              <w:top w:val="single" w:sz="4" w:space="0" w:color="auto"/>
              <w:left w:val="single" w:sz="4" w:space="0" w:color="auto"/>
              <w:bottom w:val="single" w:sz="4" w:space="0" w:color="auto"/>
              <w:right w:val="single" w:sz="4" w:space="0" w:color="auto"/>
            </w:tcBorders>
            <w:vAlign w:val="center"/>
            <w:hideMark/>
          </w:tcPr>
          <w:p w:rsidR="00755594" w:rsidRPr="008E411D" w:rsidRDefault="00755594" w:rsidP="00755594">
            <w:pPr>
              <w:rPr>
                <w:color w:val="000000"/>
                <w:sz w:val="28"/>
                <w:szCs w:val="28"/>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755594" w:rsidRPr="008E411D" w:rsidRDefault="00755594" w:rsidP="00755594">
            <w:pPr>
              <w:rPr>
                <w:color w:val="000000"/>
                <w:sz w:val="28"/>
                <w:szCs w:val="28"/>
              </w:rPr>
            </w:pP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Фактически оснащено приборами учета</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доля, %</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Потребность</w:t>
            </w:r>
            <w:r>
              <w:rPr>
                <w:color w:val="000000"/>
                <w:sz w:val="28"/>
                <w:szCs w:val="28"/>
              </w:rPr>
              <w:t xml:space="preserve"> </w:t>
            </w:r>
            <w:r w:rsidRPr="008E411D">
              <w:rPr>
                <w:color w:val="000000"/>
                <w:sz w:val="28"/>
                <w:szCs w:val="28"/>
              </w:rPr>
              <w:t>в оснащении приборами учета</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w:t>
            </w:r>
          </w:p>
        </w:tc>
        <w:tc>
          <w:tcPr>
            <w:tcW w:w="4732" w:type="pct"/>
            <w:gridSpan w:val="4"/>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Число многоквартирных домов, оснащенных коллективными (общедомовыми) приборами учета потребляемых коммунальных ресурсов, ед.:</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1.1.</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холодной воды</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3 284</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61,38</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2 066</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1.2.</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горячей воды</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3 944</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73,34</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1 434</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1.3.</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отопления</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3 944</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73,34</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1 434</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1.4.</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электрической энергии</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3 802</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75,77</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1 216</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1.5.</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газа</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0</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0</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976</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w:t>
            </w:r>
          </w:p>
        </w:tc>
        <w:tc>
          <w:tcPr>
            <w:tcW w:w="4732" w:type="pct"/>
            <w:gridSpan w:val="4"/>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Число квартир в многоквартирных домах, жилых домов (домовладений), расположенных на территории муниципального образования, фактически оснащенных индивидуальными приборами учета потребляемого коммунального ресурса, ед.:</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2.1.</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холодной воды</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373 396</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82,75</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77 829</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2.2.</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горячей воды</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380 610</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77,89</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108 054</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2.3.</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отопления</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4 547</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83,49</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899</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2.4.</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электрической энергии</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336 234</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88,98</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41 643</w:t>
            </w:r>
          </w:p>
        </w:tc>
      </w:tr>
      <w:tr w:rsidR="00755594" w:rsidRPr="008E411D" w:rsidTr="00755594">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2.5.</w:t>
            </w:r>
          </w:p>
        </w:tc>
        <w:tc>
          <w:tcPr>
            <w:tcW w:w="156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rPr>
                <w:color w:val="000000"/>
                <w:sz w:val="28"/>
                <w:szCs w:val="28"/>
              </w:rPr>
            </w:pPr>
            <w:r w:rsidRPr="008E411D">
              <w:rPr>
                <w:color w:val="000000"/>
                <w:sz w:val="28"/>
                <w:szCs w:val="28"/>
              </w:rPr>
              <w:t>газа</w:t>
            </w:r>
          </w:p>
        </w:tc>
        <w:tc>
          <w:tcPr>
            <w:tcW w:w="1177"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37 612</w:t>
            </w:r>
          </w:p>
        </w:tc>
        <w:tc>
          <w:tcPr>
            <w:tcW w:w="358"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54,46</w:t>
            </w:r>
          </w:p>
        </w:tc>
        <w:tc>
          <w:tcPr>
            <w:tcW w:w="1630" w:type="pct"/>
            <w:tcBorders>
              <w:top w:val="nil"/>
              <w:left w:val="nil"/>
              <w:bottom w:val="single" w:sz="4" w:space="0" w:color="auto"/>
              <w:right w:val="single" w:sz="4" w:space="0" w:color="auto"/>
            </w:tcBorders>
            <w:shd w:val="clear" w:color="auto" w:fill="auto"/>
            <w:vAlign w:val="center"/>
            <w:hideMark/>
          </w:tcPr>
          <w:p w:rsidR="00755594" w:rsidRPr="008E411D" w:rsidRDefault="00755594" w:rsidP="00755594">
            <w:pPr>
              <w:jc w:val="center"/>
              <w:rPr>
                <w:color w:val="000000"/>
                <w:sz w:val="28"/>
                <w:szCs w:val="28"/>
              </w:rPr>
            </w:pPr>
            <w:r w:rsidRPr="008E411D">
              <w:rPr>
                <w:color w:val="000000"/>
                <w:sz w:val="28"/>
                <w:szCs w:val="28"/>
              </w:rPr>
              <w:t>31 446</w:t>
            </w:r>
          </w:p>
        </w:tc>
      </w:tr>
    </w:tbl>
    <w:p w:rsidR="00755594" w:rsidRPr="00D620FB" w:rsidRDefault="00755594" w:rsidP="00755594"/>
    <w:p w:rsidR="00755594" w:rsidRDefault="00755594" w:rsidP="00755594">
      <w:pPr>
        <w:spacing w:after="200"/>
        <w:rPr>
          <w:rFonts w:eastAsiaTheme="minorHAnsi"/>
          <w:b/>
          <w:caps/>
          <w:szCs w:val="24"/>
        </w:rPr>
      </w:pPr>
      <w:r>
        <w:br w:type="page"/>
      </w:r>
    </w:p>
    <w:p w:rsidR="00755594" w:rsidRDefault="00755594" w:rsidP="00AA0C0F">
      <w:pPr>
        <w:pStyle w:val="1"/>
        <w:keepNext w:val="0"/>
        <w:keepLines w:val="0"/>
        <w:numPr>
          <w:ilvl w:val="0"/>
          <w:numId w:val="2"/>
        </w:numPr>
        <w:tabs>
          <w:tab w:val="left" w:pos="1560"/>
        </w:tabs>
        <w:spacing w:before="0"/>
        <w:ind w:left="0" w:firstLine="0"/>
        <w:contextualSpacing/>
        <w:jc w:val="center"/>
      </w:pPr>
      <w:bookmarkStart w:id="189" w:name="_Toc141404287"/>
      <w:r>
        <w:t>План развития городского округа, план прогнозируемой застройки и прогнозируемый спрос на коммунальные ресурсы на период действия Генерального плана.</w:t>
      </w:r>
      <w:bookmarkEnd w:id="189"/>
    </w:p>
    <w:p w:rsidR="00755594" w:rsidRDefault="00755594" w:rsidP="00AA0C0F">
      <w:pPr>
        <w:pStyle w:val="2"/>
        <w:numPr>
          <w:ilvl w:val="1"/>
          <w:numId w:val="2"/>
        </w:numPr>
        <w:ind w:left="0" w:firstLine="0"/>
      </w:pPr>
      <w:r>
        <w:t>Определение перспективных показателей развития муниципального образования</w:t>
      </w:r>
    </w:p>
    <w:p w:rsidR="00755594" w:rsidRPr="00D620FB" w:rsidRDefault="00755594" w:rsidP="00755594">
      <w:pPr>
        <w:pStyle w:val="af4"/>
      </w:pPr>
      <w:r>
        <w:t>Обоснование перспективных показателей приведено в обосновываю</w:t>
      </w:r>
      <w:r>
        <w:softHyphen/>
        <w:t>щих материалах.</w:t>
      </w:r>
    </w:p>
    <w:p w:rsidR="00755594" w:rsidRDefault="00755594" w:rsidP="00AA0C0F">
      <w:pPr>
        <w:pStyle w:val="3"/>
        <w:numPr>
          <w:ilvl w:val="2"/>
          <w:numId w:val="2"/>
        </w:numPr>
        <w:suppressAutoHyphens w:val="0"/>
        <w:ind w:left="0" w:firstLine="0"/>
        <w:contextualSpacing/>
        <w:jc w:val="center"/>
      </w:pPr>
      <w:r>
        <w:t>Динамика численности населения</w:t>
      </w:r>
    </w:p>
    <w:p w:rsidR="00755594" w:rsidRPr="00D620FB" w:rsidRDefault="00755594" w:rsidP="00755594">
      <w:pPr>
        <w:pStyle w:val="af4"/>
      </w:pPr>
      <w:r w:rsidRPr="00D620FB">
        <w:t>Показатели демографического развития являются ключевыми при оценке перспективного спроса на коммунальные ресурсы, поэтому надеж</w:t>
      </w:r>
      <w:r>
        <w:softHyphen/>
      </w:r>
      <w:r w:rsidRPr="00D620FB">
        <w:t>ность таких оценок повышает достоверность проведенных расчетов и каче</w:t>
      </w:r>
      <w:r>
        <w:softHyphen/>
      </w:r>
      <w:r w:rsidRPr="00D620FB">
        <w:t>ство настоящей Программы в целом.</w:t>
      </w:r>
    </w:p>
    <w:p w:rsidR="00755594" w:rsidRPr="00D620FB" w:rsidRDefault="00755594" w:rsidP="00755594">
      <w:pPr>
        <w:pStyle w:val="af4"/>
      </w:pPr>
      <w:r w:rsidRPr="00D620FB">
        <w:t>Завышение прогнозных показателей численности населения приво</w:t>
      </w:r>
      <w:r>
        <w:softHyphen/>
      </w:r>
      <w:r w:rsidRPr="00D620FB">
        <w:t>дит, в свою очередь, к завышенным ожидаемым объемам спроса на комму</w:t>
      </w:r>
      <w:r>
        <w:softHyphen/>
      </w:r>
      <w:r w:rsidRPr="00D620FB">
        <w:t>нальные ресурсы и, как следствие, строительству избыточных мощностей и сетей, что находит отражение в более высоких эксплуатационных затра</w:t>
      </w:r>
      <w:r>
        <w:softHyphen/>
      </w:r>
      <w:r w:rsidRPr="00D620FB">
        <w:t>тах организаций коммунального комплекса и во многих других негативных последствиях.</w:t>
      </w:r>
    </w:p>
    <w:p w:rsidR="00755594" w:rsidRDefault="00755594" w:rsidP="00755594">
      <w:pPr>
        <w:pStyle w:val="af4"/>
      </w:pPr>
      <w:r w:rsidRPr="008870FB">
        <w:t>По состоянию на 1</w:t>
      </w:r>
      <w:r>
        <w:t> </w:t>
      </w:r>
      <w:r w:rsidRPr="008870FB">
        <w:t>января 2023</w:t>
      </w:r>
      <w:r>
        <w:t> </w:t>
      </w:r>
      <w:r w:rsidRPr="008870FB">
        <w:t>года численность постоянного насе</w:t>
      </w:r>
      <w:r>
        <w:softHyphen/>
      </w:r>
      <w:r w:rsidRPr="008870FB">
        <w:t>ления городского округа город Красноярск составила 1 197,659 тыс. чело</w:t>
      </w:r>
      <w:r>
        <w:softHyphen/>
      </w:r>
      <w:r w:rsidRPr="008870FB">
        <w:t xml:space="preserve">век и увеличилась по сравнению с предыдущим годом на 3,8 тыс. человек. Ретроспективная динамика численности постоянного населения </w:t>
      </w:r>
      <w:r>
        <w:t>город</w:t>
      </w:r>
      <w:r>
        <w:softHyphen/>
        <w:t xml:space="preserve">ского округа город Красноярск </w:t>
      </w:r>
      <w:r w:rsidRPr="008870FB">
        <w:t>за последние пять лет по данным Федераль</w:t>
      </w:r>
      <w:r>
        <w:softHyphen/>
      </w:r>
      <w:r w:rsidRPr="008870FB">
        <w:t>ной службы государственной статистики по Красноярскому краю представ</w:t>
      </w:r>
      <w:r>
        <w:softHyphen/>
      </w:r>
      <w:r w:rsidRPr="008870FB">
        <w:t xml:space="preserve">лена в таблице </w:t>
      </w:r>
      <w:r>
        <w:t>ниже</w:t>
      </w:r>
      <w:r w:rsidRPr="00F14FED">
        <w:t>.</w:t>
      </w:r>
    </w:p>
    <w:p w:rsidR="00755594" w:rsidRDefault="00755594" w:rsidP="00755594">
      <w:pPr>
        <w:pStyle w:val="af4"/>
      </w:pPr>
    </w:p>
    <w:p w:rsidR="00755594" w:rsidRDefault="00755594" w:rsidP="00755594">
      <w:pPr>
        <w:pStyle w:val="afff2"/>
      </w:pPr>
      <w:bookmarkStart w:id="190" w:name="_Toc141285766"/>
      <w:bookmarkStart w:id="191" w:name="_Toc54890223"/>
      <w:bookmarkStart w:id="192" w:name="_Toc122445704"/>
      <w:r w:rsidRPr="006912DB">
        <w:t>Таблица</w:t>
      </w:r>
      <w:r>
        <w:t xml:space="preserve"> </w:t>
      </w:r>
      <w:fldSimple w:instr=" SEQ Таблица \* ARABIC ">
        <w:r>
          <w:rPr>
            <w:noProof/>
          </w:rPr>
          <w:t>51</w:t>
        </w:r>
        <w:bookmarkEnd w:id="190"/>
      </w:fldSimple>
    </w:p>
    <w:p w:rsidR="00755594" w:rsidRPr="008E411D" w:rsidRDefault="00755594" w:rsidP="00755594">
      <w:pPr>
        <w:pStyle w:val="af4"/>
      </w:pPr>
    </w:p>
    <w:p w:rsidR="00755594" w:rsidRDefault="00755594" w:rsidP="00755594">
      <w:pPr>
        <w:pStyle w:val="af4"/>
        <w:ind w:firstLine="0"/>
        <w:jc w:val="center"/>
      </w:pPr>
      <w:r w:rsidRPr="005E3E41">
        <w:t>Численность населения за 201</w:t>
      </w:r>
      <w:r>
        <w:t>9</w:t>
      </w:r>
      <w:r w:rsidRPr="005E3E41">
        <w:t>–2023</w:t>
      </w:r>
      <w:r>
        <w:t> </w:t>
      </w:r>
      <w:r w:rsidRPr="005E3E41">
        <w:t>гг.</w:t>
      </w:r>
      <w:bookmarkEnd w:id="191"/>
      <w:bookmarkEnd w:id="192"/>
    </w:p>
    <w:p w:rsidR="00755594" w:rsidRPr="008E411D" w:rsidRDefault="00755594" w:rsidP="00755594">
      <w:pPr>
        <w:pStyle w:val="af4"/>
      </w:pPr>
    </w:p>
    <w:tbl>
      <w:tblPr>
        <w:tblW w:w="5000" w:type="pct"/>
        <w:tblLayout w:type="fixed"/>
        <w:tblLook w:val="04A0" w:firstRow="1" w:lastRow="0" w:firstColumn="1" w:lastColumn="0" w:noHBand="0" w:noVBand="1"/>
      </w:tblPr>
      <w:tblGrid>
        <w:gridCol w:w="2896"/>
        <w:gridCol w:w="1161"/>
        <w:gridCol w:w="1163"/>
        <w:gridCol w:w="1161"/>
        <w:gridCol w:w="1161"/>
        <w:gridCol w:w="1161"/>
        <w:gridCol w:w="1151"/>
      </w:tblGrid>
      <w:tr w:rsidR="00755594" w:rsidRPr="00BF5430" w:rsidTr="00755594">
        <w:trPr>
          <w:trHeight w:val="255"/>
          <w:tblHeader/>
        </w:trPr>
        <w:tc>
          <w:tcPr>
            <w:tcW w:w="1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Показатели</w:t>
            </w:r>
          </w:p>
        </w:tc>
        <w:tc>
          <w:tcPr>
            <w:tcW w:w="3530" w:type="pct"/>
            <w:gridSpan w:val="6"/>
            <w:tcBorders>
              <w:top w:val="single" w:sz="4" w:space="0" w:color="auto"/>
              <w:left w:val="single" w:sz="4" w:space="0" w:color="auto"/>
              <w:bottom w:val="single" w:sz="4" w:space="0" w:color="auto"/>
              <w:right w:val="single" w:sz="4" w:space="0" w:color="auto"/>
            </w:tcBorders>
          </w:tcPr>
          <w:p w:rsidR="00755594" w:rsidRPr="00BF5430" w:rsidRDefault="00755594" w:rsidP="00755594">
            <w:pPr>
              <w:pStyle w:val="af4"/>
              <w:ind w:firstLine="0"/>
              <w:rPr>
                <w:sz w:val="28"/>
                <w:szCs w:val="28"/>
              </w:rPr>
            </w:pPr>
            <w:r w:rsidRPr="00BF5430">
              <w:rPr>
                <w:sz w:val="28"/>
                <w:szCs w:val="28"/>
              </w:rPr>
              <w:t>Численность населения на начало года, чел.</w:t>
            </w:r>
          </w:p>
        </w:tc>
      </w:tr>
      <w:tr w:rsidR="00755594" w:rsidRPr="00BF5430" w:rsidTr="00755594">
        <w:trPr>
          <w:trHeight w:val="255"/>
          <w:tblHeader/>
        </w:trPr>
        <w:tc>
          <w:tcPr>
            <w:tcW w:w="1470" w:type="pct"/>
            <w:vMerge/>
            <w:tcBorders>
              <w:top w:val="single" w:sz="4" w:space="0" w:color="auto"/>
              <w:left w:val="single" w:sz="4" w:space="0" w:color="auto"/>
              <w:bottom w:val="single" w:sz="4" w:space="0" w:color="auto"/>
              <w:right w:val="single" w:sz="4" w:space="0" w:color="auto"/>
            </w:tcBorders>
            <w:vAlign w:val="center"/>
            <w:hideMark/>
          </w:tcPr>
          <w:p w:rsidR="00755594" w:rsidRPr="00BF5430" w:rsidRDefault="00755594" w:rsidP="00755594">
            <w:pPr>
              <w:pStyle w:val="af4"/>
              <w:ind w:firstLine="0"/>
              <w:rPr>
                <w:sz w:val="28"/>
                <w:szCs w:val="28"/>
              </w:rPr>
            </w:pP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2019 г.</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2020 г.</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2021 г.</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sz w:val="24"/>
              </w:rPr>
            </w:pPr>
            <w:r w:rsidRPr="00BF5430">
              <w:rPr>
                <w:sz w:val="24"/>
              </w:rPr>
              <w:t>2022 г.</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2022 г.*</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2023 г.*</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Городской округ город Красноярск, всего, в том числе:</w:t>
            </w:r>
          </w:p>
        </w:tc>
        <w:tc>
          <w:tcPr>
            <w:tcW w:w="589" w:type="pct"/>
            <w:tcBorders>
              <w:top w:val="single" w:sz="4" w:space="0" w:color="auto"/>
              <w:left w:val="nil"/>
              <w:bottom w:val="single" w:sz="4" w:space="0" w:color="auto"/>
              <w:right w:val="single" w:sz="4" w:space="0" w:color="auto"/>
            </w:tcBorders>
            <w:shd w:val="clear" w:color="auto" w:fill="auto"/>
            <w:vAlign w:val="center"/>
          </w:tcPr>
          <w:p w:rsidR="00755594" w:rsidRPr="00BF5430" w:rsidRDefault="00755594" w:rsidP="00755594">
            <w:pPr>
              <w:pStyle w:val="af4"/>
              <w:ind w:left="-113" w:firstLine="0"/>
              <w:jc w:val="center"/>
              <w:rPr>
                <w:sz w:val="24"/>
              </w:rPr>
            </w:pPr>
            <w:r w:rsidRPr="00BF5430">
              <w:rPr>
                <w:sz w:val="24"/>
              </w:rPr>
              <w:t>1 096 086</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1 094 548</w:t>
            </w:r>
          </w:p>
        </w:tc>
        <w:tc>
          <w:tcPr>
            <w:tcW w:w="589" w:type="pct"/>
            <w:tcBorders>
              <w:top w:val="single" w:sz="4" w:space="0" w:color="auto"/>
              <w:left w:val="nil"/>
              <w:bottom w:val="single" w:sz="4" w:space="0" w:color="auto"/>
              <w:right w:val="nil"/>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1 093 628</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1 103 781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1 193 857</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1 197 659</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городское население, в том числе:</w:t>
            </w:r>
          </w:p>
        </w:tc>
        <w:tc>
          <w:tcPr>
            <w:tcW w:w="589" w:type="pct"/>
            <w:tcBorders>
              <w:top w:val="single" w:sz="4" w:space="0" w:color="auto"/>
              <w:left w:val="nil"/>
              <w:bottom w:val="single" w:sz="4" w:space="0" w:color="auto"/>
              <w:right w:val="single" w:sz="4" w:space="0" w:color="auto"/>
            </w:tcBorders>
            <w:shd w:val="clear" w:color="auto" w:fill="auto"/>
            <w:vAlign w:val="center"/>
          </w:tcPr>
          <w:p w:rsidR="00755594" w:rsidRPr="00BF5430" w:rsidRDefault="00755594" w:rsidP="00755594">
            <w:pPr>
              <w:pStyle w:val="af4"/>
              <w:ind w:left="-113" w:firstLine="0"/>
              <w:jc w:val="center"/>
              <w:rPr>
                <w:sz w:val="24"/>
              </w:rPr>
            </w:pPr>
            <w:r w:rsidRPr="00BF5430">
              <w:rPr>
                <w:sz w:val="24"/>
              </w:rPr>
              <w:t>1 095 286</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1 093 771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1 092 851</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1 103 023</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1 193 104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1 196 913</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Октябрьский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173 826</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173 586</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173 440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176 663</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189 704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190 309</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Советский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343 895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343 419</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343 130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350 382</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374 635</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375 831</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Центральный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79 076</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78 967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78 900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79 349</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85 902</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86 179</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Железнодорожный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90 401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90 276</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90 200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88 336</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99 028</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99 344</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Ленинский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146 039</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145 837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145 715</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148 551</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158 683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159 189</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Кировский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115 308</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115 148</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115 052</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115 994</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125 276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125 676</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Свердловский район</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755594" w:rsidRPr="00BF5430" w:rsidRDefault="00755594" w:rsidP="00755594">
            <w:pPr>
              <w:pStyle w:val="af4"/>
              <w:ind w:left="-113" w:firstLine="0"/>
              <w:jc w:val="center"/>
              <w:rPr>
                <w:sz w:val="24"/>
              </w:rPr>
            </w:pPr>
            <w:r w:rsidRPr="00BF5430">
              <w:rPr>
                <w:sz w:val="24"/>
              </w:rPr>
              <w:t>146 741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146 538</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146 414</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143 748</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159 876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160 386</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firstLine="0"/>
              <w:rPr>
                <w:sz w:val="28"/>
                <w:szCs w:val="28"/>
              </w:rPr>
            </w:pPr>
            <w:r w:rsidRPr="00BF5430">
              <w:rPr>
                <w:sz w:val="28"/>
                <w:szCs w:val="28"/>
              </w:rPr>
              <w:t>сельское население – д. Песчанка</w:t>
            </w:r>
          </w:p>
        </w:tc>
        <w:tc>
          <w:tcPr>
            <w:tcW w:w="589" w:type="pct"/>
            <w:tcBorders>
              <w:top w:val="single" w:sz="4" w:space="0" w:color="auto"/>
              <w:left w:val="nil"/>
              <w:bottom w:val="single" w:sz="4" w:space="0" w:color="auto"/>
              <w:right w:val="single" w:sz="4" w:space="0" w:color="auto"/>
            </w:tcBorders>
            <w:shd w:val="clear" w:color="auto" w:fill="auto"/>
            <w:vAlign w:val="center"/>
          </w:tcPr>
          <w:p w:rsidR="00755594" w:rsidRPr="00BF5430" w:rsidRDefault="00755594" w:rsidP="00755594">
            <w:pPr>
              <w:pStyle w:val="af4"/>
              <w:ind w:left="-113" w:firstLine="0"/>
              <w:jc w:val="center"/>
              <w:rPr>
                <w:sz w:val="24"/>
              </w:rPr>
            </w:pPr>
            <w:r w:rsidRPr="00BF5430">
              <w:rPr>
                <w:sz w:val="24"/>
              </w:rPr>
              <w:t>800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777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sz w:val="24"/>
              </w:rPr>
            </w:pPr>
            <w:r w:rsidRPr="00BF5430">
              <w:rPr>
                <w:sz w:val="24"/>
              </w:rPr>
              <w:t>777</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758</w:t>
            </w:r>
          </w:p>
        </w:tc>
        <w:tc>
          <w:tcPr>
            <w:tcW w:w="5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753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746</w:t>
            </w:r>
          </w:p>
        </w:tc>
      </w:tr>
      <w:tr w:rsidR="00755594" w:rsidRPr="00BF5430" w:rsidTr="00755594">
        <w:trPr>
          <w:trHeight w:val="510"/>
        </w:trPr>
        <w:tc>
          <w:tcPr>
            <w:tcW w:w="1470"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firstLine="0"/>
              <w:rPr>
                <w:sz w:val="28"/>
                <w:szCs w:val="28"/>
              </w:rPr>
            </w:pPr>
            <w:r w:rsidRPr="00BF5430">
              <w:rPr>
                <w:sz w:val="28"/>
                <w:szCs w:val="28"/>
              </w:rPr>
              <w:t xml:space="preserve">Общий прирост (+), снижение (-), всего, в том числе: </w:t>
            </w:r>
          </w:p>
        </w:tc>
        <w:tc>
          <w:tcPr>
            <w:tcW w:w="589" w:type="pct"/>
            <w:tcBorders>
              <w:top w:val="single" w:sz="4" w:space="0" w:color="auto"/>
              <w:left w:val="nil"/>
              <w:bottom w:val="single" w:sz="4" w:space="0" w:color="auto"/>
              <w:right w:val="single" w:sz="4" w:space="0" w:color="auto"/>
            </w:tcBorders>
            <w:shd w:val="clear" w:color="auto" w:fill="auto"/>
            <w:vAlign w:val="center"/>
          </w:tcPr>
          <w:p w:rsidR="00755594" w:rsidRPr="00BF5430" w:rsidRDefault="00755594" w:rsidP="00755594">
            <w:pPr>
              <w:pStyle w:val="af4"/>
              <w:ind w:left="-113" w:firstLine="0"/>
              <w:jc w:val="center"/>
              <w:rPr>
                <w:sz w:val="24"/>
              </w:rPr>
            </w:pPr>
            <w:r w:rsidRPr="00BF5430">
              <w:rPr>
                <w:sz w:val="24"/>
              </w:rPr>
              <w:t>4 452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-1 538</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-920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10 153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100 229</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3 802</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firstLine="0"/>
              <w:rPr>
                <w:sz w:val="28"/>
                <w:szCs w:val="28"/>
              </w:rPr>
            </w:pPr>
            <w:r w:rsidRPr="00BF5430">
              <w:rPr>
                <w:sz w:val="28"/>
                <w:szCs w:val="28"/>
              </w:rPr>
              <w:t>городское население</w:t>
            </w:r>
          </w:p>
        </w:tc>
        <w:tc>
          <w:tcPr>
            <w:tcW w:w="589" w:type="pct"/>
            <w:tcBorders>
              <w:top w:val="single" w:sz="4" w:space="0" w:color="auto"/>
              <w:left w:val="nil"/>
              <w:bottom w:val="single" w:sz="4" w:space="0" w:color="auto"/>
              <w:right w:val="single" w:sz="4" w:space="0" w:color="auto"/>
            </w:tcBorders>
            <w:shd w:val="clear" w:color="auto" w:fill="auto"/>
            <w:vAlign w:val="center"/>
          </w:tcPr>
          <w:p w:rsidR="00755594" w:rsidRPr="00BF5430" w:rsidRDefault="00755594" w:rsidP="00755594">
            <w:pPr>
              <w:pStyle w:val="af4"/>
              <w:ind w:left="-113" w:firstLine="0"/>
              <w:jc w:val="center"/>
              <w:rPr>
                <w:sz w:val="24"/>
              </w:rPr>
            </w:pPr>
            <w:r w:rsidRPr="00BF5430">
              <w:rPr>
                <w:sz w:val="24"/>
              </w:rPr>
              <w:t>4 475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- 1 515</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- 920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10 172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100 253</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3 809</w:t>
            </w:r>
          </w:p>
        </w:tc>
      </w:tr>
      <w:tr w:rsidR="00755594" w:rsidRPr="00BF5430" w:rsidTr="00755594">
        <w:trPr>
          <w:trHeight w:val="255"/>
        </w:trPr>
        <w:tc>
          <w:tcPr>
            <w:tcW w:w="1470"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firstLine="0"/>
              <w:rPr>
                <w:sz w:val="28"/>
                <w:szCs w:val="28"/>
              </w:rPr>
            </w:pPr>
            <w:r w:rsidRPr="00BF5430">
              <w:rPr>
                <w:sz w:val="28"/>
                <w:szCs w:val="28"/>
              </w:rPr>
              <w:t>сельское население</w:t>
            </w:r>
          </w:p>
        </w:tc>
        <w:tc>
          <w:tcPr>
            <w:tcW w:w="589" w:type="pct"/>
            <w:tcBorders>
              <w:top w:val="single" w:sz="4" w:space="0" w:color="auto"/>
              <w:left w:val="nil"/>
              <w:bottom w:val="single" w:sz="4" w:space="0" w:color="auto"/>
              <w:right w:val="single" w:sz="4" w:space="0" w:color="auto"/>
            </w:tcBorders>
            <w:shd w:val="clear" w:color="auto" w:fill="auto"/>
            <w:vAlign w:val="center"/>
          </w:tcPr>
          <w:p w:rsidR="00755594" w:rsidRPr="00BF5430" w:rsidRDefault="00755594" w:rsidP="00755594">
            <w:pPr>
              <w:pStyle w:val="af4"/>
              <w:ind w:left="-113" w:firstLine="0"/>
              <w:jc w:val="center"/>
              <w:rPr>
                <w:sz w:val="24"/>
              </w:rPr>
            </w:pPr>
            <w:r w:rsidRPr="00BF5430">
              <w:rPr>
                <w:sz w:val="24"/>
              </w:rPr>
              <w:t>-23</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-23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0</w:t>
            </w:r>
          </w:p>
        </w:tc>
        <w:tc>
          <w:tcPr>
            <w:tcW w:w="589" w:type="pct"/>
            <w:tcBorders>
              <w:top w:val="single" w:sz="4" w:space="0" w:color="auto"/>
              <w:left w:val="single" w:sz="4" w:space="0" w:color="auto"/>
              <w:bottom w:val="single" w:sz="4" w:space="0" w:color="auto"/>
              <w:right w:val="single" w:sz="4" w:space="0" w:color="auto"/>
            </w:tcBorders>
            <w:vAlign w:val="center"/>
          </w:tcPr>
          <w:p w:rsidR="00755594" w:rsidRPr="00BF5430" w:rsidRDefault="00755594" w:rsidP="00755594">
            <w:pPr>
              <w:pStyle w:val="af4"/>
              <w:ind w:left="-113" w:firstLine="0"/>
              <w:jc w:val="center"/>
              <w:rPr>
                <w:rFonts w:asciiTheme="minorHAnsi" w:hAnsiTheme="minorHAnsi" w:cstheme="minorHAnsi"/>
                <w:sz w:val="24"/>
              </w:rPr>
            </w:pPr>
            <w:r w:rsidRPr="00BF5430">
              <w:rPr>
                <w:sz w:val="24"/>
              </w:rPr>
              <w:t>-19</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-24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pStyle w:val="af4"/>
              <w:ind w:left="-113" w:firstLine="0"/>
              <w:jc w:val="center"/>
              <w:rPr>
                <w:sz w:val="24"/>
              </w:rPr>
            </w:pPr>
            <w:r w:rsidRPr="00BF5430">
              <w:rPr>
                <w:sz w:val="24"/>
              </w:rPr>
              <w:t>-7</w:t>
            </w:r>
          </w:p>
        </w:tc>
      </w:tr>
    </w:tbl>
    <w:p w:rsidR="00755594" w:rsidRPr="00BF5430" w:rsidRDefault="00755594" w:rsidP="00755594">
      <w:pPr>
        <w:pStyle w:val="af4"/>
        <w:ind w:firstLine="0"/>
        <w:rPr>
          <w:rFonts w:asciiTheme="minorHAnsi" w:hAnsiTheme="minorHAnsi" w:cstheme="minorHAnsi"/>
          <w:sz w:val="24"/>
        </w:rPr>
      </w:pPr>
      <w:r w:rsidRPr="00BF5430">
        <w:rPr>
          <w:rFonts w:asciiTheme="minorHAnsi" w:hAnsiTheme="minorHAnsi" w:cstheme="minorHAnsi"/>
          <w:sz w:val="24"/>
        </w:rPr>
        <w:t xml:space="preserve">Примечание: </w:t>
      </w:r>
      <w:r w:rsidRPr="00BF5430">
        <w:rPr>
          <w:rFonts w:asciiTheme="minorHAnsi" w:hAnsiTheme="minorHAnsi" w:cstheme="minorHAnsi"/>
          <w:sz w:val="24"/>
        </w:rPr>
        <w:tab/>
      </w:r>
      <w:r w:rsidRPr="00BF5430">
        <w:rPr>
          <w:rFonts w:asciiTheme="minorHAnsi" w:hAnsiTheme="minorHAnsi" w:cstheme="minorHAnsi"/>
          <w:noProof/>
          <w:sz w:val="24"/>
          <w:lang w:eastAsia="ru-RU"/>
        </w:rPr>
        <w:t xml:space="preserve">Данные территориального органа </w:t>
      </w:r>
      <w:r w:rsidRPr="00BF5430">
        <w:rPr>
          <w:sz w:val="24"/>
        </w:rPr>
        <w:t>Федеральной службы государственной статистики по Красноярскому краю, Республике Хакасия и Республике Тыва</w:t>
      </w:r>
      <w:r w:rsidRPr="00BF5430">
        <w:rPr>
          <w:rFonts w:asciiTheme="minorHAnsi" w:hAnsiTheme="minorHAnsi" w:cstheme="minorHAnsi"/>
          <w:sz w:val="24"/>
        </w:rPr>
        <w:t xml:space="preserve"> </w:t>
      </w:r>
    </w:p>
    <w:p w:rsidR="00755594" w:rsidRDefault="00755594" w:rsidP="00755594">
      <w:pPr>
        <w:pStyle w:val="af4"/>
        <w:ind w:firstLine="0"/>
        <w:rPr>
          <w:rFonts w:asciiTheme="minorHAnsi" w:hAnsiTheme="minorHAnsi" w:cstheme="minorHAnsi"/>
          <w:sz w:val="24"/>
        </w:rPr>
      </w:pPr>
      <w:r w:rsidRPr="00BF5430">
        <w:rPr>
          <w:rFonts w:asciiTheme="minorHAnsi" w:hAnsiTheme="minorHAnsi" w:cstheme="minorHAnsi"/>
          <w:sz w:val="24"/>
        </w:rPr>
        <w:t>* с учётом итогов Всероссийской переписи населения 2020 г.</w:t>
      </w:r>
    </w:p>
    <w:p w:rsidR="00755594" w:rsidRPr="00BF5430" w:rsidRDefault="00755594" w:rsidP="00755594">
      <w:pPr>
        <w:pStyle w:val="af4"/>
      </w:pPr>
    </w:p>
    <w:p w:rsidR="00755594" w:rsidRPr="00BF5430" w:rsidRDefault="00755594" w:rsidP="00755594">
      <w:pPr>
        <w:pStyle w:val="af4"/>
      </w:pPr>
      <w:r w:rsidRPr="00BF5430">
        <w:t>В период 2011–2019 годы численность постоянного населения городского округа город Красноярск в среднем ежегодно увеличивалась на 1,4 % и в целом за период увеличилась на 116,5 тыс. человек. Изменение вектора демографической ситуации в период 2020–2021 гг. обусловлено неблагоприятной эпидемиологической обстановкой снижением миграционного потока, увеличением смертности и снижением рождаемости в данный период.</w:t>
      </w:r>
    </w:p>
    <w:p w:rsidR="00755594" w:rsidRPr="00BF5430" w:rsidRDefault="00755594" w:rsidP="00755594">
      <w:pPr>
        <w:pStyle w:val="af4"/>
      </w:pPr>
      <w:r w:rsidRPr="00BF5430">
        <w:t xml:space="preserve">По итогам Всероссийской переписи населения 2020 года скорректированная численность населения городского округа составила на начало 2022 года – 1 193,9 тыс. человек, что на 8,4 % больше численности 2021 года. </w:t>
      </w:r>
    </w:p>
    <w:p w:rsidR="00755594" w:rsidRDefault="00755594" w:rsidP="00755594">
      <w:pPr>
        <w:pStyle w:val="af4"/>
      </w:pPr>
      <w:r w:rsidRPr="00BF5430">
        <w:t>Рождаемость в период с 2017 года колеблется в пределах 9,8 – 12,8 ‰, смертность в пределах 10,1 – 14,4 ‰. С 2020 года коэффициент естественного прироста населения отрицательный. Таким образом основной вклад в прирост численности населения вносят миграционные процессы. Пик миграционного прироста зафиксирован в 2021 году и составляет 14,8 тыс. человек. Ретроспективные демографические характеристики (без учёта итогов Всероссийской переписи населения 2020 года) представлены в таблице ниже.</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193" w:name="_Toc141285767"/>
      <w:r w:rsidRPr="006912DB">
        <w:t>Таблица</w:t>
      </w:r>
      <w:r>
        <w:t xml:space="preserve"> </w:t>
      </w:r>
      <w:fldSimple w:instr=" SEQ Таблица \* ARABIC ">
        <w:r>
          <w:rPr>
            <w:noProof/>
          </w:rPr>
          <w:t>52</w:t>
        </w:r>
        <w:bookmarkEnd w:id="193"/>
      </w:fldSimple>
    </w:p>
    <w:p w:rsidR="00755594" w:rsidRPr="00BF5430" w:rsidRDefault="00755594" w:rsidP="00755594">
      <w:pPr>
        <w:pStyle w:val="af4"/>
      </w:pPr>
    </w:p>
    <w:p w:rsidR="00755594" w:rsidRDefault="00755594" w:rsidP="00755594">
      <w:pPr>
        <w:pStyle w:val="af4"/>
        <w:ind w:firstLine="0"/>
        <w:jc w:val="center"/>
      </w:pPr>
      <w:r w:rsidRPr="00F67C9F">
        <w:t>Демографические характеристики</w:t>
      </w:r>
    </w:p>
    <w:p w:rsidR="00755594" w:rsidRPr="00BF5430" w:rsidRDefault="00755594" w:rsidP="00755594">
      <w:pPr>
        <w:pStyle w:val="af4"/>
      </w:pPr>
    </w:p>
    <w:tbl>
      <w:tblPr>
        <w:tblW w:w="5000" w:type="pct"/>
        <w:tblLayout w:type="fixed"/>
        <w:tblLook w:val="04A0" w:firstRow="1" w:lastRow="0" w:firstColumn="1" w:lastColumn="0" w:noHBand="0" w:noVBand="1"/>
      </w:tblPr>
      <w:tblGrid>
        <w:gridCol w:w="2454"/>
        <w:gridCol w:w="1506"/>
        <w:gridCol w:w="993"/>
        <w:gridCol w:w="940"/>
        <w:gridCol w:w="940"/>
        <w:gridCol w:w="940"/>
        <w:gridCol w:w="1001"/>
        <w:gridCol w:w="1080"/>
      </w:tblGrid>
      <w:tr w:rsidR="00755594" w:rsidRPr="00BF5430" w:rsidTr="00755594">
        <w:trPr>
          <w:trHeight w:val="20"/>
          <w:tblHeader/>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Показатели</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Единицы измерения</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755594" w:rsidRPr="00BF5430" w:rsidRDefault="00755594" w:rsidP="00755594">
            <w:pPr>
              <w:ind w:left="-113"/>
              <w:jc w:val="center"/>
              <w:rPr>
                <w:color w:val="000000"/>
                <w:sz w:val="28"/>
                <w:szCs w:val="28"/>
              </w:rPr>
            </w:pPr>
            <w:r w:rsidRPr="00BF5430">
              <w:rPr>
                <w:color w:val="000000"/>
                <w:sz w:val="28"/>
                <w:szCs w:val="28"/>
              </w:rPr>
              <w:t>2017 г.</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755594" w:rsidRPr="00BF5430" w:rsidRDefault="00755594" w:rsidP="00755594">
            <w:pPr>
              <w:ind w:left="-113"/>
              <w:jc w:val="center"/>
              <w:rPr>
                <w:color w:val="000000"/>
                <w:sz w:val="28"/>
                <w:szCs w:val="28"/>
              </w:rPr>
            </w:pPr>
            <w:r w:rsidRPr="00BF5430">
              <w:rPr>
                <w:color w:val="000000"/>
                <w:sz w:val="28"/>
                <w:szCs w:val="28"/>
              </w:rPr>
              <w:t>2018 г.</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755594" w:rsidRPr="00BF5430" w:rsidRDefault="00755594" w:rsidP="00755594">
            <w:pPr>
              <w:ind w:left="-113"/>
              <w:jc w:val="center"/>
              <w:rPr>
                <w:color w:val="000000"/>
                <w:sz w:val="28"/>
                <w:szCs w:val="28"/>
              </w:rPr>
            </w:pPr>
            <w:r w:rsidRPr="00BF5430">
              <w:rPr>
                <w:color w:val="000000"/>
                <w:sz w:val="28"/>
                <w:szCs w:val="28"/>
              </w:rPr>
              <w:t>2019 г.</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755594" w:rsidRPr="00BF5430" w:rsidRDefault="00755594" w:rsidP="00755594">
            <w:pPr>
              <w:ind w:left="-113"/>
              <w:jc w:val="center"/>
              <w:rPr>
                <w:color w:val="000000"/>
                <w:sz w:val="28"/>
                <w:szCs w:val="28"/>
              </w:rPr>
            </w:pPr>
            <w:r w:rsidRPr="00BF5430">
              <w:rPr>
                <w:color w:val="000000"/>
                <w:sz w:val="28"/>
                <w:szCs w:val="28"/>
              </w:rPr>
              <w:t>2020 г.</w:t>
            </w:r>
          </w:p>
        </w:tc>
        <w:tc>
          <w:tcPr>
            <w:tcW w:w="508" w:type="pct"/>
            <w:tcBorders>
              <w:top w:val="single" w:sz="4" w:space="0" w:color="auto"/>
              <w:left w:val="nil"/>
              <w:bottom w:val="single" w:sz="4" w:space="0" w:color="auto"/>
              <w:right w:val="single" w:sz="4" w:space="0" w:color="auto"/>
            </w:tcBorders>
            <w:vAlign w:val="center"/>
          </w:tcPr>
          <w:p w:rsidR="00755594" w:rsidRPr="00BF5430" w:rsidRDefault="00755594" w:rsidP="00755594">
            <w:pPr>
              <w:ind w:left="-113"/>
              <w:jc w:val="center"/>
              <w:rPr>
                <w:color w:val="000000"/>
                <w:sz w:val="28"/>
                <w:szCs w:val="28"/>
              </w:rPr>
            </w:pPr>
            <w:r w:rsidRPr="00BF5430">
              <w:rPr>
                <w:color w:val="000000"/>
                <w:sz w:val="28"/>
                <w:szCs w:val="28"/>
              </w:rPr>
              <w:t>2021 г.</w:t>
            </w:r>
          </w:p>
        </w:tc>
        <w:tc>
          <w:tcPr>
            <w:tcW w:w="549" w:type="pct"/>
            <w:tcBorders>
              <w:top w:val="single" w:sz="4" w:space="0" w:color="auto"/>
              <w:left w:val="nil"/>
              <w:bottom w:val="single" w:sz="4" w:space="0" w:color="auto"/>
              <w:right w:val="single" w:sz="4" w:space="0" w:color="auto"/>
            </w:tcBorders>
            <w:vAlign w:val="center"/>
          </w:tcPr>
          <w:p w:rsidR="00755594" w:rsidRPr="00BF5430" w:rsidRDefault="00755594" w:rsidP="00755594">
            <w:pPr>
              <w:ind w:left="-113" w:right="-113"/>
              <w:jc w:val="center"/>
              <w:rPr>
                <w:color w:val="000000"/>
                <w:sz w:val="28"/>
                <w:szCs w:val="28"/>
              </w:rPr>
            </w:pPr>
            <w:r w:rsidRPr="00BF5430">
              <w:rPr>
                <w:color w:val="000000"/>
                <w:sz w:val="28"/>
                <w:szCs w:val="28"/>
              </w:rPr>
              <w:t>2022 г.*</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ind w:left="-117" w:right="-100"/>
              <w:jc w:val="center"/>
              <w:rPr>
                <w:color w:val="000000"/>
                <w:sz w:val="28"/>
                <w:szCs w:val="28"/>
              </w:rPr>
            </w:pPr>
            <w:r w:rsidRPr="00BF5430">
              <w:rPr>
                <w:color w:val="000000"/>
                <w:sz w:val="28"/>
                <w:szCs w:val="28"/>
              </w:rPr>
              <w:t>Численность населения среднегодовая</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чел.</w:t>
            </w:r>
          </w:p>
        </w:tc>
        <w:tc>
          <w:tcPr>
            <w:tcW w:w="504" w:type="pct"/>
            <w:tcBorders>
              <w:top w:val="nil"/>
              <w:left w:val="nil"/>
              <w:bottom w:val="single" w:sz="4" w:space="0" w:color="auto"/>
              <w:right w:val="single" w:sz="4" w:space="0" w:color="auto"/>
            </w:tcBorders>
            <w:shd w:val="clear" w:color="auto" w:fill="auto"/>
            <w:vAlign w:val="center"/>
            <w:hideMark/>
          </w:tcPr>
          <w:p w:rsidR="00755594" w:rsidRPr="00F40587" w:rsidRDefault="00755594" w:rsidP="00755594">
            <w:pPr>
              <w:ind w:left="-113" w:right="-149"/>
              <w:jc w:val="center"/>
              <w:rPr>
                <w:color w:val="000000"/>
                <w:sz w:val="23"/>
                <w:szCs w:val="23"/>
              </w:rPr>
            </w:pPr>
            <w:r w:rsidRPr="00F40587">
              <w:rPr>
                <w:color w:val="000000"/>
                <w:sz w:val="23"/>
                <w:szCs w:val="23"/>
              </w:rPr>
              <w:t xml:space="preserve">1 087 714 </w:t>
            </w:r>
          </w:p>
        </w:tc>
        <w:tc>
          <w:tcPr>
            <w:tcW w:w="477" w:type="pct"/>
            <w:tcBorders>
              <w:top w:val="nil"/>
              <w:left w:val="nil"/>
              <w:bottom w:val="single" w:sz="4" w:space="0" w:color="auto"/>
              <w:right w:val="single" w:sz="4" w:space="0" w:color="auto"/>
            </w:tcBorders>
            <w:shd w:val="clear" w:color="auto" w:fill="auto"/>
            <w:vAlign w:val="center"/>
            <w:hideMark/>
          </w:tcPr>
          <w:p w:rsidR="00755594" w:rsidRPr="00F40587" w:rsidRDefault="00755594" w:rsidP="00755594">
            <w:pPr>
              <w:ind w:left="-113" w:right="-149"/>
              <w:jc w:val="center"/>
              <w:rPr>
                <w:color w:val="000000"/>
                <w:sz w:val="23"/>
                <w:szCs w:val="23"/>
              </w:rPr>
            </w:pPr>
            <w:r w:rsidRPr="00F40587">
              <w:rPr>
                <w:color w:val="000000"/>
                <w:sz w:val="23"/>
                <w:szCs w:val="23"/>
              </w:rPr>
              <w:t xml:space="preserve">1 093 860 </w:t>
            </w:r>
          </w:p>
        </w:tc>
        <w:tc>
          <w:tcPr>
            <w:tcW w:w="477" w:type="pct"/>
            <w:tcBorders>
              <w:top w:val="nil"/>
              <w:left w:val="nil"/>
              <w:bottom w:val="single" w:sz="4" w:space="0" w:color="auto"/>
              <w:right w:val="single" w:sz="4" w:space="0" w:color="auto"/>
            </w:tcBorders>
            <w:shd w:val="clear" w:color="auto" w:fill="auto"/>
            <w:vAlign w:val="center"/>
            <w:hideMark/>
          </w:tcPr>
          <w:p w:rsidR="00755594" w:rsidRPr="00F40587" w:rsidRDefault="00755594" w:rsidP="00755594">
            <w:pPr>
              <w:ind w:left="-113" w:right="-149"/>
              <w:jc w:val="center"/>
              <w:rPr>
                <w:color w:val="000000"/>
                <w:sz w:val="23"/>
                <w:szCs w:val="23"/>
              </w:rPr>
            </w:pPr>
            <w:r w:rsidRPr="00F40587">
              <w:rPr>
                <w:color w:val="000000"/>
                <w:sz w:val="23"/>
                <w:szCs w:val="23"/>
              </w:rPr>
              <w:t xml:space="preserve">1 095 317 </w:t>
            </w:r>
          </w:p>
        </w:tc>
        <w:tc>
          <w:tcPr>
            <w:tcW w:w="477" w:type="pct"/>
            <w:tcBorders>
              <w:top w:val="nil"/>
              <w:left w:val="nil"/>
              <w:bottom w:val="single" w:sz="4" w:space="0" w:color="auto"/>
              <w:right w:val="single" w:sz="4" w:space="0" w:color="auto"/>
            </w:tcBorders>
            <w:shd w:val="clear" w:color="auto" w:fill="auto"/>
            <w:vAlign w:val="center"/>
            <w:hideMark/>
          </w:tcPr>
          <w:p w:rsidR="00755594" w:rsidRPr="00F40587" w:rsidRDefault="00755594" w:rsidP="00755594">
            <w:pPr>
              <w:ind w:left="-113" w:right="-149"/>
              <w:jc w:val="center"/>
              <w:rPr>
                <w:color w:val="000000"/>
                <w:sz w:val="23"/>
                <w:szCs w:val="23"/>
              </w:rPr>
            </w:pPr>
            <w:r w:rsidRPr="00F40587">
              <w:rPr>
                <w:color w:val="000000"/>
                <w:sz w:val="23"/>
                <w:szCs w:val="23"/>
              </w:rPr>
              <w:t xml:space="preserve">1 094 088 </w:t>
            </w:r>
          </w:p>
        </w:tc>
        <w:tc>
          <w:tcPr>
            <w:tcW w:w="508" w:type="pct"/>
            <w:tcBorders>
              <w:top w:val="nil"/>
              <w:left w:val="nil"/>
              <w:bottom w:val="single" w:sz="4" w:space="0" w:color="auto"/>
              <w:right w:val="single" w:sz="4" w:space="0" w:color="auto"/>
            </w:tcBorders>
            <w:vAlign w:val="center"/>
          </w:tcPr>
          <w:p w:rsidR="00755594" w:rsidRPr="00F40587" w:rsidRDefault="00755594" w:rsidP="00755594">
            <w:pPr>
              <w:ind w:left="-113" w:right="-149"/>
              <w:jc w:val="center"/>
              <w:rPr>
                <w:color w:val="000000"/>
                <w:sz w:val="23"/>
                <w:szCs w:val="23"/>
              </w:rPr>
            </w:pPr>
            <w:r w:rsidRPr="00F40587">
              <w:rPr>
                <w:color w:val="000000"/>
                <w:sz w:val="23"/>
                <w:szCs w:val="23"/>
              </w:rPr>
              <w:t xml:space="preserve">1 098 705 </w:t>
            </w:r>
          </w:p>
        </w:tc>
        <w:tc>
          <w:tcPr>
            <w:tcW w:w="549" w:type="pct"/>
            <w:tcBorders>
              <w:top w:val="nil"/>
              <w:left w:val="nil"/>
              <w:bottom w:val="single" w:sz="4" w:space="0" w:color="auto"/>
              <w:right w:val="single" w:sz="4" w:space="0" w:color="auto"/>
            </w:tcBorders>
            <w:vAlign w:val="center"/>
          </w:tcPr>
          <w:p w:rsidR="00755594" w:rsidRPr="00F40587" w:rsidRDefault="00755594" w:rsidP="00755594">
            <w:pPr>
              <w:ind w:left="-113" w:right="-113"/>
              <w:jc w:val="center"/>
              <w:rPr>
                <w:color w:val="000000"/>
                <w:sz w:val="23"/>
                <w:szCs w:val="23"/>
              </w:rPr>
            </w:pPr>
            <w:r w:rsidRPr="00F40587">
              <w:rPr>
                <w:color w:val="000000"/>
                <w:sz w:val="23"/>
                <w:szCs w:val="23"/>
              </w:rPr>
              <w:t>1 105 596</w:t>
            </w:r>
          </w:p>
        </w:tc>
      </w:tr>
      <w:tr w:rsidR="00755594" w:rsidRPr="00BF5430" w:rsidTr="0075559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Показатели естественного роста населения</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Рождаемость</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чел.</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13 962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13 337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12 089</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11 564</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11 245</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10 833</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рождаемости</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12,8</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12,2</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11,0</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10,6</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10,2</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9,8</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Смертность</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чел.</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10 963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11 363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11 196</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13 831</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15 872</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12 710</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смертности</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10,1</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10,4</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10,2</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12,6</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14,4</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11,5</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естественного прироста населения</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2,8</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1,8</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0,8</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-2,1</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-4,2</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-1,7</w:t>
            </w:r>
          </w:p>
        </w:tc>
      </w:tr>
      <w:tr w:rsidR="00755594" w:rsidRPr="00BF5430" w:rsidTr="0075559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Показатели миграционного роста населения</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Миграция (прибытие)</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чел.</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42 695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43 464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36 171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37 097 </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 xml:space="preserve">46 700 </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47 915</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Миграция (убытие)</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чел.</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37 854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40 986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38 602 </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 xml:space="preserve">35 574 </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 xml:space="preserve">31 920 </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42 408</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прибытия</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39,3</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39,7</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33,0</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33,9</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42,5</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43,3</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убытия</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34,8</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37,5</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35,2</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32,5</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29,1</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38,4</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tcPr>
          <w:p w:rsidR="00755594" w:rsidRPr="00BF5430" w:rsidRDefault="00755594" w:rsidP="00755594">
            <w:pPr>
              <w:jc w:val="center"/>
              <w:rPr>
                <w:color w:val="000000"/>
                <w:sz w:val="28"/>
                <w:szCs w:val="28"/>
              </w:rPr>
            </w:pPr>
            <w:r w:rsidRPr="00BF5430">
              <w:rPr>
                <w:color w:val="000000"/>
                <w:sz w:val="28"/>
                <w:szCs w:val="28"/>
              </w:rPr>
              <w:t>Миграционный прирост (+), отток (-) населения</w:t>
            </w:r>
          </w:p>
        </w:tc>
        <w:tc>
          <w:tcPr>
            <w:tcW w:w="764" w:type="pct"/>
            <w:tcBorders>
              <w:top w:val="nil"/>
              <w:left w:val="nil"/>
              <w:bottom w:val="single" w:sz="4" w:space="0" w:color="auto"/>
              <w:right w:val="single" w:sz="4" w:space="0" w:color="auto"/>
            </w:tcBorders>
            <w:shd w:val="clear" w:color="auto" w:fill="auto"/>
            <w:vAlign w:val="center"/>
          </w:tcPr>
          <w:p w:rsidR="00755594" w:rsidRPr="00BF5430" w:rsidRDefault="00755594" w:rsidP="00755594">
            <w:pPr>
              <w:jc w:val="center"/>
              <w:rPr>
                <w:color w:val="000000"/>
                <w:sz w:val="28"/>
                <w:szCs w:val="28"/>
              </w:rPr>
            </w:pPr>
            <w:r w:rsidRPr="00BF5430">
              <w:rPr>
                <w:color w:val="000000"/>
                <w:sz w:val="28"/>
                <w:szCs w:val="28"/>
              </w:rPr>
              <w:t>чел.</w:t>
            </w:r>
          </w:p>
        </w:tc>
        <w:tc>
          <w:tcPr>
            <w:tcW w:w="504" w:type="pct"/>
            <w:tcBorders>
              <w:top w:val="nil"/>
              <w:left w:val="nil"/>
              <w:bottom w:val="single" w:sz="4" w:space="0" w:color="auto"/>
              <w:right w:val="single" w:sz="4" w:space="0" w:color="auto"/>
            </w:tcBorders>
            <w:shd w:val="clear" w:color="auto" w:fill="auto"/>
            <w:vAlign w:val="center"/>
          </w:tcPr>
          <w:p w:rsidR="00755594" w:rsidRPr="00BF5430" w:rsidRDefault="00755594" w:rsidP="00755594">
            <w:pPr>
              <w:ind w:left="-113" w:right="-149"/>
              <w:jc w:val="center"/>
              <w:rPr>
                <w:color w:val="000000"/>
                <w:szCs w:val="24"/>
              </w:rPr>
            </w:pPr>
            <w:r w:rsidRPr="00BF5430">
              <w:rPr>
                <w:color w:val="000000"/>
                <w:szCs w:val="24"/>
              </w:rPr>
              <w:t>4 841</w:t>
            </w:r>
          </w:p>
        </w:tc>
        <w:tc>
          <w:tcPr>
            <w:tcW w:w="477" w:type="pct"/>
            <w:tcBorders>
              <w:top w:val="nil"/>
              <w:left w:val="nil"/>
              <w:bottom w:val="single" w:sz="4" w:space="0" w:color="auto"/>
              <w:right w:val="single" w:sz="4" w:space="0" w:color="auto"/>
            </w:tcBorders>
            <w:shd w:val="clear" w:color="auto" w:fill="auto"/>
            <w:vAlign w:val="center"/>
          </w:tcPr>
          <w:p w:rsidR="00755594" w:rsidRPr="00BF5430" w:rsidRDefault="00755594" w:rsidP="00755594">
            <w:pPr>
              <w:ind w:left="-113" w:right="-149"/>
              <w:jc w:val="center"/>
              <w:rPr>
                <w:color w:val="000000"/>
                <w:szCs w:val="24"/>
              </w:rPr>
            </w:pPr>
            <w:r w:rsidRPr="00BF5430">
              <w:rPr>
                <w:color w:val="000000"/>
                <w:szCs w:val="24"/>
              </w:rPr>
              <w:t>2 478</w:t>
            </w:r>
          </w:p>
        </w:tc>
        <w:tc>
          <w:tcPr>
            <w:tcW w:w="477" w:type="pct"/>
            <w:tcBorders>
              <w:top w:val="nil"/>
              <w:left w:val="nil"/>
              <w:bottom w:val="single" w:sz="4" w:space="0" w:color="auto"/>
              <w:right w:val="single" w:sz="4" w:space="0" w:color="auto"/>
            </w:tcBorders>
            <w:shd w:val="clear" w:color="auto" w:fill="auto"/>
            <w:vAlign w:val="center"/>
          </w:tcPr>
          <w:p w:rsidR="00755594" w:rsidRPr="00BF5430" w:rsidRDefault="00755594" w:rsidP="00755594">
            <w:pPr>
              <w:ind w:left="-113" w:right="-149"/>
              <w:jc w:val="center"/>
              <w:rPr>
                <w:color w:val="000000"/>
                <w:szCs w:val="24"/>
              </w:rPr>
            </w:pPr>
            <w:r w:rsidRPr="00BF5430">
              <w:rPr>
                <w:color w:val="000000"/>
                <w:szCs w:val="24"/>
              </w:rPr>
              <w:t>-2 431</w:t>
            </w:r>
          </w:p>
        </w:tc>
        <w:tc>
          <w:tcPr>
            <w:tcW w:w="477" w:type="pct"/>
            <w:tcBorders>
              <w:top w:val="nil"/>
              <w:left w:val="nil"/>
              <w:bottom w:val="single" w:sz="4" w:space="0" w:color="auto"/>
              <w:right w:val="single" w:sz="4" w:space="0" w:color="auto"/>
            </w:tcBorders>
            <w:shd w:val="clear" w:color="auto" w:fill="auto"/>
            <w:vAlign w:val="center"/>
          </w:tcPr>
          <w:p w:rsidR="00755594" w:rsidRPr="00BF5430" w:rsidRDefault="00755594" w:rsidP="00755594">
            <w:pPr>
              <w:ind w:left="-113" w:right="-149"/>
              <w:jc w:val="center"/>
              <w:rPr>
                <w:color w:val="000000"/>
                <w:szCs w:val="24"/>
              </w:rPr>
            </w:pPr>
            <w:r w:rsidRPr="00BF5430">
              <w:rPr>
                <w:color w:val="000000"/>
                <w:szCs w:val="24"/>
              </w:rPr>
              <w:t>1 523</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14 780</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5 507</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миграционного прироста населения</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4,5</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2,3</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-2,2</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1,4</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13,5</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5,0</w:t>
            </w:r>
          </w:p>
        </w:tc>
      </w:tr>
      <w:tr w:rsidR="00755594" w:rsidRPr="00BF5430" w:rsidTr="00755594">
        <w:trPr>
          <w:trHeight w:val="20"/>
        </w:trPr>
        <w:tc>
          <w:tcPr>
            <w:tcW w:w="1245" w:type="pct"/>
            <w:tcBorders>
              <w:top w:val="nil"/>
              <w:left w:val="single" w:sz="4" w:space="0" w:color="auto"/>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Коэффициент общего прироста населения</w:t>
            </w:r>
          </w:p>
        </w:tc>
        <w:tc>
          <w:tcPr>
            <w:tcW w:w="76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jc w:val="center"/>
              <w:rPr>
                <w:color w:val="000000"/>
                <w:sz w:val="28"/>
                <w:szCs w:val="28"/>
              </w:rPr>
            </w:pPr>
            <w:r w:rsidRPr="00BF5430">
              <w:rPr>
                <w:color w:val="000000"/>
                <w:sz w:val="28"/>
                <w:szCs w:val="28"/>
              </w:rPr>
              <w:t>промилле</w:t>
            </w:r>
          </w:p>
        </w:tc>
        <w:tc>
          <w:tcPr>
            <w:tcW w:w="504"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7,2</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4,1</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-1,4</w:t>
            </w:r>
          </w:p>
        </w:tc>
        <w:tc>
          <w:tcPr>
            <w:tcW w:w="477" w:type="pct"/>
            <w:tcBorders>
              <w:top w:val="nil"/>
              <w:left w:val="nil"/>
              <w:bottom w:val="single" w:sz="4" w:space="0" w:color="auto"/>
              <w:right w:val="single" w:sz="4" w:space="0" w:color="auto"/>
            </w:tcBorders>
            <w:shd w:val="clear" w:color="auto" w:fill="auto"/>
            <w:vAlign w:val="center"/>
            <w:hideMark/>
          </w:tcPr>
          <w:p w:rsidR="00755594" w:rsidRPr="00BF5430" w:rsidRDefault="00755594" w:rsidP="00755594">
            <w:pPr>
              <w:ind w:left="-113" w:right="-149"/>
              <w:jc w:val="center"/>
              <w:rPr>
                <w:color w:val="000000"/>
                <w:szCs w:val="24"/>
              </w:rPr>
            </w:pPr>
            <w:r w:rsidRPr="00BF5430">
              <w:rPr>
                <w:color w:val="000000"/>
                <w:szCs w:val="24"/>
              </w:rPr>
              <w:t>-0,8</w:t>
            </w:r>
          </w:p>
        </w:tc>
        <w:tc>
          <w:tcPr>
            <w:tcW w:w="508"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9,2</w:t>
            </w:r>
          </w:p>
        </w:tc>
        <w:tc>
          <w:tcPr>
            <w:tcW w:w="549" w:type="pct"/>
            <w:tcBorders>
              <w:top w:val="nil"/>
              <w:left w:val="nil"/>
              <w:bottom w:val="single" w:sz="4" w:space="0" w:color="auto"/>
              <w:right w:val="single" w:sz="4" w:space="0" w:color="auto"/>
            </w:tcBorders>
            <w:vAlign w:val="center"/>
          </w:tcPr>
          <w:p w:rsidR="00755594" w:rsidRPr="00BF5430" w:rsidRDefault="00755594" w:rsidP="00755594">
            <w:pPr>
              <w:ind w:left="-113" w:right="-149"/>
              <w:jc w:val="center"/>
              <w:rPr>
                <w:color w:val="000000"/>
                <w:szCs w:val="24"/>
              </w:rPr>
            </w:pPr>
            <w:r w:rsidRPr="00BF5430">
              <w:rPr>
                <w:color w:val="000000"/>
                <w:szCs w:val="24"/>
              </w:rPr>
              <w:t>3,3</w:t>
            </w:r>
          </w:p>
        </w:tc>
      </w:tr>
    </w:tbl>
    <w:p w:rsidR="00755594" w:rsidRPr="00BF5430" w:rsidRDefault="00755594" w:rsidP="00755594">
      <w:pPr>
        <w:pStyle w:val="af4"/>
        <w:ind w:firstLine="0"/>
        <w:rPr>
          <w:rFonts w:asciiTheme="minorHAnsi" w:hAnsiTheme="minorHAnsi" w:cstheme="minorHAnsi"/>
          <w:noProof/>
          <w:sz w:val="24"/>
          <w:lang w:eastAsia="ru-RU"/>
        </w:rPr>
      </w:pPr>
      <w:r w:rsidRPr="00BF5430">
        <w:rPr>
          <w:rFonts w:asciiTheme="minorHAnsi" w:hAnsiTheme="minorHAnsi" w:cstheme="minorHAnsi"/>
          <w:noProof/>
          <w:sz w:val="24"/>
          <w:szCs w:val="32"/>
        </w:rPr>
        <w:t xml:space="preserve">Примечание: </w:t>
      </w:r>
      <w:r w:rsidRPr="00BF5430">
        <w:rPr>
          <w:rFonts w:asciiTheme="minorHAnsi" w:hAnsiTheme="minorHAnsi" w:cstheme="minorHAnsi"/>
          <w:noProof/>
          <w:sz w:val="24"/>
          <w:lang w:eastAsia="ru-RU"/>
        </w:rPr>
        <w:t xml:space="preserve">Данные территориального органа </w:t>
      </w:r>
      <w:r w:rsidRPr="00BF5430">
        <w:rPr>
          <w:sz w:val="24"/>
        </w:rPr>
        <w:t>Федеральной службы государственной статистики по Красноярскому краю, Республике Хакасия и Республике Тыва</w:t>
      </w:r>
    </w:p>
    <w:p w:rsidR="00755594" w:rsidRDefault="00755594" w:rsidP="00755594">
      <w:pPr>
        <w:pStyle w:val="af4"/>
        <w:ind w:firstLine="0"/>
        <w:rPr>
          <w:rFonts w:asciiTheme="minorHAnsi" w:hAnsiTheme="minorHAnsi" w:cstheme="minorHAnsi"/>
          <w:sz w:val="24"/>
        </w:rPr>
      </w:pPr>
      <w:r w:rsidRPr="00BF5430">
        <w:rPr>
          <w:rFonts w:asciiTheme="minorHAnsi" w:hAnsiTheme="minorHAnsi" w:cstheme="minorHAnsi"/>
          <w:sz w:val="24"/>
        </w:rPr>
        <w:t>* согласно Отчету о социально-экономическом состоянии города Красноярска на начало 2023 г.</w:t>
      </w:r>
    </w:p>
    <w:p w:rsidR="00755594" w:rsidRPr="00BF5430" w:rsidRDefault="00755594" w:rsidP="00755594">
      <w:pPr>
        <w:pStyle w:val="af4"/>
      </w:pPr>
    </w:p>
    <w:p w:rsidR="00755594" w:rsidRPr="00BF5430" w:rsidRDefault="00755594" w:rsidP="00755594">
      <w:pPr>
        <w:pStyle w:val="af4"/>
      </w:pPr>
      <w:r w:rsidRPr="00BF5430">
        <w:t>Особое место среди факторов, определяющих демографические явления, принадлежит полу и возрасту. Половая структура населения складывается под влиянием трех основных факторов:</w:t>
      </w:r>
    </w:p>
    <w:p w:rsidR="00755594" w:rsidRPr="00BF5430" w:rsidRDefault="00755594" w:rsidP="00755594">
      <w:pPr>
        <w:pStyle w:val="af4"/>
      </w:pPr>
      <w:r w:rsidRPr="00BF5430">
        <w:t>соотношения полов среди новорожденных;</w:t>
      </w:r>
    </w:p>
    <w:p w:rsidR="00755594" w:rsidRPr="00BF5430" w:rsidRDefault="00755594" w:rsidP="00755594">
      <w:pPr>
        <w:pStyle w:val="af4"/>
      </w:pPr>
      <w:r w:rsidRPr="00BF5430">
        <w:t>различия в смертности между полами;</w:t>
      </w:r>
    </w:p>
    <w:p w:rsidR="00755594" w:rsidRPr="00BF5430" w:rsidRDefault="00755594" w:rsidP="00755594">
      <w:pPr>
        <w:pStyle w:val="af4"/>
      </w:pPr>
      <w:r w:rsidRPr="00BF5430">
        <w:t>половых различий в интенсивности миграции.</w:t>
      </w:r>
    </w:p>
    <w:p w:rsidR="00755594" w:rsidRPr="00BF5430" w:rsidRDefault="00755594" w:rsidP="00755594">
      <w:pPr>
        <w:pStyle w:val="af4"/>
      </w:pPr>
      <w:r w:rsidRPr="00BF5430">
        <w:t>Миграция определяет величину общего прироста населения городского округа город Красноярск. В структуре миграционного прироста 2021 года 36,7 % занимала миграция в пределах России, сформированная за счет преобладания притока населения из других территорий Красноярского края над оттоком в другие регионы страны, и 63,3 % – из других стран, включая 3,5 % из стран дальнего зарубежья. Город Красноярск является центром притяжения населения Красноярского края и международных мигрантов, но теряет население в результате внутрироссийской миграции.</w:t>
      </w:r>
    </w:p>
    <w:p w:rsidR="00755594" w:rsidRPr="00BF5430" w:rsidRDefault="00755594" w:rsidP="00755594">
      <w:pPr>
        <w:pStyle w:val="af4"/>
      </w:pPr>
      <w:r w:rsidRPr="00BF5430">
        <w:t xml:space="preserve">В 2021 зафиксирован скачок миграционного прироста – 14 780 человек. Возраст прибывающих в город Красноярск людей преимущественно 25-34 года, более 20 % выбывающих находится в возрасте 20-24 лет. </w:t>
      </w:r>
    </w:p>
    <w:p w:rsidR="00755594" w:rsidRPr="00BF5430" w:rsidRDefault="00755594" w:rsidP="00755594">
      <w:pPr>
        <w:pStyle w:val="af4"/>
      </w:pPr>
      <w:r w:rsidRPr="00BF5430">
        <w:t xml:space="preserve">На 01.01.2023 город Красноярск по количеству умерших на тысячу населения среди городов Сибирского Федерального округа (далее – СФО) занимает 1 место, по числу родившихся – 2 место. В последние годы наблюдается существенный рост уровня смертности населения, в основном трудоспособного возраста. Основная причина повышения смертности – неблагоприятная эпидемиологическая (пандемийная) обстановка, как в регионе, так и во всем мире. </w:t>
      </w:r>
    </w:p>
    <w:p w:rsidR="00755594" w:rsidRPr="00F67C9F" w:rsidRDefault="00755594" w:rsidP="00755594">
      <w:pPr>
        <w:pStyle w:val="af4"/>
        <w:rPr>
          <w:rFonts w:asciiTheme="minorHAnsi" w:hAnsiTheme="minorHAnsi" w:cstheme="minorHAnsi"/>
        </w:rPr>
      </w:pPr>
      <w:r w:rsidRPr="00F67C9F">
        <w:rPr>
          <w:rFonts w:asciiTheme="minorHAnsi" w:hAnsiTheme="minorHAnsi" w:cstheme="minorHAnsi"/>
        </w:rPr>
        <w:t>Приведенный анализ демографической ситуации в</w:t>
      </w:r>
      <w:r>
        <w:rPr>
          <w:rFonts w:asciiTheme="minorHAnsi" w:hAnsiTheme="minorHAnsi" w:cstheme="minorHAnsi"/>
        </w:rPr>
        <w:t xml:space="preserve"> городском округе город Красноярск </w:t>
      </w:r>
      <w:r w:rsidRPr="00F67C9F">
        <w:rPr>
          <w:rFonts w:asciiTheme="minorHAnsi" w:hAnsiTheme="minorHAnsi" w:cstheme="minorHAnsi"/>
        </w:rPr>
        <w:t>выявил следующие ключевые тенденции:</w:t>
      </w:r>
    </w:p>
    <w:p w:rsidR="00755594" w:rsidRPr="00BF5430" w:rsidRDefault="00755594" w:rsidP="00755594">
      <w:pPr>
        <w:pStyle w:val="af4"/>
      </w:pPr>
      <w:r>
        <w:t>у</w:t>
      </w:r>
      <w:r w:rsidRPr="00BF5430">
        <w:t>величение численности населения городского округа город Красноярск будет сопровождаться ростом численности лиц пенсионных возрастов</w:t>
      </w:r>
      <w:r>
        <w:t>;</w:t>
      </w:r>
    </w:p>
    <w:p w:rsidR="00755594" w:rsidRPr="00BF5430" w:rsidRDefault="00755594" w:rsidP="00755594">
      <w:pPr>
        <w:pStyle w:val="af4"/>
      </w:pPr>
      <w:r>
        <w:t>у</w:t>
      </w:r>
      <w:r w:rsidRPr="00BF5430">
        <w:t>величение численности жителей города старших возрастов в общей численности жителей города приведет к росту суммарного коэффициента смертности</w:t>
      </w:r>
      <w:r>
        <w:t>;</w:t>
      </w:r>
    </w:p>
    <w:p w:rsidR="00755594" w:rsidRPr="00BF5430" w:rsidRDefault="00755594" w:rsidP="00755594">
      <w:pPr>
        <w:pStyle w:val="af4"/>
      </w:pPr>
      <w:r>
        <w:t>р</w:t>
      </w:r>
      <w:r w:rsidRPr="00BF5430">
        <w:t>азница между коэффициентами смертности и рождаемости незначительная. При этом число родившихся с каждым годом сокращается, тогда, как число умерших с каждым годом возрастает</w:t>
      </w:r>
      <w:r>
        <w:t>;</w:t>
      </w:r>
    </w:p>
    <w:p w:rsidR="00755594" w:rsidRPr="00BF5430" w:rsidRDefault="00755594" w:rsidP="00755594">
      <w:pPr>
        <w:pStyle w:val="af4"/>
      </w:pPr>
      <w:r>
        <w:t>б</w:t>
      </w:r>
      <w:r w:rsidRPr="00BF5430">
        <w:t xml:space="preserve">ез стабильного миграционного притока не удастся поддерживать в городе рост числа жителей. </w:t>
      </w:r>
    </w:p>
    <w:p w:rsidR="00755594" w:rsidRDefault="00755594" w:rsidP="00755594">
      <w:pPr>
        <w:pStyle w:val="af4"/>
      </w:pPr>
      <w:r>
        <w:t xml:space="preserve">Определение перспективной численности населения необходимо для расчёта объёмов жилищного строительства, сети объектов социальной инфраструктуры на первую очередь и на расчётный срок настоящей Программы, и для формирования перечня предлагаемых мероприятий по обеспечению населения основными объектами обслуживания. </w:t>
      </w:r>
    </w:p>
    <w:p w:rsidR="00755594" w:rsidRPr="004B7003" w:rsidRDefault="00755594" w:rsidP="00755594">
      <w:pPr>
        <w:pStyle w:val="af4"/>
        <w:rPr>
          <w:noProof/>
        </w:rPr>
      </w:pPr>
      <w:r w:rsidRPr="004B7003">
        <w:t xml:space="preserve">В ходе </w:t>
      </w:r>
      <w:r w:rsidRPr="00BF5430">
        <w:t>оценки</w:t>
      </w:r>
      <w:r w:rsidRPr="004B7003">
        <w:t xml:space="preserve"> перспективной численности населения городского округа город Красноярск были проанализированы:</w:t>
      </w:r>
    </w:p>
    <w:p w:rsidR="00755594" w:rsidRPr="00BF5430" w:rsidRDefault="00755594" w:rsidP="00755594">
      <w:pPr>
        <w:pStyle w:val="af4"/>
      </w:pPr>
      <w:r w:rsidRPr="00BF5430">
        <w:t>Стратегия социально-экономического развития города Красноярска на период до 2030 года (далее - Стратегия СЭР), утверждённая решением Красноярского городского Совета депутатов от 18.06.2019 №3-42</w:t>
      </w:r>
      <w:r>
        <w:t>;</w:t>
      </w:r>
    </w:p>
    <w:p w:rsidR="00755594" w:rsidRPr="00BF5430" w:rsidRDefault="00755594" w:rsidP="00755594">
      <w:pPr>
        <w:pStyle w:val="af4"/>
      </w:pPr>
      <w:r w:rsidRPr="00BF5430">
        <w:t>Генеральный план городского округа город Красноярск до 2042 года, утверждённый решением Красноярского городского Совета депутатов от 24.08.2022 №В-269</w:t>
      </w:r>
      <w:r>
        <w:t>;</w:t>
      </w:r>
    </w:p>
    <w:p w:rsidR="00755594" w:rsidRPr="00BF5430" w:rsidRDefault="00755594" w:rsidP="00755594">
      <w:pPr>
        <w:pStyle w:val="af4"/>
      </w:pPr>
      <w:r w:rsidRPr="00BF5430">
        <w:t>Схема территориального планирования Красноярского края, утверждённая постановлением Правительства Красноярского края от 26.07.2011 №449-п (в редакции от 08.07.2020)</w:t>
      </w:r>
      <w:r>
        <w:t>;</w:t>
      </w:r>
    </w:p>
    <w:p w:rsidR="00755594" w:rsidRPr="00BF5430" w:rsidRDefault="00755594" w:rsidP="00755594">
      <w:pPr>
        <w:pStyle w:val="af4"/>
      </w:pPr>
      <w:r w:rsidRPr="00BF5430">
        <w:t>Динамика фактических показателей среднегодовой численности.</w:t>
      </w:r>
    </w:p>
    <w:p w:rsidR="00755594" w:rsidRPr="004B7003" w:rsidRDefault="00755594" w:rsidP="00755594">
      <w:pPr>
        <w:pStyle w:val="af4"/>
      </w:pPr>
      <w:r w:rsidRPr="004B7003">
        <w:t>Реализация Стратегии социально-экономического развития города Красноярска до 2030 года рассматривается в разрезе трех сценариев:</w:t>
      </w:r>
    </w:p>
    <w:p w:rsidR="00755594" w:rsidRPr="004B7003" w:rsidRDefault="00755594" w:rsidP="00755594">
      <w:pPr>
        <w:pStyle w:val="af4"/>
      </w:pPr>
      <w:r w:rsidRPr="004B7003">
        <w:t>инерционный сценарий – численность населения к 2030</w:t>
      </w:r>
      <w:r>
        <w:t> </w:t>
      </w:r>
      <w:r w:rsidRPr="004B7003">
        <w:t>году вырастет на 5,9</w:t>
      </w:r>
      <w:r>
        <w:t> %</w:t>
      </w:r>
      <w:r w:rsidRPr="004B7003">
        <w:t>;</w:t>
      </w:r>
    </w:p>
    <w:p w:rsidR="00755594" w:rsidRPr="004B7003" w:rsidRDefault="00755594" w:rsidP="00755594">
      <w:pPr>
        <w:pStyle w:val="af4"/>
      </w:pPr>
      <w:r w:rsidRPr="004B7003">
        <w:t>базовый сценарий – численность населения к 2030</w:t>
      </w:r>
      <w:r>
        <w:t> </w:t>
      </w:r>
      <w:r w:rsidRPr="004B7003">
        <w:t>году вырастет на 11,4</w:t>
      </w:r>
      <w:r>
        <w:t> %</w:t>
      </w:r>
      <w:r w:rsidRPr="004B7003">
        <w:t>;</w:t>
      </w:r>
    </w:p>
    <w:p w:rsidR="00755594" w:rsidRPr="004B7003" w:rsidRDefault="00755594" w:rsidP="00755594">
      <w:pPr>
        <w:pStyle w:val="af4"/>
      </w:pPr>
      <w:r w:rsidRPr="004B7003">
        <w:t>сценарий устойчивого роста – численность населения к 2030</w:t>
      </w:r>
      <w:r>
        <w:t> </w:t>
      </w:r>
      <w:r w:rsidRPr="004B7003">
        <w:t>году вырастет на 14,2</w:t>
      </w:r>
      <w:r>
        <w:t> %</w:t>
      </w:r>
      <w:r w:rsidRPr="004B7003">
        <w:t>.</w:t>
      </w:r>
    </w:p>
    <w:p w:rsidR="00755594" w:rsidRPr="00A71FCF" w:rsidRDefault="00755594" w:rsidP="00755594">
      <w:pPr>
        <w:pStyle w:val="af4"/>
      </w:pPr>
      <w:r>
        <w:t>В соответствии со Стратегией СЭР р</w:t>
      </w:r>
      <w:r w:rsidRPr="00A71FCF">
        <w:t>ост численности населения го</w:t>
      </w:r>
      <w:r>
        <w:softHyphen/>
      </w:r>
      <w:r w:rsidRPr="00A71FCF">
        <w:t>родского округа будет связан с реализацией социальной политики, направ</w:t>
      </w:r>
      <w:r>
        <w:softHyphen/>
      </w:r>
      <w:r w:rsidRPr="00A71FCF">
        <w:t>ленной на улучшение демографических показателей: повышение рождае</w:t>
      </w:r>
      <w:r>
        <w:softHyphen/>
      </w:r>
      <w:r w:rsidRPr="00A71FCF">
        <w:t>мости, снижение показателей смертности, увеличение ожидаемой продол</w:t>
      </w:r>
      <w:r>
        <w:softHyphen/>
      </w:r>
      <w:r w:rsidRPr="00A71FCF">
        <w:t>жительности жизни до 80 лет (здоровой продолжительности жизни – до 70 лет), а также на создание комфортных социально-бытовых условий прожи</w:t>
      </w:r>
      <w:r>
        <w:softHyphen/>
      </w:r>
      <w:r w:rsidRPr="00A71FCF">
        <w:t xml:space="preserve">вания в крае. </w:t>
      </w:r>
    </w:p>
    <w:p w:rsidR="00755594" w:rsidRPr="00A71FCF" w:rsidRDefault="00755594" w:rsidP="00755594">
      <w:pPr>
        <w:pStyle w:val="af4"/>
      </w:pPr>
      <w:r w:rsidRPr="00A71FCF">
        <w:t>Вторым фактором роста численности населения явится развитие эко</w:t>
      </w:r>
      <w:r>
        <w:softHyphen/>
      </w:r>
      <w:r w:rsidRPr="00A71FCF">
        <w:t>номики</w:t>
      </w:r>
      <w:r>
        <w:t xml:space="preserve"> (</w:t>
      </w:r>
      <w:r w:rsidRPr="005521F9">
        <w:t>реализаци</w:t>
      </w:r>
      <w:r>
        <w:t>я</w:t>
      </w:r>
      <w:r w:rsidRPr="005521F9">
        <w:t xml:space="preserve"> крупных инвестиционных и инфраструктурных проек</w:t>
      </w:r>
      <w:r>
        <w:softHyphen/>
      </w:r>
      <w:r w:rsidRPr="005521F9">
        <w:t>тов в различных отраслях экономики, в том числе в составе реализации комплексного инвестиционного проекта «Енисейская Сибирь»</w:t>
      </w:r>
      <w:r>
        <w:t>)</w:t>
      </w:r>
      <w:r w:rsidRPr="00A71FCF">
        <w:t>, создаю</w:t>
      </w:r>
      <w:r>
        <w:softHyphen/>
      </w:r>
      <w:r w:rsidRPr="00A71FCF">
        <w:t>щее новые высокооплачиваемые рабочие места, способствующее закрепле</w:t>
      </w:r>
      <w:r>
        <w:softHyphen/>
      </w:r>
      <w:r w:rsidRPr="00A71FCF">
        <w:t>нию населения и стимулирующее миграционный приток из-за пределов края.</w:t>
      </w:r>
    </w:p>
    <w:p w:rsidR="00755594" w:rsidRDefault="00755594" w:rsidP="00755594">
      <w:pPr>
        <w:pStyle w:val="af4"/>
      </w:pPr>
      <w:r w:rsidRPr="008B5A79">
        <w:t xml:space="preserve">В качестве основного сценария развития городского округа город Красноярск Генеральным планом принят базовый сценарий. Таким образом, на первую очередь реализации Генерального плана (2030 год) численность населения городского округа принимается </w:t>
      </w:r>
      <w:r>
        <w:t xml:space="preserve">в количестве </w:t>
      </w:r>
      <w:r w:rsidRPr="008B5A79">
        <w:t>1212,2</w:t>
      </w:r>
      <w:r>
        <w:t> </w:t>
      </w:r>
      <w:r w:rsidRPr="008B5A79">
        <w:t>тыс. человек, на расчетный срок (2042</w:t>
      </w:r>
      <w:r>
        <w:t> </w:t>
      </w:r>
      <w:r w:rsidRPr="008B5A79">
        <w:t>год) – 1 335 тыс.</w:t>
      </w:r>
      <w:r>
        <w:t xml:space="preserve"> </w:t>
      </w:r>
      <w:r w:rsidRPr="008B5A79">
        <w:t>человек</w:t>
      </w:r>
      <w:r>
        <w:t xml:space="preserve"> (таблица ниже).</w:t>
      </w:r>
    </w:p>
    <w:p w:rsidR="00755594" w:rsidRDefault="00755594" w:rsidP="00755594">
      <w:pPr>
        <w:pStyle w:val="af4"/>
      </w:pPr>
    </w:p>
    <w:p w:rsidR="00755594" w:rsidRDefault="00755594" w:rsidP="00755594">
      <w:pPr>
        <w:pStyle w:val="afff2"/>
      </w:pPr>
      <w:bookmarkStart w:id="194" w:name="_Toc141285768"/>
      <w:r w:rsidRPr="006912DB">
        <w:t>Таблица</w:t>
      </w:r>
      <w:r>
        <w:t xml:space="preserve"> </w:t>
      </w:r>
      <w:fldSimple w:instr=" SEQ Таблица \* ARABIC ">
        <w:r>
          <w:rPr>
            <w:noProof/>
          </w:rPr>
          <w:t>53</w:t>
        </w:r>
        <w:bookmarkEnd w:id="194"/>
      </w:fldSimple>
    </w:p>
    <w:p w:rsidR="00755594" w:rsidRPr="00BF5430" w:rsidRDefault="00755594" w:rsidP="00755594">
      <w:pPr>
        <w:pStyle w:val="af4"/>
      </w:pPr>
    </w:p>
    <w:p w:rsidR="00755594" w:rsidRDefault="00755594" w:rsidP="00755594">
      <w:pPr>
        <w:pStyle w:val="af4"/>
        <w:ind w:firstLine="0"/>
        <w:jc w:val="center"/>
      </w:pPr>
      <w:r>
        <w:t>Демографический прогноз в городском округе город Красноярск согласно Генеральному плану</w:t>
      </w:r>
    </w:p>
    <w:p w:rsidR="00755594" w:rsidRPr="00BF5430" w:rsidRDefault="00755594" w:rsidP="00755594">
      <w:pPr>
        <w:pStyle w:val="af4"/>
      </w:pPr>
    </w:p>
    <w:tbl>
      <w:tblPr>
        <w:tblW w:w="5000" w:type="pct"/>
        <w:tblLook w:val="04A0" w:firstRow="1" w:lastRow="0" w:firstColumn="1" w:lastColumn="0" w:noHBand="0" w:noVBand="1"/>
      </w:tblPr>
      <w:tblGrid>
        <w:gridCol w:w="3411"/>
        <w:gridCol w:w="1471"/>
        <w:gridCol w:w="2485"/>
        <w:gridCol w:w="2487"/>
      </w:tblGrid>
      <w:tr w:rsidR="00755594" w:rsidRPr="00755594" w:rsidTr="00755594">
        <w:trPr>
          <w:trHeight w:val="20"/>
          <w:tblHeader/>
        </w:trPr>
        <w:tc>
          <w:tcPr>
            <w:tcW w:w="17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Показатель</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Единицы измерения</w:t>
            </w:r>
          </w:p>
        </w:tc>
        <w:tc>
          <w:tcPr>
            <w:tcW w:w="1322" w:type="pct"/>
            <w:tcBorders>
              <w:top w:val="single" w:sz="4" w:space="0" w:color="auto"/>
              <w:left w:val="nil"/>
              <w:bottom w:val="single" w:sz="4" w:space="0" w:color="auto"/>
              <w:right w:val="single" w:sz="4" w:space="0" w:color="auto"/>
            </w:tcBorders>
            <w:shd w:val="clear" w:color="auto" w:fill="auto"/>
            <w:hideMark/>
          </w:tcPr>
          <w:p w:rsidR="00755594" w:rsidRPr="00755594" w:rsidRDefault="00755594" w:rsidP="00755594">
            <w:pPr>
              <w:jc w:val="center"/>
              <w:rPr>
                <w:sz w:val="28"/>
                <w:szCs w:val="28"/>
              </w:rPr>
            </w:pPr>
            <w:r w:rsidRPr="00755594">
              <w:rPr>
                <w:sz w:val="28"/>
                <w:szCs w:val="28"/>
              </w:rPr>
              <w:t>2030 г.</w:t>
            </w:r>
          </w:p>
          <w:p w:rsidR="00755594" w:rsidRPr="00755594" w:rsidRDefault="00755594" w:rsidP="00755594">
            <w:pPr>
              <w:jc w:val="center"/>
              <w:rPr>
                <w:sz w:val="28"/>
                <w:szCs w:val="28"/>
              </w:rPr>
            </w:pPr>
            <w:r w:rsidRPr="00755594">
              <w:rPr>
                <w:sz w:val="28"/>
                <w:szCs w:val="28"/>
              </w:rPr>
              <w:t>(</w:t>
            </w:r>
            <w:r w:rsidRPr="00755594">
              <w:rPr>
                <w:sz w:val="28"/>
                <w:szCs w:val="28"/>
                <w:lang w:val="en-US"/>
              </w:rPr>
              <w:t xml:space="preserve">I </w:t>
            </w:r>
            <w:r w:rsidRPr="00755594">
              <w:rPr>
                <w:sz w:val="28"/>
                <w:szCs w:val="28"/>
              </w:rPr>
              <w:t>очередь)</w:t>
            </w:r>
          </w:p>
        </w:tc>
        <w:tc>
          <w:tcPr>
            <w:tcW w:w="1323" w:type="pct"/>
            <w:tcBorders>
              <w:top w:val="single" w:sz="4" w:space="0" w:color="auto"/>
              <w:left w:val="nil"/>
              <w:bottom w:val="single" w:sz="4" w:space="0" w:color="auto"/>
              <w:right w:val="single" w:sz="4" w:space="0" w:color="auto"/>
            </w:tcBorders>
            <w:shd w:val="clear" w:color="auto" w:fill="auto"/>
            <w:hideMark/>
          </w:tcPr>
          <w:p w:rsidR="00755594" w:rsidRPr="00755594" w:rsidRDefault="00755594" w:rsidP="00755594">
            <w:pPr>
              <w:jc w:val="center"/>
              <w:rPr>
                <w:sz w:val="28"/>
                <w:szCs w:val="28"/>
              </w:rPr>
            </w:pPr>
            <w:r w:rsidRPr="00755594">
              <w:rPr>
                <w:sz w:val="28"/>
                <w:szCs w:val="28"/>
              </w:rPr>
              <w:t>2042 г.</w:t>
            </w:r>
          </w:p>
          <w:p w:rsidR="00755594" w:rsidRPr="00755594" w:rsidRDefault="00755594" w:rsidP="00755594">
            <w:pPr>
              <w:jc w:val="center"/>
              <w:rPr>
                <w:sz w:val="28"/>
                <w:szCs w:val="28"/>
              </w:rPr>
            </w:pPr>
            <w:r w:rsidRPr="00755594">
              <w:rPr>
                <w:sz w:val="28"/>
                <w:szCs w:val="28"/>
              </w:rPr>
              <w:t>(расчётный срок)</w:t>
            </w:r>
          </w:p>
        </w:tc>
      </w:tr>
      <w:tr w:rsidR="00755594" w:rsidRPr="00755594" w:rsidTr="00755594">
        <w:trPr>
          <w:trHeight w:val="20"/>
        </w:trPr>
        <w:tc>
          <w:tcPr>
            <w:tcW w:w="1792"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Численность населения всего, в т.ч.:</w:t>
            </w:r>
          </w:p>
        </w:tc>
        <w:tc>
          <w:tcPr>
            <w:tcW w:w="563"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чел.</w:t>
            </w:r>
          </w:p>
        </w:tc>
        <w:tc>
          <w:tcPr>
            <w:tcW w:w="1322"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1212,2*</w:t>
            </w:r>
          </w:p>
        </w:tc>
        <w:tc>
          <w:tcPr>
            <w:tcW w:w="1323"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1335,0**</w:t>
            </w:r>
          </w:p>
        </w:tc>
      </w:tr>
      <w:tr w:rsidR="00755594" w:rsidRPr="00755594" w:rsidTr="00755594">
        <w:trPr>
          <w:trHeight w:val="20"/>
        </w:trPr>
        <w:tc>
          <w:tcPr>
            <w:tcW w:w="1792"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городское население</w:t>
            </w:r>
          </w:p>
        </w:tc>
        <w:tc>
          <w:tcPr>
            <w:tcW w:w="563" w:type="pct"/>
            <w:tcBorders>
              <w:top w:val="nil"/>
              <w:left w:val="nil"/>
              <w:bottom w:val="single" w:sz="4" w:space="0" w:color="auto"/>
              <w:right w:val="single" w:sz="4" w:space="0" w:color="auto"/>
            </w:tcBorders>
            <w:shd w:val="clear" w:color="auto" w:fill="auto"/>
            <w:noWrap/>
            <w:hideMark/>
          </w:tcPr>
          <w:p w:rsidR="00755594" w:rsidRPr="00755594" w:rsidRDefault="00755594" w:rsidP="00755594">
            <w:pPr>
              <w:jc w:val="center"/>
              <w:rPr>
                <w:sz w:val="28"/>
                <w:szCs w:val="28"/>
              </w:rPr>
            </w:pPr>
            <w:r w:rsidRPr="00755594">
              <w:rPr>
                <w:sz w:val="28"/>
                <w:szCs w:val="28"/>
              </w:rPr>
              <w:t>тыс. чел.</w:t>
            </w:r>
          </w:p>
        </w:tc>
        <w:tc>
          <w:tcPr>
            <w:tcW w:w="1322"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1211,4</w:t>
            </w:r>
          </w:p>
        </w:tc>
        <w:tc>
          <w:tcPr>
            <w:tcW w:w="1323"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1334,2</w:t>
            </w:r>
          </w:p>
        </w:tc>
      </w:tr>
      <w:tr w:rsidR="00755594" w:rsidRPr="00755594" w:rsidTr="00755594">
        <w:trPr>
          <w:trHeight w:val="20"/>
        </w:trPr>
        <w:tc>
          <w:tcPr>
            <w:tcW w:w="1792"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сельское население</w:t>
            </w:r>
          </w:p>
        </w:tc>
        <w:tc>
          <w:tcPr>
            <w:tcW w:w="563" w:type="pct"/>
            <w:tcBorders>
              <w:top w:val="nil"/>
              <w:left w:val="nil"/>
              <w:bottom w:val="single" w:sz="4" w:space="0" w:color="auto"/>
              <w:right w:val="single" w:sz="4" w:space="0" w:color="auto"/>
            </w:tcBorders>
            <w:shd w:val="clear" w:color="auto" w:fill="auto"/>
            <w:noWrap/>
            <w:hideMark/>
          </w:tcPr>
          <w:p w:rsidR="00755594" w:rsidRPr="00755594" w:rsidRDefault="00755594" w:rsidP="00755594">
            <w:pPr>
              <w:jc w:val="center"/>
              <w:rPr>
                <w:sz w:val="28"/>
                <w:szCs w:val="28"/>
              </w:rPr>
            </w:pPr>
            <w:r w:rsidRPr="00755594">
              <w:rPr>
                <w:sz w:val="28"/>
                <w:szCs w:val="28"/>
              </w:rPr>
              <w:t>тыс. чел.</w:t>
            </w:r>
          </w:p>
        </w:tc>
        <w:tc>
          <w:tcPr>
            <w:tcW w:w="1322"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0,8</w:t>
            </w:r>
          </w:p>
        </w:tc>
        <w:tc>
          <w:tcPr>
            <w:tcW w:w="1323"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0,8</w:t>
            </w:r>
          </w:p>
        </w:tc>
      </w:tr>
    </w:tbl>
    <w:p w:rsidR="00755594" w:rsidRPr="00BF5430" w:rsidRDefault="00755594" w:rsidP="00755594">
      <w:pPr>
        <w:pStyle w:val="af4"/>
        <w:ind w:firstLine="0"/>
        <w:rPr>
          <w:rFonts w:asciiTheme="minorHAnsi" w:hAnsiTheme="minorHAnsi" w:cstheme="minorHAnsi"/>
          <w:sz w:val="24"/>
        </w:rPr>
      </w:pPr>
      <w:r w:rsidRPr="00BF5430">
        <w:rPr>
          <w:rFonts w:asciiTheme="minorHAnsi" w:hAnsiTheme="minorHAnsi" w:cstheme="minorHAnsi"/>
          <w:sz w:val="24"/>
        </w:rPr>
        <w:t>Принятые допущения в Генеральном плане города Красноярска:</w:t>
      </w:r>
    </w:p>
    <w:p w:rsidR="00755594" w:rsidRPr="00BF5430" w:rsidRDefault="00755594" w:rsidP="00755594">
      <w:pPr>
        <w:pStyle w:val="af4"/>
        <w:ind w:firstLine="0"/>
        <w:rPr>
          <w:rFonts w:asciiTheme="minorHAnsi" w:hAnsiTheme="minorHAnsi" w:cstheme="minorHAnsi"/>
          <w:sz w:val="24"/>
        </w:rPr>
      </w:pPr>
      <w:r w:rsidRPr="00BF5430">
        <w:rPr>
          <w:rFonts w:asciiTheme="minorHAnsi" w:hAnsiTheme="minorHAnsi" w:cstheme="minorHAnsi"/>
          <w:sz w:val="24"/>
        </w:rPr>
        <w:t xml:space="preserve">* </w:t>
      </w:r>
      <w:r w:rsidRPr="00BF5430">
        <w:rPr>
          <w:sz w:val="24"/>
        </w:rPr>
        <w:t>показатель принят в соответствии со Стратегией СЭР города Красноярска до 2030 г.</w:t>
      </w:r>
    </w:p>
    <w:p w:rsidR="00755594" w:rsidRPr="00BF5430" w:rsidRDefault="00755594" w:rsidP="00755594">
      <w:pPr>
        <w:widowControl w:val="0"/>
        <w:jc w:val="both"/>
        <w:rPr>
          <w:szCs w:val="24"/>
        </w:rPr>
      </w:pPr>
      <w:r w:rsidRPr="00BF5430">
        <w:rPr>
          <w:szCs w:val="24"/>
        </w:rPr>
        <w:t>** показатель определен:</w:t>
      </w:r>
    </w:p>
    <w:p w:rsidR="00755594" w:rsidRPr="00BF5430" w:rsidRDefault="00755594" w:rsidP="00755594">
      <w:pPr>
        <w:widowControl w:val="0"/>
        <w:jc w:val="both"/>
        <w:rPr>
          <w:szCs w:val="24"/>
          <w:shd w:val="clear" w:color="auto" w:fill="FFFFFF"/>
        </w:rPr>
      </w:pPr>
      <w:r w:rsidRPr="00BF5430">
        <w:rPr>
          <w:szCs w:val="24"/>
        </w:rPr>
        <w:t xml:space="preserve">- исходя из прогнозной численности населения, предусмотренной в </w:t>
      </w:r>
      <w:r w:rsidRPr="00BF5430">
        <w:rPr>
          <w:szCs w:val="24"/>
          <w:shd w:val="clear" w:color="auto" w:fill="FFFFFF"/>
        </w:rPr>
        <w:t>Схеме территориального планирования Красноярского края, утвержденной постановлением Правительства Красноярского края от 08.07.2020 № 485-п, где на 2040 г., численность населения принята 1330 тыс. чел.;</w:t>
      </w:r>
    </w:p>
    <w:p w:rsidR="00755594" w:rsidRPr="00BF5430" w:rsidRDefault="00755594" w:rsidP="00755594">
      <w:pPr>
        <w:widowControl w:val="0"/>
        <w:jc w:val="both"/>
        <w:rPr>
          <w:szCs w:val="24"/>
        </w:rPr>
      </w:pPr>
      <w:r w:rsidRPr="00BF5430">
        <w:rPr>
          <w:szCs w:val="24"/>
        </w:rPr>
        <w:t>- исходя из прогнозной численности населения, предусмотренной Проектом внесения изменений в Схему территориального планирования Красноярского края, подготовленным на основании государственного контракта от 28.06.2021 № 236-01.2-21/540549, где на 2042 г., численность населения принята 1335 тыс. чел.</w:t>
      </w:r>
    </w:p>
    <w:p w:rsidR="00755594" w:rsidRDefault="00755594" w:rsidP="00755594">
      <w:pPr>
        <w:pStyle w:val="af4"/>
      </w:pPr>
    </w:p>
    <w:p w:rsidR="00755594" w:rsidRDefault="00755594" w:rsidP="00755594">
      <w:pPr>
        <w:pStyle w:val="af4"/>
      </w:pPr>
      <w:r w:rsidRPr="00BF5430">
        <w:t>Ввиду изменений по итогам Всероссийской переписи населения 2020 года фактических отчетных данных показатели Генерального плана  для базового сценария развития городского округа город Красноярск были скорректированы</w:t>
      </w:r>
      <w:r w:rsidRPr="00747FED">
        <w:t xml:space="preserve"> и приведены к базовому 2022 году</w:t>
      </w:r>
      <w:r>
        <w:t xml:space="preserve"> (таблица</w:t>
      </w:r>
      <w:r w:rsidRPr="00F14FED">
        <w:t xml:space="preserve"> </w:t>
      </w:r>
      <w:r>
        <w:t>ниже)</w:t>
      </w:r>
      <w:r w:rsidRPr="00747FED">
        <w:t xml:space="preserve">. </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195" w:name="_Toc141285769"/>
      <w:r w:rsidRPr="006912DB">
        <w:t>Таблица</w:t>
      </w:r>
      <w:r>
        <w:t xml:space="preserve"> </w:t>
      </w:r>
      <w:fldSimple w:instr=" SEQ Таблица \* ARABIC ">
        <w:r>
          <w:rPr>
            <w:noProof/>
          </w:rPr>
          <w:t>54</w:t>
        </w:r>
        <w:bookmarkEnd w:id="195"/>
      </w:fldSimple>
    </w:p>
    <w:p w:rsidR="00755594" w:rsidRDefault="00755594" w:rsidP="00755594">
      <w:pPr>
        <w:pStyle w:val="af4"/>
      </w:pPr>
    </w:p>
    <w:p w:rsidR="00755594" w:rsidRDefault="00755594" w:rsidP="00755594">
      <w:pPr>
        <w:pStyle w:val="af4"/>
        <w:ind w:firstLine="0"/>
        <w:jc w:val="center"/>
      </w:pPr>
      <w:bookmarkStart w:id="196" w:name="_Toc122445713"/>
      <w:r w:rsidRPr="004B7003">
        <w:t>Основные начальные демографические показатели, при которых реализуются сценарии демографического прогноза Генерального плана</w:t>
      </w:r>
      <w:bookmarkEnd w:id="196"/>
    </w:p>
    <w:p w:rsidR="00755594" w:rsidRPr="00491137" w:rsidRDefault="00755594" w:rsidP="00755594">
      <w:pPr>
        <w:pStyle w:val="af4"/>
      </w:pPr>
    </w:p>
    <w:tbl>
      <w:tblPr>
        <w:tblW w:w="4974" w:type="pct"/>
        <w:tblLook w:val="04A0" w:firstRow="1" w:lastRow="0" w:firstColumn="1" w:lastColumn="0" w:noHBand="0" w:noVBand="1"/>
      </w:tblPr>
      <w:tblGrid>
        <w:gridCol w:w="3390"/>
        <w:gridCol w:w="1471"/>
        <w:gridCol w:w="2470"/>
        <w:gridCol w:w="2472"/>
      </w:tblGrid>
      <w:tr w:rsidR="00755594" w:rsidRPr="00755594" w:rsidTr="00755594">
        <w:trPr>
          <w:trHeight w:val="20"/>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Показатель</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Единицы измерения</w:t>
            </w:r>
          </w:p>
        </w:tc>
        <w:tc>
          <w:tcPr>
            <w:tcW w:w="1305"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Уровень на 01.01.2019 (базовый год Генерального плана)</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Уровень на 01.01.2023 (Фактические значения)</w:t>
            </w:r>
          </w:p>
        </w:tc>
      </w:tr>
      <w:tr w:rsidR="00755594" w:rsidRPr="00755594" w:rsidTr="00755594">
        <w:trPr>
          <w:trHeight w:val="20"/>
        </w:trPr>
        <w:tc>
          <w:tcPr>
            <w:tcW w:w="177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Численность населения всего, в т.ч</w:t>
            </w:r>
          </w:p>
        </w:tc>
        <w:tc>
          <w:tcPr>
            <w:tcW w:w="614"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чел.</w:t>
            </w:r>
          </w:p>
        </w:tc>
        <w:tc>
          <w:tcPr>
            <w:tcW w:w="1305"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1096,086</w:t>
            </w:r>
          </w:p>
        </w:tc>
        <w:tc>
          <w:tcPr>
            <w:tcW w:w="1306"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1 197,659</w:t>
            </w:r>
          </w:p>
        </w:tc>
      </w:tr>
      <w:tr w:rsidR="00755594" w:rsidRPr="00755594" w:rsidTr="00755594">
        <w:trPr>
          <w:trHeight w:val="20"/>
        </w:trPr>
        <w:tc>
          <w:tcPr>
            <w:tcW w:w="177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городское население</w:t>
            </w:r>
          </w:p>
        </w:tc>
        <w:tc>
          <w:tcPr>
            <w:tcW w:w="614" w:type="pct"/>
            <w:tcBorders>
              <w:top w:val="nil"/>
              <w:left w:val="nil"/>
              <w:bottom w:val="single" w:sz="4" w:space="0" w:color="auto"/>
              <w:right w:val="single" w:sz="4" w:space="0" w:color="auto"/>
            </w:tcBorders>
            <w:shd w:val="clear" w:color="auto" w:fill="auto"/>
            <w:noWrap/>
            <w:hideMark/>
          </w:tcPr>
          <w:p w:rsidR="00755594" w:rsidRPr="00755594" w:rsidRDefault="00755594" w:rsidP="00755594">
            <w:pPr>
              <w:jc w:val="center"/>
              <w:rPr>
                <w:sz w:val="28"/>
                <w:szCs w:val="28"/>
              </w:rPr>
            </w:pPr>
            <w:r w:rsidRPr="00755594">
              <w:rPr>
                <w:sz w:val="28"/>
                <w:szCs w:val="28"/>
              </w:rPr>
              <w:t>тыс. чел.</w:t>
            </w:r>
          </w:p>
        </w:tc>
        <w:tc>
          <w:tcPr>
            <w:tcW w:w="1305"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1095,286</w:t>
            </w:r>
          </w:p>
        </w:tc>
        <w:tc>
          <w:tcPr>
            <w:tcW w:w="1306"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 xml:space="preserve">1 196,913 </w:t>
            </w:r>
          </w:p>
        </w:tc>
      </w:tr>
      <w:tr w:rsidR="00755594" w:rsidRPr="00755594" w:rsidTr="00755594">
        <w:trPr>
          <w:trHeight w:val="20"/>
        </w:trPr>
        <w:tc>
          <w:tcPr>
            <w:tcW w:w="177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сельское население</w:t>
            </w:r>
          </w:p>
        </w:tc>
        <w:tc>
          <w:tcPr>
            <w:tcW w:w="614" w:type="pct"/>
            <w:tcBorders>
              <w:top w:val="nil"/>
              <w:left w:val="nil"/>
              <w:bottom w:val="single" w:sz="4" w:space="0" w:color="auto"/>
              <w:right w:val="single" w:sz="4" w:space="0" w:color="auto"/>
            </w:tcBorders>
            <w:shd w:val="clear" w:color="auto" w:fill="auto"/>
            <w:noWrap/>
            <w:hideMark/>
          </w:tcPr>
          <w:p w:rsidR="00755594" w:rsidRPr="00755594" w:rsidRDefault="00755594" w:rsidP="00755594">
            <w:pPr>
              <w:jc w:val="center"/>
              <w:rPr>
                <w:sz w:val="28"/>
                <w:szCs w:val="28"/>
              </w:rPr>
            </w:pPr>
            <w:r w:rsidRPr="00755594">
              <w:rPr>
                <w:sz w:val="28"/>
                <w:szCs w:val="28"/>
              </w:rPr>
              <w:t>тыс. чел.</w:t>
            </w:r>
          </w:p>
        </w:tc>
        <w:tc>
          <w:tcPr>
            <w:tcW w:w="1305"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0,800</w:t>
            </w:r>
          </w:p>
        </w:tc>
        <w:tc>
          <w:tcPr>
            <w:tcW w:w="1306"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 xml:space="preserve">0,746 </w:t>
            </w:r>
          </w:p>
        </w:tc>
      </w:tr>
    </w:tbl>
    <w:p w:rsidR="00755594" w:rsidRDefault="00755594" w:rsidP="00755594">
      <w:pPr>
        <w:pStyle w:val="af4"/>
      </w:pPr>
      <w:bookmarkStart w:id="197" w:name="_Hlk27335151"/>
    </w:p>
    <w:p w:rsidR="00755594" w:rsidRDefault="00755594" w:rsidP="00755594">
      <w:pPr>
        <w:pStyle w:val="af4"/>
      </w:pPr>
      <w:r w:rsidRPr="00491137">
        <w:t>Прогноз численности населения (среднегодовой) до 2042 года по районам города в соответствии с принятым в рамках настоящей Программы основным сценарием развития и предполагаемым прогнозом развития застройки территории, и вводом нового жилья представлен в таблице ниже. Численность сельского населения – д. Песчанка, принимается на уровне 01.01.2023 до конца расчётного срока.</w:t>
      </w:r>
    </w:p>
    <w:p w:rsidR="00755594" w:rsidRPr="00491137" w:rsidRDefault="00755594" w:rsidP="00755594">
      <w:pPr>
        <w:pStyle w:val="af4"/>
      </w:pPr>
    </w:p>
    <w:p w:rsidR="00755594" w:rsidRDefault="00755594" w:rsidP="00755594">
      <w:pPr>
        <w:pStyle w:val="afff2"/>
      </w:pPr>
      <w:bookmarkStart w:id="198" w:name="_Toc141285770"/>
      <w:bookmarkStart w:id="199" w:name="_Toc35880146"/>
      <w:bookmarkEnd w:id="197"/>
      <w:r w:rsidRPr="006912DB">
        <w:t>Таблица</w:t>
      </w:r>
      <w:r>
        <w:t xml:space="preserve"> </w:t>
      </w:r>
      <w:fldSimple w:instr=" SEQ Таблица \* ARABIC ">
        <w:r>
          <w:rPr>
            <w:noProof/>
          </w:rPr>
          <w:t>55</w:t>
        </w:r>
        <w:bookmarkEnd w:id="198"/>
      </w:fldSimple>
    </w:p>
    <w:p w:rsidR="00755594" w:rsidRPr="00491137" w:rsidRDefault="00755594" w:rsidP="00755594">
      <w:pPr>
        <w:pStyle w:val="af4"/>
      </w:pPr>
    </w:p>
    <w:p w:rsidR="00755594" w:rsidRDefault="00755594" w:rsidP="00755594">
      <w:pPr>
        <w:pStyle w:val="af4"/>
        <w:ind w:firstLine="0"/>
        <w:jc w:val="center"/>
      </w:pPr>
      <w:r>
        <w:t>Прогноз</w:t>
      </w:r>
      <w:r w:rsidRPr="00EE0E00">
        <w:t xml:space="preserve"> </w:t>
      </w:r>
      <w:r>
        <w:t xml:space="preserve">среднегодовой </w:t>
      </w:r>
      <w:r w:rsidRPr="00EE0E00">
        <w:t>численности населения</w:t>
      </w:r>
      <w:r>
        <w:t xml:space="preserve"> по районам города</w:t>
      </w:r>
      <w:bookmarkEnd w:id="199"/>
    </w:p>
    <w:p w:rsidR="00755594" w:rsidRPr="00491137"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009"/>
        <w:gridCol w:w="1009"/>
        <w:gridCol w:w="1009"/>
        <w:gridCol w:w="1009"/>
        <w:gridCol w:w="1009"/>
        <w:gridCol w:w="1009"/>
        <w:gridCol w:w="1041"/>
      </w:tblGrid>
      <w:tr w:rsidR="00755594" w:rsidRPr="00755594" w:rsidTr="00755594">
        <w:trPr>
          <w:trHeight w:val="20"/>
          <w:tblHeader/>
        </w:trPr>
        <w:tc>
          <w:tcPr>
            <w:tcW w:w="1400" w:type="pct"/>
            <w:vMerge w:val="restart"/>
            <w:shd w:val="clear" w:color="auto" w:fill="auto"/>
            <w:vAlign w:val="center"/>
          </w:tcPr>
          <w:p w:rsidR="00755594" w:rsidRPr="00755594" w:rsidRDefault="00755594" w:rsidP="00755594">
            <w:pPr>
              <w:jc w:val="center"/>
              <w:rPr>
                <w:sz w:val="28"/>
                <w:szCs w:val="28"/>
              </w:rPr>
            </w:pPr>
            <w:r w:rsidRPr="00755594">
              <w:rPr>
                <w:sz w:val="28"/>
                <w:szCs w:val="28"/>
              </w:rPr>
              <w:t>Показатель</w:t>
            </w:r>
          </w:p>
        </w:tc>
        <w:tc>
          <w:tcPr>
            <w:tcW w:w="3600" w:type="pct"/>
            <w:gridSpan w:val="7"/>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Среднегодовая численность населения, тыс. чел</w:t>
            </w:r>
          </w:p>
        </w:tc>
      </w:tr>
      <w:tr w:rsidR="00755594" w:rsidRPr="00755594" w:rsidTr="00755594">
        <w:trPr>
          <w:trHeight w:val="20"/>
          <w:tblHeader/>
        </w:trPr>
        <w:tc>
          <w:tcPr>
            <w:tcW w:w="1400" w:type="pct"/>
            <w:vMerge/>
            <w:shd w:val="clear" w:color="auto" w:fill="auto"/>
            <w:vAlign w:val="bottom"/>
          </w:tcPr>
          <w:p w:rsidR="00755594" w:rsidRPr="00755594" w:rsidRDefault="00755594" w:rsidP="00755594">
            <w:pPr>
              <w:rPr>
                <w:sz w:val="28"/>
                <w:szCs w:val="28"/>
              </w:rPr>
            </w:pP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2023 г.</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2024 г.</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2025 г.</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2026 г.</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2027 г.</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2030 г.</w:t>
            </w:r>
          </w:p>
        </w:tc>
        <w:tc>
          <w:tcPr>
            <w:tcW w:w="527"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2042 г.</w:t>
            </w:r>
          </w:p>
        </w:tc>
      </w:tr>
      <w:tr w:rsidR="00755594" w:rsidRPr="00755594" w:rsidTr="00755594">
        <w:trPr>
          <w:trHeight w:val="20"/>
        </w:trPr>
        <w:tc>
          <w:tcPr>
            <w:tcW w:w="1400" w:type="pct"/>
            <w:shd w:val="clear" w:color="auto" w:fill="auto"/>
            <w:vAlign w:val="bottom"/>
            <w:hideMark/>
          </w:tcPr>
          <w:p w:rsidR="00755594" w:rsidRPr="00755594" w:rsidRDefault="00755594" w:rsidP="00755594">
            <w:pPr>
              <w:rPr>
                <w:sz w:val="28"/>
                <w:szCs w:val="28"/>
              </w:rPr>
            </w:pPr>
            <w:bookmarkStart w:id="200" w:name="RANGE!A20"/>
            <w:r w:rsidRPr="00755594">
              <w:rPr>
                <w:sz w:val="28"/>
                <w:szCs w:val="28"/>
              </w:rPr>
              <w:t>Городской округ город Красноярск</w:t>
            </w:r>
            <w:bookmarkEnd w:id="200"/>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1 206,39</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1 217,02</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1 227,65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1 238,28</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1 248,91</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1 280,80</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1 403,59</w:t>
            </w:r>
          </w:p>
        </w:tc>
      </w:tr>
      <w:tr w:rsidR="00755594" w:rsidRPr="00755594" w:rsidTr="00755594">
        <w:trPr>
          <w:trHeight w:val="20"/>
        </w:trPr>
        <w:tc>
          <w:tcPr>
            <w:tcW w:w="1400" w:type="pct"/>
            <w:shd w:val="clear" w:color="auto" w:fill="auto"/>
            <w:vAlign w:val="bottom"/>
            <w:hideMark/>
          </w:tcPr>
          <w:p w:rsidR="00755594" w:rsidRPr="00755594" w:rsidRDefault="00755594" w:rsidP="00755594">
            <w:pPr>
              <w:ind w:right="-120"/>
              <w:rPr>
                <w:sz w:val="28"/>
                <w:szCs w:val="28"/>
              </w:rPr>
            </w:pPr>
            <w:r w:rsidRPr="00755594">
              <w:rPr>
                <w:sz w:val="28"/>
                <w:szCs w:val="28"/>
              </w:rPr>
              <w:t>городское население, в т.ч. по районам:</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1 205,64</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1 216,27</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1 226,90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1 237,53</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1 248,16</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1 280,05</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1 402,84</w:t>
            </w:r>
          </w:p>
        </w:tc>
      </w:tr>
      <w:tr w:rsidR="00755594" w:rsidRPr="00755594" w:rsidTr="00755594">
        <w:trPr>
          <w:trHeight w:val="20"/>
        </w:trPr>
        <w:tc>
          <w:tcPr>
            <w:tcW w:w="1400" w:type="pct"/>
            <w:shd w:val="clear" w:color="auto" w:fill="auto"/>
            <w:vAlign w:val="bottom"/>
            <w:hideMark/>
          </w:tcPr>
          <w:p w:rsidR="00755594" w:rsidRPr="00755594" w:rsidRDefault="00755594" w:rsidP="00755594">
            <w:pPr>
              <w:rPr>
                <w:sz w:val="28"/>
                <w:szCs w:val="28"/>
              </w:rPr>
            </w:pPr>
            <w:r w:rsidRPr="00755594">
              <w:rPr>
                <w:sz w:val="28"/>
                <w:szCs w:val="28"/>
              </w:rPr>
              <w:t>Октябрьский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191,70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193,70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195,70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197,70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199,70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205,70</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258,53</w:t>
            </w:r>
          </w:p>
        </w:tc>
      </w:tr>
      <w:tr w:rsidR="00755594" w:rsidRPr="00755594" w:rsidTr="00755594">
        <w:trPr>
          <w:trHeight w:val="20"/>
        </w:trPr>
        <w:tc>
          <w:tcPr>
            <w:tcW w:w="1400" w:type="pct"/>
            <w:shd w:val="clear" w:color="auto" w:fill="auto"/>
            <w:vAlign w:val="bottom"/>
            <w:hideMark/>
          </w:tcPr>
          <w:p w:rsidR="00755594" w:rsidRPr="00755594" w:rsidRDefault="00755594" w:rsidP="00755594">
            <w:pPr>
              <w:rPr>
                <w:sz w:val="28"/>
                <w:szCs w:val="28"/>
              </w:rPr>
            </w:pPr>
            <w:r w:rsidRPr="00755594">
              <w:rPr>
                <w:sz w:val="28"/>
                <w:szCs w:val="28"/>
              </w:rPr>
              <w:t>Советский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378,57</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381,34</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384,11</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386,88</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389,65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397,96</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409,12</w:t>
            </w:r>
          </w:p>
        </w:tc>
      </w:tr>
      <w:tr w:rsidR="00755594" w:rsidRPr="00755594" w:rsidTr="00755594">
        <w:trPr>
          <w:trHeight w:val="20"/>
        </w:trPr>
        <w:tc>
          <w:tcPr>
            <w:tcW w:w="1400" w:type="pct"/>
            <w:shd w:val="clear" w:color="auto" w:fill="auto"/>
            <w:vAlign w:val="center"/>
            <w:hideMark/>
          </w:tcPr>
          <w:p w:rsidR="00755594" w:rsidRPr="00755594" w:rsidRDefault="00755594" w:rsidP="00755594">
            <w:pPr>
              <w:rPr>
                <w:sz w:val="28"/>
                <w:szCs w:val="28"/>
              </w:rPr>
            </w:pPr>
            <w:r w:rsidRPr="00755594">
              <w:rPr>
                <w:sz w:val="28"/>
                <w:szCs w:val="28"/>
              </w:rPr>
              <w:t>Центральный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86,81</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88,67</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90,53</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92,39</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94,25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99,83</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112,67</w:t>
            </w:r>
          </w:p>
        </w:tc>
      </w:tr>
      <w:tr w:rsidR="00755594" w:rsidRPr="00755594" w:rsidTr="00755594">
        <w:trPr>
          <w:trHeight w:val="20"/>
        </w:trPr>
        <w:tc>
          <w:tcPr>
            <w:tcW w:w="1400" w:type="pct"/>
            <w:shd w:val="clear" w:color="auto" w:fill="auto"/>
            <w:vAlign w:val="center"/>
            <w:hideMark/>
          </w:tcPr>
          <w:p w:rsidR="00755594" w:rsidRPr="00755594" w:rsidRDefault="00755594" w:rsidP="00755594">
            <w:pPr>
              <w:rPr>
                <w:sz w:val="28"/>
                <w:szCs w:val="28"/>
              </w:rPr>
            </w:pPr>
            <w:r w:rsidRPr="00755594">
              <w:rPr>
                <w:sz w:val="28"/>
                <w:szCs w:val="28"/>
              </w:rPr>
              <w:t>Железнодорожный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100,07</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100,70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101,33</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101,96</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102,59</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104,48</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112,16</w:t>
            </w:r>
          </w:p>
        </w:tc>
      </w:tr>
      <w:tr w:rsidR="00755594" w:rsidRPr="00755594" w:rsidTr="00755594">
        <w:trPr>
          <w:trHeight w:val="20"/>
        </w:trPr>
        <w:tc>
          <w:tcPr>
            <w:tcW w:w="1400" w:type="pct"/>
            <w:shd w:val="clear" w:color="auto" w:fill="auto"/>
            <w:vAlign w:val="bottom"/>
            <w:hideMark/>
          </w:tcPr>
          <w:p w:rsidR="00755594" w:rsidRPr="00755594" w:rsidRDefault="00755594" w:rsidP="00755594">
            <w:pPr>
              <w:rPr>
                <w:sz w:val="28"/>
                <w:szCs w:val="28"/>
              </w:rPr>
            </w:pPr>
            <w:r w:rsidRPr="00755594">
              <w:rPr>
                <w:sz w:val="28"/>
                <w:szCs w:val="28"/>
              </w:rPr>
              <w:t>Ленинский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160,35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160,35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160,35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160,35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160,35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160,35</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176,07</w:t>
            </w:r>
          </w:p>
        </w:tc>
      </w:tr>
      <w:tr w:rsidR="00755594" w:rsidRPr="00755594" w:rsidTr="00755594">
        <w:trPr>
          <w:trHeight w:val="20"/>
        </w:trPr>
        <w:tc>
          <w:tcPr>
            <w:tcW w:w="1400" w:type="pct"/>
            <w:shd w:val="clear" w:color="auto" w:fill="auto"/>
            <w:vAlign w:val="center"/>
            <w:hideMark/>
          </w:tcPr>
          <w:p w:rsidR="00755594" w:rsidRPr="00755594" w:rsidRDefault="00755594" w:rsidP="00755594">
            <w:pPr>
              <w:rPr>
                <w:sz w:val="28"/>
                <w:szCs w:val="28"/>
              </w:rPr>
            </w:pPr>
            <w:r w:rsidRPr="00755594">
              <w:rPr>
                <w:sz w:val="28"/>
                <w:szCs w:val="28"/>
              </w:rPr>
              <w:t>Кировский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126,59</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127,54</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128,49</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129,44</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130,39</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133,24</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141,40</w:t>
            </w:r>
          </w:p>
        </w:tc>
      </w:tr>
      <w:tr w:rsidR="00755594" w:rsidRPr="00755594" w:rsidTr="00755594">
        <w:trPr>
          <w:trHeight w:val="20"/>
        </w:trPr>
        <w:tc>
          <w:tcPr>
            <w:tcW w:w="1400" w:type="pct"/>
            <w:shd w:val="clear" w:color="auto" w:fill="auto"/>
            <w:vAlign w:val="bottom"/>
            <w:hideMark/>
          </w:tcPr>
          <w:p w:rsidR="00755594" w:rsidRPr="00755594" w:rsidRDefault="00755594" w:rsidP="00755594">
            <w:pPr>
              <w:rPr>
                <w:sz w:val="28"/>
                <w:szCs w:val="28"/>
              </w:rPr>
            </w:pPr>
            <w:r w:rsidRPr="00755594">
              <w:rPr>
                <w:sz w:val="28"/>
                <w:szCs w:val="28"/>
              </w:rPr>
              <w:t>Свердловский</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161,56</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163,98</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166,40</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168,82</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171,24</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178,50</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192,90</w:t>
            </w:r>
          </w:p>
        </w:tc>
      </w:tr>
      <w:tr w:rsidR="00755594" w:rsidRPr="00755594" w:rsidTr="00755594">
        <w:trPr>
          <w:trHeight w:val="20"/>
        </w:trPr>
        <w:tc>
          <w:tcPr>
            <w:tcW w:w="1400" w:type="pct"/>
            <w:shd w:val="clear" w:color="auto" w:fill="auto"/>
            <w:vAlign w:val="bottom"/>
            <w:hideMark/>
          </w:tcPr>
          <w:p w:rsidR="00755594" w:rsidRPr="00755594" w:rsidRDefault="00755594" w:rsidP="00755594">
            <w:pPr>
              <w:rPr>
                <w:sz w:val="28"/>
                <w:szCs w:val="28"/>
              </w:rPr>
            </w:pPr>
            <w:r w:rsidRPr="00755594">
              <w:rPr>
                <w:sz w:val="28"/>
                <w:szCs w:val="28"/>
              </w:rPr>
              <w:t>сельское население – д. Песчанка</w:t>
            </w:r>
          </w:p>
        </w:tc>
        <w:tc>
          <w:tcPr>
            <w:tcW w:w="512" w:type="pct"/>
            <w:shd w:val="clear" w:color="auto" w:fill="auto"/>
            <w:noWrap/>
            <w:vAlign w:val="center"/>
          </w:tcPr>
          <w:p w:rsidR="00755594" w:rsidRPr="00755594" w:rsidRDefault="00755594" w:rsidP="00755594">
            <w:pPr>
              <w:ind w:left="-144" w:right="-97" w:hanging="5"/>
              <w:jc w:val="center"/>
              <w:rPr>
                <w:sz w:val="28"/>
                <w:szCs w:val="28"/>
              </w:rPr>
            </w:pPr>
            <w:r w:rsidRPr="00755594">
              <w:rPr>
                <w:sz w:val="28"/>
                <w:szCs w:val="28"/>
              </w:rPr>
              <w:t>0,75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0,75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0,75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0,75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0,75</w:t>
            </w:r>
          </w:p>
        </w:tc>
        <w:tc>
          <w:tcPr>
            <w:tcW w:w="512"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0,75</w:t>
            </w:r>
          </w:p>
        </w:tc>
        <w:tc>
          <w:tcPr>
            <w:tcW w:w="527" w:type="pct"/>
            <w:shd w:val="clear" w:color="auto" w:fill="auto"/>
            <w:noWrap/>
            <w:vAlign w:val="center"/>
            <w:hideMark/>
          </w:tcPr>
          <w:p w:rsidR="00755594" w:rsidRPr="00755594" w:rsidRDefault="00755594" w:rsidP="00755594">
            <w:pPr>
              <w:ind w:left="-144" w:right="-97" w:hanging="5"/>
              <w:jc w:val="center"/>
              <w:rPr>
                <w:sz w:val="28"/>
                <w:szCs w:val="28"/>
              </w:rPr>
            </w:pPr>
            <w:r w:rsidRPr="00755594">
              <w:rPr>
                <w:sz w:val="28"/>
                <w:szCs w:val="28"/>
              </w:rPr>
              <w:t>0,75</w:t>
            </w:r>
          </w:p>
        </w:tc>
      </w:tr>
    </w:tbl>
    <w:p w:rsidR="00755594" w:rsidRDefault="00755594" w:rsidP="00755594">
      <w:pPr>
        <w:pStyle w:val="af4"/>
        <w:rPr>
          <w:rFonts w:eastAsia="Calibri"/>
          <w:shd w:val="clear" w:color="auto" w:fill="FFFFFF"/>
        </w:rPr>
      </w:pPr>
    </w:p>
    <w:p w:rsidR="00755594" w:rsidRPr="007134CB" w:rsidRDefault="00755594" w:rsidP="00755594">
      <w:pPr>
        <w:pStyle w:val="af4"/>
        <w:rPr>
          <w:rFonts w:eastAsia="Calibri"/>
          <w:shd w:val="clear" w:color="auto" w:fill="FFFFFF"/>
        </w:rPr>
      </w:pPr>
      <w:r w:rsidRPr="007134CB">
        <w:rPr>
          <w:rFonts w:eastAsia="Calibri"/>
          <w:shd w:val="clear" w:color="auto" w:fill="FFFFFF"/>
        </w:rPr>
        <w:t>Таким образом, в перспективе до 2042</w:t>
      </w:r>
      <w:r>
        <w:rPr>
          <w:rFonts w:eastAsia="Calibri"/>
          <w:shd w:val="clear" w:color="auto" w:fill="FFFFFF"/>
        </w:rPr>
        <w:t> </w:t>
      </w:r>
      <w:r w:rsidRPr="007134CB">
        <w:rPr>
          <w:rFonts w:eastAsia="Calibri"/>
          <w:shd w:val="clear" w:color="auto" w:fill="FFFFFF"/>
        </w:rPr>
        <w:t xml:space="preserve">года численность постоянного населения городского округа город Красноярск будет расти. При </w:t>
      </w:r>
      <w:r>
        <w:rPr>
          <w:rFonts w:eastAsia="Calibri"/>
          <w:shd w:val="clear" w:color="auto" w:fill="FFFFFF"/>
        </w:rPr>
        <w:t>фактиче</w:t>
      </w:r>
      <w:r>
        <w:rPr>
          <w:rFonts w:eastAsia="Calibri"/>
          <w:shd w:val="clear" w:color="auto" w:fill="FFFFFF"/>
        </w:rPr>
        <w:softHyphen/>
        <w:t>ской</w:t>
      </w:r>
      <w:r w:rsidRPr="007134CB">
        <w:rPr>
          <w:rFonts w:eastAsia="Calibri"/>
          <w:shd w:val="clear" w:color="auto" w:fill="FFFFFF"/>
        </w:rPr>
        <w:t xml:space="preserve"> численности жителей</w:t>
      </w:r>
      <w:r>
        <w:rPr>
          <w:rFonts w:asciiTheme="minorHAnsi" w:hAnsiTheme="minorHAnsi" w:cstheme="minorHAnsi"/>
          <w:sz w:val="20"/>
          <w:szCs w:val="20"/>
        </w:rPr>
        <w:t xml:space="preserve"> </w:t>
      </w:r>
      <w:r w:rsidRPr="007134CB">
        <w:rPr>
          <w:rFonts w:eastAsia="Calibri"/>
          <w:shd w:val="clear" w:color="auto" w:fill="FFFFFF"/>
        </w:rPr>
        <w:t xml:space="preserve">проектная </w:t>
      </w:r>
      <w:r>
        <w:rPr>
          <w:rFonts w:eastAsia="Calibri"/>
          <w:shd w:val="clear" w:color="auto" w:fill="FFFFFF"/>
        </w:rPr>
        <w:t xml:space="preserve">среднегодовая </w:t>
      </w:r>
      <w:r w:rsidRPr="007134CB">
        <w:rPr>
          <w:rFonts w:eastAsia="Calibri"/>
          <w:shd w:val="clear" w:color="auto" w:fill="FFFFFF"/>
        </w:rPr>
        <w:t xml:space="preserve">численность </w:t>
      </w:r>
      <w:r>
        <w:rPr>
          <w:rFonts w:eastAsia="Calibri"/>
          <w:shd w:val="clear" w:color="auto" w:fill="FFFFFF"/>
        </w:rPr>
        <w:t>населе</w:t>
      </w:r>
      <w:r>
        <w:rPr>
          <w:rFonts w:eastAsia="Calibri"/>
          <w:shd w:val="clear" w:color="auto" w:fill="FFFFFF"/>
        </w:rPr>
        <w:softHyphen/>
        <w:t>ния</w:t>
      </w:r>
      <w:r w:rsidRPr="007134CB">
        <w:rPr>
          <w:rFonts w:eastAsia="Calibri"/>
          <w:shd w:val="clear" w:color="auto" w:fill="FFFFFF"/>
        </w:rPr>
        <w:t xml:space="preserve"> на первую очередь проектирования (2030</w:t>
      </w:r>
      <w:r>
        <w:rPr>
          <w:rFonts w:eastAsia="Calibri"/>
          <w:shd w:val="clear" w:color="auto" w:fill="FFFFFF"/>
        </w:rPr>
        <w:t> </w:t>
      </w:r>
      <w:r w:rsidRPr="007134CB">
        <w:rPr>
          <w:rFonts w:eastAsia="Calibri"/>
          <w:shd w:val="clear" w:color="auto" w:fill="FFFFFF"/>
        </w:rPr>
        <w:t>г</w:t>
      </w:r>
      <w:r>
        <w:rPr>
          <w:rFonts w:eastAsia="Calibri"/>
          <w:shd w:val="clear" w:color="auto" w:fill="FFFFFF"/>
        </w:rPr>
        <w:t>од</w:t>
      </w:r>
      <w:r w:rsidRPr="007134CB">
        <w:rPr>
          <w:rFonts w:eastAsia="Calibri"/>
          <w:shd w:val="clear" w:color="auto" w:fill="FFFFFF"/>
        </w:rPr>
        <w:t xml:space="preserve">) увеличится на </w:t>
      </w:r>
      <w:r>
        <w:rPr>
          <w:rFonts w:eastAsia="Calibri"/>
          <w:shd w:val="clear" w:color="auto" w:fill="FFFFFF"/>
        </w:rPr>
        <w:t>74</w:t>
      </w:r>
      <w:r w:rsidRPr="007134CB">
        <w:rPr>
          <w:rFonts w:eastAsia="Calibri"/>
          <w:shd w:val="clear" w:color="auto" w:fill="FFFFFF"/>
        </w:rPr>
        <w:t>,</w:t>
      </w:r>
      <w:r>
        <w:rPr>
          <w:rFonts w:eastAsia="Calibri"/>
          <w:shd w:val="clear" w:color="auto" w:fill="FFFFFF"/>
        </w:rPr>
        <w:t>41 </w:t>
      </w:r>
      <w:r w:rsidRPr="007134CB">
        <w:rPr>
          <w:rFonts w:eastAsia="Calibri"/>
          <w:shd w:val="clear" w:color="auto" w:fill="FFFFFF"/>
        </w:rPr>
        <w:t xml:space="preserve">тыс. чел. и составит </w:t>
      </w:r>
      <w:r>
        <w:rPr>
          <w:rFonts w:eastAsia="Calibri"/>
          <w:shd w:val="clear" w:color="auto" w:fill="FFFFFF"/>
        </w:rPr>
        <w:t>1 280,80</w:t>
      </w:r>
      <w:r w:rsidRPr="007134CB">
        <w:rPr>
          <w:rFonts w:eastAsia="Calibri"/>
          <w:shd w:val="clear" w:color="auto" w:fill="FFFFFF"/>
        </w:rPr>
        <w:t xml:space="preserve"> тыс.</w:t>
      </w:r>
      <w:r>
        <w:rPr>
          <w:rFonts w:eastAsia="Calibri"/>
          <w:shd w:val="clear" w:color="auto" w:fill="FFFFFF"/>
        </w:rPr>
        <w:t xml:space="preserve">, </w:t>
      </w:r>
      <w:r w:rsidRPr="007134CB">
        <w:rPr>
          <w:rFonts w:eastAsia="Calibri"/>
          <w:shd w:val="clear" w:color="auto" w:fill="FFFFFF"/>
        </w:rPr>
        <w:t xml:space="preserve">чел.; на расчетный срок увеличится </w:t>
      </w:r>
      <w:r>
        <w:rPr>
          <w:rFonts w:eastAsia="Calibri"/>
          <w:shd w:val="clear" w:color="auto" w:fill="FFFFFF"/>
        </w:rPr>
        <w:t xml:space="preserve">на </w:t>
      </w:r>
      <w:r w:rsidRPr="007134CB">
        <w:rPr>
          <w:rFonts w:eastAsia="Calibri"/>
          <w:shd w:val="clear" w:color="auto" w:fill="FFFFFF"/>
        </w:rPr>
        <w:t>1</w:t>
      </w:r>
      <w:r>
        <w:rPr>
          <w:rFonts w:eastAsia="Calibri"/>
          <w:shd w:val="clear" w:color="auto" w:fill="FFFFFF"/>
        </w:rPr>
        <w:t>97</w:t>
      </w:r>
      <w:r w:rsidRPr="007134CB">
        <w:rPr>
          <w:rFonts w:eastAsia="Calibri"/>
          <w:shd w:val="clear" w:color="auto" w:fill="FFFFFF"/>
        </w:rPr>
        <w:t>,</w:t>
      </w:r>
      <w:r>
        <w:rPr>
          <w:rFonts w:eastAsia="Calibri"/>
          <w:shd w:val="clear" w:color="auto" w:fill="FFFFFF"/>
        </w:rPr>
        <w:t>20 </w:t>
      </w:r>
      <w:r w:rsidRPr="007134CB">
        <w:rPr>
          <w:rFonts w:eastAsia="Calibri"/>
          <w:shd w:val="clear" w:color="auto" w:fill="FFFFFF"/>
        </w:rPr>
        <w:t xml:space="preserve">тыс. чел. относительно современного состояния и составит </w:t>
      </w:r>
      <w:r>
        <w:rPr>
          <w:rFonts w:eastAsia="Calibri"/>
          <w:shd w:val="clear" w:color="auto" w:fill="FFFFFF"/>
        </w:rPr>
        <w:t>1 403,59 </w:t>
      </w:r>
      <w:r w:rsidRPr="007134CB">
        <w:rPr>
          <w:rFonts w:eastAsia="Calibri"/>
          <w:shd w:val="clear" w:color="auto" w:fill="FFFFFF"/>
        </w:rPr>
        <w:t>тыс. чел.</w:t>
      </w:r>
    </w:p>
    <w:p w:rsidR="00755594" w:rsidRDefault="00755594" w:rsidP="00755594">
      <w:pPr>
        <w:pStyle w:val="af4"/>
      </w:pPr>
      <w:r w:rsidRPr="000C3CB0">
        <w:t>В разрезе административных районов по результатам прогнозирова</w:t>
      </w:r>
      <w:r>
        <w:softHyphen/>
      </w:r>
      <w:r w:rsidRPr="000C3CB0">
        <w:t xml:space="preserve">ния наибольший прирост </w:t>
      </w:r>
      <w:r>
        <w:t>на расчётный срок будет зафиксирован</w:t>
      </w:r>
      <w:r w:rsidRPr="000C3CB0">
        <w:t xml:space="preserve"> в Октябрь</w:t>
      </w:r>
      <w:r>
        <w:softHyphen/>
      </w:r>
      <w:r w:rsidRPr="000C3CB0">
        <w:t>ском районе</w:t>
      </w:r>
      <w:r>
        <w:t xml:space="preserve"> (ввод жилищного фонда, согласно Генеральному плану, пред</w:t>
      </w:r>
      <w:r>
        <w:softHyphen/>
        <w:t>полагается преимущественно в период 2031-2042 гг.), лидирующим райо</w:t>
      </w:r>
      <w:r>
        <w:softHyphen/>
        <w:t>ном по численности населения по-прежнему останется Советский район.</w:t>
      </w:r>
    </w:p>
    <w:p w:rsidR="00755594" w:rsidRDefault="00755594" w:rsidP="00AA0C0F">
      <w:pPr>
        <w:pStyle w:val="3"/>
        <w:numPr>
          <w:ilvl w:val="2"/>
          <w:numId w:val="2"/>
        </w:numPr>
        <w:suppressAutoHyphens w:val="0"/>
        <w:ind w:left="0" w:firstLine="0"/>
        <w:contextualSpacing/>
        <w:jc w:val="center"/>
      </w:pPr>
      <w:r>
        <w:t>Динамика ввода, сноса и капитального ремонта жилого фонда</w:t>
      </w:r>
    </w:p>
    <w:p w:rsidR="00755594" w:rsidRDefault="00755594" w:rsidP="00755594">
      <w:pPr>
        <w:pStyle w:val="af4"/>
      </w:pPr>
      <w:r>
        <w:t>Величина существующих площадей жилищного фонда принята на ос</w:t>
      </w:r>
      <w:r>
        <w:softHyphen/>
        <w:t>новании статистических данных Формы 1–жилфонд. Общая площадь жи</w:t>
      </w:r>
      <w:r>
        <w:softHyphen/>
        <w:t>лищного фонда городского округа город Красноярск на 01.01.2023 соста</w:t>
      </w:r>
      <w:r>
        <w:softHyphen/>
        <w:t>вила 30,353 млн м</w:t>
      </w:r>
      <w:r w:rsidRPr="006C1EC5">
        <w:rPr>
          <w:vertAlign w:val="superscript"/>
        </w:rPr>
        <w:t>2</w:t>
      </w:r>
      <w:r>
        <w:t>, в том числе МКД – 28,443 млн м</w:t>
      </w:r>
      <w:r w:rsidRPr="006C1EC5">
        <w:rPr>
          <w:vertAlign w:val="superscript"/>
        </w:rPr>
        <w:t>2</w:t>
      </w:r>
      <w:r>
        <w:t xml:space="preserve"> и ИОЗ – 1,229 млн м</w:t>
      </w:r>
      <w:r w:rsidRPr="006C1EC5">
        <w:rPr>
          <w:vertAlign w:val="superscript"/>
        </w:rPr>
        <w:t>2</w:t>
      </w:r>
      <w:r>
        <w:t>. Жилищная обеспеченность составляет 25,3 м</w:t>
      </w:r>
      <w:r w:rsidRPr="006C1EC5">
        <w:rPr>
          <w:vertAlign w:val="superscript"/>
        </w:rPr>
        <w:t>2</w:t>
      </w:r>
      <w:r>
        <w:t xml:space="preserve"> на человека. В структуре жи</w:t>
      </w:r>
      <w:r>
        <w:softHyphen/>
        <w:t>лищного фонда преобладает многоквартирная застройка – 94 %. Объемы нового жилищного строительства за рассматриваемый период относи</w:t>
      </w:r>
      <w:r>
        <w:softHyphen/>
        <w:t>тельно стабильны.</w:t>
      </w:r>
    </w:p>
    <w:p w:rsidR="00755594" w:rsidRDefault="00755594" w:rsidP="00755594">
      <w:pPr>
        <w:pStyle w:val="af4"/>
      </w:pPr>
      <w:r>
        <w:t>Строительный комплекс города является одним из динамичных сек</w:t>
      </w:r>
      <w:r>
        <w:softHyphen/>
        <w:t>торов экономики. Одним из факторов, характеризующих уровень качества жизни населения города, являются темпы и объемы жилищного строитель</w:t>
      </w:r>
      <w:r>
        <w:softHyphen/>
        <w:t>ства. Основные показатели строительной деятельности в динамике за по</w:t>
      </w:r>
      <w:r>
        <w:softHyphen/>
        <w:t>следние три года представлены в таблице ниже.</w:t>
      </w:r>
    </w:p>
    <w:p w:rsidR="00755594" w:rsidRDefault="00755594" w:rsidP="00755594">
      <w:pPr>
        <w:spacing w:after="200"/>
        <w:rPr>
          <w:rFonts w:eastAsiaTheme="minorHAnsi"/>
          <w:sz w:val="30"/>
          <w:szCs w:val="24"/>
        </w:rPr>
      </w:pPr>
      <w:r>
        <w:br w:type="page"/>
      </w:r>
    </w:p>
    <w:p w:rsidR="00755594" w:rsidRDefault="00755594" w:rsidP="00755594">
      <w:pPr>
        <w:pStyle w:val="afff2"/>
      </w:pPr>
      <w:bookmarkStart w:id="201" w:name="_Toc141285771"/>
      <w:r w:rsidRPr="006912DB">
        <w:t>Таблица</w:t>
      </w:r>
      <w:r>
        <w:t xml:space="preserve"> </w:t>
      </w:r>
      <w:fldSimple w:instr=" SEQ Таблица \* ARABIC ">
        <w:r>
          <w:rPr>
            <w:noProof/>
          </w:rPr>
          <w:t>56</w:t>
        </w:r>
        <w:bookmarkEnd w:id="201"/>
      </w:fldSimple>
    </w:p>
    <w:p w:rsidR="00755594" w:rsidRDefault="00755594" w:rsidP="00755594">
      <w:pPr>
        <w:pStyle w:val="af4"/>
      </w:pPr>
    </w:p>
    <w:p w:rsidR="00755594" w:rsidRDefault="00755594" w:rsidP="00755594">
      <w:pPr>
        <w:pStyle w:val="af4"/>
        <w:ind w:firstLine="0"/>
        <w:jc w:val="center"/>
      </w:pPr>
      <w:bookmarkStart w:id="202" w:name="_Toc119947653"/>
      <w:bookmarkStart w:id="203" w:name="_Toc122445718"/>
      <w:bookmarkStart w:id="204" w:name="_Toc50938799"/>
      <w:bookmarkStart w:id="205" w:name="_Toc51632896"/>
      <w:r w:rsidRPr="00F67C9F">
        <w:t>Основные показатели строительной деятельности</w:t>
      </w:r>
      <w:bookmarkEnd w:id="202"/>
      <w:bookmarkEnd w:id="203"/>
      <w:bookmarkEnd w:id="204"/>
      <w:bookmarkEnd w:id="205"/>
    </w:p>
    <w:p w:rsidR="00755594" w:rsidRPr="00491137" w:rsidRDefault="00755594" w:rsidP="00755594">
      <w:pPr>
        <w:pStyle w:val="af4"/>
      </w:pPr>
    </w:p>
    <w:tbl>
      <w:tblPr>
        <w:tblW w:w="5000" w:type="pct"/>
        <w:tblLook w:val="04A0" w:firstRow="1" w:lastRow="0" w:firstColumn="1" w:lastColumn="0" w:noHBand="0" w:noVBand="1"/>
      </w:tblPr>
      <w:tblGrid>
        <w:gridCol w:w="4666"/>
        <w:gridCol w:w="2095"/>
        <w:gridCol w:w="1031"/>
        <w:gridCol w:w="1031"/>
        <w:gridCol w:w="1031"/>
      </w:tblGrid>
      <w:tr w:rsidR="00755594" w:rsidRPr="00491137" w:rsidTr="00755594">
        <w:trPr>
          <w:trHeight w:val="20"/>
          <w:tblHeader/>
        </w:trPr>
        <w:tc>
          <w:tcPr>
            <w:tcW w:w="2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Показатель</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Единицы измерения</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2020 г.</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2021 г.</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2022 г.</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rPr>
                <w:color w:val="000000"/>
                <w:sz w:val="28"/>
                <w:szCs w:val="28"/>
              </w:rPr>
            </w:pPr>
            <w:r w:rsidRPr="00491137">
              <w:rPr>
                <w:color w:val="000000"/>
                <w:sz w:val="28"/>
                <w:szCs w:val="28"/>
              </w:rPr>
              <w:t>Общая площадь всего, в т.ч.:</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тыс. м²</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28712,08</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29 559,04</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30353,38</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МКД</w:t>
            </w:r>
          </w:p>
        </w:tc>
        <w:tc>
          <w:tcPr>
            <w:tcW w:w="1159" w:type="pct"/>
            <w:tcBorders>
              <w:top w:val="nil"/>
              <w:left w:val="nil"/>
              <w:bottom w:val="single" w:sz="4" w:space="0" w:color="auto"/>
              <w:right w:val="nil"/>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тыс. м²</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26 655,93</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27 314,89</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28034,74</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ИОЗ</w:t>
            </w:r>
          </w:p>
        </w:tc>
        <w:tc>
          <w:tcPr>
            <w:tcW w:w="1159" w:type="pct"/>
            <w:tcBorders>
              <w:top w:val="nil"/>
              <w:left w:val="nil"/>
              <w:bottom w:val="single" w:sz="4" w:space="0" w:color="auto"/>
              <w:right w:val="nil"/>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тыс. м²</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994,57</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1 174,00</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1225,5</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блокированные дома</w:t>
            </w:r>
          </w:p>
        </w:tc>
        <w:tc>
          <w:tcPr>
            <w:tcW w:w="1159" w:type="pct"/>
            <w:tcBorders>
              <w:top w:val="nil"/>
              <w:left w:val="nil"/>
              <w:bottom w:val="single" w:sz="4" w:space="0" w:color="auto"/>
              <w:right w:val="nil"/>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тыс. м²</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91,56</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91,49</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91,44</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фонд социального использования</w:t>
            </w:r>
          </w:p>
        </w:tc>
        <w:tc>
          <w:tcPr>
            <w:tcW w:w="1159" w:type="pct"/>
            <w:tcBorders>
              <w:top w:val="nil"/>
              <w:left w:val="nil"/>
              <w:bottom w:val="single" w:sz="4" w:space="0" w:color="auto"/>
              <w:right w:val="nil"/>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тыс. м²</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6,64</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6,30</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9,68</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специализированный фонд</w:t>
            </w:r>
          </w:p>
        </w:tc>
        <w:tc>
          <w:tcPr>
            <w:tcW w:w="1159" w:type="pct"/>
            <w:tcBorders>
              <w:top w:val="nil"/>
              <w:left w:val="nil"/>
              <w:bottom w:val="single" w:sz="4" w:space="0" w:color="auto"/>
              <w:right w:val="nil"/>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тыс. м²</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963,48</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972,46</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992,02</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rPr>
                <w:color w:val="000000"/>
                <w:sz w:val="28"/>
                <w:szCs w:val="28"/>
              </w:rPr>
            </w:pPr>
            <w:r w:rsidRPr="00491137">
              <w:rPr>
                <w:color w:val="000000"/>
                <w:sz w:val="28"/>
                <w:szCs w:val="28"/>
              </w:rPr>
              <w:t>Общее количество зданий, в т.ч.:</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 </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 </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 </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 </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МКД</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bottom"/>
            <w:hideMark/>
          </w:tcPr>
          <w:p w:rsidR="00755594" w:rsidRPr="00491137" w:rsidRDefault="00755594" w:rsidP="00755594">
            <w:pPr>
              <w:ind w:left="-113"/>
              <w:jc w:val="center"/>
              <w:rPr>
                <w:color w:val="000000"/>
                <w:szCs w:val="24"/>
              </w:rPr>
            </w:pPr>
            <w:r w:rsidRPr="00491137">
              <w:rPr>
                <w:color w:val="000000"/>
                <w:szCs w:val="24"/>
              </w:rPr>
              <w:t>5275</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5447</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5448</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ИОЗ</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bottom"/>
            <w:hideMark/>
          </w:tcPr>
          <w:p w:rsidR="00755594" w:rsidRPr="00491137" w:rsidRDefault="00755594" w:rsidP="00755594">
            <w:pPr>
              <w:ind w:left="-113"/>
              <w:jc w:val="center"/>
              <w:rPr>
                <w:color w:val="000000"/>
                <w:szCs w:val="24"/>
              </w:rPr>
            </w:pPr>
            <w:r w:rsidRPr="00491137">
              <w:rPr>
                <w:color w:val="000000"/>
                <w:szCs w:val="24"/>
              </w:rPr>
              <w:t>15353</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17015</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17381</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блокированные дома</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bottom"/>
            <w:hideMark/>
          </w:tcPr>
          <w:p w:rsidR="00755594" w:rsidRPr="00491137" w:rsidRDefault="00755594" w:rsidP="00755594">
            <w:pPr>
              <w:ind w:left="-113"/>
              <w:jc w:val="center"/>
              <w:rPr>
                <w:color w:val="000000"/>
                <w:szCs w:val="24"/>
              </w:rPr>
            </w:pPr>
            <w:r w:rsidRPr="00491137">
              <w:rPr>
                <w:color w:val="000000"/>
                <w:szCs w:val="24"/>
              </w:rPr>
              <w:t>1810</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1810</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1801</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rPr>
                <w:color w:val="000000"/>
                <w:sz w:val="28"/>
                <w:szCs w:val="28"/>
              </w:rPr>
            </w:pPr>
            <w:r w:rsidRPr="00491137">
              <w:rPr>
                <w:color w:val="000000"/>
                <w:sz w:val="28"/>
                <w:szCs w:val="28"/>
              </w:rPr>
              <w:t>Ввод в действие жилых домов, в т.ч.:</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м²</w:t>
            </w:r>
          </w:p>
        </w:tc>
        <w:tc>
          <w:tcPr>
            <w:tcW w:w="604"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ind w:left="-113"/>
              <w:jc w:val="center"/>
              <w:rPr>
                <w:szCs w:val="24"/>
              </w:rPr>
            </w:pPr>
            <w:r w:rsidRPr="00491137">
              <w:rPr>
                <w:szCs w:val="24"/>
              </w:rPr>
              <w:t>737,54</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740,88</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805,44</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МКД</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м²</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685,61</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667,95</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752,61</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ind w:firstLine="166"/>
              <w:rPr>
                <w:color w:val="000000"/>
                <w:sz w:val="28"/>
                <w:szCs w:val="28"/>
              </w:rPr>
            </w:pPr>
            <w:r w:rsidRPr="00491137">
              <w:rPr>
                <w:color w:val="000000"/>
                <w:sz w:val="28"/>
                <w:szCs w:val="28"/>
              </w:rPr>
              <w:t>ИОЗ</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м²</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51,93</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72,93</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52,83</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noWrap/>
            <w:vAlign w:val="center"/>
            <w:hideMark/>
          </w:tcPr>
          <w:p w:rsidR="00755594" w:rsidRPr="00491137" w:rsidRDefault="00755594" w:rsidP="00755594">
            <w:pPr>
              <w:rPr>
                <w:color w:val="000000"/>
                <w:sz w:val="28"/>
                <w:szCs w:val="28"/>
              </w:rPr>
            </w:pPr>
            <w:r w:rsidRPr="00491137">
              <w:rPr>
                <w:color w:val="000000"/>
                <w:sz w:val="28"/>
                <w:szCs w:val="28"/>
              </w:rPr>
              <w:t xml:space="preserve">Средняя жилищная обеспеченность </w:t>
            </w:r>
          </w:p>
        </w:tc>
        <w:tc>
          <w:tcPr>
            <w:tcW w:w="115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м²</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szCs w:val="24"/>
              </w:rPr>
            </w:pPr>
            <w:r w:rsidRPr="00491137">
              <w:rPr>
                <w:szCs w:val="24"/>
              </w:rPr>
              <w:t>26,3</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26,77</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25,3</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rPr>
                <w:color w:val="000000"/>
                <w:sz w:val="28"/>
                <w:szCs w:val="28"/>
              </w:rPr>
            </w:pPr>
            <w:r w:rsidRPr="00491137">
              <w:rPr>
                <w:color w:val="000000"/>
                <w:sz w:val="28"/>
                <w:szCs w:val="28"/>
              </w:rPr>
              <w:t>Количество выданных разрешений на строительство</w:t>
            </w:r>
          </w:p>
        </w:tc>
        <w:tc>
          <w:tcPr>
            <w:tcW w:w="115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173</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155</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264</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rPr>
                <w:color w:val="000000"/>
                <w:sz w:val="28"/>
                <w:szCs w:val="28"/>
              </w:rPr>
            </w:pPr>
            <w:r w:rsidRPr="00491137">
              <w:rPr>
                <w:color w:val="000000"/>
                <w:sz w:val="28"/>
                <w:szCs w:val="28"/>
              </w:rPr>
              <w:t>Количество выданных разрешений на ввод объектов в эксплуатацию</w:t>
            </w:r>
          </w:p>
        </w:tc>
        <w:tc>
          <w:tcPr>
            <w:tcW w:w="115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209</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140</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232</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right="-110"/>
              <w:rPr>
                <w:color w:val="000000"/>
                <w:sz w:val="28"/>
                <w:szCs w:val="28"/>
              </w:rPr>
            </w:pPr>
            <w:r w:rsidRPr="00491137">
              <w:rPr>
                <w:color w:val="000000"/>
                <w:sz w:val="28"/>
                <w:szCs w:val="28"/>
              </w:rPr>
              <w:t>Количество полученных уведомлений о планируемых строительстве или реконструкции объекта ИЖС</w:t>
            </w:r>
          </w:p>
        </w:tc>
        <w:tc>
          <w:tcPr>
            <w:tcW w:w="115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141</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53</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88</w:t>
            </w:r>
          </w:p>
        </w:tc>
      </w:tr>
      <w:tr w:rsidR="00755594" w:rsidRPr="00491137" w:rsidTr="00755594">
        <w:trPr>
          <w:trHeight w:val="20"/>
        </w:trPr>
        <w:tc>
          <w:tcPr>
            <w:tcW w:w="2059"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rPr>
                <w:color w:val="000000"/>
                <w:sz w:val="28"/>
                <w:szCs w:val="28"/>
              </w:rPr>
            </w:pPr>
            <w:r w:rsidRPr="00491137">
              <w:rPr>
                <w:color w:val="000000"/>
                <w:sz w:val="28"/>
                <w:szCs w:val="28"/>
              </w:rPr>
              <w:t>Количество полученных уведомлений об окончании строительства или реконструкции объекта ИЖС</w:t>
            </w:r>
          </w:p>
        </w:tc>
        <w:tc>
          <w:tcPr>
            <w:tcW w:w="115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ед.</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98</w:t>
            </w:r>
          </w:p>
        </w:tc>
        <w:tc>
          <w:tcPr>
            <w:tcW w:w="60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color w:val="000000"/>
                <w:szCs w:val="24"/>
              </w:rPr>
              <w:t>9</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ind w:left="-113"/>
              <w:jc w:val="center"/>
              <w:rPr>
                <w:color w:val="000000"/>
                <w:szCs w:val="24"/>
              </w:rPr>
            </w:pPr>
            <w:r w:rsidRPr="00491137">
              <w:rPr>
                <w:szCs w:val="24"/>
              </w:rPr>
              <w:t>-</w:t>
            </w:r>
          </w:p>
        </w:tc>
      </w:tr>
    </w:tbl>
    <w:p w:rsidR="00755594" w:rsidRDefault="00755594" w:rsidP="00755594">
      <w:pPr>
        <w:pStyle w:val="af4"/>
        <w:ind w:firstLine="0"/>
        <w:rPr>
          <w:sz w:val="22"/>
          <w:szCs w:val="22"/>
        </w:rPr>
      </w:pPr>
      <w:r w:rsidRPr="00491137">
        <w:rPr>
          <w:rFonts w:asciiTheme="minorHAnsi" w:hAnsiTheme="minorHAnsi" w:cstheme="minorHAnsi"/>
          <w:noProof/>
          <w:sz w:val="22"/>
          <w:szCs w:val="28"/>
        </w:rPr>
        <w:t>Примечание: д</w:t>
      </w:r>
      <w:r w:rsidRPr="00491137">
        <w:rPr>
          <w:rFonts w:asciiTheme="minorHAnsi" w:hAnsiTheme="minorHAnsi" w:cstheme="minorHAnsi"/>
          <w:noProof/>
          <w:sz w:val="22"/>
          <w:szCs w:val="22"/>
          <w:lang w:eastAsia="ru-RU"/>
        </w:rPr>
        <w:t xml:space="preserve">анные территориального органа </w:t>
      </w:r>
      <w:r w:rsidRPr="00491137">
        <w:rPr>
          <w:sz w:val="22"/>
          <w:szCs w:val="22"/>
        </w:rPr>
        <w:t>Федеральной службы государственной статистики по Красноярскому краю, Республике Хакасия и Республике Тыва</w:t>
      </w:r>
    </w:p>
    <w:p w:rsidR="00755594" w:rsidRPr="00491137" w:rsidRDefault="00755594" w:rsidP="00755594">
      <w:pPr>
        <w:pStyle w:val="af4"/>
      </w:pPr>
    </w:p>
    <w:p w:rsidR="00755594" w:rsidRDefault="00755594" w:rsidP="00755594">
      <w:pPr>
        <w:pStyle w:val="af4"/>
      </w:pPr>
      <w:r>
        <w:t>Развитие строительного сектора обеспечит рост благосостояния насе</w:t>
      </w:r>
      <w:r>
        <w:softHyphen/>
        <w:t>ления в части удовлетворения спроса населения на жилье различной сте</w:t>
      </w:r>
      <w:r>
        <w:softHyphen/>
        <w:t>пени комфортности, снижение доли ветхого и аварийного жилья и повыше</w:t>
      </w:r>
      <w:r>
        <w:softHyphen/>
        <w:t>ние уровня обеспеченности современными объектами жилищно-</w:t>
      </w:r>
      <w:r w:rsidRPr="006C1EC5">
        <w:t>комму</w:t>
      </w:r>
      <w:r>
        <w:softHyphen/>
      </w:r>
      <w:r w:rsidRPr="006C1EC5">
        <w:t>нального</w:t>
      </w:r>
      <w:r>
        <w:t xml:space="preserve"> хозяйства и социального назначения (здравоохранения, культуры и спорта, образования).</w:t>
      </w:r>
    </w:p>
    <w:p w:rsidR="00755594" w:rsidRDefault="00755594" w:rsidP="00755594">
      <w:pPr>
        <w:pStyle w:val="af4"/>
      </w:pPr>
      <w:r>
        <w:t>Для реализация указанной цели необходимо предусмотреть решение следующих задач:</w:t>
      </w:r>
    </w:p>
    <w:p w:rsidR="00755594" w:rsidRPr="00491137" w:rsidRDefault="00755594" w:rsidP="00755594">
      <w:pPr>
        <w:pStyle w:val="af4"/>
      </w:pPr>
      <w:r>
        <w:t>п</w:t>
      </w:r>
      <w:r w:rsidRPr="00491137">
        <w:t>овышения доступности жилья путем увеличения объемов строительства жилья эконом-класса, организации строительства жилья для льготных категорий граждан, повышения ценовой доступности жилья за счет снижения себестоимости строительства</w:t>
      </w:r>
      <w:r>
        <w:t>;</w:t>
      </w:r>
    </w:p>
    <w:p w:rsidR="00755594" w:rsidRPr="00491137" w:rsidRDefault="00755594" w:rsidP="00755594">
      <w:pPr>
        <w:pStyle w:val="af4"/>
      </w:pPr>
      <w:r>
        <w:t>п</w:t>
      </w:r>
      <w:r w:rsidRPr="00491137">
        <w:t>овышения качества жилья в соответствии с требованиями комфортности, безопасности и экологичности</w:t>
      </w:r>
      <w:r>
        <w:t>;</w:t>
      </w:r>
    </w:p>
    <w:p w:rsidR="00755594" w:rsidRPr="00491137" w:rsidRDefault="00755594" w:rsidP="00755594">
      <w:pPr>
        <w:pStyle w:val="af4"/>
      </w:pPr>
      <w:r>
        <w:t>о</w:t>
      </w:r>
      <w:r w:rsidRPr="00491137">
        <w:t>беспечения комплексного, системного подхода при жилищном строительстве путем одновременного создания новых объектов социальной, инженерной и транспортной инфраструктуры.</w:t>
      </w:r>
    </w:p>
    <w:p w:rsidR="00755594" w:rsidRDefault="00755594" w:rsidP="00755594">
      <w:pPr>
        <w:pStyle w:val="af4"/>
        <w:rPr>
          <w:noProof/>
        </w:rPr>
      </w:pPr>
      <w:r w:rsidRPr="00CC5AB7">
        <w:t>На территории город</w:t>
      </w:r>
      <w:r>
        <w:t xml:space="preserve">ского округа город Красноярск </w:t>
      </w:r>
      <w:r w:rsidRPr="00CC5AB7">
        <w:t>предприятиями и организациями всех форм собственности с учетом индивидуального строи</w:t>
      </w:r>
      <w:r>
        <w:softHyphen/>
      </w:r>
      <w:r w:rsidRPr="00CC5AB7">
        <w:t xml:space="preserve">тельства ежегодно вводится </w:t>
      </w:r>
      <w:r>
        <w:t>более 7</w:t>
      </w:r>
      <w:r w:rsidRPr="00CC5AB7">
        <w:t>00</w:t>
      </w:r>
      <w:r>
        <w:t xml:space="preserve"> </w:t>
      </w:r>
      <w:r w:rsidRPr="00CC5AB7">
        <w:t>тыс.</w:t>
      </w:r>
      <w:r>
        <w:t> </w:t>
      </w:r>
      <w:r w:rsidRPr="00CC5AB7">
        <w:t>м</w:t>
      </w:r>
      <w:r w:rsidRPr="00DC1989">
        <w:rPr>
          <w:vertAlign w:val="superscript"/>
        </w:rPr>
        <w:t>2</w:t>
      </w:r>
      <w:r w:rsidRPr="00CC5AB7">
        <w:t xml:space="preserve"> жилой площади</w:t>
      </w:r>
      <w:r>
        <w:t xml:space="preserve">, из них более 90% приходится на многоквартирный жилой фонд. </w:t>
      </w:r>
      <w:r w:rsidRPr="00903A45">
        <w:t>Общая площадь введен</w:t>
      </w:r>
      <w:r>
        <w:softHyphen/>
      </w:r>
      <w:r w:rsidRPr="00903A45">
        <w:t xml:space="preserve">ного жилья </w:t>
      </w:r>
      <w:r>
        <w:t xml:space="preserve">в 2022 году </w:t>
      </w:r>
      <w:r w:rsidRPr="00903A45">
        <w:t>составила 8</w:t>
      </w:r>
      <w:r>
        <w:t>05</w:t>
      </w:r>
      <w:r w:rsidRPr="00903A45">
        <w:t>,</w:t>
      </w:r>
      <w:r>
        <w:t>44 </w:t>
      </w:r>
      <w:r w:rsidRPr="00903A45">
        <w:t>тыс. </w:t>
      </w:r>
      <w:r w:rsidRPr="00CC5AB7">
        <w:t>м</w:t>
      </w:r>
      <w:r w:rsidRPr="00DC1989">
        <w:rPr>
          <w:vertAlign w:val="superscript"/>
        </w:rPr>
        <w:t>2</w:t>
      </w:r>
      <w:r w:rsidRPr="00903A45">
        <w:t xml:space="preserve">, что на </w:t>
      </w:r>
      <w:r>
        <w:t>8</w:t>
      </w:r>
      <w:r w:rsidRPr="00903A45">
        <w:t>,</w:t>
      </w:r>
      <w:r>
        <w:t>7</w:t>
      </w:r>
      <w:r w:rsidRPr="00903A45">
        <w:t>% больше соот</w:t>
      </w:r>
      <w:r>
        <w:softHyphen/>
      </w:r>
      <w:r w:rsidRPr="00903A45">
        <w:t>ветствующего периода 2021</w:t>
      </w:r>
      <w:r>
        <w:t> </w:t>
      </w:r>
      <w:r w:rsidRPr="00903A45">
        <w:t>года.</w:t>
      </w:r>
      <w:r w:rsidRPr="00A6180B">
        <w:rPr>
          <w:noProof/>
        </w:rPr>
        <w:t xml:space="preserve"> </w:t>
      </w:r>
    </w:p>
    <w:p w:rsidR="00755594" w:rsidRPr="00321830" w:rsidRDefault="00755594" w:rsidP="00755594">
      <w:pPr>
        <w:pStyle w:val="af4"/>
      </w:pPr>
      <w:r w:rsidRPr="00014FAF">
        <w:t>Населением города ежегодно строится индивидуальных домов общей площадью более 50</w:t>
      </w:r>
      <w:r>
        <w:t> </w:t>
      </w:r>
      <w:r w:rsidRPr="00014FAF">
        <w:t>тыс.</w:t>
      </w:r>
      <w:r>
        <w:t> </w:t>
      </w:r>
      <w:r w:rsidRPr="00014FAF">
        <w:t>м</w:t>
      </w:r>
      <w:r w:rsidRPr="00014FAF">
        <w:rPr>
          <w:vertAlign w:val="superscript"/>
        </w:rPr>
        <w:t>2</w:t>
      </w:r>
      <w:r w:rsidRPr="00CC5AB7">
        <w:t>.</w:t>
      </w:r>
      <w:r>
        <w:t xml:space="preserve"> </w:t>
      </w:r>
      <w:r w:rsidRPr="00500A40">
        <w:t>Ежегодное количество сданных в эксплуата</w:t>
      </w:r>
      <w:r>
        <w:softHyphen/>
      </w:r>
      <w:r w:rsidRPr="00500A40">
        <w:t>цию квартир в МКД составляет около 12-13</w:t>
      </w:r>
      <w:r>
        <w:t> </w:t>
      </w:r>
      <w:r w:rsidRPr="00500A40">
        <w:t xml:space="preserve">тысяч. </w:t>
      </w:r>
      <w:r w:rsidRPr="00500A40">
        <w:rPr>
          <w:lang w:eastAsia="ru-RU"/>
        </w:rPr>
        <w:t>Наиболее высокие объ</w:t>
      </w:r>
      <w:r>
        <w:rPr>
          <w:lang w:eastAsia="ru-RU"/>
        </w:rPr>
        <w:softHyphen/>
      </w:r>
      <w:r w:rsidRPr="00500A40">
        <w:rPr>
          <w:lang w:eastAsia="ru-RU"/>
        </w:rPr>
        <w:t>ёмы ввода многоквартирного жилья отмечаются в Советском, Свердлов</w:t>
      </w:r>
      <w:r>
        <w:rPr>
          <w:lang w:eastAsia="ru-RU"/>
        </w:rPr>
        <w:softHyphen/>
      </w:r>
      <w:r w:rsidRPr="00500A40">
        <w:rPr>
          <w:lang w:eastAsia="ru-RU"/>
        </w:rPr>
        <w:t xml:space="preserve">ском и </w:t>
      </w:r>
      <w:r>
        <w:rPr>
          <w:lang w:eastAsia="ru-RU"/>
        </w:rPr>
        <w:t>Октябрьском районах</w:t>
      </w:r>
      <w:r w:rsidRPr="00500A40">
        <w:rPr>
          <w:lang w:eastAsia="ru-RU"/>
        </w:rPr>
        <w:t xml:space="preserve"> города</w:t>
      </w:r>
      <w:r>
        <w:rPr>
          <w:lang w:eastAsia="ru-RU"/>
        </w:rPr>
        <w:t>, как за счёт уплотнения и реконструк</w:t>
      </w:r>
      <w:r>
        <w:rPr>
          <w:lang w:eastAsia="ru-RU"/>
        </w:rPr>
        <w:softHyphen/>
        <w:t>ции сложившихся центральных кварталов, так и за счёт строительства но</w:t>
      </w:r>
      <w:r>
        <w:rPr>
          <w:lang w:eastAsia="ru-RU"/>
        </w:rPr>
        <w:softHyphen/>
        <w:t>вых микрорайонов</w:t>
      </w:r>
      <w:bookmarkStart w:id="206" w:name="_Hlk27335295"/>
      <w:r>
        <w:t xml:space="preserve">. </w:t>
      </w:r>
    </w:p>
    <w:bookmarkEnd w:id="206"/>
    <w:p w:rsidR="00755594" w:rsidRDefault="00755594" w:rsidP="00755594">
      <w:pPr>
        <w:pStyle w:val="af4"/>
        <w:rPr>
          <w:noProof/>
        </w:rPr>
      </w:pPr>
      <w:r w:rsidRPr="006C1EC5">
        <w:rPr>
          <w:noProof/>
        </w:rPr>
        <w:t xml:space="preserve">Жилищный фонд города характеризуется довольно высоким уровнем благоустройства. За рассматриваемый пятилетний временной интервал показатели претерпели несерьезные изменения в силу изначально высокой базы. Основные показатели благоустройства жилого фонда по данным форм статистической отчетности 1-жилфонд приведены в таблице </w:t>
      </w:r>
      <w:r>
        <w:rPr>
          <w:noProof/>
        </w:rPr>
        <w:t>ниже</w:t>
      </w:r>
      <w:r w:rsidRPr="006C1EC5">
        <w:rPr>
          <w:noProof/>
        </w:rPr>
        <w:t>.</w:t>
      </w:r>
    </w:p>
    <w:p w:rsidR="00755594" w:rsidRDefault="00755594" w:rsidP="00755594">
      <w:pPr>
        <w:pStyle w:val="af4"/>
        <w:rPr>
          <w:noProof/>
        </w:rPr>
      </w:pPr>
    </w:p>
    <w:p w:rsidR="00755594" w:rsidRDefault="00755594" w:rsidP="00755594">
      <w:pPr>
        <w:pStyle w:val="afff2"/>
      </w:pPr>
      <w:bookmarkStart w:id="207" w:name="_Toc141285772"/>
      <w:r w:rsidRPr="006912DB">
        <w:t>Таблица</w:t>
      </w:r>
      <w:r>
        <w:t xml:space="preserve"> </w:t>
      </w:r>
      <w:fldSimple w:instr=" SEQ Таблица \* ARABIC ">
        <w:r>
          <w:rPr>
            <w:noProof/>
          </w:rPr>
          <w:t>57</w:t>
        </w:r>
        <w:bookmarkEnd w:id="207"/>
      </w:fldSimple>
    </w:p>
    <w:p w:rsidR="00755594" w:rsidRDefault="00755594" w:rsidP="00755594">
      <w:pPr>
        <w:pStyle w:val="af4"/>
        <w:rPr>
          <w:noProof/>
        </w:rPr>
      </w:pPr>
    </w:p>
    <w:p w:rsidR="00755594" w:rsidRDefault="00755594" w:rsidP="00755594">
      <w:pPr>
        <w:pStyle w:val="af4"/>
        <w:ind w:firstLine="0"/>
        <w:jc w:val="center"/>
        <w:rPr>
          <w:rFonts w:asciiTheme="minorHAnsi" w:hAnsiTheme="minorHAnsi" w:cstheme="minorHAnsi"/>
        </w:rPr>
      </w:pPr>
      <w:bookmarkStart w:id="208" w:name="_Toc50938802"/>
      <w:bookmarkStart w:id="209" w:name="_Toc51632898"/>
      <w:bookmarkStart w:id="210" w:name="_Toc119947655"/>
      <w:bookmarkStart w:id="211" w:name="_Toc122445720"/>
      <w:r w:rsidRPr="00F67C9F">
        <w:rPr>
          <w:rFonts w:asciiTheme="minorHAnsi" w:hAnsiTheme="minorHAnsi" w:cstheme="minorHAnsi"/>
        </w:rPr>
        <w:t>Основные показатели благоустройства жилого фонда</w:t>
      </w:r>
      <w:bookmarkEnd w:id="208"/>
      <w:bookmarkEnd w:id="209"/>
      <w:bookmarkEnd w:id="210"/>
      <w:bookmarkEnd w:id="211"/>
    </w:p>
    <w:p w:rsidR="00755594" w:rsidRDefault="00755594" w:rsidP="00755594">
      <w:pPr>
        <w:pStyle w:val="af4"/>
      </w:pPr>
    </w:p>
    <w:tbl>
      <w:tblPr>
        <w:tblW w:w="5000" w:type="pct"/>
        <w:tblLook w:val="04A0" w:firstRow="1" w:lastRow="0" w:firstColumn="1" w:lastColumn="0" w:noHBand="0" w:noVBand="1"/>
      </w:tblPr>
      <w:tblGrid>
        <w:gridCol w:w="3551"/>
        <w:gridCol w:w="1471"/>
        <w:gridCol w:w="1336"/>
        <w:gridCol w:w="1080"/>
        <w:gridCol w:w="1336"/>
        <w:gridCol w:w="1080"/>
      </w:tblGrid>
      <w:tr w:rsidR="00755594" w:rsidRPr="00491137" w:rsidTr="00755594">
        <w:trPr>
          <w:trHeight w:val="20"/>
          <w:tblHeader/>
        </w:trPr>
        <w:tc>
          <w:tcPr>
            <w:tcW w:w="2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Наименование</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Единицы измерения</w:t>
            </w:r>
          </w:p>
        </w:tc>
        <w:tc>
          <w:tcPr>
            <w:tcW w:w="2094" w:type="pct"/>
            <w:gridSpan w:val="4"/>
            <w:tcBorders>
              <w:top w:val="single" w:sz="4" w:space="0" w:color="auto"/>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2022 г.</w:t>
            </w:r>
          </w:p>
        </w:tc>
      </w:tr>
      <w:tr w:rsidR="00755594" w:rsidRPr="00491137" w:rsidTr="00755594">
        <w:trPr>
          <w:trHeight w:val="20"/>
          <w:tblHeader/>
        </w:trPr>
        <w:tc>
          <w:tcPr>
            <w:tcW w:w="2197" w:type="pct"/>
            <w:vMerge/>
            <w:tcBorders>
              <w:top w:val="single" w:sz="4" w:space="0" w:color="auto"/>
              <w:left w:val="single" w:sz="4" w:space="0" w:color="auto"/>
              <w:bottom w:val="single" w:sz="4" w:space="0" w:color="auto"/>
              <w:right w:val="single" w:sz="4" w:space="0" w:color="auto"/>
            </w:tcBorders>
            <w:vAlign w:val="center"/>
            <w:hideMark/>
          </w:tcPr>
          <w:p w:rsidR="00755594" w:rsidRPr="00491137" w:rsidRDefault="00755594" w:rsidP="00755594">
            <w:pPr>
              <w:rPr>
                <w:color w:val="000000"/>
                <w:sz w:val="28"/>
                <w:szCs w:val="28"/>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755594" w:rsidRPr="00491137" w:rsidRDefault="00755594" w:rsidP="00755594">
            <w:pPr>
              <w:rPr>
                <w:color w:val="000000"/>
                <w:sz w:val="28"/>
                <w:szCs w:val="28"/>
              </w:rPr>
            </w:pPr>
          </w:p>
        </w:tc>
        <w:tc>
          <w:tcPr>
            <w:tcW w:w="1048" w:type="pct"/>
            <w:gridSpan w:val="2"/>
            <w:tcBorders>
              <w:top w:val="single" w:sz="4" w:space="0" w:color="auto"/>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Общая площадь жилых помещений</w:t>
            </w:r>
          </w:p>
        </w:tc>
        <w:tc>
          <w:tcPr>
            <w:tcW w:w="1046" w:type="pct"/>
            <w:gridSpan w:val="2"/>
            <w:tcBorders>
              <w:top w:val="single" w:sz="4" w:space="0" w:color="auto"/>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в том числе в многоквартирных домах*</w:t>
            </w:r>
          </w:p>
        </w:tc>
      </w:tr>
      <w:tr w:rsidR="00755594" w:rsidRPr="00491137" w:rsidTr="00755594">
        <w:trPr>
          <w:trHeight w:val="20"/>
          <w:tblHeader/>
        </w:trPr>
        <w:tc>
          <w:tcPr>
            <w:tcW w:w="2197" w:type="pct"/>
            <w:vMerge/>
            <w:tcBorders>
              <w:top w:val="single" w:sz="4" w:space="0" w:color="auto"/>
              <w:left w:val="single" w:sz="4" w:space="0" w:color="auto"/>
              <w:bottom w:val="single" w:sz="4" w:space="0" w:color="auto"/>
              <w:right w:val="single" w:sz="4" w:space="0" w:color="auto"/>
            </w:tcBorders>
            <w:vAlign w:val="center"/>
            <w:hideMark/>
          </w:tcPr>
          <w:p w:rsidR="00755594" w:rsidRPr="00491137" w:rsidRDefault="00755594" w:rsidP="00755594">
            <w:pPr>
              <w:rPr>
                <w:color w:val="000000"/>
                <w:sz w:val="28"/>
                <w:szCs w:val="28"/>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755594" w:rsidRPr="00491137" w:rsidRDefault="00755594" w:rsidP="00755594">
            <w:pPr>
              <w:rPr>
                <w:color w:val="000000"/>
                <w:sz w:val="28"/>
                <w:szCs w:val="28"/>
              </w:rPr>
            </w:pPr>
          </w:p>
        </w:tc>
        <w:tc>
          <w:tcPr>
            <w:tcW w:w="557"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 %</w:t>
            </w:r>
          </w:p>
        </w:tc>
        <w:tc>
          <w:tcPr>
            <w:tcW w:w="557"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 %</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rPr>
                <w:color w:val="000000"/>
                <w:sz w:val="28"/>
                <w:szCs w:val="28"/>
              </w:rPr>
            </w:pPr>
            <w:r w:rsidRPr="00491137">
              <w:rPr>
                <w:color w:val="000000"/>
                <w:sz w:val="28"/>
                <w:szCs w:val="28"/>
              </w:rPr>
              <w:t>Всего площадь жилых помещений, в том числе оборудованная:</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30 353,38</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28 443,27</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водоснабжением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29 414,51</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96,91%</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28 425,24</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99,94%</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 том числе централизованным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28 368,85</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93,46%</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27 738,78</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97,52%</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водоотведением (канализацией)</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29 082,14</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95,81%</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28 425,24</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99,94%</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 том числе централизованным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28 017,85</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92,31%</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27 340,34</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96,12%</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200" w:firstLine="560"/>
              <w:rPr>
                <w:color w:val="000000"/>
                <w:sz w:val="28"/>
                <w:szCs w:val="28"/>
              </w:rPr>
            </w:pPr>
            <w:r w:rsidRPr="00491137">
              <w:rPr>
                <w:color w:val="000000"/>
                <w:sz w:val="28"/>
                <w:szCs w:val="28"/>
              </w:rPr>
              <w:t>отоплением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29 277,62</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96,46%</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28 428,67</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99,95%</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 том числе централизованным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28 030,05</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92,35%</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27 344,51</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96,14%</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горячим водоснабжением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28 508,08</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93,92%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27 851,53</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97,92%</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 том числе централизованным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27 842,45</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91,73%</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27 207,89</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95,66%</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ваннами (душем)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27 758,66</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91,45%</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27 056,43</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95,12%</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газом (сетевым, сжиженным)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3 985,30</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13,13%</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3 895,00</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13,69%</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в том числе централизованным</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3 785,90</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12,47%</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3 785,85</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13,31%</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ind w:firstLineChars="59" w:firstLine="165"/>
              <w:rPr>
                <w:color w:val="000000"/>
                <w:sz w:val="28"/>
                <w:szCs w:val="28"/>
              </w:rPr>
            </w:pPr>
            <w:r w:rsidRPr="00491137">
              <w:rPr>
                <w:color w:val="000000"/>
                <w:sz w:val="28"/>
                <w:szCs w:val="28"/>
              </w:rPr>
              <w:t>электрическими плитами</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25 623,42</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84,42%</w:t>
            </w:r>
          </w:p>
        </w:tc>
        <w:tc>
          <w:tcPr>
            <w:tcW w:w="557" w:type="pct"/>
            <w:tcBorders>
              <w:top w:val="nil"/>
              <w:left w:val="nil"/>
              <w:bottom w:val="single" w:sz="4" w:space="0" w:color="000000"/>
              <w:right w:val="single" w:sz="4" w:space="0" w:color="000000"/>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21 057,89</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74,03%</w:t>
            </w:r>
          </w:p>
        </w:tc>
      </w:tr>
      <w:tr w:rsidR="00755594" w:rsidRPr="00491137" w:rsidTr="00755594">
        <w:trPr>
          <w:trHeight w:val="20"/>
        </w:trPr>
        <w:tc>
          <w:tcPr>
            <w:tcW w:w="2197" w:type="pct"/>
            <w:tcBorders>
              <w:top w:val="nil"/>
              <w:left w:val="single" w:sz="4" w:space="0" w:color="auto"/>
              <w:bottom w:val="single" w:sz="4" w:space="0" w:color="auto"/>
              <w:right w:val="single" w:sz="4" w:space="0" w:color="auto"/>
            </w:tcBorders>
            <w:shd w:val="clear" w:color="auto" w:fill="auto"/>
            <w:vAlign w:val="center"/>
            <w:hideMark/>
          </w:tcPr>
          <w:p w:rsidR="00755594" w:rsidRPr="00491137" w:rsidRDefault="00755594" w:rsidP="00755594">
            <w:pPr>
              <w:rPr>
                <w:color w:val="000000"/>
                <w:sz w:val="28"/>
                <w:szCs w:val="28"/>
              </w:rPr>
            </w:pPr>
            <w:r w:rsidRPr="00491137">
              <w:rPr>
                <w:color w:val="000000"/>
                <w:sz w:val="28"/>
                <w:szCs w:val="28"/>
              </w:rPr>
              <w:t>Общая площадь жилых помещений, оборудованная одновременно водопроводом, водоотведением (канализацией), отоплением, горячим водоснабжением, газом или электрическими плитами</w:t>
            </w:r>
          </w:p>
        </w:tc>
        <w:tc>
          <w:tcPr>
            <w:tcW w:w="709"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тыс. м</w:t>
            </w:r>
            <w:r w:rsidRPr="00491137">
              <w:rPr>
                <w:color w:val="000000"/>
                <w:sz w:val="28"/>
                <w:szCs w:val="28"/>
                <w:vertAlign w:val="superscript"/>
              </w:rPr>
              <w:t>2</w:t>
            </w:r>
          </w:p>
        </w:tc>
        <w:tc>
          <w:tcPr>
            <w:tcW w:w="557"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28 508,10</w:t>
            </w:r>
          </w:p>
        </w:tc>
        <w:tc>
          <w:tcPr>
            <w:tcW w:w="491" w:type="pct"/>
            <w:tcBorders>
              <w:top w:val="nil"/>
              <w:left w:val="nil"/>
              <w:bottom w:val="single" w:sz="4" w:space="0" w:color="auto"/>
              <w:right w:val="single" w:sz="4" w:space="0" w:color="auto"/>
            </w:tcBorders>
            <w:shd w:val="clear" w:color="auto" w:fill="auto"/>
            <w:vAlign w:val="center"/>
            <w:hideMark/>
          </w:tcPr>
          <w:p w:rsidR="00755594" w:rsidRPr="00491137" w:rsidRDefault="00755594" w:rsidP="00755594">
            <w:pPr>
              <w:jc w:val="center"/>
              <w:rPr>
                <w:color w:val="000000"/>
                <w:sz w:val="28"/>
                <w:szCs w:val="28"/>
              </w:rPr>
            </w:pPr>
            <w:r w:rsidRPr="00491137">
              <w:rPr>
                <w:color w:val="000000"/>
                <w:sz w:val="28"/>
                <w:szCs w:val="28"/>
              </w:rPr>
              <w:t>93,92%</w:t>
            </w:r>
          </w:p>
        </w:tc>
        <w:tc>
          <w:tcPr>
            <w:tcW w:w="557"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24 952,90</w:t>
            </w:r>
          </w:p>
        </w:tc>
        <w:tc>
          <w:tcPr>
            <w:tcW w:w="489" w:type="pct"/>
            <w:tcBorders>
              <w:top w:val="nil"/>
              <w:left w:val="nil"/>
              <w:bottom w:val="single" w:sz="4" w:space="0" w:color="auto"/>
              <w:right w:val="single" w:sz="4" w:space="0" w:color="auto"/>
            </w:tcBorders>
            <w:shd w:val="clear" w:color="auto" w:fill="auto"/>
            <w:noWrap/>
            <w:vAlign w:val="center"/>
            <w:hideMark/>
          </w:tcPr>
          <w:p w:rsidR="00755594" w:rsidRPr="00491137" w:rsidRDefault="00755594" w:rsidP="00755594">
            <w:pPr>
              <w:jc w:val="center"/>
              <w:rPr>
                <w:color w:val="000000"/>
                <w:sz w:val="28"/>
                <w:szCs w:val="28"/>
              </w:rPr>
            </w:pPr>
            <w:r w:rsidRPr="00491137">
              <w:rPr>
                <w:color w:val="000000"/>
                <w:sz w:val="28"/>
                <w:szCs w:val="28"/>
              </w:rPr>
              <w:t>87,73%</w:t>
            </w:r>
          </w:p>
        </w:tc>
      </w:tr>
    </w:tbl>
    <w:p w:rsidR="00755594" w:rsidRPr="00491137" w:rsidRDefault="00755594" w:rsidP="00755594">
      <w:pPr>
        <w:pStyle w:val="af4"/>
        <w:ind w:firstLine="0"/>
        <w:rPr>
          <w:rFonts w:asciiTheme="minorHAnsi" w:hAnsiTheme="minorHAnsi" w:cstheme="minorHAnsi"/>
          <w:noProof/>
          <w:sz w:val="24"/>
          <w:lang w:eastAsia="ru-RU"/>
        </w:rPr>
      </w:pPr>
      <w:r w:rsidRPr="00491137">
        <w:rPr>
          <w:rFonts w:asciiTheme="minorHAnsi" w:hAnsiTheme="minorHAnsi" w:cstheme="minorHAnsi"/>
          <w:noProof/>
          <w:sz w:val="24"/>
          <w:szCs w:val="32"/>
        </w:rPr>
        <w:t>Примечание: д</w:t>
      </w:r>
      <w:r w:rsidRPr="00491137">
        <w:rPr>
          <w:rFonts w:asciiTheme="minorHAnsi" w:hAnsiTheme="minorHAnsi" w:cstheme="minorHAnsi"/>
          <w:noProof/>
          <w:sz w:val="24"/>
          <w:lang w:eastAsia="ru-RU"/>
        </w:rPr>
        <w:t xml:space="preserve">анные территориального органа </w:t>
      </w:r>
      <w:r w:rsidRPr="00491137">
        <w:rPr>
          <w:sz w:val="24"/>
        </w:rPr>
        <w:t>Федеральной службы государственной статистики по Красноярскому краю, Республике Хакасия и Республике Тыва</w:t>
      </w:r>
    </w:p>
    <w:p w:rsidR="00755594" w:rsidRDefault="00755594" w:rsidP="00755594">
      <w:pPr>
        <w:pStyle w:val="af4"/>
        <w:ind w:firstLine="360"/>
        <w:rPr>
          <w:rFonts w:asciiTheme="minorHAnsi" w:hAnsiTheme="minorHAnsi" w:cstheme="minorHAnsi"/>
          <w:noProof/>
          <w:sz w:val="24"/>
          <w:lang w:eastAsia="ru-RU"/>
        </w:rPr>
      </w:pPr>
      <w:r w:rsidRPr="00491137">
        <w:rPr>
          <w:rFonts w:asciiTheme="minorHAnsi" w:hAnsiTheme="minorHAnsi" w:cstheme="minorHAnsi"/>
          <w:noProof/>
          <w:sz w:val="24"/>
          <w:lang w:eastAsia="ru-RU"/>
        </w:rPr>
        <w:t>* с учётом фонда социального использования и специализированного жилого фонда.</w:t>
      </w:r>
    </w:p>
    <w:p w:rsidR="00755594" w:rsidRPr="00491137" w:rsidRDefault="00755594" w:rsidP="00755594">
      <w:pPr>
        <w:pStyle w:val="af4"/>
      </w:pPr>
    </w:p>
    <w:p w:rsidR="00755594" w:rsidRPr="00491137" w:rsidRDefault="00755594" w:rsidP="00755594">
      <w:pPr>
        <w:pStyle w:val="af4"/>
      </w:pPr>
      <w:r w:rsidRPr="00491137">
        <w:t>Жилищный фонд (без учёта аварийного) с процентом физического из</w:t>
      </w:r>
      <w:r>
        <w:softHyphen/>
      </w:r>
      <w:r w:rsidRPr="00491137">
        <w:t>носа 66% и выше составляет 681,14 тыс. м2 (или 2,41 % от общей площади жилищного фонда). Удельный вес площади аварийного жилищного фонда (в основном, 1-2-3-х этажный) к общей площади жилищного фонда на начало 2023 года составил 0,61 % (в предшествующий год – 0,70 %).</w:t>
      </w:r>
    </w:p>
    <w:p w:rsidR="00755594" w:rsidRPr="00491137" w:rsidRDefault="00755594" w:rsidP="00755594">
      <w:pPr>
        <w:pStyle w:val="af4"/>
      </w:pPr>
      <w:r w:rsidRPr="00491137">
        <w:t>Убыль жилищного фонда происходит постепенно по мере реализации следующих муниципальных и региональных адресных программ по пере</w:t>
      </w:r>
      <w:r>
        <w:softHyphen/>
      </w:r>
      <w:r w:rsidRPr="00491137">
        <w:t>селению жителей из аварийного жилья:</w:t>
      </w:r>
    </w:p>
    <w:p w:rsidR="00755594" w:rsidRPr="00491137" w:rsidRDefault="00755594" w:rsidP="00755594">
      <w:pPr>
        <w:pStyle w:val="af4"/>
      </w:pPr>
      <w:r w:rsidRPr="00491137">
        <w:t>Муниципальная программа «Обеспечение граждан города Красноярска жилыми помещениями и объектами инженерно-транспортной и коммунальной инфраструктуры» на 2022 год и плановый период 2023-2024 годов, утвержденная постановлением Администрации города № 877 от 11.11.2021 (в редакции от 11.11.2022)</w:t>
      </w:r>
      <w:r>
        <w:t>;</w:t>
      </w:r>
    </w:p>
    <w:p w:rsidR="00755594" w:rsidRPr="00491137" w:rsidRDefault="00755594" w:rsidP="00755594">
      <w:pPr>
        <w:pStyle w:val="af4"/>
      </w:pPr>
      <w:r w:rsidRPr="00491137">
        <w:t>Региональная адресная программа «Переселение граждан из аварийного жилищного фонда в Красноярском крае» на 2019-2025 годы, утвержденная постановлением Правительства Красноярского края от 29.03.2019 № 144-п (в редакции от 30.05.2023).</w:t>
      </w:r>
    </w:p>
    <w:p w:rsidR="00755594" w:rsidRDefault="00755594" w:rsidP="00755594">
      <w:pPr>
        <w:pStyle w:val="af4"/>
      </w:pPr>
      <w:r w:rsidRPr="00515DD5">
        <w:t>По состоянию на май 2023</w:t>
      </w:r>
      <w:r>
        <w:t xml:space="preserve"> года </w:t>
      </w:r>
      <w:r w:rsidRPr="00515DD5">
        <w:t>на территории города Красноярска признаны аварийными и подлежащими сносу 39</w:t>
      </w:r>
      <w:r>
        <w:t>6</w:t>
      </w:r>
      <w:r w:rsidRPr="00515DD5">
        <w:t xml:space="preserve"> многоквартирных жилых домов </w:t>
      </w:r>
      <w:r w:rsidRPr="00E80351">
        <w:t xml:space="preserve">общей </w:t>
      </w:r>
      <w:r>
        <w:t xml:space="preserve">жилой </w:t>
      </w:r>
      <w:r w:rsidRPr="00E80351">
        <w:t>площадью 177,9</w:t>
      </w:r>
      <w:r>
        <w:t>2 </w:t>
      </w:r>
      <w:r w:rsidRPr="00E80351">
        <w:t>тыс.</w:t>
      </w:r>
      <w:r>
        <w:t> </w:t>
      </w:r>
      <w:r w:rsidRPr="00E80351">
        <w:t>м</w:t>
      </w:r>
      <w:r w:rsidRPr="00E80351">
        <w:rPr>
          <w:vertAlign w:val="superscript"/>
        </w:rPr>
        <w:t>2</w:t>
      </w:r>
      <w:r w:rsidRPr="00E80351">
        <w:t>.</w:t>
      </w:r>
    </w:p>
    <w:p w:rsidR="00755594" w:rsidRDefault="00755594" w:rsidP="00755594">
      <w:pPr>
        <w:pStyle w:val="af4"/>
        <w:rPr>
          <w:noProof/>
          <w:lang w:eastAsia="ru-RU"/>
        </w:rPr>
      </w:pPr>
      <w:r w:rsidRPr="004E3760">
        <w:t>В срок до 2025</w:t>
      </w:r>
      <w:r>
        <w:t> </w:t>
      </w:r>
      <w:r w:rsidRPr="004E3760">
        <w:t xml:space="preserve">года Региональной адресной программой предусмотрено расселение </w:t>
      </w:r>
      <w:r w:rsidRPr="004E3760">
        <w:rPr>
          <w:noProof/>
          <w:lang w:eastAsia="ru-RU"/>
        </w:rPr>
        <w:t>3,5</w:t>
      </w:r>
      <w:r>
        <w:rPr>
          <w:noProof/>
          <w:lang w:eastAsia="ru-RU"/>
        </w:rPr>
        <w:t>7 </w:t>
      </w:r>
      <w:r w:rsidRPr="004E3760">
        <w:rPr>
          <w:noProof/>
          <w:lang w:eastAsia="ru-RU"/>
        </w:rPr>
        <w:t xml:space="preserve">тыс. человек </w:t>
      </w:r>
      <w:r>
        <w:rPr>
          <w:noProof/>
          <w:lang w:eastAsia="ru-RU"/>
        </w:rPr>
        <w:t xml:space="preserve">и </w:t>
      </w:r>
      <w:r w:rsidRPr="004E3760">
        <w:rPr>
          <w:noProof/>
          <w:lang w:eastAsia="ru-RU"/>
        </w:rPr>
        <w:t>48,</w:t>
      </w:r>
      <w:r>
        <w:rPr>
          <w:noProof/>
          <w:lang w:eastAsia="ru-RU"/>
        </w:rPr>
        <w:t>38 </w:t>
      </w:r>
      <w:r w:rsidRPr="004E3760">
        <w:rPr>
          <w:noProof/>
          <w:lang w:eastAsia="ru-RU"/>
        </w:rPr>
        <w:t>тыс.</w:t>
      </w:r>
      <w:r>
        <w:rPr>
          <w:noProof/>
          <w:lang w:eastAsia="ru-RU"/>
        </w:rPr>
        <w:t> </w:t>
      </w:r>
      <w:r w:rsidRPr="004E3760">
        <w:rPr>
          <w:noProof/>
          <w:lang w:eastAsia="ru-RU"/>
        </w:rPr>
        <w:t>м</w:t>
      </w:r>
      <w:r w:rsidRPr="004E3760">
        <w:rPr>
          <w:noProof/>
          <w:vertAlign w:val="superscript"/>
          <w:lang w:eastAsia="ru-RU"/>
        </w:rPr>
        <w:t>2</w:t>
      </w:r>
      <w:r>
        <w:rPr>
          <w:noProof/>
          <w:lang w:eastAsia="ru-RU"/>
        </w:rPr>
        <w:t xml:space="preserve"> жилой </w:t>
      </w:r>
      <w:r w:rsidRPr="004E3760">
        <w:rPr>
          <w:noProof/>
          <w:lang w:eastAsia="ru-RU"/>
        </w:rPr>
        <w:t xml:space="preserve">площади МКД </w:t>
      </w:r>
      <w:r w:rsidRPr="003F2628">
        <w:rPr>
          <w:noProof/>
          <w:lang w:eastAsia="ru-RU"/>
        </w:rPr>
        <w:t>(</w:t>
      </w:r>
      <w:r w:rsidRPr="008C1505">
        <w:t>порядка 28,54</w:t>
      </w:r>
      <w:r>
        <w:t> </w:t>
      </w:r>
      <w:r w:rsidRPr="008C1505">
        <w:t>% от общей площади аварийного жилфонда приходится на Советский район, на втором месте Центральный район</w:t>
      </w:r>
      <w:r w:rsidRPr="008C1505">
        <w:rPr>
          <w:noProof/>
          <w:lang w:eastAsia="ru-RU"/>
        </w:rPr>
        <w:t>)</w:t>
      </w:r>
      <w:r>
        <w:rPr>
          <w:noProof/>
          <w:lang w:eastAsia="ru-RU"/>
        </w:rPr>
        <w:t>.</w:t>
      </w:r>
    </w:p>
    <w:p w:rsidR="00755594" w:rsidRPr="00407A07" w:rsidRDefault="00755594" w:rsidP="00755594">
      <w:pPr>
        <w:pStyle w:val="af4"/>
      </w:pPr>
      <w:r w:rsidRPr="00407A07">
        <w:t>Оценить развитие строительной сферы в городском округе город Красноярск позволяют следующие источники информации:</w:t>
      </w:r>
    </w:p>
    <w:p w:rsidR="00755594" w:rsidRPr="00407A07" w:rsidRDefault="00755594" w:rsidP="00755594">
      <w:pPr>
        <w:pStyle w:val="af4"/>
      </w:pPr>
      <w:r>
        <w:t>д</w:t>
      </w:r>
      <w:r w:rsidRPr="00407A07">
        <w:t>окументация по планировке территории (проекты планировки территории и проекты межевания территорий)</w:t>
      </w:r>
      <w:r>
        <w:t>;</w:t>
      </w:r>
    </w:p>
    <w:p w:rsidR="00755594" w:rsidRPr="00407A07" w:rsidRDefault="00755594" w:rsidP="00755594">
      <w:pPr>
        <w:pStyle w:val="af4"/>
      </w:pPr>
      <w:r>
        <w:t>т</w:t>
      </w:r>
      <w:r w:rsidRPr="00407A07">
        <w:t>ерритории комплексного развития</w:t>
      </w:r>
      <w:r>
        <w:t>;</w:t>
      </w:r>
    </w:p>
    <w:p w:rsidR="00755594" w:rsidRPr="00407A07" w:rsidRDefault="00755594" w:rsidP="00755594">
      <w:pPr>
        <w:pStyle w:val="af4"/>
      </w:pPr>
      <w:r>
        <w:t>в</w:t>
      </w:r>
      <w:r w:rsidRPr="00407A07">
        <w:t>ыданные разрешения на строительство, сопоставленные с выданными разрешениями на ввод объектов в эксплуатацию</w:t>
      </w:r>
      <w:r>
        <w:t>;</w:t>
      </w:r>
    </w:p>
    <w:p w:rsidR="00755594" w:rsidRPr="00407A07" w:rsidRDefault="00755594" w:rsidP="00755594">
      <w:pPr>
        <w:pStyle w:val="af4"/>
      </w:pPr>
      <w:r>
        <w:t>р</w:t>
      </w:r>
      <w:r w:rsidRPr="00407A07">
        <w:t xml:space="preserve">еестр аварийного жилищного фонда города </w:t>
      </w:r>
      <w:r>
        <w:t>Красноярска</w:t>
      </w:r>
      <w:r w:rsidRPr="00407A07">
        <w:t xml:space="preserve"> по состоянию на май 2023.</w:t>
      </w:r>
    </w:p>
    <w:p w:rsidR="00755594" w:rsidRPr="00491137" w:rsidRDefault="00755594" w:rsidP="00755594">
      <w:pPr>
        <w:pStyle w:val="af4"/>
        <w:rPr>
          <w:noProof/>
        </w:rPr>
      </w:pPr>
      <w:r w:rsidRPr="00491137">
        <w:rPr>
          <w:noProof/>
        </w:rPr>
        <w:t>Реестр действующих разрешений на строительство в границах городского округа город Красноярск по данным на май 2023 года включает в себя 140 разрешений на строительство объектов в части многоквартирной жилой застройки. Порядка 30 % выданных разрешений приходится на многоквартирные дома Советского района, на втором месте (~19 %) – Свердловский район, и менее 3 % разрешений распространяется на Ленинский район.</w:t>
      </w:r>
    </w:p>
    <w:p w:rsidR="00755594" w:rsidRPr="00491137" w:rsidRDefault="00755594" w:rsidP="00755594">
      <w:pPr>
        <w:pStyle w:val="af4"/>
      </w:pPr>
      <w:r w:rsidRPr="00491137">
        <w:rPr>
          <w:noProof/>
        </w:rPr>
        <w:t>Генеральным планом развитие</w:t>
      </w:r>
      <w:r w:rsidRPr="00491137">
        <w:t xml:space="preserve"> жилищных территорий предусматри</w:t>
      </w:r>
      <w:r>
        <w:softHyphen/>
      </w:r>
      <w:r w:rsidRPr="00491137">
        <w:t xml:space="preserve">вается по пяти основным направлениям: </w:t>
      </w:r>
    </w:p>
    <w:p w:rsidR="00755594" w:rsidRPr="0004028C" w:rsidRDefault="00755594" w:rsidP="00755594">
      <w:pPr>
        <w:pStyle w:val="af4"/>
      </w:pPr>
      <w:r w:rsidRPr="00491137">
        <w:t>1 направление</w:t>
      </w:r>
      <w:r w:rsidRPr="00491137">
        <w:rPr>
          <w:rFonts w:asciiTheme="minorHAnsi" w:hAnsiTheme="minorHAnsi" w:cstheme="minorHAnsi"/>
        </w:rPr>
        <w:t xml:space="preserve"> – </w:t>
      </w:r>
      <w:r w:rsidRPr="00491137">
        <w:t>завершение формирования левобережного восточ</w:t>
      </w:r>
      <w:r>
        <w:softHyphen/>
      </w:r>
      <w:r w:rsidRPr="00491137">
        <w:t>ного района, где предусматривается освоение площадки военного городка и реконструкция коммунальных</w:t>
      </w:r>
      <w:r w:rsidRPr="0004028C">
        <w:t xml:space="preserve"> территорий с новым жилищным строи</w:t>
      </w:r>
      <w:r>
        <w:softHyphen/>
      </w:r>
      <w:r w:rsidRPr="0004028C">
        <w:t>тельством в районе ул. Взлетная - ул. Аэровокзальная – ул. Дудинская - ул. Шахтеров, реконструкция территории района Покровки, и формирование на востоке, за ул. Гайдашовка пояса защитных зеленых насаждений, для организации более комфортной и экологичной атмосферы проживания в Советском районе.</w:t>
      </w:r>
    </w:p>
    <w:p w:rsidR="00755594" w:rsidRPr="00491137" w:rsidRDefault="00755594" w:rsidP="00755594">
      <w:pPr>
        <w:pStyle w:val="af4"/>
      </w:pPr>
      <w:r w:rsidRPr="00491137">
        <w:t>2 направление</w:t>
      </w:r>
      <w:r w:rsidRPr="00491137">
        <w:rPr>
          <w:rFonts w:asciiTheme="minorHAnsi" w:hAnsiTheme="minorHAnsi" w:cstheme="minorHAnsi"/>
        </w:rPr>
        <w:t xml:space="preserve"> – </w:t>
      </w:r>
      <w:r w:rsidRPr="00491137">
        <w:t>выход на северные территории левобережного рай</w:t>
      </w:r>
      <w:r>
        <w:softHyphen/>
      </w:r>
      <w:r w:rsidRPr="00491137">
        <w:t>она: формирование новых районов - Солонцы-2, Нанжуль-Солнечный и за</w:t>
      </w:r>
      <w:r>
        <w:softHyphen/>
      </w:r>
      <w:r w:rsidRPr="00491137">
        <w:t>вершение освоения территорий района Солнечный.</w:t>
      </w:r>
    </w:p>
    <w:p w:rsidR="00755594" w:rsidRPr="00491137" w:rsidRDefault="00755594" w:rsidP="00755594">
      <w:pPr>
        <w:pStyle w:val="af4"/>
      </w:pPr>
      <w:r w:rsidRPr="00491137">
        <w:t>3 направление</w:t>
      </w:r>
      <w:r w:rsidRPr="00491137">
        <w:rPr>
          <w:rFonts w:asciiTheme="minorHAnsi" w:hAnsiTheme="minorHAnsi" w:cstheme="minorHAnsi"/>
        </w:rPr>
        <w:t xml:space="preserve"> – </w:t>
      </w:r>
      <w:r w:rsidRPr="00491137">
        <w:t>западные площадки левобережного района: освоение новых жилых территорий районов Бугач, Овинный-Таймыр, Плодово-ягод</w:t>
      </w:r>
      <w:r>
        <w:softHyphen/>
      </w:r>
      <w:r w:rsidRPr="00491137">
        <w:t>ная станция, Серебряный и Озерный. В западном районе предусмотрена ре</w:t>
      </w:r>
      <w:r>
        <w:softHyphen/>
      </w:r>
      <w:r w:rsidRPr="00491137">
        <w:t>конструкция сложившейся застройки и новое жилищное строительство вдоль ул. Калинина, ул. Цимлянская, новое строительство района Никола</w:t>
      </w:r>
      <w:r>
        <w:softHyphen/>
      </w:r>
      <w:r w:rsidRPr="00491137">
        <w:t>евский. Кроме того, предлагается перспективное направление развития кварталов по ул. Тотмина, ул. Высотная, Свободный проспект, ул. Баумана как кварталов с возможностью постепенной реконструкции и ввода в экс</w:t>
      </w:r>
      <w:r>
        <w:softHyphen/>
      </w:r>
      <w:r w:rsidRPr="00491137">
        <w:t xml:space="preserve">плуатацию многоэтажного жилого фонда. </w:t>
      </w:r>
    </w:p>
    <w:p w:rsidR="00755594" w:rsidRPr="00491137" w:rsidRDefault="00755594" w:rsidP="00755594">
      <w:pPr>
        <w:pStyle w:val="af4"/>
      </w:pPr>
      <w:r w:rsidRPr="00491137">
        <w:t>4 направление</w:t>
      </w:r>
      <w:r w:rsidRPr="00491137">
        <w:rPr>
          <w:rFonts w:asciiTheme="minorHAnsi" w:hAnsiTheme="minorHAnsi" w:cstheme="minorHAnsi"/>
        </w:rPr>
        <w:t xml:space="preserve"> – </w:t>
      </w:r>
      <w:r w:rsidRPr="00491137">
        <w:t>прибрежный кластер правобережного района - фор</w:t>
      </w:r>
      <w:r>
        <w:softHyphen/>
      </w:r>
      <w:r w:rsidRPr="00491137">
        <w:t>мирование новых жилых районов на площадках бывших промышленных предприятий. Вдоль реки предполагается сформировать новые жилые рай</w:t>
      </w:r>
      <w:r>
        <w:softHyphen/>
      </w:r>
      <w:r w:rsidRPr="00491137">
        <w:t>оны города: Юго-западный, Тихие зори и завершить строительство районов Пашенный и Южный берег.</w:t>
      </w:r>
    </w:p>
    <w:p w:rsidR="00755594" w:rsidRPr="00491137" w:rsidRDefault="00755594" w:rsidP="00755594">
      <w:pPr>
        <w:pStyle w:val="af4"/>
      </w:pPr>
      <w:r w:rsidRPr="00491137">
        <w:t>5 направление</w:t>
      </w:r>
      <w:r w:rsidRPr="00491137">
        <w:rPr>
          <w:rFonts w:asciiTheme="minorHAnsi" w:hAnsiTheme="minorHAnsi" w:cstheme="minorHAnsi"/>
        </w:rPr>
        <w:t xml:space="preserve"> – </w:t>
      </w:r>
      <w:r w:rsidRPr="00491137">
        <w:t>центральная часть правобережного района (ул. Ми</w:t>
      </w:r>
      <w:r>
        <w:softHyphen/>
      </w:r>
      <w:r w:rsidRPr="00491137">
        <w:t>чурина -Кузнецовское плато). Постепенное закрытие промышленных пред</w:t>
      </w:r>
      <w:r>
        <w:softHyphen/>
      </w:r>
      <w:r w:rsidRPr="00491137">
        <w:t>приятий и организация работ по реконструкции сложившихся кварталов по ул. Мичурина позволяет сформировать здесь несколько новых районов - район Мичуринский, район Химико-металлургического завода, Цветущий лог и провести работы по освоению освобождающихся территорий в квар</w:t>
      </w:r>
      <w:r>
        <w:softHyphen/>
      </w:r>
      <w:r w:rsidRPr="00491137">
        <w:t>талах районов Грунтовая - Щорса, Транзитная - Щорса, Корнетова- Мичу</w:t>
      </w:r>
      <w:r>
        <w:softHyphen/>
      </w:r>
      <w:r w:rsidRPr="00491137">
        <w:t>рина. Как далекую перспективу для города можно рассматривать площадки за границами городской черты направлениями на северо-запад от района Солонцы-2, на северо-запад вдоль трассы и на юго-восток на Сухой лог и Зыково.</w:t>
      </w:r>
    </w:p>
    <w:p w:rsidR="00755594" w:rsidRPr="00491137" w:rsidRDefault="00755594" w:rsidP="00755594">
      <w:pPr>
        <w:pStyle w:val="af4"/>
      </w:pPr>
      <w:r w:rsidRPr="00491137">
        <w:t>К убыли предусматривается:</w:t>
      </w:r>
    </w:p>
    <w:p w:rsidR="00755594" w:rsidRPr="00F67C9F" w:rsidRDefault="00755594" w:rsidP="00755594">
      <w:pPr>
        <w:pStyle w:val="af4"/>
        <w:rPr>
          <w:noProof/>
        </w:rPr>
      </w:pPr>
      <w:r w:rsidRPr="00D7766C">
        <w:t xml:space="preserve">жилищный фонд, признанный </w:t>
      </w:r>
      <w:r>
        <w:t>межведомственной комиссией,</w:t>
      </w:r>
      <w:r w:rsidRPr="00D7766C">
        <w:t xml:space="preserve"> аварийным</w:t>
      </w:r>
      <w:r w:rsidRPr="00F67C9F">
        <w:rPr>
          <w:noProof/>
        </w:rPr>
        <w:t>;</w:t>
      </w:r>
    </w:p>
    <w:p w:rsidR="00755594" w:rsidRPr="00F67C9F" w:rsidRDefault="00755594" w:rsidP="00755594">
      <w:pPr>
        <w:pStyle w:val="af4"/>
        <w:rPr>
          <w:noProof/>
        </w:rPr>
      </w:pPr>
      <w:r>
        <w:rPr>
          <w:noProof/>
        </w:rPr>
        <w:t xml:space="preserve">малоценный жилищный фонд, </w:t>
      </w:r>
      <w:r w:rsidRPr="00E322F3">
        <w:t>который характеризуется значительной долей жилья, размещенного в деревянных строениях, с низким уровнем инженерного благоустройства и не попадающего в зону перспективного стандарта качества жилой застройки, реконструкция этого фонда экономически нецелесообразна</w:t>
      </w:r>
      <w:r>
        <w:rPr>
          <w:noProof/>
        </w:rPr>
        <w:t xml:space="preserve"> - под проектные решения (комплексное развитие территорий).</w:t>
      </w:r>
    </w:p>
    <w:p w:rsidR="00755594" w:rsidRPr="00F67C9F" w:rsidRDefault="00755594" w:rsidP="00755594">
      <w:pPr>
        <w:pStyle w:val="af4"/>
        <w:rPr>
          <w:noProof/>
          <w:lang w:eastAsia="ru-RU"/>
        </w:rPr>
      </w:pPr>
      <w:r w:rsidRPr="00F67C9F">
        <w:rPr>
          <w:noProof/>
          <w:lang w:eastAsia="ru-RU"/>
        </w:rPr>
        <w:t xml:space="preserve">При </w:t>
      </w:r>
      <w:r w:rsidRPr="00CC5AB7">
        <w:t>ориентировочном</w:t>
      </w:r>
      <w:r w:rsidRPr="00F67C9F">
        <w:rPr>
          <w:noProof/>
          <w:lang w:eastAsia="ru-RU"/>
        </w:rPr>
        <w:t xml:space="preserve"> расч</w:t>
      </w:r>
      <w:r>
        <w:rPr>
          <w:noProof/>
          <w:lang w:eastAsia="ru-RU"/>
        </w:rPr>
        <w:t>е</w:t>
      </w:r>
      <w:r w:rsidRPr="00F67C9F">
        <w:rPr>
          <w:noProof/>
          <w:lang w:eastAsia="ru-RU"/>
        </w:rPr>
        <w:t>те планируемых объ</w:t>
      </w:r>
      <w:r>
        <w:rPr>
          <w:noProof/>
          <w:lang w:eastAsia="ru-RU"/>
        </w:rPr>
        <w:t>е</w:t>
      </w:r>
      <w:r w:rsidRPr="00F67C9F">
        <w:rPr>
          <w:noProof/>
          <w:lang w:eastAsia="ru-RU"/>
        </w:rPr>
        <w:t>мов жилищного строительства приняты во внимание:</w:t>
      </w:r>
    </w:p>
    <w:p w:rsidR="00755594" w:rsidRPr="00F67C9F" w:rsidRDefault="00755594" w:rsidP="00755594">
      <w:pPr>
        <w:pStyle w:val="af4"/>
        <w:rPr>
          <w:noProof/>
        </w:rPr>
      </w:pPr>
      <w:r w:rsidRPr="00F67C9F">
        <w:rPr>
          <w:noProof/>
        </w:rPr>
        <w:t>сложившиеся ежегодные темпы строительства и тенденции последних лет;</w:t>
      </w:r>
    </w:p>
    <w:p w:rsidR="00755594" w:rsidRPr="00F67C9F" w:rsidRDefault="00755594" w:rsidP="00755594">
      <w:pPr>
        <w:pStyle w:val="af4"/>
        <w:rPr>
          <w:noProof/>
        </w:rPr>
      </w:pPr>
      <w:r w:rsidRPr="00F67C9F">
        <w:rPr>
          <w:noProof/>
        </w:rPr>
        <w:t>целевые показатели, заложенные в:</w:t>
      </w:r>
    </w:p>
    <w:p w:rsidR="00755594" w:rsidRPr="00F67C9F" w:rsidRDefault="00755594" w:rsidP="00755594">
      <w:pPr>
        <w:pStyle w:val="af4"/>
        <w:rPr>
          <w:noProof/>
        </w:rPr>
      </w:pPr>
      <w:r w:rsidRPr="00D953A1">
        <w:rPr>
          <w:noProof/>
        </w:rPr>
        <w:t>Муниципальн</w:t>
      </w:r>
      <w:r>
        <w:rPr>
          <w:noProof/>
        </w:rPr>
        <w:t>ой</w:t>
      </w:r>
      <w:r w:rsidRPr="00D953A1">
        <w:rPr>
          <w:noProof/>
        </w:rPr>
        <w:t xml:space="preserve"> программ</w:t>
      </w:r>
      <w:r>
        <w:rPr>
          <w:noProof/>
        </w:rPr>
        <w:t>е</w:t>
      </w:r>
      <w:r w:rsidRPr="00D953A1">
        <w:rPr>
          <w:noProof/>
        </w:rPr>
        <w:t xml:space="preserve"> «Обеспечение граждан города Красноярска жилыми помеще-ниями и объектами инженерно-транспортной и коммунальной инфраструктуры» на 2023</w:t>
      </w:r>
      <w:r>
        <w:rPr>
          <w:noProof/>
        </w:rPr>
        <w:t> </w:t>
      </w:r>
      <w:r w:rsidRPr="00D953A1">
        <w:rPr>
          <w:noProof/>
        </w:rPr>
        <w:t>год и плановый период 2024–2025</w:t>
      </w:r>
      <w:r>
        <w:rPr>
          <w:noProof/>
        </w:rPr>
        <w:t> </w:t>
      </w:r>
      <w:r w:rsidRPr="00D953A1">
        <w:rPr>
          <w:noProof/>
        </w:rPr>
        <w:t>годов</w:t>
      </w:r>
      <w:r>
        <w:rPr>
          <w:noProof/>
        </w:rPr>
        <w:t>;</w:t>
      </w:r>
    </w:p>
    <w:p w:rsidR="00755594" w:rsidRPr="00F67C9F" w:rsidRDefault="00755594" w:rsidP="00755594">
      <w:pPr>
        <w:pStyle w:val="af4"/>
        <w:rPr>
          <w:noProof/>
        </w:rPr>
      </w:pPr>
      <w:r w:rsidRPr="00F67C9F">
        <w:rPr>
          <w:noProof/>
        </w:rPr>
        <w:t xml:space="preserve">Стратегии социально-экономического развития </w:t>
      </w:r>
      <w:r>
        <w:rPr>
          <w:noProof/>
        </w:rPr>
        <w:t>Красноярского края</w:t>
      </w:r>
      <w:r w:rsidRPr="00F67C9F">
        <w:rPr>
          <w:noProof/>
        </w:rPr>
        <w:t xml:space="preserve"> на период до 203</w:t>
      </w:r>
      <w:r>
        <w:rPr>
          <w:noProof/>
        </w:rPr>
        <w:t>0 </w:t>
      </w:r>
      <w:r w:rsidRPr="00F67C9F">
        <w:rPr>
          <w:noProof/>
        </w:rPr>
        <w:t>года</w:t>
      </w:r>
      <w:r>
        <w:rPr>
          <w:noProof/>
        </w:rPr>
        <w:t>;</w:t>
      </w:r>
    </w:p>
    <w:p w:rsidR="00755594" w:rsidRPr="00F67C9F" w:rsidRDefault="00755594" w:rsidP="00755594">
      <w:pPr>
        <w:pStyle w:val="af4"/>
        <w:rPr>
          <w:noProof/>
        </w:rPr>
      </w:pPr>
      <w:r w:rsidRPr="00F67C9F">
        <w:rPr>
          <w:noProof/>
        </w:rPr>
        <w:t>Стратегии социально-экономического развития</w:t>
      </w:r>
      <w:r>
        <w:rPr>
          <w:noProof/>
        </w:rPr>
        <w:t xml:space="preserve"> города Красноярска</w:t>
      </w:r>
      <w:r w:rsidRPr="00F67C9F">
        <w:rPr>
          <w:noProof/>
        </w:rPr>
        <w:t xml:space="preserve"> на период до 203</w:t>
      </w:r>
      <w:r>
        <w:rPr>
          <w:noProof/>
        </w:rPr>
        <w:t>0 </w:t>
      </w:r>
      <w:r w:rsidRPr="00F67C9F">
        <w:rPr>
          <w:noProof/>
        </w:rPr>
        <w:t>года</w:t>
      </w:r>
      <w:r>
        <w:rPr>
          <w:noProof/>
        </w:rPr>
        <w:t>;</w:t>
      </w:r>
    </w:p>
    <w:p w:rsidR="00755594" w:rsidRPr="00F67C9F" w:rsidRDefault="00755594" w:rsidP="00755594">
      <w:pPr>
        <w:pStyle w:val="af4"/>
        <w:rPr>
          <w:noProof/>
        </w:rPr>
      </w:pPr>
      <w:r w:rsidRPr="00F67C9F">
        <w:rPr>
          <w:noProof/>
        </w:rPr>
        <w:t>Прогнозе социально-экономического развития</w:t>
      </w:r>
      <w:r>
        <w:rPr>
          <w:noProof/>
        </w:rPr>
        <w:t xml:space="preserve"> города Красноярска</w:t>
      </w:r>
      <w:r w:rsidRPr="00F67C9F">
        <w:rPr>
          <w:noProof/>
        </w:rPr>
        <w:t xml:space="preserve"> на 2023</w:t>
      </w:r>
      <w:r>
        <w:rPr>
          <w:noProof/>
        </w:rPr>
        <w:t> </w:t>
      </w:r>
      <w:r w:rsidRPr="00F67C9F">
        <w:rPr>
          <w:noProof/>
        </w:rPr>
        <w:t>год и на плановый период 2024 и 2025</w:t>
      </w:r>
      <w:r>
        <w:rPr>
          <w:noProof/>
        </w:rPr>
        <w:t> </w:t>
      </w:r>
      <w:r w:rsidRPr="00F67C9F">
        <w:rPr>
          <w:noProof/>
        </w:rPr>
        <w:t>годов и других соответствующих теме документах.</w:t>
      </w:r>
    </w:p>
    <w:p w:rsidR="00755594" w:rsidRDefault="00755594" w:rsidP="00755594">
      <w:pPr>
        <w:pStyle w:val="af4"/>
      </w:pPr>
      <w:r w:rsidRPr="00F67C9F">
        <w:rPr>
          <w:noProof/>
        </w:rPr>
        <w:t>Интегральной характеристикой развития строительного сектора является объ</w:t>
      </w:r>
      <w:r>
        <w:rPr>
          <w:noProof/>
        </w:rPr>
        <w:t>е</w:t>
      </w:r>
      <w:r w:rsidRPr="00F67C9F">
        <w:rPr>
          <w:noProof/>
        </w:rPr>
        <w:t xml:space="preserve">м ввода жилья. </w:t>
      </w:r>
      <w:r>
        <w:t>Согласно прогнозу социально-экономического развития города Красноярска на период до 2025 года, ввод жилья ожидается в объёме 650 тыс. м</w:t>
      </w:r>
      <w:r w:rsidRPr="00F84CB6">
        <w:rPr>
          <w:vertAlign w:val="superscript"/>
        </w:rPr>
        <w:t>2</w:t>
      </w:r>
      <w:r>
        <w:t xml:space="preserve"> ежегодно вне зависимости от варианта развития (консервативный или базовый прогноз)</w:t>
      </w:r>
      <w:r w:rsidRPr="00903A45">
        <w:t xml:space="preserve">, что на </w:t>
      </w:r>
      <w:r>
        <w:t>12-19</w:t>
      </w:r>
      <w:r w:rsidRPr="00903A45">
        <w:t xml:space="preserve">% </w:t>
      </w:r>
      <w:r>
        <w:t>меньше фактической динамики ввода жилья.</w:t>
      </w:r>
    </w:p>
    <w:p w:rsidR="00755594" w:rsidRDefault="00755594" w:rsidP="00755594">
      <w:pPr>
        <w:pStyle w:val="af4"/>
      </w:pPr>
      <w:r>
        <w:t xml:space="preserve">Проектные решения Генерального плана ориентированы на базовый вариант развития городского округа, </w:t>
      </w:r>
      <w:r w:rsidRPr="0004443A">
        <w:t>предполаг</w:t>
      </w:r>
      <w:r>
        <w:t>ающий</w:t>
      </w:r>
      <w:r w:rsidRPr="0004443A">
        <w:t xml:space="preserve"> улучшение тенденций развития экономики России, Красноярского края и города Красноярска</w:t>
      </w:r>
      <w:r>
        <w:t xml:space="preserve">. </w:t>
      </w:r>
    </w:p>
    <w:p w:rsidR="00755594" w:rsidRDefault="00755594" w:rsidP="00755594">
      <w:pPr>
        <w:pStyle w:val="af4"/>
      </w:pPr>
      <w:r w:rsidRPr="00242962">
        <w:t>Прогнозные объёмы жилищного строительства согласно Генеральному плану представлены в таблице ниже.</w:t>
      </w:r>
    </w:p>
    <w:p w:rsidR="00755594" w:rsidRDefault="00755594" w:rsidP="00755594">
      <w:pPr>
        <w:pStyle w:val="af4"/>
      </w:pPr>
    </w:p>
    <w:p w:rsidR="00755594" w:rsidRDefault="00755594" w:rsidP="00755594">
      <w:pPr>
        <w:pStyle w:val="afff2"/>
      </w:pPr>
      <w:bookmarkStart w:id="212" w:name="_Toc141285773"/>
      <w:r w:rsidRPr="006912DB">
        <w:t>Таблица</w:t>
      </w:r>
      <w:r>
        <w:t xml:space="preserve"> </w:t>
      </w:r>
      <w:fldSimple w:instr=" SEQ Таблица \* ARABIC ">
        <w:r>
          <w:rPr>
            <w:noProof/>
          </w:rPr>
          <w:t>58</w:t>
        </w:r>
        <w:bookmarkEnd w:id="212"/>
      </w:fldSimple>
    </w:p>
    <w:p w:rsidR="00755594" w:rsidRPr="00242962" w:rsidRDefault="00755594" w:rsidP="00755594">
      <w:pPr>
        <w:pStyle w:val="af4"/>
      </w:pPr>
    </w:p>
    <w:p w:rsidR="00755594" w:rsidRDefault="00755594" w:rsidP="00755594">
      <w:pPr>
        <w:pStyle w:val="af4"/>
        <w:ind w:firstLine="0"/>
        <w:jc w:val="center"/>
      </w:pPr>
      <w:r>
        <w:t>Прогнозные объёмы жилищного строительства согласно Генеральному плану</w:t>
      </w:r>
    </w:p>
    <w:p w:rsidR="00755594" w:rsidRPr="003B01AF" w:rsidRDefault="00755594" w:rsidP="00755594">
      <w:pPr>
        <w:pStyle w:val="af4"/>
      </w:pPr>
    </w:p>
    <w:tbl>
      <w:tblPr>
        <w:tblStyle w:val="a5"/>
        <w:tblW w:w="5000" w:type="pct"/>
        <w:tblLook w:val="04A0" w:firstRow="1" w:lastRow="0" w:firstColumn="1" w:lastColumn="0" w:noHBand="0" w:noVBand="1"/>
      </w:tblPr>
      <w:tblGrid>
        <w:gridCol w:w="594"/>
        <w:gridCol w:w="4261"/>
        <w:gridCol w:w="1535"/>
        <w:gridCol w:w="1733"/>
        <w:gridCol w:w="1731"/>
      </w:tblGrid>
      <w:tr w:rsidR="00755594" w:rsidRPr="003B01AF" w:rsidTr="00755594">
        <w:trPr>
          <w:trHeight w:val="20"/>
          <w:tblHeader/>
        </w:trPr>
        <w:tc>
          <w:tcPr>
            <w:tcW w:w="301" w:type="pct"/>
            <w:tcBorders>
              <w:bottom w:val="single" w:sz="4" w:space="0" w:color="auto"/>
            </w:tcBorders>
            <w:vAlign w:val="center"/>
          </w:tcPr>
          <w:p w:rsidR="00755594" w:rsidRPr="003B01AF" w:rsidRDefault="00755594" w:rsidP="00755594">
            <w:pPr>
              <w:pStyle w:val="afffd"/>
              <w:rPr>
                <w:sz w:val="28"/>
                <w:szCs w:val="28"/>
              </w:rPr>
            </w:pPr>
            <w:r w:rsidRPr="003B01AF">
              <w:rPr>
                <w:sz w:val="28"/>
                <w:szCs w:val="28"/>
              </w:rPr>
              <w:t>№</w:t>
            </w:r>
          </w:p>
          <w:p w:rsidR="00755594" w:rsidRPr="003B01AF" w:rsidRDefault="00755594" w:rsidP="00755594">
            <w:pPr>
              <w:pStyle w:val="afffd"/>
              <w:rPr>
                <w:sz w:val="28"/>
                <w:szCs w:val="28"/>
              </w:rPr>
            </w:pPr>
            <w:r w:rsidRPr="003B01AF">
              <w:rPr>
                <w:sz w:val="28"/>
                <w:szCs w:val="28"/>
              </w:rPr>
              <w:t>п/п</w:t>
            </w:r>
          </w:p>
        </w:tc>
        <w:tc>
          <w:tcPr>
            <w:tcW w:w="2218" w:type="pct"/>
            <w:tcBorders>
              <w:bottom w:val="single" w:sz="4" w:space="0" w:color="auto"/>
            </w:tcBorders>
            <w:vAlign w:val="center"/>
          </w:tcPr>
          <w:p w:rsidR="00755594" w:rsidRPr="003B01AF" w:rsidRDefault="00755594" w:rsidP="00755594">
            <w:pPr>
              <w:pStyle w:val="afffd"/>
              <w:rPr>
                <w:sz w:val="28"/>
                <w:szCs w:val="28"/>
              </w:rPr>
            </w:pPr>
            <w:r w:rsidRPr="003B01AF">
              <w:rPr>
                <w:sz w:val="28"/>
                <w:szCs w:val="28"/>
              </w:rPr>
              <w:t>Показатели</w:t>
            </w:r>
          </w:p>
        </w:tc>
        <w:tc>
          <w:tcPr>
            <w:tcW w:w="612" w:type="pct"/>
            <w:tcBorders>
              <w:bottom w:val="single" w:sz="4" w:space="0" w:color="auto"/>
            </w:tcBorders>
            <w:vAlign w:val="center"/>
          </w:tcPr>
          <w:p w:rsidR="00755594" w:rsidRPr="003B01AF" w:rsidRDefault="00755594" w:rsidP="00755594">
            <w:pPr>
              <w:pStyle w:val="afffd"/>
              <w:rPr>
                <w:sz w:val="28"/>
                <w:szCs w:val="28"/>
              </w:rPr>
            </w:pPr>
            <w:r w:rsidRPr="003B01AF">
              <w:rPr>
                <w:rFonts w:asciiTheme="minorHAnsi" w:hAnsiTheme="minorHAnsi" w:cstheme="minorHAnsi"/>
                <w:sz w:val="28"/>
                <w:szCs w:val="28"/>
              </w:rPr>
              <w:t>Единицы измерения</w:t>
            </w:r>
          </w:p>
        </w:tc>
        <w:tc>
          <w:tcPr>
            <w:tcW w:w="935" w:type="pct"/>
            <w:tcBorders>
              <w:bottom w:val="single" w:sz="4" w:space="0" w:color="auto"/>
              <w:right w:val="single" w:sz="4" w:space="0" w:color="auto"/>
            </w:tcBorders>
            <w:vAlign w:val="center"/>
          </w:tcPr>
          <w:p w:rsidR="00755594" w:rsidRPr="003B01AF" w:rsidRDefault="00755594" w:rsidP="00755594">
            <w:pPr>
              <w:pStyle w:val="afffd"/>
              <w:rPr>
                <w:sz w:val="28"/>
                <w:szCs w:val="28"/>
              </w:rPr>
            </w:pPr>
            <w:r w:rsidRPr="003B01AF">
              <w:rPr>
                <w:sz w:val="28"/>
                <w:szCs w:val="28"/>
              </w:rPr>
              <w:t>Расчетный срок</w:t>
            </w:r>
          </w:p>
        </w:tc>
        <w:tc>
          <w:tcPr>
            <w:tcW w:w="934" w:type="pct"/>
            <w:tcBorders>
              <w:left w:val="single" w:sz="4" w:space="0" w:color="auto"/>
            </w:tcBorders>
            <w:vAlign w:val="center"/>
          </w:tcPr>
          <w:p w:rsidR="00755594" w:rsidRPr="003B01AF" w:rsidRDefault="00755594" w:rsidP="00755594">
            <w:pPr>
              <w:pStyle w:val="afffd"/>
              <w:rPr>
                <w:sz w:val="28"/>
                <w:szCs w:val="28"/>
              </w:rPr>
            </w:pPr>
            <w:r w:rsidRPr="003B01AF">
              <w:rPr>
                <w:sz w:val="28"/>
                <w:szCs w:val="28"/>
              </w:rPr>
              <w:t xml:space="preserve">В том числе на </w:t>
            </w:r>
            <w:r w:rsidRPr="003B01AF">
              <w:rPr>
                <w:sz w:val="28"/>
                <w:szCs w:val="28"/>
                <w:lang w:val="en-US"/>
              </w:rPr>
              <w:t>I</w:t>
            </w:r>
            <w:r w:rsidRPr="003B01AF">
              <w:rPr>
                <w:sz w:val="28"/>
                <w:szCs w:val="28"/>
              </w:rPr>
              <w:t xml:space="preserve"> очередь</w:t>
            </w:r>
          </w:p>
        </w:tc>
      </w:tr>
      <w:tr w:rsidR="00755594" w:rsidRPr="003B01AF" w:rsidTr="00755594">
        <w:trPr>
          <w:trHeight w:val="20"/>
        </w:trPr>
        <w:tc>
          <w:tcPr>
            <w:tcW w:w="301" w:type="pct"/>
            <w:vAlign w:val="center"/>
          </w:tcPr>
          <w:p w:rsidR="00755594" w:rsidRPr="003B01AF" w:rsidRDefault="00755594" w:rsidP="00755594">
            <w:pPr>
              <w:pStyle w:val="afffd"/>
              <w:rPr>
                <w:sz w:val="28"/>
                <w:szCs w:val="28"/>
              </w:rPr>
            </w:pPr>
            <w:r w:rsidRPr="003B01AF">
              <w:rPr>
                <w:sz w:val="28"/>
                <w:szCs w:val="28"/>
              </w:rPr>
              <w:t>1</w:t>
            </w:r>
          </w:p>
        </w:tc>
        <w:tc>
          <w:tcPr>
            <w:tcW w:w="2218" w:type="pct"/>
            <w:vAlign w:val="center"/>
          </w:tcPr>
          <w:p w:rsidR="00755594" w:rsidRPr="003B01AF" w:rsidRDefault="00755594" w:rsidP="00755594">
            <w:pPr>
              <w:pStyle w:val="afffd"/>
              <w:jc w:val="left"/>
              <w:rPr>
                <w:sz w:val="28"/>
                <w:szCs w:val="28"/>
              </w:rPr>
            </w:pPr>
            <w:r w:rsidRPr="003B01AF">
              <w:rPr>
                <w:sz w:val="28"/>
                <w:szCs w:val="28"/>
              </w:rPr>
              <w:t>Норма обеспеченности общей площадью</w:t>
            </w:r>
          </w:p>
        </w:tc>
        <w:tc>
          <w:tcPr>
            <w:tcW w:w="612" w:type="pct"/>
            <w:vAlign w:val="center"/>
          </w:tcPr>
          <w:p w:rsidR="00755594" w:rsidRPr="003B01AF" w:rsidRDefault="00755594" w:rsidP="00755594">
            <w:pPr>
              <w:pStyle w:val="afffd"/>
              <w:rPr>
                <w:sz w:val="28"/>
                <w:szCs w:val="28"/>
              </w:rPr>
            </w:pPr>
            <w:r w:rsidRPr="003B01AF">
              <w:rPr>
                <w:sz w:val="28"/>
                <w:szCs w:val="28"/>
              </w:rPr>
              <w:t>м</w:t>
            </w:r>
            <w:r w:rsidRPr="003B01AF">
              <w:rPr>
                <w:sz w:val="28"/>
                <w:szCs w:val="28"/>
                <w:vertAlign w:val="superscript"/>
              </w:rPr>
              <w:t>2</w:t>
            </w:r>
            <w:r w:rsidRPr="003B01AF">
              <w:rPr>
                <w:sz w:val="28"/>
                <w:szCs w:val="28"/>
              </w:rPr>
              <w:t>/чел.</w:t>
            </w:r>
          </w:p>
        </w:tc>
        <w:tc>
          <w:tcPr>
            <w:tcW w:w="935" w:type="pct"/>
            <w:vAlign w:val="center"/>
          </w:tcPr>
          <w:p w:rsidR="00755594" w:rsidRPr="003B01AF" w:rsidRDefault="00755594" w:rsidP="00755594">
            <w:pPr>
              <w:pStyle w:val="afffd"/>
              <w:rPr>
                <w:sz w:val="28"/>
                <w:szCs w:val="28"/>
              </w:rPr>
            </w:pPr>
            <w:r w:rsidRPr="003B01AF">
              <w:rPr>
                <w:sz w:val="28"/>
                <w:szCs w:val="28"/>
              </w:rPr>
              <w:t>38,4</w:t>
            </w:r>
          </w:p>
        </w:tc>
        <w:tc>
          <w:tcPr>
            <w:tcW w:w="934" w:type="pct"/>
            <w:vAlign w:val="center"/>
          </w:tcPr>
          <w:p w:rsidR="00755594" w:rsidRPr="003B01AF" w:rsidRDefault="00755594" w:rsidP="00755594">
            <w:pPr>
              <w:pStyle w:val="afffd"/>
              <w:rPr>
                <w:sz w:val="28"/>
                <w:szCs w:val="28"/>
              </w:rPr>
            </w:pPr>
            <w:r w:rsidRPr="003B01AF">
              <w:rPr>
                <w:sz w:val="28"/>
                <w:szCs w:val="28"/>
              </w:rPr>
              <w:t>27</w:t>
            </w:r>
          </w:p>
        </w:tc>
      </w:tr>
      <w:tr w:rsidR="00755594" w:rsidRPr="003B01AF" w:rsidTr="00755594">
        <w:trPr>
          <w:trHeight w:val="20"/>
        </w:trPr>
        <w:tc>
          <w:tcPr>
            <w:tcW w:w="301" w:type="pct"/>
            <w:vAlign w:val="center"/>
          </w:tcPr>
          <w:p w:rsidR="00755594" w:rsidRPr="003B01AF" w:rsidRDefault="00755594" w:rsidP="00755594">
            <w:pPr>
              <w:pStyle w:val="afffd"/>
              <w:rPr>
                <w:sz w:val="28"/>
                <w:szCs w:val="28"/>
              </w:rPr>
            </w:pPr>
            <w:r w:rsidRPr="003B01AF">
              <w:rPr>
                <w:sz w:val="28"/>
                <w:szCs w:val="28"/>
              </w:rPr>
              <w:t>2</w:t>
            </w:r>
          </w:p>
        </w:tc>
        <w:tc>
          <w:tcPr>
            <w:tcW w:w="2218" w:type="pct"/>
            <w:vAlign w:val="center"/>
          </w:tcPr>
          <w:p w:rsidR="00755594" w:rsidRPr="003B01AF" w:rsidRDefault="00755594" w:rsidP="00755594">
            <w:pPr>
              <w:pStyle w:val="afffd"/>
              <w:jc w:val="left"/>
              <w:rPr>
                <w:sz w:val="28"/>
                <w:szCs w:val="28"/>
              </w:rPr>
            </w:pPr>
            <w:r w:rsidRPr="003B01AF">
              <w:rPr>
                <w:sz w:val="28"/>
                <w:szCs w:val="28"/>
              </w:rPr>
              <w:t xml:space="preserve">Сносимый жилищный фонд под проектное решение </w:t>
            </w:r>
          </w:p>
        </w:tc>
        <w:tc>
          <w:tcPr>
            <w:tcW w:w="612" w:type="pct"/>
            <w:vAlign w:val="center"/>
          </w:tcPr>
          <w:p w:rsidR="00755594" w:rsidRPr="003B01AF" w:rsidRDefault="00755594" w:rsidP="00755594">
            <w:pPr>
              <w:pStyle w:val="afffd"/>
              <w:rPr>
                <w:sz w:val="28"/>
                <w:szCs w:val="28"/>
              </w:rPr>
            </w:pPr>
            <w:r w:rsidRPr="003B01AF">
              <w:rPr>
                <w:sz w:val="28"/>
                <w:szCs w:val="28"/>
              </w:rPr>
              <w:t>тыс.м</w:t>
            </w:r>
            <w:r w:rsidRPr="003B01AF">
              <w:rPr>
                <w:sz w:val="28"/>
                <w:szCs w:val="28"/>
                <w:vertAlign w:val="superscript"/>
              </w:rPr>
              <w:t>2</w:t>
            </w:r>
          </w:p>
        </w:tc>
        <w:tc>
          <w:tcPr>
            <w:tcW w:w="935" w:type="pct"/>
            <w:vAlign w:val="center"/>
          </w:tcPr>
          <w:p w:rsidR="00755594" w:rsidRPr="003B01AF" w:rsidRDefault="00755594" w:rsidP="00755594">
            <w:pPr>
              <w:pStyle w:val="afffd"/>
              <w:rPr>
                <w:sz w:val="28"/>
                <w:szCs w:val="28"/>
              </w:rPr>
            </w:pPr>
            <w:r w:rsidRPr="003B01AF">
              <w:rPr>
                <w:sz w:val="28"/>
                <w:szCs w:val="28"/>
              </w:rPr>
              <w:t>507</w:t>
            </w:r>
          </w:p>
        </w:tc>
        <w:tc>
          <w:tcPr>
            <w:tcW w:w="934" w:type="pct"/>
            <w:vAlign w:val="center"/>
          </w:tcPr>
          <w:p w:rsidR="00755594" w:rsidRPr="003B01AF" w:rsidRDefault="00755594" w:rsidP="00755594">
            <w:pPr>
              <w:pStyle w:val="afffd"/>
              <w:rPr>
                <w:sz w:val="28"/>
                <w:szCs w:val="28"/>
              </w:rPr>
            </w:pPr>
            <w:r w:rsidRPr="003B01AF">
              <w:rPr>
                <w:sz w:val="28"/>
                <w:szCs w:val="28"/>
              </w:rPr>
              <w:t>31</w:t>
            </w:r>
          </w:p>
        </w:tc>
      </w:tr>
      <w:tr w:rsidR="00755594" w:rsidRPr="003B01AF" w:rsidTr="00755594">
        <w:trPr>
          <w:trHeight w:val="20"/>
        </w:trPr>
        <w:tc>
          <w:tcPr>
            <w:tcW w:w="301" w:type="pct"/>
            <w:vAlign w:val="center"/>
          </w:tcPr>
          <w:p w:rsidR="00755594" w:rsidRPr="003B01AF" w:rsidRDefault="00755594" w:rsidP="00755594">
            <w:pPr>
              <w:pStyle w:val="afffd"/>
              <w:rPr>
                <w:sz w:val="28"/>
                <w:szCs w:val="28"/>
              </w:rPr>
            </w:pPr>
            <w:r w:rsidRPr="003B01AF">
              <w:rPr>
                <w:sz w:val="28"/>
                <w:szCs w:val="28"/>
              </w:rPr>
              <w:t>3</w:t>
            </w:r>
          </w:p>
        </w:tc>
        <w:tc>
          <w:tcPr>
            <w:tcW w:w="2218" w:type="pct"/>
            <w:vAlign w:val="center"/>
          </w:tcPr>
          <w:p w:rsidR="00755594" w:rsidRPr="003B01AF" w:rsidRDefault="00755594" w:rsidP="00755594">
            <w:pPr>
              <w:pStyle w:val="afffd"/>
              <w:jc w:val="left"/>
              <w:rPr>
                <w:sz w:val="28"/>
                <w:szCs w:val="28"/>
              </w:rPr>
            </w:pPr>
            <w:r w:rsidRPr="003B01AF">
              <w:rPr>
                <w:sz w:val="28"/>
                <w:szCs w:val="28"/>
              </w:rPr>
              <w:t>Сохраняемый жилищный фонд</w:t>
            </w:r>
          </w:p>
        </w:tc>
        <w:tc>
          <w:tcPr>
            <w:tcW w:w="612" w:type="pct"/>
            <w:vAlign w:val="center"/>
          </w:tcPr>
          <w:p w:rsidR="00755594" w:rsidRPr="003B01AF" w:rsidRDefault="00755594" w:rsidP="00755594">
            <w:pPr>
              <w:pStyle w:val="afffd"/>
              <w:rPr>
                <w:sz w:val="28"/>
                <w:szCs w:val="28"/>
              </w:rPr>
            </w:pPr>
            <w:r w:rsidRPr="003B01AF">
              <w:rPr>
                <w:sz w:val="28"/>
                <w:szCs w:val="28"/>
              </w:rPr>
              <w:t>тыс.м</w:t>
            </w:r>
            <w:r w:rsidRPr="003B01AF">
              <w:rPr>
                <w:sz w:val="28"/>
                <w:szCs w:val="28"/>
                <w:vertAlign w:val="superscript"/>
              </w:rPr>
              <w:t>2</w:t>
            </w:r>
          </w:p>
        </w:tc>
        <w:tc>
          <w:tcPr>
            <w:tcW w:w="935" w:type="pct"/>
            <w:vAlign w:val="center"/>
          </w:tcPr>
          <w:p w:rsidR="00755594" w:rsidRPr="003B01AF" w:rsidRDefault="00755594" w:rsidP="00755594">
            <w:pPr>
              <w:pStyle w:val="afffd"/>
              <w:rPr>
                <w:sz w:val="28"/>
                <w:szCs w:val="28"/>
              </w:rPr>
            </w:pPr>
            <w:r w:rsidRPr="003B01AF">
              <w:rPr>
                <w:sz w:val="28"/>
                <w:szCs w:val="28"/>
              </w:rPr>
              <w:t>26 229</w:t>
            </w:r>
          </w:p>
        </w:tc>
        <w:tc>
          <w:tcPr>
            <w:tcW w:w="934" w:type="pct"/>
            <w:vAlign w:val="center"/>
          </w:tcPr>
          <w:p w:rsidR="00755594" w:rsidRPr="003B01AF" w:rsidRDefault="00755594" w:rsidP="00755594">
            <w:pPr>
              <w:pStyle w:val="afffd"/>
              <w:rPr>
                <w:sz w:val="28"/>
                <w:szCs w:val="28"/>
              </w:rPr>
            </w:pPr>
            <w:r w:rsidRPr="003B01AF">
              <w:rPr>
                <w:sz w:val="28"/>
                <w:szCs w:val="28"/>
              </w:rPr>
              <w:t>26 758</w:t>
            </w:r>
          </w:p>
        </w:tc>
      </w:tr>
      <w:tr w:rsidR="00755594" w:rsidRPr="003B01AF" w:rsidTr="00755594">
        <w:trPr>
          <w:trHeight w:val="20"/>
        </w:trPr>
        <w:tc>
          <w:tcPr>
            <w:tcW w:w="301" w:type="pct"/>
            <w:vAlign w:val="center"/>
          </w:tcPr>
          <w:p w:rsidR="00755594" w:rsidRPr="003B01AF" w:rsidRDefault="00755594" w:rsidP="00755594">
            <w:pPr>
              <w:pStyle w:val="afffd"/>
              <w:rPr>
                <w:sz w:val="28"/>
                <w:szCs w:val="28"/>
              </w:rPr>
            </w:pPr>
            <w:r w:rsidRPr="003B01AF">
              <w:rPr>
                <w:sz w:val="28"/>
                <w:szCs w:val="28"/>
              </w:rPr>
              <w:t>4</w:t>
            </w:r>
          </w:p>
        </w:tc>
        <w:tc>
          <w:tcPr>
            <w:tcW w:w="2218" w:type="pct"/>
            <w:vAlign w:val="center"/>
          </w:tcPr>
          <w:p w:rsidR="00755594" w:rsidRPr="003B01AF" w:rsidRDefault="00755594" w:rsidP="00755594">
            <w:pPr>
              <w:pStyle w:val="afffd"/>
              <w:jc w:val="left"/>
              <w:rPr>
                <w:sz w:val="28"/>
                <w:szCs w:val="28"/>
              </w:rPr>
            </w:pPr>
            <w:r w:rsidRPr="003B01AF">
              <w:rPr>
                <w:sz w:val="28"/>
                <w:szCs w:val="28"/>
              </w:rPr>
              <w:t>Объем необходимого нового жилищного строительства, в т.ч.:</w:t>
            </w:r>
          </w:p>
        </w:tc>
        <w:tc>
          <w:tcPr>
            <w:tcW w:w="612" w:type="pct"/>
            <w:vAlign w:val="center"/>
          </w:tcPr>
          <w:p w:rsidR="00755594" w:rsidRPr="003B01AF" w:rsidRDefault="00755594" w:rsidP="00755594">
            <w:pPr>
              <w:pStyle w:val="afffd"/>
              <w:rPr>
                <w:sz w:val="28"/>
                <w:szCs w:val="28"/>
              </w:rPr>
            </w:pPr>
            <w:r w:rsidRPr="003B01AF">
              <w:rPr>
                <w:sz w:val="28"/>
                <w:szCs w:val="28"/>
              </w:rPr>
              <w:t>тыс.м</w:t>
            </w:r>
            <w:r w:rsidRPr="003B01AF">
              <w:rPr>
                <w:sz w:val="28"/>
                <w:szCs w:val="28"/>
                <w:vertAlign w:val="superscript"/>
              </w:rPr>
              <w:t>2</w:t>
            </w:r>
          </w:p>
        </w:tc>
        <w:tc>
          <w:tcPr>
            <w:tcW w:w="935" w:type="pct"/>
            <w:vAlign w:val="center"/>
          </w:tcPr>
          <w:p w:rsidR="00755594" w:rsidRPr="003B01AF" w:rsidRDefault="00755594" w:rsidP="00755594">
            <w:pPr>
              <w:pStyle w:val="afffd"/>
              <w:rPr>
                <w:sz w:val="28"/>
                <w:szCs w:val="28"/>
              </w:rPr>
            </w:pPr>
            <w:r w:rsidRPr="003B01AF">
              <w:rPr>
                <w:sz w:val="28"/>
                <w:szCs w:val="28"/>
              </w:rPr>
              <w:t>25 086</w:t>
            </w:r>
          </w:p>
        </w:tc>
        <w:tc>
          <w:tcPr>
            <w:tcW w:w="934" w:type="pct"/>
            <w:vAlign w:val="center"/>
          </w:tcPr>
          <w:p w:rsidR="00755594" w:rsidRPr="003B01AF" w:rsidRDefault="00755594" w:rsidP="00755594">
            <w:pPr>
              <w:pStyle w:val="afffd"/>
              <w:rPr>
                <w:sz w:val="28"/>
                <w:szCs w:val="28"/>
              </w:rPr>
            </w:pPr>
            <w:r w:rsidRPr="003B01AF">
              <w:rPr>
                <w:sz w:val="28"/>
                <w:szCs w:val="28"/>
              </w:rPr>
              <w:t>6 403</w:t>
            </w:r>
          </w:p>
        </w:tc>
      </w:tr>
      <w:tr w:rsidR="00755594" w:rsidRPr="003B01AF" w:rsidTr="00755594">
        <w:trPr>
          <w:trHeight w:val="20"/>
        </w:trPr>
        <w:tc>
          <w:tcPr>
            <w:tcW w:w="301" w:type="pct"/>
            <w:vAlign w:val="center"/>
          </w:tcPr>
          <w:p w:rsidR="00755594" w:rsidRPr="003B01AF" w:rsidRDefault="00755594" w:rsidP="00755594">
            <w:pPr>
              <w:pStyle w:val="afffd"/>
              <w:rPr>
                <w:sz w:val="28"/>
                <w:szCs w:val="28"/>
              </w:rPr>
            </w:pPr>
            <w:r w:rsidRPr="003B01AF">
              <w:rPr>
                <w:sz w:val="28"/>
                <w:szCs w:val="28"/>
              </w:rPr>
              <w:t>4.1</w:t>
            </w:r>
          </w:p>
        </w:tc>
        <w:tc>
          <w:tcPr>
            <w:tcW w:w="2218" w:type="pct"/>
            <w:vAlign w:val="center"/>
          </w:tcPr>
          <w:p w:rsidR="00755594" w:rsidRPr="003B01AF" w:rsidRDefault="00755594" w:rsidP="00755594">
            <w:pPr>
              <w:pStyle w:val="afffd"/>
              <w:ind w:firstLine="319"/>
              <w:jc w:val="left"/>
              <w:rPr>
                <w:sz w:val="28"/>
                <w:szCs w:val="28"/>
              </w:rPr>
            </w:pPr>
            <w:r w:rsidRPr="003B01AF">
              <w:rPr>
                <w:sz w:val="28"/>
                <w:szCs w:val="28"/>
              </w:rPr>
              <w:t>на свободных территориях</w:t>
            </w:r>
          </w:p>
        </w:tc>
        <w:tc>
          <w:tcPr>
            <w:tcW w:w="612" w:type="pct"/>
            <w:vAlign w:val="center"/>
          </w:tcPr>
          <w:p w:rsidR="00755594" w:rsidRPr="003B01AF" w:rsidRDefault="00755594" w:rsidP="00755594">
            <w:pPr>
              <w:pStyle w:val="afffd"/>
              <w:rPr>
                <w:sz w:val="28"/>
                <w:szCs w:val="28"/>
              </w:rPr>
            </w:pPr>
            <w:r w:rsidRPr="003B01AF">
              <w:rPr>
                <w:sz w:val="28"/>
                <w:szCs w:val="28"/>
              </w:rPr>
              <w:t>тыс.м</w:t>
            </w:r>
            <w:r w:rsidRPr="003B01AF">
              <w:rPr>
                <w:sz w:val="28"/>
                <w:szCs w:val="28"/>
                <w:vertAlign w:val="superscript"/>
              </w:rPr>
              <w:t>2</w:t>
            </w:r>
          </w:p>
        </w:tc>
        <w:tc>
          <w:tcPr>
            <w:tcW w:w="935" w:type="pct"/>
            <w:vAlign w:val="center"/>
          </w:tcPr>
          <w:p w:rsidR="00755594" w:rsidRPr="003B01AF" w:rsidRDefault="00755594" w:rsidP="00755594">
            <w:pPr>
              <w:pStyle w:val="afffd"/>
              <w:rPr>
                <w:sz w:val="28"/>
                <w:szCs w:val="28"/>
              </w:rPr>
            </w:pPr>
            <w:r w:rsidRPr="003B01AF">
              <w:rPr>
                <w:sz w:val="28"/>
                <w:szCs w:val="28"/>
              </w:rPr>
              <w:t>7 456</w:t>
            </w:r>
          </w:p>
        </w:tc>
        <w:tc>
          <w:tcPr>
            <w:tcW w:w="934" w:type="pct"/>
            <w:vAlign w:val="center"/>
          </w:tcPr>
          <w:p w:rsidR="00755594" w:rsidRPr="003B01AF" w:rsidRDefault="00755594" w:rsidP="00755594">
            <w:pPr>
              <w:pStyle w:val="afffd"/>
              <w:rPr>
                <w:sz w:val="28"/>
                <w:szCs w:val="28"/>
              </w:rPr>
            </w:pPr>
            <w:r w:rsidRPr="003B01AF">
              <w:rPr>
                <w:sz w:val="28"/>
                <w:szCs w:val="28"/>
              </w:rPr>
              <w:t>1 606</w:t>
            </w:r>
          </w:p>
        </w:tc>
      </w:tr>
    </w:tbl>
    <w:p w:rsidR="00755594" w:rsidRDefault="00755594" w:rsidP="00755594">
      <w:pPr>
        <w:pStyle w:val="af4"/>
      </w:pPr>
    </w:p>
    <w:p w:rsidR="00755594" w:rsidRPr="003B01AF" w:rsidRDefault="00755594" w:rsidP="00755594">
      <w:pPr>
        <w:pStyle w:val="af4"/>
      </w:pPr>
      <w:r w:rsidRPr="003B01AF">
        <w:t xml:space="preserve">На первый этап развития (2030 год) предусматривается освоение только 26 % намеченного объема - наибольший вклад вносит Советский район. В период с 2031 по 2042 год порядка 43% застройки придётся на Октябрьский район. </w:t>
      </w:r>
    </w:p>
    <w:p w:rsidR="00755594" w:rsidRDefault="00755594" w:rsidP="00755594">
      <w:pPr>
        <w:pStyle w:val="afff2"/>
      </w:pPr>
      <w:r w:rsidRPr="003B01AF">
        <w:t>Распределение объемов нового жилищного строительства в разрезе внутригородских районов города Красноярска приведено в таблице ниже</w:t>
      </w:r>
      <w:r>
        <w:t>.</w:t>
      </w:r>
    </w:p>
    <w:p w:rsidR="00755594" w:rsidRPr="003B01AF" w:rsidRDefault="00755594" w:rsidP="00755594">
      <w:pPr>
        <w:pStyle w:val="af4"/>
      </w:pPr>
    </w:p>
    <w:p w:rsidR="00755594" w:rsidRDefault="00755594" w:rsidP="00755594">
      <w:pPr>
        <w:pStyle w:val="afff2"/>
      </w:pPr>
      <w:bookmarkStart w:id="213" w:name="_Toc141285774"/>
      <w:r w:rsidRPr="006912DB">
        <w:t>Таблица</w:t>
      </w:r>
      <w:r>
        <w:t xml:space="preserve"> </w:t>
      </w:r>
      <w:fldSimple w:instr=" SEQ Таблица \* ARABIC ">
        <w:r>
          <w:rPr>
            <w:noProof/>
          </w:rPr>
          <w:t>59</w:t>
        </w:r>
        <w:bookmarkEnd w:id="213"/>
      </w:fldSimple>
    </w:p>
    <w:p w:rsidR="00755594" w:rsidRDefault="00755594" w:rsidP="00755594">
      <w:pPr>
        <w:pStyle w:val="af4"/>
      </w:pPr>
    </w:p>
    <w:p w:rsidR="00755594" w:rsidRDefault="00755594" w:rsidP="00755594">
      <w:pPr>
        <w:pStyle w:val="af4"/>
        <w:ind w:firstLine="0"/>
        <w:jc w:val="center"/>
        <w:rPr>
          <w:vertAlign w:val="superscript"/>
        </w:rPr>
      </w:pPr>
      <w:r w:rsidRPr="00F67C9F">
        <w:t>Распределение объ</w:t>
      </w:r>
      <w:r>
        <w:t>е</w:t>
      </w:r>
      <w:r w:rsidRPr="00F67C9F">
        <w:t>мов нового жилищного строительства в разрезе внутригородских районов</w:t>
      </w:r>
      <w:r>
        <w:t xml:space="preserve"> согласно Генеральному плану</w:t>
      </w:r>
      <w:r w:rsidRPr="00F67C9F">
        <w:t>,</w:t>
      </w:r>
      <w:r>
        <w:t> </w:t>
      </w:r>
      <w:r w:rsidRPr="00F67C9F">
        <w:t>тыс. м</w:t>
      </w:r>
      <w:r w:rsidRPr="005C03A5">
        <w:rPr>
          <w:vertAlign w:val="superscript"/>
        </w:rPr>
        <w:t>2</w:t>
      </w:r>
    </w:p>
    <w:p w:rsidR="00755594"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776"/>
        <w:gridCol w:w="789"/>
        <w:gridCol w:w="789"/>
        <w:gridCol w:w="789"/>
        <w:gridCol w:w="789"/>
        <w:gridCol w:w="789"/>
        <w:gridCol w:w="789"/>
        <w:gridCol w:w="1127"/>
      </w:tblGrid>
      <w:tr w:rsidR="00755594" w:rsidRPr="003B01AF" w:rsidTr="00755594">
        <w:trPr>
          <w:cantSplit/>
          <w:trHeight w:val="2990"/>
          <w:tblHeader/>
        </w:trPr>
        <w:tc>
          <w:tcPr>
            <w:tcW w:w="1665"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Показатели</w:t>
            </w:r>
          </w:p>
        </w:tc>
        <w:tc>
          <w:tcPr>
            <w:tcW w:w="1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Октябрьский</w:t>
            </w:r>
          </w:p>
        </w:tc>
        <w:tc>
          <w:tcPr>
            <w:tcW w:w="4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Советский</w:t>
            </w:r>
          </w:p>
        </w:tc>
        <w:tc>
          <w:tcPr>
            <w:tcW w:w="4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Центральный</w:t>
            </w:r>
          </w:p>
        </w:tc>
        <w:tc>
          <w:tcPr>
            <w:tcW w:w="4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Железнодорожный</w:t>
            </w:r>
          </w:p>
        </w:tc>
        <w:tc>
          <w:tcPr>
            <w:tcW w:w="4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Ленинский</w:t>
            </w:r>
          </w:p>
        </w:tc>
        <w:tc>
          <w:tcPr>
            <w:tcW w:w="4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Кировский</w:t>
            </w:r>
          </w:p>
        </w:tc>
        <w:tc>
          <w:tcPr>
            <w:tcW w:w="433" w:type="pct"/>
            <w:shd w:val="clear" w:color="auto" w:fill="auto"/>
            <w:textDirection w:val="btLr"/>
            <w:vAlign w:val="center"/>
            <w:hideMark/>
          </w:tcPr>
          <w:p w:rsidR="00755594" w:rsidRPr="003B01AF" w:rsidRDefault="00755594" w:rsidP="00755594">
            <w:pPr>
              <w:ind w:left="113" w:right="113"/>
              <w:jc w:val="center"/>
              <w:rPr>
                <w:bCs/>
                <w:color w:val="000000"/>
                <w:sz w:val="28"/>
                <w:szCs w:val="28"/>
              </w:rPr>
            </w:pPr>
            <w:r w:rsidRPr="003B01AF">
              <w:rPr>
                <w:bCs/>
                <w:color w:val="000000"/>
                <w:sz w:val="28"/>
                <w:szCs w:val="28"/>
              </w:rPr>
              <w:t>Свердловский</w:t>
            </w:r>
          </w:p>
        </w:tc>
        <w:tc>
          <w:tcPr>
            <w:tcW w:w="604" w:type="pct"/>
            <w:shd w:val="clear" w:color="auto" w:fill="auto"/>
            <w:noWrap/>
            <w:textDirection w:val="btLr"/>
            <w:vAlign w:val="center"/>
            <w:hideMark/>
          </w:tcPr>
          <w:p w:rsidR="00755594" w:rsidRPr="003B01AF" w:rsidRDefault="00755594" w:rsidP="00755594">
            <w:pPr>
              <w:jc w:val="center"/>
              <w:rPr>
                <w:bCs/>
                <w:color w:val="000000"/>
                <w:sz w:val="28"/>
                <w:szCs w:val="28"/>
              </w:rPr>
            </w:pPr>
            <w:r w:rsidRPr="003B01AF">
              <w:rPr>
                <w:bCs/>
                <w:color w:val="000000"/>
                <w:sz w:val="28"/>
                <w:szCs w:val="28"/>
              </w:rPr>
              <w:t>Всего по городскому округу город Красноярск</w:t>
            </w:r>
          </w:p>
        </w:tc>
      </w:tr>
      <w:tr w:rsidR="00755594" w:rsidRPr="003B01AF" w:rsidTr="00755594">
        <w:trPr>
          <w:trHeight w:val="20"/>
        </w:trPr>
        <w:tc>
          <w:tcPr>
            <w:tcW w:w="1665" w:type="pct"/>
            <w:shd w:val="clear" w:color="auto" w:fill="auto"/>
            <w:vAlign w:val="center"/>
            <w:hideMark/>
          </w:tcPr>
          <w:p w:rsidR="00755594" w:rsidRPr="003B01AF" w:rsidRDefault="00755594" w:rsidP="00755594">
            <w:pPr>
              <w:rPr>
                <w:bCs/>
                <w:color w:val="000000"/>
                <w:sz w:val="28"/>
                <w:szCs w:val="28"/>
              </w:rPr>
            </w:pPr>
            <w:r w:rsidRPr="003B01AF">
              <w:rPr>
                <w:bCs/>
                <w:color w:val="000000"/>
                <w:sz w:val="28"/>
                <w:szCs w:val="28"/>
              </w:rPr>
              <w:t xml:space="preserve">Расчетный срок </w:t>
            </w:r>
          </w:p>
        </w:tc>
        <w:tc>
          <w:tcPr>
            <w:tcW w:w="1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9245</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3370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3081</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1543</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2385</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1810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3651</w:t>
            </w:r>
          </w:p>
        </w:tc>
        <w:tc>
          <w:tcPr>
            <w:tcW w:w="604"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25086</w:t>
            </w:r>
          </w:p>
        </w:tc>
      </w:tr>
      <w:tr w:rsidR="00755594" w:rsidRPr="003B01AF" w:rsidTr="00755594">
        <w:trPr>
          <w:trHeight w:val="20"/>
        </w:trPr>
        <w:tc>
          <w:tcPr>
            <w:tcW w:w="1665" w:type="pct"/>
            <w:shd w:val="clear" w:color="auto" w:fill="auto"/>
            <w:vAlign w:val="center"/>
            <w:hideMark/>
          </w:tcPr>
          <w:p w:rsidR="00755594" w:rsidRPr="003B01AF" w:rsidRDefault="00755594" w:rsidP="00755594">
            <w:pPr>
              <w:ind w:firstLineChars="200" w:firstLine="560"/>
              <w:rPr>
                <w:bCs/>
                <w:color w:val="000000"/>
                <w:sz w:val="28"/>
                <w:szCs w:val="28"/>
              </w:rPr>
            </w:pPr>
            <w:r w:rsidRPr="003B01AF">
              <w:rPr>
                <w:bCs/>
                <w:color w:val="000000"/>
                <w:sz w:val="28"/>
                <w:szCs w:val="28"/>
              </w:rPr>
              <w:t xml:space="preserve"> % по районам </w:t>
            </w:r>
          </w:p>
        </w:tc>
        <w:tc>
          <w:tcPr>
            <w:tcW w:w="1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37%</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13%</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12%</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6%</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7%</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15%</w:t>
            </w:r>
          </w:p>
        </w:tc>
        <w:tc>
          <w:tcPr>
            <w:tcW w:w="604"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100%</w:t>
            </w:r>
          </w:p>
        </w:tc>
      </w:tr>
      <w:tr w:rsidR="00755594" w:rsidRPr="003B01AF" w:rsidTr="00755594">
        <w:trPr>
          <w:trHeight w:val="20"/>
        </w:trPr>
        <w:tc>
          <w:tcPr>
            <w:tcW w:w="1665" w:type="pct"/>
            <w:shd w:val="clear" w:color="auto" w:fill="auto"/>
            <w:vAlign w:val="center"/>
            <w:hideMark/>
          </w:tcPr>
          <w:p w:rsidR="00755594" w:rsidRPr="003B01AF" w:rsidRDefault="00755594" w:rsidP="00755594">
            <w:pPr>
              <w:rPr>
                <w:bCs/>
                <w:color w:val="000000"/>
                <w:sz w:val="28"/>
                <w:szCs w:val="28"/>
              </w:rPr>
            </w:pPr>
            <w:r w:rsidRPr="003B01AF">
              <w:rPr>
                <w:bCs/>
                <w:color w:val="000000"/>
                <w:sz w:val="28"/>
                <w:szCs w:val="28"/>
              </w:rPr>
              <w:t xml:space="preserve">в т. ч. на 1 этап </w:t>
            </w:r>
          </w:p>
        </w:tc>
        <w:tc>
          <w:tcPr>
            <w:tcW w:w="1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1204</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1671</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1122</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378</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569</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1459</w:t>
            </w:r>
          </w:p>
        </w:tc>
        <w:tc>
          <w:tcPr>
            <w:tcW w:w="604"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6403</w:t>
            </w:r>
          </w:p>
        </w:tc>
      </w:tr>
      <w:tr w:rsidR="00755594" w:rsidRPr="003B01AF" w:rsidTr="00755594">
        <w:trPr>
          <w:trHeight w:val="20"/>
        </w:trPr>
        <w:tc>
          <w:tcPr>
            <w:tcW w:w="1665" w:type="pct"/>
            <w:shd w:val="clear" w:color="auto" w:fill="auto"/>
            <w:vAlign w:val="center"/>
            <w:hideMark/>
          </w:tcPr>
          <w:p w:rsidR="00755594" w:rsidRPr="003B01AF" w:rsidRDefault="00755594" w:rsidP="00755594">
            <w:pPr>
              <w:ind w:firstLineChars="200" w:firstLine="560"/>
              <w:rPr>
                <w:bCs/>
                <w:color w:val="000000"/>
                <w:sz w:val="28"/>
                <w:szCs w:val="28"/>
              </w:rPr>
            </w:pPr>
            <w:r w:rsidRPr="003B01AF">
              <w:rPr>
                <w:bCs/>
                <w:color w:val="000000"/>
                <w:sz w:val="28"/>
                <w:szCs w:val="28"/>
              </w:rPr>
              <w:t xml:space="preserve"> % по районам </w:t>
            </w:r>
          </w:p>
        </w:tc>
        <w:tc>
          <w:tcPr>
            <w:tcW w:w="1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19%</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26%</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18%</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6%</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9%</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23%</w:t>
            </w:r>
          </w:p>
        </w:tc>
        <w:tc>
          <w:tcPr>
            <w:tcW w:w="604"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100%</w:t>
            </w:r>
          </w:p>
        </w:tc>
      </w:tr>
      <w:tr w:rsidR="00755594" w:rsidRPr="003B01AF" w:rsidTr="00755594">
        <w:trPr>
          <w:trHeight w:val="20"/>
        </w:trPr>
        <w:tc>
          <w:tcPr>
            <w:tcW w:w="1665" w:type="pct"/>
            <w:shd w:val="clear" w:color="auto" w:fill="auto"/>
            <w:vAlign w:val="center"/>
            <w:hideMark/>
          </w:tcPr>
          <w:p w:rsidR="00755594" w:rsidRPr="003B01AF" w:rsidRDefault="00755594" w:rsidP="00755594">
            <w:pPr>
              <w:ind w:left="447"/>
              <w:rPr>
                <w:bCs/>
                <w:color w:val="000000"/>
                <w:sz w:val="28"/>
                <w:szCs w:val="28"/>
              </w:rPr>
            </w:pPr>
            <w:r w:rsidRPr="003B01AF">
              <w:rPr>
                <w:bCs/>
                <w:color w:val="000000"/>
                <w:sz w:val="28"/>
                <w:szCs w:val="28"/>
              </w:rPr>
              <w:t xml:space="preserve">% 1 этапа от общего объема </w:t>
            </w:r>
          </w:p>
        </w:tc>
        <w:tc>
          <w:tcPr>
            <w:tcW w:w="1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13%</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50%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36%</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24%</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0%</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31%</w:t>
            </w:r>
          </w:p>
        </w:tc>
        <w:tc>
          <w:tcPr>
            <w:tcW w:w="433"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40%</w:t>
            </w:r>
          </w:p>
        </w:tc>
        <w:tc>
          <w:tcPr>
            <w:tcW w:w="604" w:type="pct"/>
            <w:shd w:val="clear" w:color="auto" w:fill="auto"/>
            <w:noWrap/>
            <w:vAlign w:val="center"/>
            <w:hideMark/>
          </w:tcPr>
          <w:p w:rsidR="00755594" w:rsidRPr="003B01AF" w:rsidRDefault="00755594" w:rsidP="00755594">
            <w:pPr>
              <w:jc w:val="center"/>
              <w:rPr>
                <w:bCs/>
                <w:color w:val="000000"/>
                <w:sz w:val="28"/>
                <w:szCs w:val="28"/>
              </w:rPr>
            </w:pPr>
            <w:r w:rsidRPr="003B01AF">
              <w:rPr>
                <w:bCs/>
                <w:color w:val="000000"/>
                <w:sz w:val="28"/>
                <w:szCs w:val="28"/>
              </w:rPr>
              <w:t>26%</w:t>
            </w:r>
          </w:p>
        </w:tc>
      </w:tr>
    </w:tbl>
    <w:p w:rsidR="00755594" w:rsidRDefault="00755594" w:rsidP="00755594">
      <w:pPr>
        <w:pStyle w:val="af4"/>
      </w:pPr>
    </w:p>
    <w:p w:rsidR="00755594" w:rsidRDefault="00755594" w:rsidP="00755594">
      <w:pPr>
        <w:pStyle w:val="af4"/>
        <w:rPr>
          <w:bCs/>
        </w:rPr>
      </w:pPr>
      <w:r>
        <w:t>Заложенный Генеральным планом на первую очередь реализации прогноз строительства в среднем в год составит 800 тыс. м</w:t>
      </w:r>
      <w:r w:rsidRPr="00F84CB6">
        <w:rPr>
          <w:vertAlign w:val="superscript"/>
        </w:rPr>
        <w:t>2</w:t>
      </w:r>
      <w:r>
        <w:t>, что в целом соотносится с ретроспективной динамикой последних лет – 740-805 тыс. м</w:t>
      </w:r>
      <w:r w:rsidRPr="00F84CB6">
        <w:rPr>
          <w:vertAlign w:val="superscript"/>
        </w:rPr>
        <w:t>2</w:t>
      </w:r>
      <w:r>
        <w:t xml:space="preserve">. </w:t>
      </w:r>
      <w:r>
        <w:rPr>
          <w:bCs/>
        </w:rPr>
        <w:t>В период 2031-2042 гг., ожидается увеличение объёмов строи</w:t>
      </w:r>
      <w:r>
        <w:rPr>
          <w:bCs/>
        </w:rPr>
        <w:softHyphen/>
        <w:t>тельства за счёт перепрофилирования ряда территорий, в том числе недей</w:t>
      </w:r>
      <w:r>
        <w:rPr>
          <w:bCs/>
        </w:rPr>
        <w:softHyphen/>
        <w:t xml:space="preserve">ствующих производственных территорий. </w:t>
      </w:r>
    </w:p>
    <w:p w:rsidR="00755594" w:rsidRDefault="00755594" w:rsidP="00755594">
      <w:pPr>
        <w:pStyle w:val="af4"/>
      </w:pPr>
      <w:r>
        <w:t>В рамках настоящей Программы прогноз строительства индивиду</w:t>
      </w:r>
      <w:r>
        <w:softHyphen/>
        <w:t>ально-определённых зданий оценивается по ретроспективной динамике. Среднегодовой показатель, по экспертной оценке, на перспективу прини</w:t>
      </w:r>
      <w:r>
        <w:softHyphen/>
        <w:t>мается 50-70 тыс. м</w:t>
      </w:r>
      <w:r w:rsidRPr="00F84CB6">
        <w:rPr>
          <w:vertAlign w:val="superscript"/>
        </w:rPr>
        <w:t>2</w:t>
      </w:r>
      <w:r>
        <w:t>. Таким образом, показатели базового варианта, с учё</w:t>
      </w:r>
      <w:r>
        <w:softHyphen/>
        <w:t>том выбытия жилья и существующего сохраняемого жилищного фонда, примут следующие значения (</w:t>
      </w:r>
      <w:r w:rsidRPr="00CC5AB7">
        <w:t>таблиц</w:t>
      </w:r>
      <w:r>
        <w:t>а</w:t>
      </w:r>
      <w:r w:rsidRPr="00CC5AB7">
        <w:t xml:space="preserve"> </w:t>
      </w:r>
      <w:r>
        <w:t>ниже)</w:t>
      </w:r>
      <w:r w:rsidRPr="00CC5AB7">
        <w:t>.</w:t>
      </w:r>
    </w:p>
    <w:p w:rsidR="00755594" w:rsidRDefault="00755594" w:rsidP="00755594">
      <w:pPr>
        <w:pStyle w:val="af4"/>
      </w:pPr>
    </w:p>
    <w:p w:rsidR="00755594" w:rsidRDefault="00755594" w:rsidP="00755594">
      <w:pPr>
        <w:pStyle w:val="afff2"/>
      </w:pPr>
      <w:bookmarkStart w:id="214" w:name="_Toc141285775"/>
      <w:r w:rsidRPr="006912DB">
        <w:t>Таблица</w:t>
      </w:r>
      <w:r>
        <w:t xml:space="preserve"> </w:t>
      </w:r>
      <w:fldSimple w:instr=" SEQ Таблица \* ARABIC ">
        <w:r>
          <w:rPr>
            <w:noProof/>
          </w:rPr>
          <w:t>60</w:t>
        </w:r>
        <w:bookmarkEnd w:id="214"/>
      </w:fldSimple>
    </w:p>
    <w:p w:rsidR="00755594" w:rsidRPr="003B01AF" w:rsidRDefault="00755594" w:rsidP="00755594">
      <w:pPr>
        <w:pStyle w:val="af4"/>
      </w:pPr>
    </w:p>
    <w:p w:rsidR="00755594" w:rsidRDefault="00755594" w:rsidP="00755594">
      <w:pPr>
        <w:pStyle w:val="af4"/>
        <w:ind w:firstLine="0"/>
        <w:jc w:val="center"/>
      </w:pPr>
      <w:r>
        <w:t>Прогнозные характеристики жилищного фонда базового варианта</w:t>
      </w:r>
    </w:p>
    <w:p w:rsidR="00755594" w:rsidRDefault="00755594" w:rsidP="00755594">
      <w:pPr>
        <w:pStyle w:val="af4"/>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10"/>
        <w:gridCol w:w="1228"/>
        <w:gridCol w:w="863"/>
        <w:gridCol w:w="863"/>
        <w:gridCol w:w="863"/>
        <w:gridCol w:w="863"/>
        <w:gridCol w:w="863"/>
        <w:gridCol w:w="930"/>
        <w:gridCol w:w="930"/>
      </w:tblGrid>
      <w:tr w:rsidR="00755594" w:rsidRPr="003B01AF" w:rsidTr="00755594">
        <w:trPr>
          <w:trHeight w:val="20"/>
          <w:tblHeader/>
        </w:trPr>
        <w:tc>
          <w:tcPr>
            <w:tcW w:w="261" w:type="pct"/>
            <w:shd w:val="clear" w:color="auto" w:fill="auto"/>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 п/п</w:t>
            </w:r>
          </w:p>
        </w:tc>
        <w:tc>
          <w:tcPr>
            <w:tcW w:w="988" w:type="pct"/>
            <w:shd w:val="clear" w:color="auto" w:fill="auto"/>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Наименование показателя</w:t>
            </w:r>
          </w:p>
        </w:tc>
        <w:tc>
          <w:tcPr>
            <w:tcW w:w="525" w:type="pct"/>
            <w:shd w:val="clear" w:color="auto" w:fill="auto"/>
            <w:vAlign w:val="center"/>
            <w:hideMark/>
          </w:tcPr>
          <w:p w:rsidR="00755594" w:rsidRPr="00F40587" w:rsidRDefault="00755594" w:rsidP="00755594">
            <w:pPr>
              <w:ind w:left="-113"/>
              <w:jc w:val="center"/>
              <w:rPr>
                <w:color w:val="000000"/>
                <w:spacing w:val="-6"/>
                <w:sz w:val="27"/>
                <w:szCs w:val="27"/>
              </w:rPr>
            </w:pPr>
            <w:r w:rsidRPr="00F40587">
              <w:rPr>
                <w:rFonts w:cstheme="minorHAnsi"/>
                <w:spacing w:val="-6"/>
                <w:sz w:val="27"/>
                <w:szCs w:val="27"/>
              </w:rPr>
              <w:t>Единицы измерения</w:t>
            </w:r>
          </w:p>
        </w:tc>
        <w:tc>
          <w:tcPr>
            <w:tcW w:w="459"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2023 г.</w:t>
            </w:r>
          </w:p>
        </w:tc>
        <w:tc>
          <w:tcPr>
            <w:tcW w:w="459"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2024 г.</w:t>
            </w:r>
          </w:p>
        </w:tc>
        <w:tc>
          <w:tcPr>
            <w:tcW w:w="459"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2025 г.</w:t>
            </w:r>
          </w:p>
        </w:tc>
        <w:tc>
          <w:tcPr>
            <w:tcW w:w="459"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2026 г.</w:t>
            </w:r>
          </w:p>
        </w:tc>
        <w:tc>
          <w:tcPr>
            <w:tcW w:w="459"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2027 г.</w:t>
            </w:r>
          </w:p>
        </w:tc>
        <w:tc>
          <w:tcPr>
            <w:tcW w:w="466"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2028-</w:t>
            </w:r>
          </w:p>
          <w:p w:rsidR="00755594" w:rsidRPr="00F40587" w:rsidRDefault="00755594" w:rsidP="00755594">
            <w:pPr>
              <w:ind w:left="-113"/>
              <w:jc w:val="center"/>
              <w:rPr>
                <w:color w:val="000000"/>
                <w:spacing w:val="-6"/>
                <w:sz w:val="27"/>
                <w:szCs w:val="27"/>
              </w:rPr>
            </w:pPr>
            <w:r w:rsidRPr="00F40587">
              <w:rPr>
                <w:color w:val="000000"/>
                <w:spacing w:val="-6"/>
                <w:sz w:val="27"/>
                <w:szCs w:val="27"/>
              </w:rPr>
              <w:t>2030 гг.</w:t>
            </w:r>
          </w:p>
        </w:tc>
        <w:tc>
          <w:tcPr>
            <w:tcW w:w="466" w:type="pct"/>
            <w:shd w:val="clear" w:color="auto" w:fill="auto"/>
            <w:noWrap/>
            <w:vAlign w:val="center"/>
            <w:hideMark/>
          </w:tcPr>
          <w:p w:rsidR="00755594" w:rsidRPr="00F40587" w:rsidRDefault="00755594" w:rsidP="00755594">
            <w:pPr>
              <w:ind w:left="-113"/>
              <w:jc w:val="center"/>
              <w:rPr>
                <w:color w:val="000000"/>
                <w:spacing w:val="-6"/>
                <w:sz w:val="27"/>
                <w:szCs w:val="27"/>
              </w:rPr>
            </w:pPr>
            <w:r w:rsidRPr="00F40587">
              <w:rPr>
                <w:color w:val="000000"/>
                <w:spacing w:val="-6"/>
                <w:sz w:val="27"/>
                <w:szCs w:val="27"/>
              </w:rPr>
              <w:t>2031-</w:t>
            </w:r>
          </w:p>
          <w:p w:rsidR="00755594" w:rsidRPr="00F40587" w:rsidRDefault="00755594" w:rsidP="00755594">
            <w:pPr>
              <w:ind w:left="-113"/>
              <w:jc w:val="center"/>
              <w:rPr>
                <w:color w:val="000000"/>
                <w:spacing w:val="-6"/>
                <w:sz w:val="27"/>
                <w:szCs w:val="27"/>
              </w:rPr>
            </w:pPr>
            <w:r w:rsidRPr="00F40587">
              <w:rPr>
                <w:color w:val="000000"/>
                <w:spacing w:val="-6"/>
                <w:sz w:val="27"/>
                <w:szCs w:val="27"/>
              </w:rPr>
              <w:t>2042 гг.</w:t>
            </w:r>
          </w:p>
        </w:tc>
      </w:tr>
      <w:tr w:rsidR="00755594" w:rsidRPr="003B01AF" w:rsidTr="00755594">
        <w:trPr>
          <w:trHeight w:val="20"/>
        </w:trPr>
        <w:tc>
          <w:tcPr>
            <w:tcW w:w="261" w:type="pct"/>
            <w:shd w:val="clear" w:color="auto" w:fill="auto"/>
            <w:noWrap/>
            <w:vAlign w:val="center"/>
            <w:hideMark/>
          </w:tcPr>
          <w:p w:rsidR="00755594" w:rsidRPr="003B01AF" w:rsidRDefault="00755594" w:rsidP="00755594">
            <w:pPr>
              <w:jc w:val="center"/>
              <w:rPr>
                <w:color w:val="000000"/>
                <w:sz w:val="28"/>
                <w:szCs w:val="28"/>
              </w:rPr>
            </w:pPr>
            <w:r w:rsidRPr="003B01AF">
              <w:rPr>
                <w:color w:val="000000"/>
                <w:sz w:val="28"/>
                <w:szCs w:val="28"/>
              </w:rPr>
              <w:t>1</w:t>
            </w:r>
          </w:p>
        </w:tc>
        <w:tc>
          <w:tcPr>
            <w:tcW w:w="988" w:type="pct"/>
            <w:shd w:val="clear" w:color="auto" w:fill="auto"/>
            <w:vAlign w:val="center"/>
            <w:hideMark/>
          </w:tcPr>
          <w:p w:rsidR="00755594" w:rsidRPr="003B01AF" w:rsidRDefault="00755594" w:rsidP="00755594">
            <w:pPr>
              <w:ind w:right="-35"/>
              <w:rPr>
                <w:color w:val="000000"/>
                <w:sz w:val="28"/>
                <w:szCs w:val="28"/>
              </w:rPr>
            </w:pPr>
            <w:r w:rsidRPr="003B01AF">
              <w:rPr>
                <w:color w:val="000000"/>
                <w:sz w:val="28"/>
                <w:szCs w:val="28"/>
              </w:rPr>
              <w:t>Объем ввода жилой площади (всего)</w:t>
            </w:r>
          </w:p>
        </w:tc>
        <w:tc>
          <w:tcPr>
            <w:tcW w:w="525" w:type="pct"/>
            <w:shd w:val="clear" w:color="auto" w:fill="auto"/>
            <w:vAlign w:val="center"/>
            <w:hideMark/>
          </w:tcPr>
          <w:p w:rsidR="00755594" w:rsidRPr="003B01AF" w:rsidRDefault="00755594" w:rsidP="00755594">
            <w:pPr>
              <w:jc w:val="center"/>
              <w:rPr>
                <w:color w:val="000000"/>
                <w:sz w:val="28"/>
                <w:szCs w:val="28"/>
              </w:rPr>
            </w:pPr>
            <w:r w:rsidRPr="003B01AF">
              <w:rPr>
                <w:color w:val="000000"/>
                <w:sz w:val="28"/>
                <w:szCs w:val="28"/>
              </w:rPr>
              <w:t>тыс. м</w:t>
            </w:r>
            <w:r w:rsidRPr="003B01AF">
              <w:rPr>
                <w:color w:val="000000"/>
                <w:sz w:val="28"/>
                <w:szCs w:val="28"/>
                <w:vertAlign w:val="superscript"/>
              </w:rPr>
              <w:t>2</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800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800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800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800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800</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800</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18682*</w:t>
            </w:r>
          </w:p>
        </w:tc>
      </w:tr>
      <w:tr w:rsidR="00755594" w:rsidRPr="003B01AF" w:rsidTr="00755594">
        <w:trPr>
          <w:trHeight w:val="20"/>
        </w:trPr>
        <w:tc>
          <w:tcPr>
            <w:tcW w:w="261" w:type="pct"/>
            <w:shd w:val="clear" w:color="auto" w:fill="auto"/>
            <w:noWrap/>
            <w:vAlign w:val="center"/>
            <w:hideMark/>
          </w:tcPr>
          <w:p w:rsidR="00755594" w:rsidRPr="003B01AF" w:rsidRDefault="00755594" w:rsidP="00755594">
            <w:pPr>
              <w:jc w:val="center"/>
              <w:rPr>
                <w:color w:val="000000"/>
                <w:sz w:val="28"/>
                <w:szCs w:val="28"/>
              </w:rPr>
            </w:pPr>
            <w:r w:rsidRPr="003B01AF">
              <w:rPr>
                <w:color w:val="000000"/>
                <w:sz w:val="28"/>
                <w:szCs w:val="28"/>
              </w:rPr>
              <w:t>2</w:t>
            </w:r>
          </w:p>
        </w:tc>
        <w:tc>
          <w:tcPr>
            <w:tcW w:w="988" w:type="pct"/>
            <w:shd w:val="clear" w:color="auto" w:fill="auto"/>
            <w:vAlign w:val="center"/>
            <w:hideMark/>
          </w:tcPr>
          <w:p w:rsidR="00755594" w:rsidRPr="003B01AF" w:rsidRDefault="00755594" w:rsidP="00755594">
            <w:pPr>
              <w:ind w:right="-35"/>
              <w:rPr>
                <w:color w:val="000000"/>
                <w:sz w:val="28"/>
                <w:szCs w:val="28"/>
              </w:rPr>
            </w:pPr>
            <w:r w:rsidRPr="003B01AF">
              <w:rPr>
                <w:color w:val="000000"/>
                <w:sz w:val="28"/>
                <w:szCs w:val="28"/>
              </w:rPr>
              <w:t>Объем ввода жилой площади (МКД)</w:t>
            </w:r>
          </w:p>
        </w:tc>
        <w:tc>
          <w:tcPr>
            <w:tcW w:w="525" w:type="pct"/>
            <w:shd w:val="clear" w:color="auto" w:fill="auto"/>
            <w:vAlign w:val="center"/>
            <w:hideMark/>
          </w:tcPr>
          <w:p w:rsidR="00755594" w:rsidRPr="003B01AF" w:rsidRDefault="00755594" w:rsidP="00755594">
            <w:pPr>
              <w:jc w:val="center"/>
              <w:rPr>
                <w:color w:val="000000"/>
                <w:sz w:val="28"/>
                <w:szCs w:val="28"/>
              </w:rPr>
            </w:pPr>
            <w:r w:rsidRPr="003B01AF">
              <w:rPr>
                <w:color w:val="000000"/>
                <w:sz w:val="28"/>
                <w:szCs w:val="28"/>
              </w:rPr>
              <w:t>тыс. м</w:t>
            </w:r>
            <w:r w:rsidRPr="003B01AF">
              <w:rPr>
                <w:color w:val="000000"/>
                <w:sz w:val="28"/>
                <w:szCs w:val="28"/>
                <w:vertAlign w:val="superscript"/>
              </w:rPr>
              <w:t>2</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730-750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730-750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730-750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730-750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730-750</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730-750</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17400*</w:t>
            </w:r>
          </w:p>
        </w:tc>
      </w:tr>
      <w:tr w:rsidR="00755594" w:rsidRPr="003B01AF" w:rsidTr="00755594">
        <w:trPr>
          <w:trHeight w:val="20"/>
        </w:trPr>
        <w:tc>
          <w:tcPr>
            <w:tcW w:w="261" w:type="pct"/>
            <w:shd w:val="clear" w:color="auto" w:fill="auto"/>
            <w:noWrap/>
            <w:vAlign w:val="center"/>
            <w:hideMark/>
          </w:tcPr>
          <w:p w:rsidR="00755594" w:rsidRPr="003B01AF" w:rsidRDefault="00755594" w:rsidP="00755594">
            <w:pPr>
              <w:jc w:val="center"/>
              <w:rPr>
                <w:color w:val="000000"/>
                <w:sz w:val="28"/>
                <w:szCs w:val="28"/>
              </w:rPr>
            </w:pPr>
            <w:r w:rsidRPr="003B01AF">
              <w:rPr>
                <w:color w:val="000000"/>
                <w:sz w:val="28"/>
                <w:szCs w:val="28"/>
              </w:rPr>
              <w:t>3</w:t>
            </w:r>
          </w:p>
        </w:tc>
        <w:tc>
          <w:tcPr>
            <w:tcW w:w="988" w:type="pct"/>
            <w:shd w:val="clear" w:color="auto" w:fill="auto"/>
            <w:vAlign w:val="center"/>
            <w:hideMark/>
          </w:tcPr>
          <w:p w:rsidR="00755594" w:rsidRPr="003B01AF" w:rsidRDefault="00755594" w:rsidP="00755594">
            <w:pPr>
              <w:ind w:right="-35"/>
              <w:rPr>
                <w:color w:val="000000"/>
                <w:sz w:val="28"/>
                <w:szCs w:val="28"/>
              </w:rPr>
            </w:pPr>
            <w:r w:rsidRPr="003B01AF">
              <w:rPr>
                <w:color w:val="000000"/>
                <w:sz w:val="28"/>
                <w:szCs w:val="28"/>
              </w:rPr>
              <w:t>Объем ввода жилой площади (ИЖС)</w:t>
            </w:r>
          </w:p>
        </w:tc>
        <w:tc>
          <w:tcPr>
            <w:tcW w:w="525" w:type="pct"/>
            <w:shd w:val="clear" w:color="auto" w:fill="auto"/>
            <w:vAlign w:val="center"/>
            <w:hideMark/>
          </w:tcPr>
          <w:p w:rsidR="00755594" w:rsidRPr="003B01AF" w:rsidRDefault="00755594" w:rsidP="00755594">
            <w:pPr>
              <w:jc w:val="center"/>
              <w:rPr>
                <w:color w:val="000000"/>
                <w:sz w:val="28"/>
                <w:szCs w:val="28"/>
              </w:rPr>
            </w:pPr>
            <w:r w:rsidRPr="003B01AF">
              <w:rPr>
                <w:color w:val="000000"/>
                <w:sz w:val="28"/>
                <w:szCs w:val="28"/>
              </w:rPr>
              <w:t>тыс. м</w:t>
            </w:r>
            <w:r w:rsidRPr="003B01AF">
              <w:rPr>
                <w:color w:val="000000"/>
                <w:sz w:val="28"/>
                <w:szCs w:val="28"/>
                <w:vertAlign w:val="superscript"/>
              </w:rPr>
              <w:t>2</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50-70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50-70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50-70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50-70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50-70</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50-70</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1282*</w:t>
            </w:r>
          </w:p>
        </w:tc>
      </w:tr>
      <w:tr w:rsidR="00755594" w:rsidRPr="003B01AF" w:rsidTr="00755594">
        <w:trPr>
          <w:trHeight w:val="20"/>
        </w:trPr>
        <w:tc>
          <w:tcPr>
            <w:tcW w:w="261" w:type="pct"/>
            <w:shd w:val="clear" w:color="auto" w:fill="auto"/>
            <w:noWrap/>
            <w:vAlign w:val="center"/>
            <w:hideMark/>
          </w:tcPr>
          <w:p w:rsidR="00755594" w:rsidRPr="003B01AF" w:rsidRDefault="00755594" w:rsidP="00755594">
            <w:pPr>
              <w:jc w:val="center"/>
              <w:rPr>
                <w:color w:val="000000"/>
                <w:sz w:val="28"/>
                <w:szCs w:val="28"/>
              </w:rPr>
            </w:pPr>
            <w:r w:rsidRPr="003B01AF">
              <w:rPr>
                <w:color w:val="000000"/>
                <w:sz w:val="28"/>
                <w:szCs w:val="28"/>
              </w:rPr>
              <w:t>4</w:t>
            </w:r>
          </w:p>
        </w:tc>
        <w:tc>
          <w:tcPr>
            <w:tcW w:w="988" w:type="pct"/>
            <w:shd w:val="clear" w:color="auto" w:fill="auto"/>
            <w:vAlign w:val="center"/>
            <w:hideMark/>
          </w:tcPr>
          <w:p w:rsidR="00755594" w:rsidRPr="003B01AF" w:rsidRDefault="00755594" w:rsidP="00755594">
            <w:pPr>
              <w:ind w:right="-35"/>
              <w:rPr>
                <w:color w:val="000000"/>
                <w:sz w:val="28"/>
                <w:szCs w:val="28"/>
              </w:rPr>
            </w:pPr>
            <w:r w:rsidRPr="003B01AF">
              <w:rPr>
                <w:color w:val="000000"/>
                <w:sz w:val="28"/>
                <w:szCs w:val="28"/>
              </w:rPr>
              <w:t xml:space="preserve">Объем убыли жилой площади </w:t>
            </w:r>
          </w:p>
        </w:tc>
        <w:tc>
          <w:tcPr>
            <w:tcW w:w="525" w:type="pct"/>
            <w:shd w:val="clear" w:color="auto" w:fill="auto"/>
            <w:vAlign w:val="center"/>
            <w:hideMark/>
          </w:tcPr>
          <w:p w:rsidR="00755594" w:rsidRPr="003B01AF" w:rsidRDefault="00755594" w:rsidP="00755594">
            <w:pPr>
              <w:jc w:val="center"/>
              <w:rPr>
                <w:color w:val="000000"/>
                <w:sz w:val="28"/>
                <w:szCs w:val="28"/>
              </w:rPr>
            </w:pPr>
            <w:r w:rsidRPr="003B01AF">
              <w:rPr>
                <w:color w:val="000000"/>
                <w:sz w:val="28"/>
                <w:szCs w:val="28"/>
              </w:rPr>
              <w:t>тыс. м</w:t>
            </w:r>
            <w:r w:rsidRPr="003B01AF">
              <w:rPr>
                <w:color w:val="000000"/>
                <w:sz w:val="28"/>
                <w:szCs w:val="28"/>
                <w:vertAlign w:val="superscript"/>
              </w:rPr>
              <w:t>2</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19,6</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28,7</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9,5</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9,5</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9,5</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9,5</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580,1*</w:t>
            </w:r>
          </w:p>
        </w:tc>
      </w:tr>
      <w:tr w:rsidR="00755594" w:rsidRPr="003B01AF" w:rsidTr="00755594">
        <w:trPr>
          <w:trHeight w:val="20"/>
        </w:trPr>
        <w:tc>
          <w:tcPr>
            <w:tcW w:w="261" w:type="pct"/>
            <w:shd w:val="clear" w:color="auto" w:fill="auto"/>
            <w:noWrap/>
            <w:vAlign w:val="center"/>
            <w:hideMark/>
          </w:tcPr>
          <w:p w:rsidR="00755594" w:rsidRPr="003B01AF" w:rsidRDefault="00755594" w:rsidP="00755594">
            <w:pPr>
              <w:jc w:val="center"/>
              <w:rPr>
                <w:color w:val="000000"/>
                <w:sz w:val="28"/>
                <w:szCs w:val="28"/>
              </w:rPr>
            </w:pPr>
            <w:r w:rsidRPr="003B01AF">
              <w:rPr>
                <w:color w:val="000000"/>
                <w:sz w:val="28"/>
                <w:szCs w:val="28"/>
              </w:rPr>
              <w:t>5</w:t>
            </w:r>
          </w:p>
        </w:tc>
        <w:tc>
          <w:tcPr>
            <w:tcW w:w="988" w:type="pct"/>
            <w:shd w:val="clear" w:color="auto" w:fill="auto"/>
            <w:vAlign w:val="center"/>
            <w:hideMark/>
          </w:tcPr>
          <w:p w:rsidR="00755594" w:rsidRPr="003B01AF" w:rsidRDefault="00755594" w:rsidP="00755594">
            <w:pPr>
              <w:ind w:right="-35"/>
              <w:rPr>
                <w:color w:val="000000"/>
                <w:sz w:val="28"/>
                <w:szCs w:val="28"/>
              </w:rPr>
            </w:pPr>
            <w:r w:rsidRPr="003B01AF">
              <w:rPr>
                <w:color w:val="000000"/>
                <w:sz w:val="28"/>
                <w:szCs w:val="28"/>
              </w:rPr>
              <w:t>Средняя обеспеченность жильем</w:t>
            </w:r>
          </w:p>
        </w:tc>
        <w:tc>
          <w:tcPr>
            <w:tcW w:w="525" w:type="pct"/>
            <w:shd w:val="clear" w:color="auto" w:fill="auto"/>
            <w:vAlign w:val="center"/>
            <w:hideMark/>
          </w:tcPr>
          <w:p w:rsidR="00755594" w:rsidRPr="003B01AF" w:rsidRDefault="00755594" w:rsidP="00755594">
            <w:pPr>
              <w:jc w:val="center"/>
              <w:rPr>
                <w:color w:val="000000"/>
                <w:sz w:val="28"/>
                <w:szCs w:val="28"/>
              </w:rPr>
            </w:pPr>
            <w:r w:rsidRPr="003B01AF">
              <w:rPr>
                <w:color w:val="000000"/>
                <w:sz w:val="28"/>
                <w:szCs w:val="28"/>
              </w:rPr>
              <w:t>м</w:t>
            </w:r>
            <w:r w:rsidRPr="003B01AF">
              <w:rPr>
                <w:color w:val="000000"/>
                <w:sz w:val="28"/>
                <w:szCs w:val="28"/>
                <w:vertAlign w:val="superscript"/>
              </w:rPr>
              <w:t>2</w:t>
            </w:r>
            <w:r w:rsidRPr="003B01AF">
              <w:rPr>
                <w:color w:val="000000"/>
                <w:sz w:val="28"/>
                <w:szCs w:val="28"/>
              </w:rPr>
              <w:t>/чел.</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25,8</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26,2</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26,6</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27,0</w:t>
            </w:r>
          </w:p>
        </w:tc>
        <w:tc>
          <w:tcPr>
            <w:tcW w:w="459"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27,4</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28,6</w:t>
            </w:r>
          </w:p>
        </w:tc>
        <w:tc>
          <w:tcPr>
            <w:tcW w:w="466" w:type="pct"/>
            <w:shd w:val="clear" w:color="auto" w:fill="auto"/>
            <w:noWrap/>
            <w:vAlign w:val="center"/>
            <w:hideMark/>
          </w:tcPr>
          <w:p w:rsidR="00755594" w:rsidRPr="003B01AF" w:rsidRDefault="00755594" w:rsidP="00755594">
            <w:pPr>
              <w:jc w:val="center"/>
              <w:rPr>
                <w:color w:val="000000"/>
                <w:szCs w:val="24"/>
              </w:rPr>
            </w:pPr>
            <w:r w:rsidRPr="003B01AF">
              <w:rPr>
                <w:color w:val="000000"/>
                <w:szCs w:val="24"/>
              </w:rPr>
              <w:t>39,0</w:t>
            </w:r>
          </w:p>
        </w:tc>
      </w:tr>
    </w:tbl>
    <w:p w:rsidR="00755594" w:rsidRPr="003B01AF" w:rsidRDefault="00755594" w:rsidP="00755594">
      <w:pPr>
        <w:pStyle w:val="af4"/>
        <w:ind w:firstLine="0"/>
        <w:rPr>
          <w:rFonts w:asciiTheme="minorHAnsi" w:hAnsiTheme="minorHAnsi" w:cstheme="minorHAnsi"/>
          <w:noProof/>
          <w:sz w:val="24"/>
          <w:lang w:eastAsia="ru-RU"/>
        </w:rPr>
      </w:pPr>
      <w:r w:rsidRPr="003B01AF">
        <w:rPr>
          <w:rFonts w:asciiTheme="minorHAnsi" w:hAnsiTheme="minorHAnsi" w:cstheme="minorHAnsi"/>
          <w:noProof/>
          <w:sz w:val="24"/>
          <w:szCs w:val="32"/>
        </w:rPr>
        <w:t xml:space="preserve">Примечание: </w:t>
      </w:r>
      <w:r w:rsidRPr="003B01AF">
        <w:rPr>
          <w:rFonts w:asciiTheme="minorHAnsi" w:hAnsiTheme="minorHAnsi" w:cstheme="minorHAnsi"/>
          <w:noProof/>
          <w:sz w:val="24"/>
          <w:lang w:eastAsia="ru-RU"/>
        </w:rPr>
        <w:t>* суммарное значение за период</w:t>
      </w:r>
    </w:p>
    <w:p w:rsidR="00755594" w:rsidRPr="003B01AF" w:rsidRDefault="00755594" w:rsidP="00755594">
      <w:pPr>
        <w:pStyle w:val="af4"/>
      </w:pPr>
    </w:p>
    <w:p w:rsidR="00755594" w:rsidRPr="003B01AF" w:rsidRDefault="00755594" w:rsidP="00755594">
      <w:pPr>
        <w:pStyle w:val="af4"/>
      </w:pPr>
      <w:r w:rsidRPr="003B01AF">
        <w:t>Результатом реализации проектных предложений в области жилищного строительства является повышение комфортности городской среды:</w:t>
      </w:r>
    </w:p>
    <w:p w:rsidR="00755594" w:rsidRPr="003B01AF" w:rsidRDefault="00755594" w:rsidP="00755594">
      <w:pPr>
        <w:pStyle w:val="af4"/>
      </w:pPr>
      <w:r w:rsidRPr="003B01AF">
        <w:t>увеличение средней жилищной обеспеченности в 1,5 раза на расчетный срок</w:t>
      </w:r>
      <w:r>
        <w:t>;</w:t>
      </w:r>
    </w:p>
    <w:p w:rsidR="00755594" w:rsidRPr="003B01AF" w:rsidRDefault="00755594" w:rsidP="00755594">
      <w:pPr>
        <w:pStyle w:val="af4"/>
      </w:pPr>
      <w:r w:rsidRPr="003B01AF">
        <w:t>Генерального плана (2042 год), в 1,1 раза – на 1 этап развития (2030 год);</w:t>
      </w:r>
    </w:p>
    <w:p w:rsidR="00755594" w:rsidRPr="003B01AF" w:rsidRDefault="00755594" w:rsidP="00755594">
      <w:pPr>
        <w:pStyle w:val="af4"/>
      </w:pPr>
      <w:r w:rsidRPr="003B01AF">
        <w:t>увеличение доли комплексной застройки, в том числе посредством редевелопмента недействующих промышленных зон города;</w:t>
      </w:r>
    </w:p>
    <w:p w:rsidR="00755594" w:rsidRPr="003B01AF" w:rsidRDefault="00755594" w:rsidP="00755594">
      <w:pPr>
        <w:pStyle w:val="af4"/>
      </w:pPr>
      <w:r w:rsidRPr="003B01AF">
        <w:t>постепенное расселение жителей города из ветхого, в основном, малоэтажного фонда;</w:t>
      </w:r>
    </w:p>
    <w:p w:rsidR="00755594" w:rsidRPr="003B01AF" w:rsidRDefault="00755594" w:rsidP="00755594">
      <w:pPr>
        <w:pStyle w:val="af4"/>
      </w:pPr>
      <w:r w:rsidRPr="003B01AF">
        <w:t>как следствие, постепенное перераспределение населения города по внутригородским районам, на площадки нового строительства.</w:t>
      </w:r>
    </w:p>
    <w:p w:rsidR="00755594" w:rsidRDefault="00755594" w:rsidP="00AA0C0F">
      <w:pPr>
        <w:pStyle w:val="3"/>
        <w:numPr>
          <w:ilvl w:val="2"/>
          <w:numId w:val="2"/>
        </w:numPr>
        <w:suppressAutoHyphens w:val="0"/>
        <w:ind w:left="0" w:firstLine="0"/>
        <w:contextualSpacing/>
        <w:jc w:val="center"/>
      </w:pPr>
      <w:r w:rsidRPr="00BE062D">
        <w:t>Прогноз</w:t>
      </w:r>
      <w:r>
        <w:t>ируемые изменения основных показателей в промышленном и других секторах экономики</w:t>
      </w:r>
    </w:p>
    <w:p w:rsidR="00755594" w:rsidRPr="003B01AF" w:rsidRDefault="00755594" w:rsidP="00755594">
      <w:pPr>
        <w:pStyle w:val="af4"/>
      </w:pPr>
      <w:r w:rsidRPr="003B01AF">
        <w:t xml:space="preserve">Красноярск - крупный промышленный центр не только краевого, но и федерального уровня. В современных условиях промышленность играет ведущую роль в стабилизации экономики города и ее развитии. </w:t>
      </w:r>
    </w:p>
    <w:p w:rsidR="00755594" w:rsidRPr="003B01AF" w:rsidRDefault="00755594" w:rsidP="00755594">
      <w:pPr>
        <w:pStyle w:val="af4"/>
      </w:pPr>
      <w:r w:rsidRPr="003B01AF">
        <w:t>На 01.01.2023 по объему отгруженных промышленных товаров по об</w:t>
      </w:r>
      <w:r>
        <w:softHyphen/>
      </w:r>
      <w:r w:rsidRPr="003B01AF">
        <w:t>рабатывающим производствам крупных и средних организаций на тысячу населения город Красноярск находится на 5 месте среди городов миллион</w:t>
      </w:r>
      <w:r>
        <w:softHyphen/>
      </w:r>
      <w:r w:rsidRPr="003B01AF">
        <w:t>ников (без учёта Москвы и Санкт-Петербурга), среди городов СФО – 1 ме</w:t>
      </w:r>
      <w:r>
        <w:softHyphen/>
      </w:r>
      <w:r w:rsidRPr="003B01AF">
        <w:t>сто. В общем объеме отгруженной продукции наибольший удельный вес приходится на металлургию (~63 %), электроэнергетику, производство пи</w:t>
      </w:r>
      <w:r>
        <w:softHyphen/>
      </w:r>
      <w:r w:rsidRPr="003B01AF">
        <w:t>щевых продуктов и машиностроение.</w:t>
      </w:r>
    </w:p>
    <w:p w:rsidR="00755594" w:rsidRPr="003B01AF" w:rsidRDefault="00755594" w:rsidP="00755594">
      <w:pPr>
        <w:pStyle w:val="af4"/>
      </w:pPr>
      <w:r w:rsidRPr="003B01AF">
        <w:t>После снижения в 2020 году как промышленного производства, так и экономики в целом, ввиду неблагоприятной пандемийной обстановки в данный период к 2022 году в городе Красноярске прослеживается положи</w:t>
      </w:r>
      <w:r>
        <w:softHyphen/>
      </w:r>
      <w:r w:rsidRPr="003B01AF">
        <w:t>тельная динамика развития промышленного сектора. Объем промышлен</w:t>
      </w:r>
      <w:r>
        <w:softHyphen/>
      </w:r>
      <w:r w:rsidRPr="003B01AF">
        <w:t>ного производства на территории города достиг наибольшего значения в 2021 году – 867 млрд рублей.</w:t>
      </w:r>
    </w:p>
    <w:p w:rsidR="00755594" w:rsidRPr="003B01AF" w:rsidRDefault="00755594" w:rsidP="00755594">
      <w:pPr>
        <w:pStyle w:val="af4"/>
      </w:pPr>
      <w:r w:rsidRPr="003B01AF">
        <w:t>Наличие стабильных системообразующих предприятий с развитыми кооперационными связями и рынками сбыта, вокруг которых формируются успешно промышленные кластеры (алюминиевый, инженерно-внедренче</w:t>
      </w:r>
      <w:r>
        <w:softHyphen/>
      </w:r>
      <w:r w:rsidRPr="003B01AF">
        <w:t>ский, обработки цветных металлов и германия, инвестиционно-строитель</w:t>
      </w:r>
      <w:r>
        <w:softHyphen/>
      </w:r>
      <w:r w:rsidRPr="003B01AF">
        <w:t>ный, ресурсно-сервисный, агропромышленный) – сильная сторона про</w:t>
      </w:r>
      <w:r>
        <w:softHyphen/>
      </w:r>
      <w:r w:rsidRPr="003B01AF">
        <w:t xml:space="preserve">мышленности городского округа город Красноярск. </w:t>
      </w:r>
    </w:p>
    <w:p w:rsidR="00755594" w:rsidRPr="003B01AF" w:rsidRDefault="00755594" w:rsidP="00755594">
      <w:pPr>
        <w:pStyle w:val="af4"/>
      </w:pPr>
      <w:r w:rsidRPr="003B01AF">
        <w:t>Малый и средний бизнес вносят значительный вклад в развитие эко</w:t>
      </w:r>
      <w:r>
        <w:softHyphen/>
      </w:r>
      <w:r w:rsidRPr="003B01AF">
        <w:t>номики Красноярска. На 01.01.2022 количество организаций малого биз</w:t>
      </w:r>
      <w:r>
        <w:softHyphen/>
      </w:r>
      <w:r w:rsidRPr="003B01AF">
        <w:t>неса составило 30 855 единиц, количество средних предприятий – 174 еди</w:t>
      </w:r>
      <w:r>
        <w:softHyphen/>
      </w:r>
      <w:r w:rsidRPr="003B01AF">
        <w:t>ницы, количество зарегистрированных индивидуальных предпринимате</w:t>
      </w:r>
      <w:r>
        <w:softHyphen/>
      </w:r>
      <w:r w:rsidRPr="003B01AF">
        <w:t>лей составило 29 270 человек. Общая численность лиц, трудившихся в ма</w:t>
      </w:r>
      <w:r>
        <w:softHyphen/>
      </w:r>
      <w:r w:rsidRPr="003B01AF">
        <w:t>лом и среднем предпринимательстве, с учетом индивидуальных предпри</w:t>
      </w:r>
      <w:r>
        <w:softHyphen/>
      </w:r>
      <w:r w:rsidRPr="003B01AF">
        <w:t>нимателей, в 2021 году составила 227,9 тыс. человек.</w:t>
      </w:r>
    </w:p>
    <w:p w:rsidR="00755594" w:rsidRPr="003B01AF" w:rsidRDefault="00755594" w:rsidP="00755594">
      <w:pPr>
        <w:pStyle w:val="af4"/>
      </w:pPr>
      <w:r w:rsidRPr="003B01AF">
        <w:t>Согласно Генеральному плану, перспективное развитие производ</w:t>
      </w:r>
      <w:r>
        <w:softHyphen/>
      </w:r>
      <w:r w:rsidRPr="003B01AF">
        <w:t>ственной сферы в городском округе город Красноярск предлагается за счет:</w:t>
      </w:r>
    </w:p>
    <w:p w:rsidR="00755594" w:rsidRPr="005909BE" w:rsidRDefault="00755594" w:rsidP="00755594">
      <w:pPr>
        <w:pStyle w:val="af4"/>
      </w:pPr>
      <w:r w:rsidRPr="005909BE">
        <w:t>стимулирования развития базовых составляющих научно-производственного и промышленного комплексов с выделением значимых для жизнедеятельности населения видов производств;</w:t>
      </w:r>
    </w:p>
    <w:p w:rsidR="00755594" w:rsidRPr="005909BE" w:rsidRDefault="00755594" w:rsidP="00755594">
      <w:pPr>
        <w:pStyle w:val="af4"/>
      </w:pPr>
      <w:r w:rsidRPr="005909BE">
        <w:t>формирования оптимальной производственной структуры, ликвидации нежизнеспособных предприятий, восстановления и дальнейшего развития высокотехнологичных производств;</w:t>
      </w:r>
    </w:p>
    <w:p w:rsidR="00755594" w:rsidRPr="005909BE" w:rsidRDefault="00755594" w:rsidP="00755594">
      <w:pPr>
        <w:pStyle w:val="af4"/>
      </w:pPr>
      <w:r w:rsidRPr="005909BE">
        <w:t>стимулирования развития отраслей производственно-хозяйственного комплекса города, обладающих высоким экономическим потенциалом;</w:t>
      </w:r>
    </w:p>
    <w:p w:rsidR="00755594" w:rsidRPr="005909BE" w:rsidRDefault="00755594" w:rsidP="00755594">
      <w:pPr>
        <w:pStyle w:val="af4"/>
      </w:pPr>
      <w:r w:rsidRPr="005909BE">
        <w:t>расширения рынков сбыта продукции и создания межрегиональных корпоративных структур;</w:t>
      </w:r>
    </w:p>
    <w:p w:rsidR="00755594" w:rsidRPr="005909BE" w:rsidRDefault="00755594" w:rsidP="00755594">
      <w:pPr>
        <w:pStyle w:val="af4"/>
      </w:pPr>
      <w:r w:rsidRPr="005909BE">
        <w:t>формирования технопарков, с организацией научных и учебных центров; зоны малых предприятий и фирм, осуществляющих поисковые направления исследований; зоны предприятий экологически чистого профиля, разработки которых направлены на создание наукоемких технологий и конкурентоспособной продукции.</w:t>
      </w:r>
    </w:p>
    <w:p w:rsidR="00755594" w:rsidRPr="005909BE" w:rsidRDefault="00755594" w:rsidP="00755594">
      <w:pPr>
        <w:pStyle w:val="af4"/>
      </w:pPr>
      <w:bookmarkStart w:id="215" w:name="_Hlk138765924"/>
      <w:r w:rsidRPr="005909BE">
        <w:t>В качестве ключевого инструмента повышения конкурентноспособ</w:t>
      </w:r>
      <w:r>
        <w:softHyphen/>
      </w:r>
      <w:r w:rsidRPr="005909BE">
        <w:t>ности в производственной сфере города Красноярска рассматривается кла</w:t>
      </w:r>
      <w:r>
        <w:softHyphen/>
      </w:r>
      <w:r w:rsidRPr="005909BE">
        <w:t>стерный подход. Высокотехнологичные промышленные кластеры эконо</w:t>
      </w:r>
      <w:r>
        <w:softHyphen/>
      </w:r>
      <w:r w:rsidRPr="005909BE">
        <w:t>мики в перспективе станут основными носителями инноваций.</w:t>
      </w:r>
    </w:p>
    <w:bookmarkEnd w:id="215"/>
    <w:p w:rsidR="00755594" w:rsidRPr="005909BE" w:rsidRDefault="00755594" w:rsidP="00755594">
      <w:pPr>
        <w:pStyle w:val="af4"/>
      </w:pPr>
      <w:r w:rsidRPr="005909BE">
        <w:t>На территории города Красноярска в настоящее время реализуется крупный инвестиционный проект по созданию особой экономической зоны промышленно-производственного типа (далее – ОЭЗ ППТ) «Красноярская технологическая долина». Проект включен Правительством Красноярского края в перечень проектов в составе комплексного проекта территориаль</w:t>
      </w:r>
      <w:r>
        <w:softHyphen/>
      </w:r>
      <w:r w:rsidRPr="005909BE">
        <w:t>ного развития «Енисейская Сибирь» (Красноярский край, Республика Ха</w:t>
      </w:r>
      <w:r>
        <w:softHyphen/>
      </w:r>
      <w:r w:rsidRPr="005909BE">
        <w:t>касия и Республика Тыва).</w:t>
      </w:r>
    </w:p>
    <w:p w:rsidR="00755594" w:rsidRPr="005909BE" w:rsidRDefault="00755594" w:rsidP="00755594">
      <w:pPr>
        <w:pStyle w:val="af4"/>
      </w:pPr>
      <w:r w:rsidRPr="005909BE">
        <w:t>Основная планируемая промышленно-производственная специализа</w:t>
      </w:r>
      <w:r>
        <w:softHyphen/>
      </w:r>
      <w:r w:rsidRPr="005909BE">
        <w:t>ция ОЭЗ «Красноярская технологическая долина» – металлургия, обраба</w:t>
      </w:r>
      <w:r>
        <w:softHyphen/>
      </w:r>
      <w:r w:rsidRPr="005909BE">
        <w:t>тывающая промышленность, машиностроение, продукция для строитель</w:t>
      </w:r>
      <w:r>
        <w:softHyphen/>
      </w:r>
      <w:r w:rsidRPr="005909BE">
        <w:t xml:space="preserve">ства. </w:t>
      </w:r>
    </w:p>
    <w:p w:rsidR="00755594" w:rsidRPr="005909BE" w:rsidRDefault="00755594" w:rsidP="00755594">
      <w:pPr>
        <w:pStyle w:val="af4"/>
      </w:pPr>
      <w:r w:rsidRPr="005909BE">
        <w:t>К числу положительных эффектов от создания и развития ОЭЗ ППТ «Красноярская технологическая долина» следует отнести диверсификацию экономики, модернизацию производств, содействие решению задач про</w:t>
      </w:r>
      <w:r>
        <w:softHyphen/>
      </w:r>
      <w:r w:rsidRPr="005909BE">
        <w:t>мышленной безопасности и экологии, модернизации внешней инфраструк</w:t>
      </w:r>
      <w:r>
        <w:softHyphen/>
      </w:r>
      <w:r w:rsidRPr="005909BE">
        <w:t>туры и возможности ее использования для нужд социальной сферы, а также росту компетенций и привлечению новых технологий в области глубокой переработки алюминия, создание новых рабочих мест и привлечение в ре</w:t>
      </w:r>
      <w:r>
        <w:softHyphen/>
      </w:r>
      <w:r w:rsidRPr="005909BE">
        <w:t xml:space="preserve">гион высококвалифицированного персонала. </w:t>
      </w:r>
    </w:p>
    <w:p w:rsidR="00755594" w:rsidRPr="005909BE" w:rsidRDefault="00755594" w:rsidP="00755594">
      <w:pPr>
        <w:pStyle w:val="af4"/>
      </w:pPr>
      <w:r w:rsidRPr="005909BE">
        <w:t>В прогнозном периоде динамика индекса промышленного производ</w:t>
      </w:r>
      <w:r>
        <w:softHyphen/>
      </w:r>
      <w:r w:rsidRPr="005909BE">
        <w:t>ства основана на расширении внутреннего спроса, импортозамещении, по</w:t>
      </w:r>
      <w:r>
        <w:softHyphen/>
      </w:r>
      <w:r w:rsidRPr="005909BE">
        <w:t>иске новых рынков сбыта продукции, преодолении последствий инфляции, санкционного давления. Ряд предприятий города Красноярска, обладая зна</w:t>
      </w:r>
      <w:r>
        <w:softHyphen/>
      </w:r>
      <w:r w:rsidRPr="005909BE">
        <w:t>чительным инновационным и инвестиционным потенциалом, способны в прогнозируемом периоде разрабатывать, модернизировать и производить новейшую продукцию, внедрять новые технологические идеи для высоко</w:t>
      </w:r>
      <w:r>
        <w:softHyphen/>
      </w:r>
      <w:r w:rsidRPr="005909BE">
        <w:t>технологичных секторов экономики, налаживать новые экономические связи.</w:t>
      </w:r>
    </w:p>
    <w:p w:rsidR="00755594" w:rsidRPr="005909BE" w:rsidRDefault="00755594" w:rsidP="00755594">
      <w:pPr>
        <w:pStyle w:val="af4"/>
      </w:pPr>
      <w:r w:rsidRPr="005909BE">
        <w:t>Выгодное географическое положение, обеспеченность Красноярского края сырьем и ресурсами, а также увеличение емкости и уровня диверси</w:t>
      </w:r>
      <w:r>
        <w:softHyphen/>
      </w:r>
      <w:r w:rsidRPr="005909BE">
        <w:t>фикации российского рынка могут позволить городу Красноярску стать значимым торговым партнером для основных стран Азии, а также высту</w:t>
      </w:r>
      <w:r>
        <w:softHyphen/>
      </w:r>
      <w:r w:rsidRPr="005909BE">
        <w:t>пать посредником и торговым представителем между российскими и азиат</w:t>
      </w:r>
      <w:r>
        <w:softHyphen/>
      </w:r>
      <w:r w:rsidRPr="005909BE">
        <w:t>скими производителями.</w:t>
      </w:r>
    </w:p>
    <w:p w:rsidR="00755594" w:rsidRPr="005909BE" w:rsidRDefault="00755594" w:rsidP="00755594">
      <w:pPr>
        <w:pStyle w:val="af4"/>
      </w:pPr>
      <w:r w:rsidRPr="005909BE">
        <w:t>Интегральной характеристикой промышленного развития является объем отгруженной промышленной продукции. Согласно Прогнозу соци</w:t>
      </w:r>
      <w:r>
        <w:softHyphen/>
      </w:r>
      <w:r w:rsidRPr="005909BE">
        <w:t>ально-экономического развития города Краснояр</w:t>
      </w:r>
      <w:r>
        <w:t>с</w:t>
      </w:r>
      <w:r w:rsidRPr="005909BE">
        <w:t>ка на период 2023-2025 годов  и прогноза на долгосрочный период 2023-2029 годов он ожидается в объеме 614 и 668 млрд рублей по консервативному и базовому вариантам развития соответственно на 2025 год, 644 и 794 млрд рублей – 2029 год.</w:t>
      </w:r>
    </w:p>
    <w:p w:rsidR="00755594" w:rsidRDefault="00755594" w:rsidP="00755594">
      <w:pPr>
        <w:pStyle w:val="af4"/>
      </w:pPr>
      <w:r w:rsidRPr="005909BE">
        <w:t>В качестве основного сценария развития принимается базовый вари</w:t>
      </w:r>
      <w:r>
        <w:softHyphen/>
      </w:r>
      <w:r w:rsidRPr="005909BE">
        <w:t>ант, прогнозная динамика развития промышленного сектора представлена в таблице ниже. Ежегодный индекс физического объема за этот же период будет колебаться в пределах 104 – 106 % в действующих ценах.</w:t>
      </w:r>
    </w:p>
    <w:p w:rsidR="00755594" w:rsidRDefault="00755594" w:rsidP="00755594">
      <w:pPr>
        <w:pStyle w:val="af4"/>
      </w:pPr>
    </w:p>
    <w:p w:rsidR="00755594" w:rsidRDefault="00755594" w:rsidP="00755594">
      <w:pPr>
        <w:pStyle w:val="afff2"/>
      </w:pPr>
      <w:bookmarkStart w:id="216" w:name="_Toc141285776"/>
      <w:r w:rsidRPr="006912DB">
        <w:t>Таблица</w:t>
      </w:r>
      <w:r>
        <w:t xml:space="preserve"> </w:t>
      </w:r>
      <w:fldSimple w:instr=" SEQ Таблица \* ARABIC ">
        <w:r>
          <w:rPr>
            <w:noProof/>
          </w:rPr>
          <w:t>61</w:t>
        </w:r>
        <w:bookmarkEnd w:id="216"/>
      </w:fldSimple>
    </w:p>
    <w:p w:rsidR="00755594" w:rsidRDefault="00755594" w:rsidP="00755594">
      <w:pPr>
        <w:pStyle w:val="af4"/>
        <w:ind w:firstLine="0"/>
        <w:jc w:val="center"/>
      </w:pPr>
      <w:bookmarkStart w:id="217" w:name="_Toc54890238"/>
      <w:bookmarkStart w:id="218" w:name="_Toc122445717"/>
      <w:bookmarkStart w:id="219" w:name="_Hlk139014627"/>
    </w:p>
    <w:p w:rsidR="00755594" w:rsidRDefault="00755594" w:rsidP="00755594">
      <w:pPr>
        <w:pStyle w:val="af4"/>
        <w:ind w:firstLine="0"/>
        <w:jc w:val="center"/>
      </w:pPr>
      <w:r w:rsidRPr="00F67C9F">
        <w:t>Прогнозная динамика развития промышленного сектора</w:t>
      </w:r>
      <w:bookmarkEnd w:id="217"/>
      <w:bookmarkEnd w:id="218"/>
    </w:p>
    <w:p w:rsidR="00755594" w:rsidRPr="005909BE" w:rsidRDefault="00755594" w:rsidP="00755594">
      <w:pPr>
        <w:pStyle w:val="af4"/>
        <w:ind w:firstLine="0"/>
        <w:jc w:val="center"/>
      </w:pPr>
    </w:p>
    <w:tbl>
      <w:tblPr>
        <w:tblStyle w:val="af7"/>
        <w:tblW w:w="9635" w:type="dxa"/>
        <w:tblLayout w:type="fixed"/>
        <w:tblLook w:val="04A0" w:firstRow="1" w:lastRow="0" w:firstColumn="1" w:lastColumn="0" w:noHBand="0" w:noVBand="1"/>
      </w:tblPr>
      <w:tblGrid>
        <w:gridCol w:w="1838"/>
        <w:gridCol w:w="851"/>
        <w:gridCol w:w="850"/>
        <w:gridCol w:w="851"/>
        <w:gridCol w:w="850"/>
        <w:gridCol w:w="851"/>
        <w:gridCol w:w="708"/>
        <w:gridCol w:w="851"/>
        <w:gridCol w:w="918"/>
        <w:gridCol w:w="1067"/>
      </w:tblGrid>
      <w:tr w:rsidR="00755594" w:rsidRPr="000753A3" w:rsidTr="00755594">
        <w:trPr>
          <w:cnfStyle w:val="100000000000" w:firstRow="1" w:lastRow="0" w:firstColumn="0" w:lastColumn="0" w:oddVBand="0" w:evenVBand="0" w:oddHBand="0" w:evenHBand="0" w:firstRowFirstColumn="0" w:firstRowLastColumn="0" w:lastRowFirstColumn="0" w:lastRowLastColumn="0"/>
          <w:trHeight w:val="20"/>
        </w:trPr>
        <w:tc>
          <w:tcPr>
            <w:tcW w:w="1838" w:type="dxa"/>
            <w:vMerge w:val="restart"/>
            <w:noWrap/>
          </w:tcPr>
          <w:p w:rsidR="00755594" w:rsidRPr="000753A3" w:rsidRDefault="00755594" w:rsidP="00755594">
            <w:pPr>
              <w:keepNext/>
              <w:keepLines/>
              <w:rPr>
                <w:b w:val="0"/>
                <w:bCs/>
                <w:color w:val="000000"/>
                <w:sz w:val="28"/>
                <w:szCs w:val="28"/>
              </w:rPr>
            </w:pPr>
            <w:r w:rsidRPr="000753A3">
              <w:rPr>
                <w:b w:val="0"/>
                <w:bCs/>
                <w:color w:val="000000"/>
                <w:sz w:val="28"/>
                <w:szCs w:val="28"/>
              </w:rPr>
              <w:t>Показатель</w:t>
            </w:r>
          </w:p>
        </w:tc>
        <w:tc>
          <w:tcPr>
            <w:tcW w:w="851" w:type="dxa"/>
            <w:vMerge w:val="restart"/>
          </w:tcPr>
          <w:p w:rsidR="00755594" w:rsidRPr="000753A3" w:rsidRDefault="00755594" w:rsidP="00755594">
            <w:pPr>
              <w:keepNext/>
              <w:keepLines/>
              <w:ind w:left="-113"/>
              <w:rPr>
                <w:b w:val="0"/>
                <w:bCs/>
                <w:color w:val="000000"/>
                <w:sz w:val="28"/>
                <w:szCs w:val="28"/>
              </w:rPr>
            </w:pPr>
            <w:r w:rsidRPr="000753A3">
              <w:rPr>
                <w:b w:val="0"/>
                <w:bCs/>
                <w:color w:val="000000"/>
                <w:sz w:val="28"/>
                <w:szCs w:val="28"/>
              </w:rPr>
              <w:t>Сценарий</w:t>
            </w:r>
          </w:p>
        </w:tc>
        <w:tc>
          <w:tcPr>
            <w:tcW w:w="850" w:type="dxa"/>
            <w:vMerge w:val="restart"/>
          </w:tcPr>
          <w:p w:rsidR="00755594" w:rsidRPr="000753A3" w:rsidRDefault="00755594" w:rsidP="00755594">
            <w:pPr>
              <w:keepNext/>
              <w:keepLines/>
              <w:ind w:left="-61" w:right="-56"/>
              <w:rPr>
                <w:b w:val="0"/>
                <w:bCs/>
                <w:color w:val="000000"/>
                <w:sz w:val="28"/>
                <w:szCs w:val="28"/>
              </w:rPr>
            </w:pPr>
            <w:r w:rsidRPr="000753A3">
              <w:rPr>
                <w:b w:val="0"/>
                <w:bCs/>
                <w:color w:val="000000"/>
                <w:sz w:val="28"/>
                <w:szCs w:val="28"/>
              </w:rPr>
              <w:t>Ед. изм.</w:t>
            </w:r>
          </w:p>
        </w:tc>
        <w:tc>
          <w:tcPr>
            <w:tcW w:w="851" w:type="dxa"/>
          </w:tcPr>
          <w:p w:rsidR="00755594" w:rsidRPr="000753A3" w:rsidRDefault="00755594" w:rsidP="00755594">
            <w:pPr>
              <w:keepNext/>
              <w:keepLines/>
              <w:ind w:left="-113"/>
              <w:rPr>
                <w:b w:val="0"/>
                <w:bCs/>
                <w:color w:val="000000"/>
                <w:spacing w:val="-6"/>
                <w:sz w:val="28"/>
                <w:szCs w:val="28"/>
              </w:rPr>
            </w:pPr>
            <w:r w:rsidRPr="000753A3">
              <w:rPr>
                <w:b w:val="0"/>
                <w:bCs/>
                <w:color w:val="000000"/>
                <w:spacing w:val="-6"/>
                <w:sz w:val="28"/>
                <w:szCs w:val="28"/>
              </w:rPr>
              <w:t>2023 г.</w:t>
            </w:r>
          </w:p>
        </w:tc>
        <w:tc>
          <w:tcPr>
            <w:tcW w:w="850" w:type="dxa"/>
            <w:noWrap/>
          </w:tcPr>
          <w:p w:rsidR="00755594" w:rsidRPr="000753A3" w:rsidRDefault="00755594" w:rsidP="00755594">
            <w:pPr>
              <w:keepNext/>
              <w:keepLines/>
              <w:ind w:left="-113"/>
              <w:rPr>
                <w:b w:val="0"/>
                <w:bCs/>
                <w:color w:val="000000"/>
                <w:spacing w:val="-6"/>
                <w:sz w:val="28"/>
                <w:szCs w:val="28"/>
              </w:rPr>
            </w:pPr>
            <w:r w:rsidRPr="000753A3">
              <w:rPr>
                <w:b w:val="0"/>
                <w:bCs/>
                <w:color w:val="000000"/>
                <w:spacing w:val="-6"/>
                <w:sz w:val="28"/>
                <w:szCs w:val="28"/>
              </w:rPr>
              <w:t>2024 г.</w:t>
            </w:r>
          </w:p>
        </w:tc>
        <w:tc>
          <w:tcPr>
            <w:tcW w:w="851" w:type="dxa"/>
            <w:noWrap/>
          </w:tcPr>
          <w:p w:rsidR="00755594" w:rsidRPr="000753A3" w:rsidRDefault="00755594" w:rsidP="00755594">
            <w:pPr>
              <w:keepNext/>
              <w:keepLines/>
              <w:ind w:left="-113"/>
              <w:rPr>
                <w:b w:val="0"/>
                <w:bCs/>
                <w:color w:val="000000"/>
                <w:spacing w:val="-6"/>
                <w:sz w:val="28"/>
                <w:szCs w:val="28"/>
              </w:rPr>
            </w:pPr>
            <w:r w:rsidRPr="000753A3">
              <w:rPr>
                <w:b w:val="0"/>
                <w:bCs/>
                <w:color w:val="000000"/>
                <w:spacing w:val="-6"/>
                <w:sz w:val="28"/>
                <w:szCs w:val="28"/>
              </w:rPr>
              <w:t>2025 г.</w:t>
            </w:r>
          </w:p>
        </w:tc>
        <w:tc>
          <w:tcPr>
            <w:tcW w:w="708" w:type="dxa"/>
            <w:noWrap/>
          </w:tcPr>
          <w:p w:rsidR="00755594" w:rsidRPr="000753A3" w:rsidRDefault="00755594" w:rsidP="00755594">
            <w:pPr>
              <w:keepNext/>
              <w:keepLines/>
              <w:ind w:left="-113"/>
              <w:rPr>
                <w:b w:val="0"/>
                <w:bCs/>
                <w:color w:val="000000"/>
                <w:spacing w:val="-6"/>
                <w:sz w:val="28"/>
                <w:szCs w:val="28"/>
              </w:rPr>
            </w:pPr>
            <w:r w:rsidRPr="000753A3">
              <w:rPr>
                <w:b w:val="0"/>
                <w:bCs/>
                <w:color w:val="000000"/>
                <w:spacing w:val="-6"/>
                <w:sz w:val="28"/>
                <w:szCs w:val="28"/>
              </w:rPr>
              <w:t>2026 г.</w:t>
            </w:r>
          </w:p>
        </w:tc>
        <w:tc>
          <w:tcPr>
            <w:tcW w:w="851" w:type="dxa"/>
            <w:noWrap/>
          </w:tcPr>
          <w:p w:rsidR="00755594" w:rsidRPr="000753A3" w:rsidRDefault="00755594" w:rsidP="00755594">
            <w:pPr>
              <w:keepNext/>
              <w:keepLines/>
              <w:ind w:left="-113" w:right="-55"/>
              <w:rPr>
                <w:b w:val="0"/>
                <w:bCs/>
                <w:color w:val="000000"/>
                <w:spacing w:val="-6"/>
                <w:sz w:val="28"/>
                <w:szCs w:val="28"/>
              </w:rPr>
            </w:pPr>
            <w:r w:rsidRPr="000753A3">
              <w:rPr>
                <w:b w:val="0"/>
                <w:bCs/>
                <w:color w:val="000000"/>
                <w:spacing w:val="-6"/>
                <w:sz w:val="28"/>
                <w:szCs w:val="28"/>
              </w:rPr>
              <w:t>2027 г.</w:t>
            </w:r>
          </w:p>
        </w:tc>
        <w:tc>
          <w:tcPr>
            <w:tcW w:w="918" w:type="dxa"/>
            <w:noWrap/>
          </w:tcPr>
          <w:p w:rsidR="00755594" w:rsidRPr="000753A3" w:rsidRDefault="00755594" w:rsidP="00755594">
            <w:pPr>
              <w:keepNext/>
              <w:keepLines/>
              <w:ind w:left="-113" w:right="-74"/>
              <w:rPr>
                <w:b w:val="0"/>
                <w:bCs/>
                <w:color w:val="000000"/>
                <w:spacing w:val="-6"/>
                <w:sz w:val="28"/>
                <w:szCs w:val="28"/>
              </w:rPr>
            </w:pPr>
            <w:r w:rsidRPr="000753A3">
              <w:rPr>
                <w:b w:val="0"/>
                <w:bCs/>
                <w:color w:val="000000"/>
                <w:spacing w:val="-6"/>
                <w:sz w:val="28"/>
                <w:szCs w:val="28"/>
              </w:rPr>
              <w:t>2030 г.</w:t>
            </w:r>
          </w:p>
        </w:tc>
        <w:tc>
          <w:tcPr>
            <w:tcW w:w="1067" w:type="dxa"/>
            <w:noWrap/>
          </w:tcPr>
          <w:p w:rsidR="00755594" w:rsidRPr="000753A3" w:rsidRDefault="00755594" w:rsidP="00755594">
            <w:pPr>
              <w:keepNext/>
              <w:keepLines/>
              <w:ind w:left="-113" w:right="-74"/>
              <w:rPr>
                <w:b w:val="0"/>
                <w:bCs/>
                <w:color w:val="000000"/>
                <w:spacing w:val="-6"/>
                <w:sz w:val="28"/>
                <w:szCs w:val="28"/>
              </w:rPr>
            </w:pPr>
            <w:r w:rsidRPr="000753A3">
              <w:rPr>
                <w:b w:val="0"/>
                <w:bCs/>
                <w:color w:val="000000"/>
                <w:spacing w:val="-6"/>
                <w:sz w:val="28"/>
                <w:szCs w:val="28"/>
              </w:rPr>
              <w:t>2042 г.</w:t>
            </w:r>
          </w:p>
        </w:tc>
      </w:tr>
      <w:tr w:rsidR="00755594" w:rsidRPr="000753A3" w:rsidTr="00755594">
        <w:trPr>
          <w:trHeight w:val="20"/>
        </w:trPr>
        <w:tc>
          <w:tcPr>
            <w:tcW w:w="1838" w:type="dxa"/>
            <w:vMerge/>
            <w:noWrap/>
          </w:tcPr>
          <w:p w:rsidR="00755594" w:rsidRPr="000753A3" w:rsidRDefault="00755594" w:rsidP="00755594">
            <w:pPr>
              <w:keepNext/>
              <w:keepLines/>
              <w:rPr>
                <w:bCs/>
                <w:color w:val="000000"/>
                <w:sz w:val="28"/>
                <w:szCs w:val="28"/>
              </w:rPr>
            </w:pPr>
          </w:p>
        </w:tc>
        <w:tc>
          <w:tcPr>
            <w:tcW w:w="851" w:type="dxa"/>
            <w:vMerge/>
          </w:tcPr>
          <w:p w:rsidR="00755594" w:rsidRPr="000753A3" w:rsidRDefault="00755594" w:rsidP="00755594">
            <w:pPr>
              <w:keepNext/>
              <w:keepLines/>
              <w:ind w:left="-113"/>
              <w:rPr>
                <w:bCs/>
                <w:color w:val="000000"/>
                <w:sz w:val="28"/>
                <w:szCs w:val="28"/>
              </w:rPr>
            </w:pPr>
          </w:p>
        </w:tc>
        <w:tc>
          <w:tcPr>
            <w:tcW w:w="850" w:type="dxa"/>
            <w:vMerge/>
          </w:tcPr>
          <w:p w:rsidR="00755594" w:rsidRPr="000753A3" w:rsidRDefault="00755594" w:rsidP="00755594">
            <w:pPr>
              <w:keepNext/>
              <w:keepLines/>
              <w:rPr>
                <w:bCs/>
                <w:color w:val="000000"/>
                <w:sz w:val="28"/>
                <w:szCs w:val="28"/>
              </w:rPr>
            </w:pPr>
          </w:p>
        </w:tc>
        <w:tc>
          <w:tcPr>
            <w:tcW w:w="4111" w:type="dxa"/>
            <w:gridSpan w:val="5"/>
          </w:tcPr>
          <w:p w:rsidR="00755594" w:rsidRPr="000753A3" w:rsidRDefault="00755594" w:rsidP="00755594">
            <w:pPr>
              <w:keepNext/>
              <w:keepLines/>
              <w:rPr>
                <w:bCs/>
                <w:color w:val="000000"/>
                <w:sz w:val="28"/>
                <w:szCs w:val="28"/>
              </w:rPr>
            </w:pPr>
            <w:r w:rsidRPr="000753A3">
              <w:rPr>
                <w:bCs/>
                <w:color w:val="000000"/>
                <w:sz w:val="28"/>
                <w:szCs w:val="28"/>
              </w:rPr>
              <w:t>Прогноз СЭР</w:t>
            </w:r>
          </w:p>
        </w:tc>
        <w:tc>
          <w:tcPr>
            <w:tcW w:w="1985" w:type="dxa"/>
            <w:gridSpan w:val="2"/>
            <w:noWrap/>
          </w:tcPr>
          <w:p w:rsidR="00755594" w:rsidRPr="000753A3" w:rsidRDefault="00755594" w:rsidP="00755594">
            <w:pPr>
              <w:keepNext/>
              <w:keepLines/>
              <w:ind w:left="-48" w:right="-74"/>
              <w:rPr>
                <w:bCs/>
                <w:color w:val="000000"/>
                <w:sz w:val="28"/>
                <w:szCs w:val="28"/>
              </w:rPr>
            </w:pPr>
            <w:r w:rsidRPr="000753A3">
              <w:rPr>
                <w:bCs/>
                <w:color w:val="000000"/>
                <w:sz w:val="28"/>
                <w:szCs w:val="28"/>
              </w:rPr>
              <w:t>Скорректированный тренд Прогноза СЭР</w:t>
            </w:r>
          </w:p>
        </w:tc>
      </w:tr>
      <w:tr w:rsidR="00755594" w:rsidRPr="000753A3" w:rsidTr="00755594">
        <w:trPr>
          <w:trHeight w:val="1343"/>
        </w:trPr>
        <w:tc>
          <w:tcPr>
            <w:tcW w:w="1838" w:type="dxa"/>
            <w:vMerge w:val="restart"/>
            <w:noWrap/>
          </w:tcPr>
          <w:p w:rsidR="00755594" w:rsidRPr="000753A3" w:rsidRDefault="00755594" w:rsidP="00755594">
            <w:pPr>
              <w:pStyle w:val="Default"/>
              <w:keepNext/>
              <w:keepLines/>
              <w:rPr>
                <w:bCs/>
                <w:sz w:val="28"/>
                <w:szCs w:val="28"/>
              </w:rPr>
            </w:pPr>
            <w:r w:rsidRPr="000753A3">
              <w:rPr>
                <w:bCs/>
                <w:sz w:val="28"/>
                <w:szCs w:val="28"/>
              </w:rPr>
              <w:t>Объем отгруженных товаров собственного производства, выполненных работ и услуг собственными силами (по хозяйственным видам деятельности)</w:t>
            </w:r>
          </w:p>
        </w:tc>
        <w:tc>
          <w:tcPr>
            <w:tcW w:w="851" w:type="dxa"/>
            <w:vMerge w:val="restart"/>
            <w:textDirection w:val="btLr"/>
          </w:tcPr>
          <w:p w:rsidR="00755594" w:rsidRPr="000753A3" w:rsidRDefault="00755594" w:rsidP="00755594">
            <w:pPr>
              <w:pStyle w:val="Default"/>
              <w:keepNext/>
              <w:keepLines/>
              <w:ind w:left="-113" w:right="113"/>
              <w:rPr>
                <w:bCs/>
                <w:sz w:val="28"/>
                <w:szCs w:val="28"/>
              </w:rPr>
            </w:pPr>
            <w:r w:rsidRPr="000753A3">
              <w:rPr>
                <w:bCs/>
                <w:sz w:val="28"/>
                <w:szCs w:val="28"/>
              </w:rPr>
              <w:t>Консервативный</w:t>
            </w:r>
          </w:p>
          <w:p w:rsidR="00755594" w:rsidRPr="000753A3" w:rsidRDefault="00755594" w:rsidP="00755594">
            <w:pPr>
              <w:pStyle w:val="Default"/>
              <w:keepNext/>
              <w:keepLines/>
              <w:ind w:left="-113" w:right="113"/>
              <w:rPr>
                <w:bCs/>
                <w:sz w:val="28"/>
                <w:szCs w:val="28"/>
              </w:rPr>
            </w:pPr>
            <w:r w:rsidRPr="000753A3">
              <w:rPr>
                <w:bCs/>
                <w:sz w:val="28"/>
                <w:szCs w:val="28"/>
              </w:rPr>
              <w:t>вариант</w:t>
            </w:r>
          </w:p>
        </w:tc>
        <w:tc>
          <w:tcPr>
            <w:tcW w:w="850" w:type="dxa"/>
          </w:tcPr>
          <w:p w:rsidR="00755594" w:rsidRPr="000753A3" w:rsidRDefault="00755594" w:rsidP="00755594">
            <w:pPr>
              <w:pStyle w:val="Default"/>
              <w:keepNext/>
              <w:keepLines/>
              <w:rPr>
                <w:bCs/>
                <w:sz w:val="28"/>
                <w:szCs w:val="28"/>
              </w:rPr>
            </w:pPr>
            <w:r w:rsidRPr="000753A3">
              <w:rPr>
                <w:bCs/>
                <w:sz w:val="28"/>
                <w:szCs w:val="28"/>
              </w:rPr>
              <w:t>млрд руб.</w:t>
            </w:r>
          </w:p>
        </w:tc>
        <w:tc>
          <w:tcPr>
            <w:tcW w:w="851" w:type="dxa"/>
          </w:tcPr>
          <w:p w:rsidR="00755594" w:rsidRPr="000753A3" w:rsidRDefault="00755594" w:rsidP="00755594">
            <w:pPr>
              <w:pStyle w:val="Default"/>
              <w:keepNext/>
              <w:keepLines/>
              <w:ind w:left="-113"/>
              <w:rPr>
                <w:bCs/>
              </w:rPr>
            </w:pPr>
            <w:r w:rsidRPr="000753A3">
              <w:rPr>
                <w:bCs/>
              </w:rPr>
              <w:t xml:space="preserve">591,59 </w:t>
            </w:r>
          </w:p>
        </w:tc>
        <w:tc>
          <w:tcPr>
            <w:tcW w:w="850" w:type="dxa"/>
            <w:noWrap/>
          </w:tcPr>
          <w:p w:rsidR="00755594" w:rsidRPr="000753A3" w:rsidRDefault="00755594" w:rsidP="00755594">
            <w:pPr>
              <w:pStyle w:val="Default"/>
              <w:keepNext/>
              <w:keepLines/>
              <w:ind w:left="-113"/>
              <w:rPr>
                <w:bCs/>
              </w:rPr>
            </w:pPr>
            <w:r w:rsidRPr="000753A3">
              <w:rPr>
                <w:bCs/>
              </w:rPr>
              <w:t xml:space="preserve">609,55 </w:t>
            </w:r>
          </w:p>
        </w:tc>
        <w:tc>
          <w:tcPr>
            <w:tcW w:w="851" w:type="dxa"/>
            <w:noWrap/>
          </w:tcPr>
          <w:p w:rsidR="00755594" w:rsidRPr="000753A3" w:rsidRDefault="00755594" w:rsidP="00755594">
            <w:pPr>
              <w:pStyle w:val="Default"/>
              <w:keepNext/>
              <w:keepLines/>
              <w:ind w:left="-113"/>
              <w:rPr>
                <w:bCs/>
              </w:rPr>
            </w:pPr>
            <w:r w:rsidRPr="000753A3">
              <w:rPr>
                <w:bCs/>
              </w:rPr>
              <w:t xml:space="preserve">614,43 </w:t>
            </w:r>
          </w:p>
        </w:tc>
        <w:tc>
          <w:tcPr>
            <w:tcW w:w="708" w:type="dxa"/>
          </w:tcPr>
          <w:p w:rsidR="00755594" w:rsidRPr="000753A3" w:rsidRDefault="00755594" w:rsidP="00755594">
            <w:pPr>
              <w:pStyle w:val="Default"/>
              <w:keepNext/>
              <w:keepLines/>
              <w:ind w:left="-113"/>
              <w:rPr>
                <w:bCs/>
              </w:rPr>
            </w:pPr>
            <w:r w:rsidRPr="000753A3">
              <w:rPr>
                <w:bCs/>
              </w:rPr>
              <w:t xml:space="preserve">620,38 </w:t>
            </w:r>
          </w:p>
        </w:tc>
        <w:tc>
          <w:tcPr>
            <w:tcW w:w="851" w:type="dxa"/>
            <w:noWrap/>
          </w:tcPr>
          <w:p w:rsidR="00755594" w:rsidRPr="000753A3" w:rsidRDefault="00755594" w:rsidP="00755594">
            <w:pPr>
              <w:pStyle w:val="Default"/>
              <w:keepNext/>
              <w:keepLines/>
              <w:ind w:left="-113"/>
              <w:rPr>
                <w:bCs/>
              </w:rPr>
            </w:pPr>
            <w:r w:rsidRPr="000753A3">
              <w:rPr>
                <w:bCs/>
              </w:rPr>
              <w:t xml:space="preserve">627,33 </w:t>
            </w:r>
          </w:p>
        </w:tc>
        <w:tc>
          <w:tcPr>
            <w:tcW w:w="918" w:type="dxa"/>
            <w:noWrap/>
          </w:tcPr>
          <w:p w:rsidR="00755594" w:rsidRPr="000753A3" w:rsidRDefault="00755594" w:rsidP="00755594">
            <w:pPr>
              <w:pStyle w:val="Default"/>
              <w:keepNext/>
              <w:keepLines/>
              <w:ind w:left="-113"/>
              <w:rPr>
                <w:bCs/>
              </w:rPr>
            </w:pPr>
            <w:r w:rsidRPr="000753A3">
              <w:rPr>
                <w:bCs/>
              </w:rPr>
              <w:t>653,02</w:t>
            </w:r>
          </w:p>
        </w:tc>
        <w:tc>
          <w:tcPr>
            <w:tcW w:w="1067" w:type="dxa"/>
            <w:noWrap/>
          </w:tcPr>
          <w:p w:rsidR="00755594" w:rsidRPr="000753A3" w:rsidRDefault="00755594" w:rsidP="00755594">
            <w:pPr>
              <w:pStyle w:val="Default"/>
              <w:keepNext/>
              <w:keepLines/>
              <w:ind w:left="-113" w:right="-58" w:firstLine="17"/>
              <w:rPr>
                <w:bCs/>
              </w:rPr>
            </w:pPr>
            <w:r w:rsidRPr="000753A3">
              <w:rPr>
                <w:bCs/>
              </w:rPr>
              <w:t>771,59</w:t>
            </w:r>
          </w:p>
        </w:tc>
      </w:tr>
      <w:tr w:rsidR="00755594" w:rsidRPr="000753A3" w:rsidTr="00755594">
        <w:trPr>
          <w:trHeight w:val="827"/>
        </w:trPr>
        <w:tc>
          <w:tcPr>
            <w:tcW w:w="1838" w:type="dxa"/>
            <w:vMerge/>
            <w:noWrap/>
          </w:tcPr>
          <w:p w:rsidR="00755594" w:rsidRPr="000753A3" w:rsidRDefault="00755594" w:rsidP="00755594">
            <w:pPr>
              <w:keepNext/>
              <w:keepLines/>
              <w:rPr>
                <w:bCs/>
                <w:color w:val="000000"/>
                <w:sz w:val="28"/>
                <w:szCs w:val="28"/>
              </w:rPr>
            </w:pPr>
          </w:p>
        </w:tc>
        <w:tc>
          <w:tcPr>
            <w:tcW w:w="851" w:type="dxa"/>
            <w:vMerge/>
            <w:textDirection w:val="btLr"/>
          </w:tcPr>
          <w:p w:rsidR="00755594" w:rsidRPr="000753A3" w:rsidRDefault="00755594" w:rsidP="00755594">
            <w:pPr>
              <w:pStyle w:val="Default"/>
              <w:keepNext/>
              <w:keepLines/>
              <w:ind w:left="-113" w:right="113"/>
              <w:rPr>
                <w:bCs/>
                <w:sz w:val="28"/>
                <w:szCs w:val="28"/>
              </w:rPr>
            </w:pPr>
          </w:p>
        </w:tc>
        <w:tc>
          <w:tcPr>
            <w:tcW w:w="850" w:type="dxa"/>
          </w:tcPr>
          <w:p w:rsidR="00755594" w:rsidRPr="000753A3" w:rsidRDefault="00755594" w:rsidP="00755594">
            <w:pPr>
              <w:pStyle w:val="Default"/>
              <w:keepNext/>
              <w:keepLines/>
              <w:rPr>
                <w:bCs/>
                <w:sz w:val="28"/>
                <w:szCs w:val="28"/>
              </w:rPr>
            </w:pPr>
            <w:r w:rsidRPr="000753A3">
              <w:rPr>
                <w:bCs/>
                <w:sz w:val="28"/>
                <w:szCs w:val="28"/>
              </w:rPr>
              <w:t> %</w:t>
            </w:r>
          </w:p>
        </w:tc>
        <w:tc>
          <w:tcPr>
            <w:tcW w:w="851" w:type="dxa"/>
          </w:tcPr>
          <w:p w:rsidR="00755594" w:rsidRPr="000753A3" w:rsidRDefault="00755594" w:rsidP="00755594">
            <w:pPr>
              <w:pStyle w:val="Default"/>
              <w:keepNext/>
              <w:keepLines/>
              <w:ind w:left="-113"/>
              <w:rPr>
                <w:bCs/>
              </w:rPr>
            </w:pPr>
            <w:r w:rsidRPr="000753A3">
              <w:rPr>
                <w:bCs/>
              </w:rPr>
              <w:t>107,7*</w:t>
            </w:r>
          </w:p>
        </w:tc>
        <w:tc>
          <w:tcPr>
            <w:tcW w:w="850" w:type="dxa"/>
            <w:noWrap/>
          </w:tcPr>
          <w:p w:rsidR="00755594" w:rsidRPr="000753A3" w:rsidRDefault="00755594" w:rsidP="00755594">
            <w:pPr>
              <w:pStyle w:val="Default"/>
              <w:keepNext/>
              <w:keepLines/>
              <w:ind w:left="-113"/>
              <w:rPr>
                <w:bCs/>
              </w:rPr>
            </w:pPr>
            <w:r w:rsidRPr="000753A3">
              <w:rPr>
                <w:bCs/>
              </w:rPr>
              <w:t>103,0</w:t>
            </w:r>
          </w:p>
        </w:tc>
        <w:tc>
          <w:tcPr>
            <w:tcW w:w="851" w:type="dxa"/>
            <w:noWrap/>
          </w:tcPr>
          <w:p w:rsidR="00755594" w:rsidRPr="000753A3" w:rsidRDefault="00755594" w:rsidP="00755594">
            <w:pPr>
              <w:pStyle w:val="Default"/>
              <w:keepNext/>
              <w:keepLines/>
              <w:ind w:left="-113"/>
              <w:rPr>
                <w:bCs/>
              </w:rPr>
            </w:pPr>
            <w:r w:rsidRPr="000753A3">
              <w:rPr>
                <w:bCs/>
              </w:rPr>
              <w:t>100,8</w:t>
            </w:r>
          </w:p>
        </w:tc>
        <w:tc>
          <w:tcPr>
            <w:tcW w:w="708" w:type="dxa"/>
          </w:tcPr>
          <w:p w:rsidR="00755594" w:rsidRPr="000753A3" w:rsidRDefault="00755594" w:rsidP="00755594">
            <w:pPr>
              <w:pStyle w:val="Default"/>
              <w:keepNext/>
              <w:keepLines/>
              <w:ind w:left="-113"/>
              <w:rPr>
                <w:bCs/>
              </w:rPr>
            </w:pPr>
            <w:r w:rsidRPr="000753A3">
              <w:rPr>
                <w:bCs/>
              </w:rPr>
              <w:t>101,0</w:t>
            </w:r>
          </w:p>
        </w:tc>
        <w:tc>
          <w:tcPr>
            <w:tcW w:w="851" w:type="dxa"/>
            <w:noWrap/>
          </w:tcPr>
          <w:p w:rsidR="00755594" w:rsidRPr="000753A3" w:rsidRDefault="00755594" w:rsidP="00755594">
            <w:pPr>
              <w:pStyle w:val="Default"/>
              <w:keepNext/>
              <w:keepLines/>
              <w:ind w:left="-113"/>
              <w:rPr>
                <w:bCs/>
              </w:rPr>
            </w:pPr>
            <w:r w:rsidRPr="000753A3">
              <w:rPr>
                <w:bCs/>
              </w:rPr>
              <w:t>101,1</w:t>
            </w:r>
          </w:p>
        </w:tc>
        <w:tc>
          <w:tcPr>
            <w:tcW w:w="918" w:type="dxa"/>
            <w:noWrap/>
          </w:tcPr>
          <w:p w:rsidR="00755594" w:rsidRPr="000753A3" w:rsidRDefault="00755594" w:rsidP="00755594">
            <w:pPr>
              <w:pStyle w:val="Default"/>
              <w:keepNext/>
              <w:keepLines/>
              <w:ind w:left="-113"/>
              <w:rPr>
                <w:bCs/>
              </w:rPr>
            </w:pPr>
            <w:r w:rsidRPr="000753A3">
              <w:rPr>
                <w:bCs/>
              </w:rPr>
              <w:t>101,4</w:t>
            </w:r>
          </w:p>
        </w:tc>
        <w:tc>
          <w:tcPr>
            <w:tcW w:w="1067" w:type="dxa"/>
            <w:noWrap/>
          </w:tcPr>
          <w:p w:rsidR="00755594" w:rsidRPr="000753A3" w:rsidRDefault="00755594" w:rsidP="00755594">
            <w:pPr>
              <w:pStyle w:val="Default"/>
              <w:keepNext/>
              <w:keepLines/>
              <w:ind w:left="-113" w:right="-58" w:firstLine="17"/>
              <w:rPr>
                <w:bCs/>
              </w:rPr>
            </w:pPr>
            <w:r w:rsidRPr="000753A3">
              <w:rPr>
                <w:bCs/>
              </w:rPr>
              <w:t>101,4</w:t>
            </w:r>
          </w:p>
        </w:tc>
      </w:tr>
      <w:tr w:rsidR="00755594" w:rsidRPr="000753A3" w:rsidTr="00755594">
        <w:trPr>
          <w:trHeight w:val="452"/>
        </w:trPr>
        <w:tc>
          <w:tcPr>
            <w:tcW w:w="1838" w:type="dxa"/>
            <w:vMerge/>
            <w:noWrap/>
            <w:hideMark/>
          </w:tcPr>
          <w:p w:rsidR="00755594" w:rsidRPr="000753A3" w:rsidRDefault="00755594" w:rsidP="00755594">
            <w:pPr>
              <w:keepNext/>
              <w:keepLines/>
              <w:rPr>
                <w:bCs/>
                <w:color w:val="000000"/>
                <w:sz w:val="28"/>
                <w:szCs w:val="28"/>
              </w:rPr>
            </w:pPr>
          </w:p>
        </w:tc>
        <w:tc>
          <w:tcPr>
            <w:tcW w:w="851" w:type="dxa"/>
            <w:vMerge w:val="restart"/>
            <w:textDirection w:val="btLr"/>
          </w:tcPr>
          <w:p w:rsidR="00755594" w:rsidRPr="000753A3" w:rsidRDefault="00755594" w:rsidP="00755594">
            <w:pPr>
              <w:pStyle w:val="Default"/>
              <w:keepNext/>
              <w:keepLines/>
              <w:ind w:left="-113" w:right="113"/>
              <w:rPr>
                <w:bCs/>
                <w:sz w:val="28"/>
                <w:szCs w:val="28"/>
              </w:rPr>
            </w:pPr>
            <w:r w:rsidRPr="000753A3">
              <w:rPr>
                <w:bCs/>
                <w:sz w:val="28"/>
                <w:szCs w:val="28"/>
              </w:rPr>
              <w:t>Базовый</w:t>
            </w:r>
          </w:p>
          <w:p w:rsidR="00755594" w:rsidRPr="000753A3" w:rsidRDefault="00755594" w:rsidP="00755594">
            <w:pPr>
              <w:pStyle w:val="Default"/>
              <w:keepNext/>
              <w:keepLines/>
              <w:ind w:left="-113" w:right="113"/>
              <w:rPr>
                <w:bCs/>
                <w:sz w:val="28"/>
                <w:szCs w:val="28"/>
              </w:rPr>
            </w:pPr>
            <w:r w:rsidRPr="000753A3">
              <w:rPr>
                <w:bCs/>
                <w:sz w:val="28"/>
                <w:szCs w:val="28"/>
              </w:rPr>
              <w:t>вариант</w:t>
            </w:r>
          </w:p>
        </w:tc>
        <w:tc>
          <w:tcPr>
            <w:tcW w:w="850" w:type="dxa"/>
          </w:tcPr>
          <w:p w:rsidR="00755594" w:rsidRPr="000753A3" w:rsidRDefault="00755594" w:rsidP="00755594">
            <w:pPr>
              <w:pStyle w:val="Default"/>
              <w:keepNext/>
              <w:keepLines/>
              <w:rPr>
                <w:bCs/>
                <w:sz w:val="28"/>
                <w:szCs w:val="28"/>
              </w:rPr>
            </w:pPr>
            <w:r w:rsidRPr="000753A3">
              <w:rPr>
                <w:bCs/>
                <w:sz w:val="28"/>
                <w:szCs w:val="28"/>
              </w:rPr>
              <w:t>млрд руб.</w:t>
            </w:r>
          </w:p>
        </w:tc>
        <w:tc>
          <w:tcPr>
            <w:tcW w:w="851" w:type="dxa"/>
          </w:tcPr>
          <w:p w:rsidR="00755594" w:rsidRPr="000753A3" w:rsidRDefault="00755594" w:rsidP="00755594">
            <w:pPr>
              <w:pStyle w:val="Default"/>
              <w:keepNext/>
              <w:keepLines/>
              <w:ind w:left="-113"/>
              <w:rPr>
                <w:bCs/>
              </w:rPr>
            </w:pPr>
            <w:r w:rsidRPr="000753A3">
              <w:rPr>
                <w:bCs/>
              </w:rPr>
              <w:t xml:space="preserve">606,74 </w:t>
            </w:r>
          </w:p>
        </w:tc>
        <w:tc>
          <w:tcPr>
            <w:tcW w:w="850" w:type="dxa"/>
            <w:noWrap/>
          </w:tcPr>
          <w:p w:rsidR="00755594" w:rsidRPr="000753A3" w:rsidRDefault="00755594" w:rsidP="00755594">
            <w:pPr>
              <w:pStyle w:val="Default"/>
              <w:keepNext/>
              <w:keepLines/>
              <w:ind w:left="-113"/>
              <w:rPr>
                <w:bCs/>
              </w:rPr>
            </w:pPr>
            <w:r w:rsidRPr="000753A3">
              <w:rPr>
                <w:bCs/>
              </w:rPr>
              <w:t xml:space="preserve">640,57 </w:t>
            </w:r>
          </w:p>
        </w:tc>
        <w:tc>
          <w:tcPr>
            <w:tcW w:w="851" w:type="dxa"/>
            <w:noWrap/>
          </w:tcPr>
          <w:p w:rsidR="00755594" w:rsidRPr="000753A3" w:rsidRDefault="00755594" w:rsidP="00755594">
            <w:pPr>
              <w:pStyle w:val="Default"/>
              <w:keepNext/>
              <w:keepLines/>
              <w:ind w:left="-113"/>
              <w:rPr>
                <w:bCs/>
              </w:rPr>
            </w:pPr>
            <w:r w:rsidRPr="000753A3">
              <w:rPr>
                <w:bCs/>
              </w:rPr>
              <w:t xml:space="preserve">667,95 </w:t>
            </w:r>
          </w:p>
        </w:tc>
        <w:tc>
          <w:tcPr>
            <w:tcW w:w="708" w:type="dxa"/>
          </w:tcPr>
          <w:p w:rsidR="00755594" w:rsidRPr="000753A3" w:rsidRDefault="00755594" w:rsidP="00755594">
            <w:pPr>
              <w:pStyle w:val="Default"/>
              <w:keepNext/>
              <w:keepLines/>
              <w:ind w:left="-113"/>
              <w:rPr>
                <w:bCs/>
              </w:rPr>
            </w:pPr>
            <w:r w:rsidRPr="000753A3">
              <w:rPr>
                <w:bCs/>
              </w:rPr>
              <w:t xml:space="preserve">696,62 </w:t>
            </w:r>
          </w:p>
        </w:tc>
        <w:tc>
          <w:tcPr>
            <w:tcW w:w="851" w:type="dxa"/>
            <w:noWrap/>
          </w:tcPr>
          <w:p w:rsidR="00755594" w:rsidRPr="000753A3" w:rsidRDefault="00755594" w:rsidP="00755594">
            <w:pPr>
              <w:pStyle w:val="Default"/>
              <w:keepNext/>
              <w:keepLines/>
              <w:ind w:left="-113"/>
              <w:rPr>
                <w:bCs/>
              </w:rPr>
            </w:pPr>
            <w:r w:rsidRPr="000753A3">
              <w:rPr>
                <w:bCs/>
              </w:rPr>
              <w:t xml:space="preserve">727,31 </w:t>
            </w:r>
          </w:p>
        </w:tc>
        <w:tc>
          <w:tcPr>
            <w:tcW w:w="918" w:type="dxa"/>
            <w:noWrap/>
          </w:tcPr>
          <w:p w:rsidR="00755594" w:rsidRPr="000753A3" w:rsidRDefault="00755594" w:rsidP="00755594">
            <w:pPr>
              <w:pStyle w:val="Default"/>
              <w:keepNext/>
              <w:keepLines/>
              <w:ind w:left="-113"/>
              <w:rPr>
                <w:bCs/>
              </w:rPr>
            </w:pPr>
            <w:r w:rsidRPr="000753A3">
              <w:rPr>
                <w:bCs/>
              </w:rPr>
              <w:t>829,31</w:t>
            </w:r>
          </w:p>
        </w:tc>
        <w:tc>
          <w:tcPr>
            <w:tcW w:w="1067" w:type="dxa"/>
            <w:noWrap/>
          </w:tcPr>
          <w:p w:rsidR="00755594" w:rsidRPr="000753A3" w:rsidRDefault="00755594" w:rsidP="00755594">
            <w:pPr>
              <w:pStyle w:val="Default"/>
              <w:keepNext/>
              <w:keepLines/>
              <w:ind w:left="-113" w:right="-58" w:firstLine="17"/>
              <w:rPr>
                <w:bCs/>
              </w:rPr>
            </w:pPr>
            <w:r w:rsidRPr="000753A3">
              <w:rPr>
                <w:bCs/>
              </w:rPr>
              <w:t>1422,65</w:t>
            </w:r>
          </w:p>
        </w:tc>
      </w:tr>
      <w:tr w:rsidR="00755594" w:rsidRPr="000753A3" w:rsidTr="00755594">
        <w:trPr>
          <w:trHeight w:val="453"/>
        </w:trPr>
        <w:tc>
          <w:tcPr>
            <w:tcW w:w="1838" w:type="dxa"/>
            <w:vMerge/>
            <w:noWrap/>
            <w:hideMark/>
          </w:tcPr>
          <w:p w:rsidR="00755594" w:rsidRPr="000753A3" w:rsidRDefault="00755594" w:rsidP="00755594">
            <w:pPr>
              <w:keepNext/>
              <w:keepLines/>
              <w:rPr>
                <w:bCs/>
                <w:color w:val="000000"/>
                <w:sz w:val="28"/>
                <w:szCs w:val="28"/>
              </w:rPr>
            </w:pPr>
          </w:p>
        </w:tc>
        <w:tc>
          <w:tcPr>
            <w:tcW w:w="851" w:type="dxa"/>
            <w:vMerge/>
          </w:tcPr>
          <w:p w:rsidR="00755594" w:rsidRPr="000753A3" w:rsidRDefault="00755594" w:rsidP="00755594">
            <w:pPr>
              <w:pStyle w:val="Default"/>
              <w:keepNext/>
              <w:keepLines/>
              <w:rPr>
                <w:bCs/>
                <w:sz w:val="28"/>
                <w:szCs w:val="28"/>
              </w:rPr>
            </w:pPr>
          </w:p>
        </w:tc>
        <w:tc>
          <w:tcPr>
            <w:tcW w:w="850" w:type="dxa"/>
          </w:tcPr>
          <w:p w:rsidR="00755594" w:rsidRPr="000753A3" w:rsidRDefault="00755594" w:rsidP="00755594">
            <w:pPr>
              <w:pStyle w:val="Default"/>
              <w:keepNext/>
              <w:keepLines/>
              <w:rPr>
                <w:bCs/>
                <w:sz w:val="28"/>
                <w:szCs w:val="28"/>
              </w:rPr>
            </w:pPr>
            <w:r w:rsidRPr="000753A3">
              <w:rPr>
                <w:bCs/>
                <w:sz w:val="28"/>
                <w:szCs w:val="28"/>
              </w:rPr>
              <w:t> %</w:t>
            </w:r>
          </w:p>
        </w:tc>
        <w:tc>
          <w:tcPr>
            <w:tcW w:w="851" w:type="dxa"/>
          </w:tcPr>
          <w:p w:rsidR="00755594" w:rsidRPr="000753A3" w:rsidRDefault="00755594" w:rsidP="00755594">
            <w:pPr>
              <w:pStyle w:val="Default"/>
              <w:keepNext/>
              <w:keepLines/>
              <w:ind w:left="-113"/>
              <w:rPr>
                <w:bCs/>
              </w:rPr>
            </w:pPr>
            <w:r w:rsidRPr="000753A3">
              <w:rPr>
                <w:bCs/>
              </w:rPr>
              <w:t>110,4*</w:t>
            </w:r>
          </w:p>
        </w:tc>
        <w:tc>
          <w:tcPr>
            <w:tcW w:w="850" w:type="dxa"/>
            <w:noWrap/>
          </w:tcPr>
          <w:p w:rsidR="00755594" w:rsidRPr="000753A3" w:rsidRDefault="00755594" w:rsidP="00755594">
            <w:pPr>
              <w:pStyle w:val="Default"/>
              <w:keepNext/>
              <w:keepLines/>
              <w:ind w:left="-113"/>
              <w:rPr>
                <w:bCs/>
              </w:rPr>
            </w:pPr>
            <w:r w:rsidRPr="000753A3">
              <w:rPr>
                <w:bCs/>
              </w:rPr>
              <w:t>105,6</w:t>
            </w:r>
          </w:p>
        </w:tc>
        <w:tc>
          <w:tcPr>
            <w:tcW w:w="851" w:type="dxa"/>
            <w:noWrap/>
          </w:tcPr>
          <w:p w:rsidR="00755594" w:rsidRPr="000753A3" w:rsidRDefault="00755594" w:rsidP="00755594">
            <w:pPr>
              <w:pStyle w:val="Default"/>
              <w:keepNext/>
              <w:keepLines/>
              <w:ind w:left="-113"/>
              <w:rPr>
                <w:bCs/>
              </w:rPr>
            </w:pPr>
            <w:r w:rsidRPr="000753A3">
              <w:rPr>
                <w:bCs/>
              </w:rPr>
              <w:t>104,3</w:t>
            </w:r>
          </w:p>
        </w:tc>
        <w:tc>
          <w:tcPr>
            <w:tcW w:w="708" w:type="dxa"/>
          </w:tcPr>
          <w:p w:rsidR="00755594" w:rsidRPr="000753A3" w:rsidRDefault="00755594" w:rsidP="00755594">
            <w:pPr>
              <w:pStyle w:val="Default"/>
              <w:keepNext/>
              <w:keepLines/>
              <w:ind w:left="-113"/>
              <w:rPr>
                <w:bCs/>
              </w:rPr>
            </w:pPr>
            <w:r w:rsidRPr="000753A3">
              <w:rPr>
                <w:bCs/>
              </w:rPr>
              <w:t>104,3</w:t>
            </w:r>
          </w:p>
        </w:tc>
        <w:tc>
          <w:tcPr>
            <w:tcW w:w="851" w:type="dxa"/>
            <w:noWrap/>
          </w:tcPr>
          <w:p w:rsidR="00755594" w:rsidRPr="000753A3" w:rsidRDefault="00755594" w:rsidP="00755594">
            <w:pPr>
              <w:pStyle w:val="Default"/>
              <w:keepNext/>
              <w:keepLines/>
              <w:ind w:left="-113"/>
              <w:rPr>
                <w:bCs/>
              </w:rPr>
            </w:pPr>
            <w:r w:rsidRPr="000753A3">
              <w:rPr>
                <w:bCs/>
              </w:rPr>
              <w:t>104,4</w:t>
            </w:r>
          </w:p>
        </w:tc>
        <w:tc>
          <w:tcPr>
            <w:tcW w:w="918" w:type="dxa"/>
            <w:noWrap/>
          </w:tcPr>
          <w:p w:rsidR="00755594" w:rsidRPr="000753A3" w:rsidRDefault="00755594" w:rsidP="00755594">
            <w:pPr>
              <w:pStyle w:val="Default"/>
              <w:keepNext/>
              <w:keepLines/>
              <w:ind w:left="-113"/>
              <w:rPr>
                <w:bCs/>
              </w:rPr>
            </w:pPr>
            <w:r w:rsidRPr="000753A3">
              <w:rPr>
                <w:bCs/>
              </w:rPr>
              <w:t>104,6</w:t>
            </w:r>
          </w:p>
        </w:tc>
        <w:tc>
          <w:tcPr>
            <w:tcW w:w="1067" w:type="dxa"/>
            <w:noWrap/>
          </w:tcPr>
          <w:p w:rsidR="00755594" w:rsidRPr="000753A3" w:rsidRDefault="00755594" w:rsidP="00755594">
            <w:pPr>
              <w:pStyle w:val="Default"/>
              <w:keepNext/>
              <w:keepLines/>
              <w:ind w:left="-113" w:right="-58" w:firstLine="17"/>
              <w:rPr>
                <w:bCs/>
              </w:rPr>
            </w:pPr>
            <w:r w:rsidRPr="000753A3">
              <w:rPr>
                <w:bCs/>
              </w:rPr>
              <w:t>104,6</w:t>
            </w:r>
          </w:p>
        </w:tc>
      </w:tr>
    </w:tbl>
    <w:p w:rsidR="00755594" w:rsidRDefault="00755594" w:rsidP="00755594">
      <w:pPr>
        <w:pStyle w:val="af4"/>
        <w:ind w:firstLine="0"/>
        <w:rPr>
          <w:sz w:val="24"/>
        </w:rPr>
      </w:pPr>
      <w:r w:rsidRPr="000753A3">
        <w:rPr>
          <w:rFonts w:asciiTheme="minorHAnsi" w:hAnsiTheme="minorHAnsi" w:cstheme="minorHAnsi"/>
          <w:noProof/>
          <w:sz w:val="24"/>
        </w:rPr>
        <w:t xml:space="preserve">Примечание: </w:t>
      </w:r>
      <w:r w:rsidRPr="000753A3">
        <w:rPr>
          <w:rFonts w:asciiTheme="minorHAnsi" w:hAnsiTheme="minorHAnsi" w:cstheme="minorHAnsi"/>
          <w:noProof/>
          <w:sz w:val="24"/>
          <w:lang w:eastAsia="ru-RU"/>
        </w:rPr>
        <w:t>* по отношению к фактическому показателю объёма</w:t>
      </w:r>
      <w:r w:rsidRPr="000753A3">
        <w:rPr>
          <w:sz w:val="24"/>
        </w:rPr>
        <w:t xml:space="preserve"> отгруженных товаров собственного производства, выполненных работ и услуг собственными силами за 2022 г.</w:t>
      </w:r>
      <w:bookmarkEnd w:id="219"/>
    </w:p>
    <w:p w:rsidR="00755594" w:rsidRPr="000753A3" w:rsidRDefault="00755594" w:rsidP="00755594">
      <w:pPr>
        <w:pStyle w:val="af4"/>
      </w:pPr>
    </w:p>
    <w:p w:rsidR="00755594" w:rsidRDefault="00755594" w:rsidP="00AA0C0F">
      <w:pPr>
        <w:pStyle w:val="2"/>
        <w:numPr>
          <w:ilvl w:val="1"/>
          <w:numId w:val="2"/>
        </w:numPr>
        <w:ind w:left="0" w:firstLine="0"/>
      </w:pPr>
      <w:r>
        <w:t>Прогноз спроса на коммунальные ресурсы</w:t>
      </w:r>
    </w:p>
    <w:p w:rsidR="00755594" w:rsidRDefault="00755594" w:rsidP="00AA0C0F">
      <w:pPr>
        <w:pStyle w:val="3"/>
        <w:numPr>
          <w:ilvl w:val="2"/>
          <w:numId w:val="2"/>
        </w:numPr>
        <w:suppressAutoHyphens w:val="0"/>
        <w:ind w:left="0" w:firstLine="0"/>
        <w:contextualSpacing/>
        <w:jc w:val="center"/>
      </w:pPr>
      <w:bookmarkStart w:id="220" w:name="_Toc119947509"/>
      <w:r w:rsidRPr="00C079F5">
        <w:t>Прогноз спроса на услуги теплоснабжения</w:t>
      </w:r>
      <w:bookmarkEnd w:id="220"/>
    </w:p>
    <w:p w:rsidR="00755594" w:rsidRPr="000753A3" w:rsidRDefault="00755594" w:rsidP="00755594">
      <w:pPr>
        <w:pStyle w:val="af4"/>
      </w:pPr>
      <w:r w:rsidRPr="009D0C3D">
        <w:rPr>
          <w:noProof/>
          <w:lang w:eastAsia="ru-RU"/>
        </w:rPr>
        <w:t>Объем</w:t>
      </w:r>
      <w:r>
        <w:rPr>
          <w:noProof/>
          <w:lang w:eastAsia="ru-RU"/>
        </w:rPr>
        <w:t xml:space="preserve"> </w:t>
      </w:r>
      <w:r w:rsidRPr="009D0C3D">
        <w:rPr>
          <w:noProof/>
          <w:lang w:eastAsia="ru-RU"/>
        </w:rPr>
        <w:t>потребления</w:t>
      </w:r>
      <w:r>
        <w:rPr>
          <w:noProof/>
          <w:lang w:eastAsia="ru-RU"/>
        </w:rPr>
        <w:t xml:space="preserve"> </w:t>
      </w:r>
      <w:r w:rsidRPr="009D0C3D">
        <w:rPr>
          <w:noProof/>
          <w:lang w:eastAsia="ru-RU"/>
        </w:rPr>
        <w:t>тепловой</w:t>
      </w:r>
      <w:r>
        <w:rPr>
          <w:noProof/>
          <w:lang w:eastAsia="ru-RU"/>
        </w:rPr>
        <w:t xml:space="preserve"> </w:t>
      </w:r>
      <w:r w:rsidRPr="009D0C3D">
        <w:rPr>
          <w:noProof/>
          <w:lang w:eastAsia="ru-RU"/>
        </w:rPr>
        <w:t>энергии</w:t>
      </w:r>
      <w:r>
        <w:rPr>
          <w:noProof/>
          <w:lang w:eastAsia="ru-RU"/>
        </w:rPr>
        <w:t xml:space="preserve"> </w:t>
      </w:r>
      <w:r w:rsidRPr="009D0C3D">
        <w:rPr>
          <w:noProof/>
          <w:lang w:eastAsia="ru-RU"/>
        </w:rPr>
        <w:t>не</w:t>
      </w:r>
      <w:r>
        <w:rPr>
          <w:noProof/>
          <w:lang w:eastAsia="ru-RU"/>
        </w:rPr>
        <w:t xml:space="preserve"> </w:t>
      </w:r>
      <w:r w:rsidRPr="009D0C3D">
        <w:rPr>
          <w:noProof/>
          <w:lang w:eastAsia="ru-RU"/>
        </w:rPr>
        <w:t>является</w:t>
      </w:r>
      <w:r>
        <w:rPr>
          <w:noProof/>
          <w:lang w:eastAsia="ru-RU"/>
        </w:rPr>
        <w:t xml:space="preserve"> </w:t>
      </w:r>
      <w:r w:rsidRPr="009D0C3D">
        <w:rPr>
          <w:noProof/>
          <w:lang w:eastAsia="ru-RU"/>
        </w:rPr>
        <w:t>постоянной</w:t>
      </w:r>
      <w:r>
        <w:rPr>
          <w:noProof/>
          <w:lang w:eastAsia="ru-RU"/>
        </w:rPr>
        <w:t xml:space="preserve"> </w:t>
      </w:r>
      <w:r w:rsidRPr="009D0C3D">
        <w:rPr>
          <w:noProof/>
          <w:lang w:eastAsia="ru-RU"/>
        </w:rPr>
        <w:t>величиной</w:t>
      </w:r>
      <w:r>
        <w:rPr>
          <w:noProof/>
          <w:lang w:eastAsia="ru-RU"/>
        </w:rPr>
        <w:t xml:space="preserve"> </w:t>
      </w:r>
      <w:r w:rsidRPr="009D0C3D">
        <w:rPr>
          <w:noProof/>
          <w:lang w:eastAsia="ru-RU"/>
        </w:rPr>
        <w:t>и</w:t>
      </w:r>
      <w:r>
        <w:rPr>
          <w:noProof/>
          <w:lang w:eastAsia="ru-RU"/>
        </w:rPr>
        <w:t xml:space="preserve"> </w:t>
      </w:r>
      <w:r w:rsidRPr="000753A3">
        <w:t>варьируется в зависимости от погодных условий, численности населения, площади отапливаемого жилищного фонда и ряда других показателей.</w:t>
      </w:r>
    </w:p>
    <w:p w:rsidR="00755594" w:rsidRPr="000753A3" w:rsidRDefault="00755594" w:rsidP="00755594">
      <w:pPr>
        <w:pStyle w:val="af4"/>
      </w:pPr>
      <w:r w:rsidRPr="000753A3">
        <w:t>Тепловая энергия потребляется населением на нужды горячего водоснабжения и отопления. При оценке прогнозных объёмов потребления тепловой энергии населением учитывались следующие условия и факторы:</w:t>
      </w:r>
    </w:p>
    <w:p w:rsidR="00755594" w:rsidRPr="000753A3" w:rsidRDefault="00755594" w:rsidP="00755594">
      <w:pPr>
        <w:pStyle w:val="af4"/>
      </w:pPr>
      <w:r w:rsidRPr="000753A3">
        <w:t>прогнозная численность населения (количество проживающих);</w:t>
      </w:r>
    </w:p>
    <w:p w:rsidR="00755594" w:rsidRPr="000753A3" w:rsidRDefault="00755594" w:rsidP="00755594">
      <w:pPr>
        <w:pStyle w:val="af4"/>
      </w:pPr>
      <w:r w:rsidRPr="000753A3">
        <w:t>площадь жилого фонда;</w:t>
      </w:r>
    </w:p>
    <w:p w:rsidR="00755594" w:rsidRPr="000753A3" w:rsidRDefault="00755594" w:rsidP="00755594">
      <w:pPr>
        <w:pStyle w:val="af4"/>
      </w:pPr>
      <w:r w:rsidRPr="000753A3">
        <w:t>доля населения, охваченного услугой горячего водоснабжения;</w:t>
      </w:r>
    </w:p>
    <w:p w:rsidR="00755594" w:rsidRPr="000753A3" w:rsidRDefault="00755594" w:rsidP="00755594">
      <w:pPr>
        <w:pStyle w:val="af4"/>
      </w:pPr>
      <w:r w:rsidRPr="000753A3">
        <w:t>доля населения, охваченного услугой отопления;</w:t>
      </w:r>
    </w:p>
    <w:p w:rsidR="00755594" w:rsidRPr="000753A3" w:rsidRDefault="00755594" w:rsidP="00755594">
      <w:pPr>
        <w:pStyle w:val="af4"/>
      </w:pPr>
      <w:r w:rsidRPr="000753A3">
        <w:t>доля потребителей, оснащенных приборами учета отопления и горячего водоснабжения;</w:t>
      </w:r>
    </w:p>
    <w:p w:rsidR="00755594" w:rsidRPr="000753A3" w:rsidRDefault="00755594" w:rsidP="00755594">
      <w:pPr>
        <w:pStyle w:val="af4"/>
      </w:pPr>
      <w:r w:rsidRPr="000753A3">
        <w:t>нормативы удельного расхода воды на цели горячего водоснабжения;</w:t>
      </w:r>
    </w:p>
    <w:p w:rsidR="00755594" w:rsidRPr="000753A3" w:rsidRDefault="00755594" w:rsidP="00755594">
      <w:pPr>
        <w:pStyle w:val="af4"/>
      </w:pPr>
      <w:r w:rsidRPr="000753A3">
        <w:t xml:space="preserve">нормативы тепловой энергии на цели отопления; </w:t>
      </w:r>
    </w:p>
    <w:p w:rsidR="00755594" w:rsidRPr="000753A3" w:rsidRDefault="00755594" w:rsidP="00755594">
      <w:pPr>
        <w:pStyle w:val="af4"/>
      </w:pPr>
      <w:r w:rsidRPr="000753A3">
        <w:t>требования к удельному расходу тепловой энергии на отопление жилых домов;</w:t>
      </w:r>
    </w:p>
    <w:p w:rsidR="00755594" w:rsidRPr="000753A3" w:rsidRDefault="00755594" w:rsidP="00755594">
      <w:pPr>
        <w:pStyle w:val="af4"/>
      </w:pPr>
      <w:r w:rsidRPr="000753A3">
        <w:t>класс энергетической эффективности строящихся объектов;</w:t>
      </w:r>
    </w:p>
    <w:p w:rsidR="00755594" w:rsidRPr="000B1E7C" w:rsidRDefault="00755594" w:rsidP="00755594">
      <w:pPr>
        <w:pStyle w:val="af4"/>
        <w:rPr>
          <w:noProof/>
          <w:lang w:eastAsia="ru-RU"/>
        </w:rPr>
      </w:pPr>
      <w:r w:rsidRPr="000753A3">
        <w:t>ожидаемая продолжительность</w:t>
      </w:r>
      <w:r w:rsidRPr="000B1E7C">
        <w:rPr>
          <w:noProof/>
          <w:lang w:eastAsia="ru-RU"/>
        </w:rPr>
        <w:t xml:space="preserve"> отопительного периода. </w:t>
      </w:r>
    </w:p>
    <w:p w:rsidR="00755594" w:rsidRPr="000704DA" w:rsidRDefault="00755594" w:rsidP="00755594">
      <w:pPr>
        <w:pStyle w:val="af4"/>
      </w:pPr>
      <w:r w:rsidRPr="00887A51">
        <w:t>В таблице ниже приведен прирост тепловой нагрузки по районам города</w:t>
      </w:r>
      <w:r>
        <w:t xml:space="preserve"> в соответствии </w:t>
      </w:r>
      <w:r w:rsidRPr="000704DA">
        <w:t>со Схемой теплоснабжения.</w:t>
      </w:r>
    </w:p>
    <w:p w:rsidR="00755594" w:rsidRDefault="00755594" w:rsidP="00755594">
      <w:pPr>
        <w:pStyle w:val="afff2"/>
      </w:pPr>
      <w:bookmarkStart w:id="221" w:name="_Toc141285777"/>
      <w:r w:rsidRPr="006912DB">
        <w:t>Таблица</w:t>
      </w:r>
      <w:r>
        <w:t xml:space="preserve"> </w:t>
      </w:r>
      <w:fldSimple w:instr=" SEQ Таблица \* ARABIC ">
        <w:r>
          <w:rPr>
            <w:noProof/>
          </w:rPr>
          <w:t>62</w:t>
        </w:r>
        <w:bookmarkEnd w:id="221"/>
      </w:fldSimple>
    </w:p>
    <w:p w:rsidR="00755594" w:rsidRDefault="00755594" w:rsidP="00755594">
      <w:pPr>
        <w:pStyle w:val="af4"/>
      </w:pPr>
    </w:p>
    <w:p w:rsidR="00755594" w:rsidRDefault="00755594" w:rsidP="00755594">
      <w:pPr>
        <w:pStyle w:val="af4"/>
        <w:ind w:firstLine="0"/>
        <w:jc w:val="center"/>
        <w:rPr>
          <w:rFonts w:asciiTheme="minorHAnsi" w:hAnsiTheme="minorHAnsi" w:cstheme="minorHAnsi"/>
        </w:rPr>
      </w:pPr>
      <w:r w:rsidRPr="000704DA">
        <w:rPr>
          <w:rFonts w:asciiTheme="minorHAnsi" w:hAnsiTheme="minorHAnsi" w:cstheme="minorHAnsi"/>
        </w:rPr>
        <w:t>Прирост тепловой нагрузки по районам города, Гкал/ч</w:t>
      </w:r>
    </w:p>
    <w:p w:rsidR="00755594" w:rsidRPr="000704DA"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876"/>
        <w:gridCol w:w="876"/>
        <w:gridCol w:w="876"/>
        <w:gridCol w:w="876"/>
        <w:gridCol w:w="876"/>
        <w:gridCol w:w="985"/>
        <w:gridCol w:w="985"/>
        <w:gridCol w:w="1004"/>
      </w:tblGrid>
      <w:tr w:rsidR="00755594" w:rsidRPr="00755594" w:rsidTr="00755594">
        <w:trPr>
          <w:trHeight w:val="20"/>
        </w:trPr>
        <w:tc>
          <w:tcPr>
            <w:tcW w:w="1267"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Район</w:t>
            </w:r>
          </w:p>
        </w:tc>
        <w:tc>
          <w:tcPr>
            <w:tcW w:w="446" w:type="pct"/>
            <w:shd w:val="clear" w:color="auto" w:fill="auto"/>
            <w:vAlign w:val="center"/>
            <w:hideMark/>
          </w:tcPr>
          <w:p w:rsidR="00755594" w:rsidRPr="00755594" w:rsidRDefault="00755594" w:rsidP="00755594">
            <w:pPr>
              <w:ind w:left="-113"/>
              <w:jc w:val="center"/>
              <w:rPr>
                <w:color w:val="000000"/>
                <w:spacing w:val="-6"/>
                <w:sz w:val="28"/>
                <w:szCs w:val="28"/>
              </w:rPr>
            </w:pPr>
            <w:r w:rsidRPr="00755594">
              <w:rPr>
                <w:color w:val="000000"/>
                <w:spacing w:val="-6"/>
                <w:sz w:val="28"/>
                <w:szCs w:val="28"/>
              </w:rPr>
              <w:t>2023 г.</w:t>
            </w:r>
          </w:p>
        </w:tc>
        <w:tc>
          <w:tcPr>
            <w:tcW w:w="446" w:type="pct"/>
            <w:shd w:val="clear" w:color="auto" w:fill="auto"/>
            <w:vAlign w:val="center"/>
            <w:hideMark/>
          </w:tcPr>
          <w:p w:rsidR="00755594" w:rsidRPr="00755594" w:rsidRDefault="00755594" w:rsidP="00755594">
            <w:pPr>
              <w:ind w:left="-113"/>
              <w:jc w:val="center"/>
              <w:rPr>
                <w:color w:val="000000"/>
                <w:spacing w:val="-6"/>
                <w:sz w:val="28"/>
                <w:szCs w:val="28"/>
              </w:rPr>
            </w:pPr>
            <w:r w:rsidRPr="00755594">
              <w:rPr>
                <w:color w:val="000000"/>
                <w:spacing w:val="-6"/>
                <w:sz w:val="28"/>
                <w:szCs w:val="28"/>
              </w:rPr>
              <w:t>2024 г.</w:t>
            </w:r>
          </w:p>
        </w:tc>
        <w:tc>
          <w:tcPr>
            <w:tcW w:w="446" w:type="pct"/>
            <w:shd w:val="clear" w:color="auto" w:fill="auto"/>
            <w:vAlign w:val="center"/>
            <w:hideMark/>
          </w:tcPr>
          <w:p w:rsidR="00755594" w:rsidRPr="00755594" w:rsidRDefault="00755594" w:rsidP="00755594">
            <w:pPr>
              <w:ind w:left="-113"/>
              <w:jc w:val="center"/>
              <w:rPr>
                <w:color w:val="000000"/>
                <w:spacing w:val="-6"/>
                <w:sz w:val="28"/>
                <w:szCs w:val="28"/>
              </w:rPr>
            </w:pPr>
            <w:r w:rsidRPr="00755594">
              <w:rPr>
                <w:color w:val="000000"/>
                <w:spacing w:val="-6"/>
                <w:sz w:val="28"/>
                <w:szCs w:val="28"/>
              </w:rPr>
              <w:t>2025 г.</w:t>
            </w:r>
          </w:p>
        </w:tc>
        <w:tc>
          <w:tcPr>
            <w:tcW w:w="446" w:type="pct"/>
            <w:shd w:val="clear" w:color="auto" w:fill="auto"/>
            <w:vAlign w:val="center"/>
            <w:hideMark/>
          </w:tcPr>
          <w:p w:rsidR="00755594" w:rsidRPr="00755594" w:rsidRDefault="00755594" w:rsidP="00755594">
            <w:pPr>
              <w:ind w:left="-113"/>
              <w:jc w:val="center"/>
              <w:rPr>
                <w:color w:val="000000"/>
                <w:spacing w:val="-6"/>
                <w:sz w:val="28"/>
                <w:szCs w:val="28"/>
              </w:rPr>
            </w:pPr>
            <w:r w:rsidRPr="00755594">
              <w:rPr>
                <w:color w:val="000000"/>
                <w:spacing w:val="-6"/>
                <w:sz w:val="28"/>
                <w:szCs w:val="28"/>
              </w:rPr>
              <w:t>2026 г.</w:t>
            </w:r>
          </w:p>
        </w:tc>
        <w:tc>
          <w:tcPr>
            <w:tcW w:w="446" w:type="pct"/>
            <w:shd w:val="clear" w:color="auto" w:fill="auto"/>
            <w:vAlign w:val="center"/>
            <w:hideMark/>
          </w:tcPr>
          <w:p w:rsidR="00755594" w:rsidRPr="00755594" w:rsidRDefault="00755594" w:rsidP="00755594">
            <w:pPr>
              <w:ind w:left="-113"/>
              <w:jc w:val="center"/>
              <w:rPr>
                <w:color w:val="000000"/>
                <w:spacing w:val="-6"/>
                <w:sz w:val="28"/>
                <w:szCs w:val="28"/>
              </w:rPr>
            </w:pPr>
            <w:r w:rsidRPr="00755594">
              <w:rPr>
                <w:color w:val="000000"/>
                <w:spacing w:val="-6"/>
                <w:sz w:val="28"/>
                <w:szCs w:val="28"/>
              </w:rPr>
              <w:t>2027 г.</w:t>
            </w:r>
          </w:p>
        </w:tc>
        <w:tc>
          <w:tcPr>
            <w:tcW w:w="501" w:type="pct"/>
            <w:vAlign w:val="center"/>
          </w:tcPr>
          <w:p w:rsidR="00755594" w:rsidRPr="00755594" w:rsidRDefault="00755594" w:rsidP="00755594">
            <w:pPr>
              <w:ind w:left="-113"/>
              <w:jc w:val="center"/>
              <w:rPr>
                <w:color w:val="000000"/>
                <w:spacing w:val="-6"/>
                <w:sz w:val="28"/>
                <w:szCs w:val="28"/>
                <w:lang w:val="en-US"/>
              </w:rPr>
            </w:pPr>
            <w:r w:rsidRPr="00755594">
              <w:rPr>
                <w:color w:val="000000"/>
                <w:spacing w:val="-6"/>
                <w:sz w:val="28"/>
                <w:szCs w:val="28"/>
              </w:rPr>
              <w:t>2028-2030 гг.</w:t>
            </w:r>
          </w:p>
        </w:tc>
        <w:tc>
          <w:tcPr>
            <w:tcW w:w="270" w:type="pct"/>
            <w:vAlign w:val="center"/>
          </w:tcPr>
          <w:p w:rsidR="00755594" w:rsidRPr="00755594" w:rsidRDefault="00755594" w:rsidP="00755594">
            <w:pPr>
              <w:ind w:left="-113"/>
              <w:jc w:val="center"/>
              <w:rPr>
                <w:color w:val="000000"/>
                <w:spacing w:val="-6"/>
                <w:sz w:val="28"/>
                <w:szCs w:val="28"/>
              </w:rPr>
            </w:pPr>
            <w:r w:rsidRPr="00755594">
              <w:rPr>
                <w:color w:val="000000"/>
                <w:spacing w:val="-6"/>
                <w:sz w:val="28"/>
                <w:szCs w:val="28"/>
              </w:rPr>
              <w:t>2031-2042 гг.</w:t>
            </w:r>
          </w:p>
        </w:tc>
        <w:tc>
          <w:tcPr>
            <w:tcW w:w="733" w:type="pct"/>
            <w:vAlign w:val="center"/>
          </w:tcPr>
          <w:p w:rsidR="00755594" w:rsidRPr="00755594" w:rsidRDefault="00755594" w:rsidP="00755594">
            <w:pPr>
              <w:ind w:left="-113"/>
              <w:jc w:val="center"/>
              <w:rPr>
                <w:color w:val="000000"/>
                <w:spacing w:val="-6"/>
                <w:sz w:val="28"/>
                <w:szCs w:val="28"/>
                <w:lang w:val="en-US"/>
              </w:rPr>
            </w:pPr>
            <w:r w:rsidRPr="00755594">
              <w:rPr>
                <w:color w:val="000000"/>
                <w:spacing w:val="-6"/>
                <w:sz w:val="28"/>
                <w:szCs w:val="28"/>
              </w:rPr>
              <w:t>2023-2042 гг.</w:t>
            </w:r>
          </w:p>
        </w:tc>
      </w:tr>
      <w:tr w:rsidR="00755594" w:rsidRPr="00755594" w:rsidTr="00755594">
        <w:trPr>
          <w:trHeight w:val="20"/>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Железнодорожный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1,0</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8,6</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4,3</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2,5</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7,9</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14</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57</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95,3</w:t>
            </w:r>
          </w:p>
        </w:tc>
      </w:tr>
      <w:tr w:rsidR="00755594" w:rsidRPr="00755594" w:rsidTr="00755594">
        <w:trPr>
          <w:trHeight w:val="276"/>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Кировский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1,7</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2,7</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0,8</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3,7</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1,0</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11</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34,8</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55,8</w:t>
            </w:r>
          </w:p>
        </w:tc>
      </w:tr>
      <w:tr w:rsidR="00755594" w:rsidRPr="00755594" w:rsidTr="00755594">
        <w:trPr>
          <w:trHeight w:val="20"/>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Ленинский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0,4</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2,1</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0,1</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1,4</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0,0</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3</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88,8</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95,7</w:t>
            </w:r>
          </w:p>
        </w:tc>
      </w:tr>
      <w:tr w:rsidR="00755594" w:rsidRPr="00755594" w:rsidTr="00755594">
        <w:trPr>
          <w:trHeight w:val="20"/>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Октябрьский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9,7</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15,5</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18,7</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9,7</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8,5</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44,8</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159,3</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266,3</w:t>
            </w:r>
          </w:p>
        </w:tc>
      </w:tr>
      <w:tr w:rsidR="00755594" w:rsidRPr="00755594" w:rsidTr="00755594">
        <w:trPr>
          <w:trHeight w:val="20"/>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Свердловский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12,2</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5,2</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14,0</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5,3</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2,4</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16,3</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56,3</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111,6</w:t>
            </w:r>
          </w:p>
        </w:tc>
      </w:tr>
      <w:tr w:rsidR="00755594" w:rsidRPr="00755594" w:rsidTr="00755594">
        <w:trPr>
          <w:trHeight w:val="20"/>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Советский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13,6</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14,2</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4,8</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7,6</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23,6</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37,1</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129,8</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230,5</w:t>
            </w:r>
          </w:p>
        </w:tc>
      </w:tr>
      <w:tr w:rsidR="00755594" w:rsidRPr="00755594" w:rsidTr="00755594">
        <w:trPr>
          <w:trHeight w:val="20"/>
        </w:trPr>
        <w:tc>
          <w:tcPr>
            <w:tcW w:w="1267" w:type="pct"/>
            <w:shd w:val="clear" w:color="auto" w:fill="auto"/>
            <w:vAlign w:val="center"/>
            <w:hideMark/>
          </w:tcPr>
          <w:p w:rsidR="00755594" w:rsidRPr="00755594" w:rsidRDefault="00755594" w:rsidP="00755594">
            <w:pPr>
              <w:rPr>
                <w:color w:val="000000"/>
                <w:sz w:val="28"/>
                <w:szCs w:val="28"/>
              </w:rPr>
            </w:pPr>
            <w:r w:rsidRPr="00755594">
              <w:rPr>
                <w:color w:val="000000"/>
                <w:sz w:val="28"/>
                <w:szCs w:val="28"/>
              </w:rPr>
              <w:t>Центральный</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2,7</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25,9</w:t>
            </w:r>
          </w:p>
        </w:tc>
        <w:tc>
          <w:tcPr>
            <w:tcW w:w="446" w:type="pct"/>
            <w:shd w:val="clear" w:color="auto" w:fill="auto"/>
            <w:vAlign w:val="center"/>
            <w:hideMark/>
          </w:tcPr>
          <w:p w:rsidR="00755594" w:rsidRPr="00755594" w:rsidRDefault="00755594" w:rsidP="00755594">
            <w:pPr>
              <w:jc w:val="center"/>
              <w:rPr>
                <w:color w:val="000000"/>
                <w:sz w:val="28"/>
                <w:szCs w:val="28"/>
                <w:lang w:val="en-US"/>
              </w:rPr>
            </w:pPr>
            <w:r w:rsidRPr="00755594">
              <w:rPr>
                <w:color w:val="000000"/>
                <w:sz w:val="28"/>
                <w:szCs w:val="28"/>
              </w:rPr>
              <w:t>14,5</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5,9</w:t>
            </w:r>
          </w:p>
        </w:tc>
        <w:tc>
          <w:tcPr>
            <w:tcW w:w="446" w:type="pct"/>
            <w:shd w:val="clear" w:color="auto" w:fill="auto"/>
            <w:vAlign w:val="center"/>
            <w:hideMark/>
          </w:tcPr>
          <w:p w:rsidR="00755594" w:rsidRPr="00755594" w:rsidRDefault="00755594" w:rsidP="00755594">
            <w:pPr>
              <w:jc w:val="center"/>
              <w:rPr>
                <w:color w:val="000000"/>
                <w:sz w:val="28"/>
                <w:szCs w:val="28"/>
              </w:rPr>
            </w:pPr>
            <w:r w:rsidRPr="00755594">
              <w:rPr>
                <w:color w:val="000000"/>
                <w:sz w:val="28"/>
                <w:szCs w:val="28"/>
              </w:rPr>
              <w:t>2,2</w:t>
            </w:r>
          </w:p>
        </w:tc>
        <w:tc>
          <w:tcPr>
            <w:tcW w:w="501" w:type="pct"/>
            <w:vAlign w:val="center"/>
          </w:tcPr>
          <w:p w:rsidR="00755594" w:rsidRPr="00755594" w:rsidRDefault="00755594" w:rsidP="00755594">
            <w:pPr>
              <w:jc w:val="center"/>
              <w:rPr>
                <w:color w:val="000000"/>
                <w:sz w:val="28"/>
                <w:szCs w:val="28"/>
                <w:lang w:val="en-US"/>
              </w:rPr>
            </w:pPr>
            <w:r w:rsidRPr="00755594">
              <w:rPr>
                <w:color w:val="000000"/>
                <w:sz w:val="28"/>
                <w:szCs w:val="28"/>
              </w:rPr>
              <w:t>12,4</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121,5</w:t>
            </w:r>
          </w:p>
        </w:tc>
        <w:tc>
          <w:tcPr>
            <w:tcW w:w="733" w:type="pct"/>
            <w:vAlign w:val="bottom"/>
          </w:tcPr>
          <w:p w:rsidR="00755594" w:rsidRPr="00755594" w:rsidRDefault="00755594" w:rsidP="00755594">
            <w:pPr>
              <w:jc w:val="center"/>
              <w:rPr>
                <w:color w:val="000000"/>
                <w:sz w:val="28"/>
                <w:szCs w:val="28"/>
                <w:lang w:val="en-US"/>
              </w:rPr>
            </w:pPr>
            <w:r w:rsidRPr="00755594">
              <w:rPr>
                <w:color w:val="000000"/>
                <w:sz w:val="28"/>
                <w:szCs w:val="28"/>
              </w:rPr>
              <w:t>185,0</w:t>
            </w:r>
          </w:p>
        </w:tc>
      </w:tr>
      <w:tr w:rsidR="00755594" w:rsidRPr="00755594" w:rsidTr="00755594">
        <w:trPr>
          <w:trHeight w:val="20"/>
        </w:trPr>
        <w:tc>
          <w:tcPr>
            <w:tcW w:w="1267" w:type="pct"/>
            <w:shd w:val="clear" w:color="auto" w:fill="auto"/>
            <w:vAlign w:val="center"/>
          </w:tcPr>
          <w:p w:rsidR="00755594" w:rsidRPr="00755594" w:rsidRDefault="00755594" w:rsidP="00755594">
            <w:pPr>
              <w:rPr>
                <w:color w:val="000000"/>
                <w:sz w:val="28"/>
                <w:szCs w:val="28"/>
              </w:rPr>
            </w:pPr>
            <w:r w:rsidRPr="00755594">
              <w:rPr>
                <w:color w:val="000000"/>
                <w:sz w:val="28"/>
                <w:szCs w:val="28"/>
              </w:rPr>
              <w:t>Всего в границах г. Красноярска</w:t>
            </w:r>
          </w:p>
        </w:tc>
        <w:tc>
          <w:tcPr>
            <w:tcW w:w="446" w:type="pct"/>
            <w:shd w:val="clear" w:color="auto" w:fill="auto"/>
            <w:vAlign w:val="center"/>
          </w:tcPr>
          <w:p w:rsidR="00755594" w:rsidRPr="00755594" w:rsidRDefault="00755594" w:rsidP="00755594">
            <w:pPr>
              <w:jc w:val="center"/>
              <w:rPr>
                <w:color w:val="000000"/>
                <w:sz w:val="28"/>
                <w:szCs w:val="28"/>
                <w:lang w:val="en-US"/>
              </w:rPr>
            </w:pPr>
            <w:r w:rsidRPr="00755594">
              <w:rPr>
                <w:color w:val="000000"/>
                <w:sz w:val="28"/>
                <w:szCs w:val="28"/>
              </w:rPr>
              <w:t>41,3</w:t>
            </w:r>
          </w:p>
        </w:tc>
        <w:tc>
          <w:tcPr>
            <w:tcW w:w="446" w:type="pct"/>
            <w:shd w:val="clear" w:color="auto" w:fill="auto"/>
            <w:vAlign w:val="center"/>
          </w:tcPr>
          <w:p w:rsidR="00755594" w:rsidRPr="00755594" w:rsidRDefault="00755594" w:rsidP="00755594">
            <w:pPr>
              <w:jc w:val="center"/>
              <w:rPr>
                <w:color w:val="000000"/>
                <w:sz w:val="28"/>
                <w:szCs w:val="28"/>
                <w:lang w:val="en-US"/>
              </w:rPr>
            </w:pPr>
            <w:r w:rsidRPr="00755594">
              <w:rPr>
                <w:color w:val="000000"/>
                <w:sz w:val="28"/>
                <w:szCs w:val="28"/>
              </w:rPr>
              <w:t>74,2</w:t>
            </w:r>
          </w:p>
        </w:tc>
        <w:tc>
          <w:tcPr>
            <w:tcW w:w="446" w:type="pct"/>
            <w:shd w:val="clear" w:color="auto" w:fill="auto"/>
            <w:vAlign w:val="center"/>
          </w:tcPr>
          <w:p w:rsidR="00755594" w:rsidRPr="00755594" w:rsidRDefault="00755594" w:rsidP="00755594">
            <w:pPr>
              <w:jc w:val="center"/>
              <w:rPr>
                <w:color w:val="000000"/>
                <w:sz w:val="28"/>
                <w:szCs w:val="28"/>
                <w:lang w:val="en-US"/>
              </w:rPr>
            </w:pPr>
            <w:r w:rsidRPr="00755594">
              <w:rPr>
                <w:color w:val="000000"/>
                <w:sz w:val="28"/>
                <w:szCs w:val="28"/>
              </w:rPr>
              <w:t>57,3</w:t>
            </w:r>
          </w:p>
        </w:tc>
        <w:tc>
          <w:tcPr>
            <w:tcW w:w="446" w:type="pct"/>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36,1</w:t>
            </w:r>
          </w:p>
        </w:tc>
        <w:tc>
          <w:tcPr>
            <w:tcW w:w="446" w:type="pct"/>
            <w:shd w:val="clear" w:color="auto" w:fill="auto"/>
            <w:vAlign w:val="center"/>
          </w:tcPr>
          <w:p w:rsidR="00755594" w:rsidRPr="00755594" w:rsidRDefault="00755594" w:rsidP="00755594">
            <w:pPr>
              <w:jc w:val="center"/>
              <w:rPr>
                <w:color w:val="000000"/>
                <w:sz w:val="28"/>
                <w:szCs w:val="28"/>
              </w:rPr>
            </w:pPr>
            <w:r w:rsidRPr="00755594">
              <w:rPr>
                <w:color w:val="000000"/>
                <w:sz w:val="28"/>
                <w:szCs w:val="28"/>
              </w:rPr>
              <w:t>45,6</w:t>
            </w:r>
          </w:p>
        </w:tc>
        <w:tc>
          <w:tcPr>
            <w:tcW w:w="501" w:type="pct"/>
            <w:vAlign w:val="center"/>
          </w:tcPr>
          <w:p w:rsidR="00755594" w:rsidRPr="00755594" w:rsidRDefault="00755594" w:rsidP="00755594">
            <w:pPr>
              <w:jc w:val="center"/>
              <w:rPr>
                <w:color w:val="000000"/>
                <w:sz w:val="28"/>
                <w:szCs w:val="28"/>
              </w:rPr>
            </w:pPr>
            <w:r w:rsidRPr="00755594">
              <w:rPr>
                <w:color w:val="000000"/>
                <w:sz w:val="28"/>
                <w:szCs w:val="28"/>
              </w:rPr>
              <w:t>138,3</w:t>
            </w:r>
          </w:p>
        </w:tc>
        <w:tc>
          <w:tcPr>
            <w:tcW w:w="270" w:type="pct"/>
            <w:vAlign w:val="center"/>
          </w:tcPr>
          <w:p w:rsidR="00755594" w:rsidRPr="00755594" w:rsidRDefault="00755594" w:rsidP="00755594">
            <w:pPr>
              <w:jc w:val="center"/>
              <w:rPr>
                <w:color w:val="000000"/>
                <w:sz w:val="28"/>
                <w:szCs w:val="28"/>
              </w:rPr>
            </w:pPr>
            <w:r w:rsidRPr="00755594">
              <w:rPr>
                <w:color w:val="000000"/>
                <w:sz w:val="28"/>
                <w:szCs w:val="28"/>
              </w:rPr>
              <w:t>647,4</w:t>
            </w:r>
          </w:p>
        </w:tc>
        <w:tc>
          <w:tcPr>
            <w:tcW w:w="733" w:type="pct"/>
            <w:vAlign w:val="center"/>
          </w:tcPr>
          <w:p w:rsidR="00755594" w:rsidRPr="00755594" w:rsidRDefault="00755594" w:rsidP="00755594">
            <w:pPr>
              <w:jc w:val="center"/>
              <w:rPr>
                <w:color w:val="000000"/>
                <w:sz w:val="28"/>
                <w:szCs w:val="28"/>
              </w:rPr>
            </w:pPr>
            <w:r w:rsidRPr="00755594">
              <w:rPr>
                <w:color w:val="000000"/>
                <w:sz w:val="28"/>
                <w:szCs w:val="28"/>
              </w:rPr>
              <w:t>1040,3</w:t>
            </w:r>
          </w:p>
        </w:tc>
      </w:tr>
    </w:tbl>
    <w:p w:rsidR="00755594" w:rsidRDefault="00755594" w:rsidP="00755594">
      <w:pPr>
        <w:pStyle w:val="af4"/>
      </w:pPr>
    </w:p>
    <w:p w:rsidR="00755594" w:rsidRDefault="00755594" w:rsidP="00755594">
      <w:pPr>
        <w:pStyle w:val="af4"/>
        <w:rPr>
          <w:noProof/>
          <w:lang w:eastAsia="ru-RU"/>
        </w:rPr>
      </w:pPr>
      <w:r w:rsidRPr="000753A3">
        <w:t>Результаты</w:t>
      </w:r>
      <w:r w:rsidRPr="000704DA">
        <w:rPr>
          <w:noProof/>
          <w:lang w:eastAsia="ru-RU"/>
        </w:rPr>
        <w:t xml:space="preserve"> оценки объемов годового прироста потребления тепловой энергии на перспективу приведены в таблице ниже.</w:t>
      </w:r>
    </w:p>
    <w:p w:rsidR="00755594" w:rsidRDefault="00755594" w:rsidP="00755594">
      <w:pPr>
        <w:pStyle w:val="af4"/>
      </w:pPr>
    </w:p>
    <w:p w:rsidR="00755594" w:rsidRDefault="00755594" w:rsidP="00755594">
      <w:pPr>
        <w:pStyle w:val="afff2"/>
      </w:pPr>
      <w:bookmarkStart w:id="222" w:name="_Toc141285778"/>
      <w:r w:rsidRPr="006912DB">
        <w:t>Таблица</w:t>
      </w:r>
      <w:r>
        <w:t xml:space="preserve"> </w:t>
      </w:r>
      <w:fldSimple w:instr=" SEQ Таблица \* ARABIC ">
        <w:r>
          <w:rPr>
            <w:noProof/>
          </w:rPr>
          <w:t>63</w:t>
        </w:r>
        <w:bookmarkEnd w:id="222"/>
      </w:fldSimple>
    </w:p>
    <w:p w:rsidR="00755594" w:rsidRPr="000704DA" w:rsidRDefault="00755594" w:rsidP="00755594">
      <w:pPr>
        <w:pStyle w:val="af4"/>
        <w:rPr>
          <w:noProof/>
          <w:lang w:eastAsia="ru-RU"/>
        </w:rPr>
      </w:pPr>
    </w:p>
    <w:p w:rsidR="00755594" w:rsidRDefault="00755594" w:rsidP="00755594">
      <w:pPr>
        <w:pStyle w:val="af4"/>
        <w:ind w:firstLine="0"/>
        <w:jc w:val="center"/>
        <w:rPr>
          <w:rFonts w:asciiTheme="minorHAnsi" w:hAnsiTheme="minorHAnsi" w:cstheme="minorHAnsi"/>
        </w:rPr>
      </w:pPr>
      <w:bookmarkStart w:id="223" w:name="_Toc54890264"/>
      <w:r w:rsidRPr="000704DA">
        <w:rPr>
          <w:rFonts w:asciiTheme="minorHAnsi" w:hAnsiTheme="minorHAnsi" w:cstheme="minorHAnsi"/>
        </w:rPr>
        <w:t>Прогноз</w:t>
      </w:r>
      <w:r w:rsidRPr="000B1E7C">
        <w:rPr>
          <w:rFonts w:asciiTheme="minorHAnsi" w:hAnsiTheme="minorHAnsi" w:cstheme="minorHAnsi"/>
        </w:rPr>
        <w:t xml:space="preserve"> потребления тепловой энергии</w:t>
      </w:r>
      <w:bookmarkEnd w:id="223"/>
    </w:p>
    <w:p w:rsidR="00755594" w:rsidRPr="000B1E7C" w:rsidRDefault="00755594" w:rsidP="00755594">
      <w:pPr>
        <w:pStyle w:val="af4"/>
        <w:rPr>
          <w:rFonts w:asciiTheme="minorHAnsi" w:hAnsiTheme="minorHAnsi" w:cstheme="minorHAnsi"/>
          <w:noProof/>
          <w:lang w:eastAsia="ru-RU"/>
        </w:rPr>
      </w:pPr>
    </w:p>
    <w:tbl>
      <w:tblPr>
        <w:tblW w:w="0" w:type="auto"/>
        <w:jc w:val="center"/>
        <w:tblLayout w:type="fixed"/>
        <w:tblLook w:val="04A0" w:firstRow="1" w:lastRow="0" w:firstColumn="1" w:lastColumn="0" w:noHBand="0" w:noVBand="1"/>
      </w:tblPr>
      <w:tblGrid>
        <w:gridCol w:w="2405"/>
        <w:gridCol w:w="851"/>
        <w:gridCol w:w="850"/>
        <w:gridCol w:w="865"/>
        <w:gridCol w:w="836"/>
        <w:gridCol w:w="851"/>
        <w:gridCol w:w="850"/>
        <w:gridCol w:w="1134"/>
        <w:gridCol w:w="985"/>
      </w:tblGrid>
      <w:tr w:rsidR="00755594" w:rsidRPr="000753A3" w:rsidTr="00755594">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bookmarkStart w:id="224" w:name="_Hlk51014496"/>
            <w:r w:rsidRPr="000753A3">
              <w:rPr>
                <w:rFonts w:asciiTheme="minorHAnsi" w:hAnsiTheme="minorHAnsi" w:cstheme="minorHAnsi"/>
                <w:color w:val="000000"/>
                <w:sz w:val="28"/>
                <w:szCs w:val="28"/>
              </w:rPr>
              <w:t>Показатели</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Ед. изм.</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7"/>
                <w:szCs w:val="27"/>
              </w:rPr>
            </w:pPr>
            <w:r w:rsidRPr="000753A3">
              <w:rPr>
                <w:rFonts w:ascii="TimesNewRomanPS-BoldMT" w:hAnsi="TimesNewRomanPS-BoldMT"/>
                <w:color w:val="000000"/>
                <w:sz w:val="27"/>
                <w:szCs w:val="27"/>
              </w:rPr>
              <w:t>2023</w:t>
            </w:r>
            <w:r w:rsidRPr="000753A3">
              <w:rPr>
                <w:rFonts w:ascii="TimesNewRomanPS-BoldMT" w:hAnsi="TimesNewRomanPS-BoldMT" w:hint="eastAsia"/>
                <w:color w:val="000000"/>
                <w:sz w:val="27"/>
                <w:szCs w:val="27"/>
              </w:rPr>
              <w:t> </w:t>
            </w:r>
            <w:r w:rsidRPr="000753A3">
              <w:rPr>
                <w:rFonts w:ascii="TimesNewRomanPS-BoldMT" w:hAnsi="TimesNewRomanPS-BoldMT"/>
                <w:color w:val="000000"/>
                <w:sz w:val="27"/>
                <w:szCs w:val="27"/>
              </w:rPr>
              <w:t>г.</w:t>
            </w:r>
          </w:p>
        </w:tc>
        <w:tc>
          <w:tcPr>
            <w:tcW w:w="8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pacing w:val="-6"/>
                <w:sz w:val="27"/>
                <w:szCs w:val="27"/>
              </w:rPr>
            </w:pPr>
            <w:r w:rsidRPr="000753A3">
              <w:rPr>
                <w:rFonts w:ascii="TimesNewRomanPS-BoldMT" w:hAnsi="TimesNewRomanPS-BoldMT"/>
                <w:color w:val="000000"/>
                <w:spacing w:val="-6"/>
                <w:sz w:val="27"/>
                <w:szCs w:val="27"/>
              </w:rPr>
              <w:t>2024</w:t>
            </w:r>
            <w:r w:rsidRPr="000753A3">
              <w:rPr>
                <w:rFonts w:ascii="TimesNewRomanPS-BoldMT" w:hAnsi="TimesNewRomanPS-BoldMT" w:hint="eastAsia"/>
                <w:color w:val="000000"/>
                <w:spacing w:val="-6"/>
                <w:sz w:val="27"/>
                <w:szCs w:val="27"/>
              </w:rPr>
              <w:t> </w:t>
            </w:r>
            <w:r w:rsidRPr="000753A3">
              <w:rPr>
                <w:rFonts w:ascii="TimesNewRomanPS-BoldMT" w:hAnsi="TimesNewRomanPS-BoldMT"/>
                <w:color w:val="000000"/>
                <w:spacing w:val="-6"/>
                <w:sz w:val="27"/>
                <w:szCs w:val="27"/>
              </w:rPr>
              <w:t>г.</w:t>
            </w:r>
          </w:p>
        </w:tc>
        <w:tc>
          <w:tcPr>
            <w:tcW w:w="83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pacing w:val="-6"/>
                <w:sz w:val="27"/>
                <w:szCs w:val="27"/>
              </w:rPr>
            </w:pPr>
            <w:r w:rsidRPr="000753A3">
              <w:rPr>
                <w:rFonts w:ascii="TimesNewRomanPS-BoldMT" w:hAnsi="TimesNewRomanPS-BoldMT"/>
                <w:color w:val="000000"/>
                <w:spacing w:val="-6"/>
                <w:sz w:val="27"/>
                <w:szCs w:val="27"/>
              </w:rPr>
              <w:t>2025</w:t>
            </w:r>
            <w:r w:rsidRPr="000753A3">
              <w:rPr>
                <w:rFonts w:ascii="TimesNewRomanPS-BoldMT" w:hAnsi="TimesNewRomanPS-BoldMT" w:hint="eastAsia"/>
                <w:color w:val="000000"/>
                <w:spacing w:val="-6"/>
                <w:sz w:val="27"/>
                <w:szCs w:val="27"/>
              </w:rPr>
              <w:t> </w:t>
            </w:r>
            <w:r w:rsidRPr="000753A3">
              <w:rPr>
                <w:rFonts w:ascii="TimesNewRomanPS-BoldMT" w:hAnsi="TimesNewRomanPS-BoldMT"/>
                <w:color w:val="000000"/>
                <w:spacing w:val="-6"/>
                <w:sz w:val="27"/>
                <w:szCs w:val="27"/>
              </w:rPr>
              <w:t>г.</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pacing w:val="-6"/>
                <w:sz w:val="27"/>
                <w:szCs w:val="27"/>
              </w:rPr>
            </w:pPr>
            <w:r w:rsidRPr="000753A3">
              <w:rPr>
                <w:rFonts w:ascii="TimesNewRomanPS-BoldMT" w:hAnsi="TimesNewRomanPS-BoldMT"/>
                <w:color w:val="000000"/>
                <w:spacing w:val="-6"/>
                <w:sz w:val="27"/>
                <w:szCs w:val="27"/>
              </w:rPr>
              <w:t>2026</w:t>
            </w:r>
            <w:r w:rsidRPr="000753A3">
              <w:rPr>
                <w:rFonts w:ascii="TimesNewRomanPS-BoldMT" w:hAnsi="TimesNewRomanPS-BoldMT" w:hint="eastAsia"/>
                <w:color w:val="000000"/>
                <w:spacing w:val="-6"/>
                <w:sz w:val="27"/>
                <w:szCs w:val="27"/>
              </w:rPr>
              <w:t> </w:t>
            </w:r>
            <w:r w:rsidRPr="000753A3">
              <w:rPr>
                <w:rFonts w:ascii="TimesNewRomanPS-BoldMT" w:hAnsi="TimesNewRomanPS-BoldMT"/>
                <w:color w:val="000000"/>
                <w:spacing w:val="-6"/>
                <w:sz w:val="27"/>
                <w:szCs w:val="27"/>
              </w:rPr>
              <w:t>г.</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pacing w:val="-6"/>
                <w:sz w:val="27"/>
                <w:szCs w:val="27"/>
              </w:rPr>
            </w:pPr>
            <w:r w:rsidRPr="000753A3">
              <w:rPr>
                <w:rFonts w:ascii="TimesNewRomanPS-BoldMT" w:hAnsi="TimesNewRomanPS-BoldMT"/>
                <w:color w:val="000000"/>
                <w:spacing w:val="-6"/>
                <w:sz w:val="27"/>
                <w:szCs w:val="27"/>
              </w:rPr>
              <w:t>2027</w:t>
            </w:r>
            <w:r w:rsidRPr="000753A3">
              <w:rPr>
                <w:rFonts w:ascii="TimesNewRomanPS-BoldMT" w:hAnsi="TimesNewRomanPS-BoldMT" w:hint="eastAsia"/>
                <w:color w:val="000000"/>
                <w:spacing w:val="-6"/>
                <w:sz w:val="27"/>
                <w:szCs w:val="27"/>
              </w:rPr>
              <w:t> </w:t>
            </w:r>
            <w:r w:rsidRPr="000753A3">
              <w:rPr>
                <w:rFonts w:ascii="TimesNewRomanPS-BoldMT" w:hAnsi="TimesNewRomanPS-BoldMT"/>
                <w:color w:val="000000"/>
                <w:spacing w:val="-6"/>
                <w:sz w:val="27"/>
                <w:szCs w:val="27"/>
              </w:rPr>
              <w:t>г.</w:t>
            </w:r>
          </w:p>
        </w:tc>
        <w:tc>
          <w:tcPr>
            <w:tcW w:w="11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7"/>
                <w:szCs w:val="27"/>
              </w:rPr>
            </w:pPr>
            <w:r w:rsidRPr="000753A3">
              <w:rPr>
                <w:rFonts w:ascii="TimesNewRomanPS-BoldMT" w:hAnsi="TimesNewRomanPS-BoldMT"/>
                <w:color w:val="000000"/>
                <w:sz w:val="27"/>
                <w:szCs w:val="27"/>
              </w:rPr>
              <w:t>2028-2030</w:t>
            </w:r>
            <w:r w:rsidRPr="000753A3">
              <w:rPr>
                <w:rFonts w:ascii="TimesNewRomanPS-BoldMT" w:hAnsi="TimesNewRomanPS-BoldMT" w:hint="eastAsia"/>
                <w:color w:val="000000"/>
                <w:sz w:val="27"/>
                <w:szCs w:val="27"/>
              </w:rPr>
              <w:t> </w:t>
            </w:r>
            <w:r w:rsidRPr="000753A3">
              <w:rPr>
                <w:rFonts w:ascii="TimesNewRomanPS-BoldMT" w:hAnsi="TimesNewRomanPS-BoldMT"/>
                <w:color w:val="000000"/>
                <w:sz w:val="27"/>
                <w:szCs w:val="27"/>
              </w:rPr>
              <w:t>гг.</w:t>
            </w:r>
          </w:p>
        </w:tc>
        <w:tc>
          <w:tcPr>
            <w:tcW w:w="9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7"/>
                <w:szCs w:val="27"/>
              </w:rPr>
            </w:pPr>
            <w:r w:rsidRPr="000753A3">
              <w:rPr>
                <w:rFonts w:ascii="TimesNewRomanPS-BoldMT" w:hAnsi="TimesNewRomanPS-BoldMT"/>
                <w:color w:val="000000"/>
                <w:sz w:val="27"/>
                <w:szCs w:val="27"/>
              </w:rPr>
              <w:t>2031-2042</w:t>
            </w:r>
            <w:r w:rsidRPr="000753A3">
              <w:rPr>
                <w:rFonts w:ascii="TimesNewRomanPS-BoldMT" w:hAnsi="TimesNewRomanPS-BoldMT" w:hint="eastAsia"/>
                <w:color w:val="000000"/>
                <w:sz w:val="27"/>
                <w:szCs w:val="27"/>
              </w:rPr>
              <w:t> </w:t>
            </w:r>
            <w:r w:rsidRPr="000753A3">
              <w:rPr>
                <w:rFonts w:ascii="TimesNewRomanPS-BoldMT" w:hAnsi="TimesNewRomanPS-BoldMT"/>
                <w:color w:val="000000"/>
                <w:sz w:val="27"/>
                <w:szCs w:val="27"/>
              </w:rPr>
              <w:t>гг.</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rFonts w:asciiTheme="minorHAnsi" w:hAnsiTheme="minorHAnsi" w:cstheme="minorHAnsi"/>
                <w:color w:val="000000"/>
                <w:sz w:val="28"/>
                <w:szCs w:val="28"/>
              </w:rPr>
            </w:pPr>
            <w:r w:rsidRPr="000753A3">
              <w:rPr>
                <w:color w:val="000000"/>
                <w:sz w:val="28"/>
                <w:szCs w:val="28"/>
              </w:rPr>
              <w:t>Прирост потребления тепловой энергии, всего, в т.ч.:</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91</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92</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91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282</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r>
              <w:rPr>
                <w:color w:val="000000"/>
                <w:sz w:val="28"/>
                <w:szCs w:val="28"/>
              </w:rPr>
              <w:t> </w:t>
            </w:r>
            <w:r w:rsidRPr="00C01987">
              <w:rPr>
                <w:color w:val="000000"/>
                <w:sz w:val="28"/>
                <w:szCs w:val="28"/>
              </w:rPr>
              <w:t>914</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Жилищный фонд, в т.ч.:</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89</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84</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256</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r>
              <w:rPr>
                <w:color w:val="000000"/>
                <w:sz w:val="28"/>
                <w:szCs w:val="28"/>
              </w:rPr>
              <w:t> </w:t>
            </w:r>
            <w:r w:rsidRPr="00C01987">
              <w:rPr>
                <w:color w:val="000000"/>
                <w:sz w:val="28"/>
                <w:szCs w:val="28"/>
              </w:rPr>
              <w:t>825</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отопление и вентиляция</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74</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73</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225</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r>
              <w:rPr>
                <w:color w:val="000000"/>
                <w:sz w:val="28"/>
                <w:szCs w:val="28"/>
              </w:rPr>
              <w:t> </w:t>
            </w:r>
            <w:r w:rsidRPr="00C01987">
              <w:rPr>
                <w:color w:val="000000"/>
                <w:sz w:val="28"/>
                <w:szCs w:val="28"/>
              </w:rPr>
              <w:t>706</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ГВС</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15</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31</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120</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ОДЗ, в т.ч.:</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3</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26</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89</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отопление и вентиляция</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6</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19</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66</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ГВС</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7</w:t>
            </w:r>
            <w:r>
              <w:rPr>
                <w:color w:val="000000"/>
                <w:sz w:val="28"/>
                <w:szCs w:val="28"/>
              </w:rPr>
              <w:t>*</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jc w:val="center"/>
              <w:rPr>
                <w:rFonts w:asciiTheme="minorHAnsi" w:hAnsiTheme="minorHAnsi" w:cstheme="minorHAnsi"/>
                <w:color w:val="000000"/>
                <w:sz w:val="28"/>
                <w:szCs w:val="28"/>
                <w:highlight w:val="cyan"/>
              </w:rPr>
            </w:pPr>
            <w:r w:rsidRPr="00C01987">
              <w:rPr>
                <w:color w:val="000000"/>
                <w:sz w:val="28"/>
                <w:szCs w:val="28"/>
              </w:rPr>
              <w:t>23</w:t>
            </w:r>
            <w:r>
              <w:rPr>
                <w:color w:val="000000"/>
                <w:sz w:val="28"/>
                <w:szCs w:val="28"/>
              </w:rPr>
              <w:t>*</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Потребление тепловой энергии, всего, в т.ч.:</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7695</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7786</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7875</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7966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8059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8341</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10255</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Жилищный фонд, в т.ч.:</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6547</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6630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6716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6801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6887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7143</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8968</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отопление и вентиляция</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5329</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5402</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5477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5552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5627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5 853</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7 558</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ГВС</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1218</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1228</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1239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1249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1259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1 291</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1 410</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ОДЗ, в т.ч.:</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1 148</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1 156</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1 159</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1 165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1 172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1 198</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1 287</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отопление и вентиляция</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850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856</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858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863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887</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953</w:t>
            </w:r>
          </w:p>
        </w:tc>
      </w:tr>
      <w:tr w:rsidR="00755594" w:rsidRPr="000753A3" w:rsidTr="00755594">
        <w:trPr>
          <w:trHeight w:val="20"/>
          <w:jc w:val="center"/>
        </w:trPr>
        <w:tc>
          <w:tcPr>
            <w:tcW w:w="240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rPr>
                <w:color w:val="000000"/>
                <w:sz w:val="28"/>
                <w:szCs w:val="28"/>
              </w:rPr>
            </w:pPr>
            <w:r w:rsidRPr="000753A3">
              <w:rPr>
                <w:color w:val="000000"/>
                <w:sz w:val="28"/>
                <w:szCs w:val="28"/>
              </w:rPr>
              <w:t>ГВС</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755594" w:rsidRPr="000753A3" w:rsidRDefault="00755594" w:rsidP="00755594">
            <w:pPr>
              <w:jc w:val="center"/>
              <w:rPr>
                <w:rFonts w:asciiTheme="minorHAnsi" w:hAnsiTheme="minorHAnsi" w:cstheme="minorHAnsi"/>
                <w:color w:val="000000"/>
                <w:sz w:val="28"/>
                <w:szCs w:val="28"/>
              </w:rPr>
            </w:pPr>
            <w:r w:rsidRPr="000753A3">
              <w:rPr>
                <w:rFonts w:asciiTheme="minorHAnsi" w:hAnsiTheme="minorHAnsi" w:cstheme="minorHAnsi"/>
                <w:color w:val="000000"/>
                <w:sz w:val="28"/>
                <w:szCs w:val="28"/>
              </w:rPr>
              <w:t>тыс. Гкал</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298</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300</w:t>
            </w:r>
          </w:p>
        </w:tc>
        <w:tc>
          <w:tcPr>
            <w:tcW w:w="83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301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302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304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311</w:t>
            </w:r>
          </w:p>
        </w:tc>
        <w:tc>
          <w:tcPr>
            <w:tcW w:w="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55594" w:rsidRPr="00C01987" w:rsidRDefault="00755594" w:rsidP="00755594">
            <w:pPr>
              <w:ind w:left="-113"/>
              <w:jc w:val="center"/>
              <w:rPr>
                <w:rFonts w:asciiTheme="minorHAnsi" w:hAnsiTheme="minorHAnsi" w:cstheme="minorHAnsi"/>
                <w:color w:val="000000"/>
                <w:sz w:val="28"/>
                <w:szCs w:val="28"/>
                <w:highlight w:val="cyan"/>
              </w:rPr>
            </w:pPr>
            <w:r w:rsidRPr="00C01987">
              <w:rPr>
                <w:color w:val="000000"/>
                <w:sz w:val="28"/>
                <w:szCs w:val="28"/>
              </w:rPr>
              <w:t>334</w:t>
            </w:r>
          </w:p>
        </w:tc>
      </w:tr>
    </w:tbl>
    <w:bookmarkEnd w:id="224"/>
    <w:p w:rsidR="00755594" w:rsidRDefault="00755594" w:rsidP="00755594">
      <w:pPr>
        <w:pStyle w:val="af4"/>
        <w:ind w:firstLine="0"/>
        <w:rPr>
          <w:sz w:val="24"/>
        </w:rPr>
      </w:pPr>
      <w:r w:rsidRPr="000753A3">
        <w:rPr>
          <w:sz w:val="24"/>
        </w:rPr>
        <w:t>Примечание: * указывается за период</w:t>
      </w:r>
    </w:p>
    <w:p w:rsidR="00755594" w:rsidRPr="000753A3" w:rsidRDefault="00755594" w:rsidP="00755594">
      <w:pPr>
        <w:pStyle w:val="af4"/>
      </w:pPr>
    </w:p>
    <w:p w:rsidR="00755594" w:rsidRDefault="00755594" w:rsidP="00AA0C0F">
      <w:pPr>
        <w:pStyle w:val="3"/>
        <w:numPr>
          <w:ilvl w:val="2"/>
          <w:numId w:val="2"/>
        </w:numPr>
        <w:suppressAutoHyphens w:val="0"/>
        <w:ind w:left="0" w:firstLine="0"/>
        <w:contextualSpacing/>
        <w:jc w:val="center"/>
      </w:pPr>
      <w:bookmarkStart w:id="225" w:name="_Toc119578598"/>
      <w:bookmarkStart w:id="226" w:name="_Toc119947510"/>
      <w:r w:rsidRPr="00C079F5">
        <w:t>Прогноз спроса на услуги водоснабжения</w:t>
      </w:r>
      <w:bookmarkEnd w:id="225"/>
      <w:bookmarkEnd w:id="226"/>
    </w:p>
    <w:p w:rsidR="00755594" w:rsidRPr="000753A3" w:rsidRDefault="00755594" w:rsidP="00755594">
      <w:pPr>
        <w:pStyle w:val="af4"/>
      </w:pPr>
      <w:r w:rsidRPr="000753A3">
        <w:t>Объем потребления воды не является постоянной величиной и варьируется в зависимости от численности населения, времени года и ряда других показателей.</w:t>
      </w:r>
    </w:p>
    <w:p w:rsidR="00755594" w:rsidRPr="000753A3" w:rsidRDefault="00755594" w:rsidP="00755594">
      <w:pPr>
        <w:pStyle w:val="af4"/>
      </w:pPr>
      <w:r w:rsidRPr="000753A3">
        <w:t>Общая площадь жилищного фонда, оборудованного водопроводом, составила в 2022 году 96,9%, в том числе централизованным – 93,5% (согласно данным Красноярскстата).</w:t>
      </w:r>
    </w:p>
    <w:p w:rsidR="00755594" w:rsidRPr="000753A3" w:rsidRDefault="00755594" w:rsidP="00755594">
      <w:pPr>
        <w:pStyle w:val="af4"/>
      </w:pPr>
      <w:r w:rsidRPr="000753A3">
        <w:t xml:space="preserve">Нормативы потребления холодной воды установлены Приказом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горячей воды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 Норматив расхода холодной воды приводится в кубических метрах в месяц на человека в зависимости от степени благоустройства, наличия/отсутствия централизванного горячего водоснабжения и водонагревателей. </w:t>
      </w:r>
    </w:p>
    <w:p w:rsidR="00755594" w:rsidRPr="000753A3" w:rsidRDefault="00755594" w:rsidP="00755594">
      <w:pPr>
        <w:pStyle w:val="af4"/>
      </w:pPr>
      <w:r w:rsidRPr="000753A3">
        <w:t>Ввиду того, что в городе более 90% объема горячей воды поставляется  по открытым схемам теплоснабжения, а поставка воды для приготовления горячей воды в открытых системах осуществляется теплоснабжающими организациями от собственных источников водоснабжения, и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путём отбора теплоносителя на нужды горячего водоснабжения, не допускается, то удельное  потребление холодной воды увеличивается в связи с тем, что горячее водоснабжение в новом жилом фонде предполагается по закрытым схемам теплоснабжения с подачей холодной питьевой воды для приготовления горячей от гарантирующей организации в сфере водоснабжения..</w:t>
      </w:r>
    </w:p>
    <w:p w:rsidR="00755594" w:rsidRDefault="00755594" w:rsidP="00755594">
      <w:pPr>
        <w:pStyle w:val="af4"/>
        <w:sectPr w:rsidR="00755594" w:rsidSect="00755594">
          <w:footnotePr>
            <w:numFmt w:val="chicago"/>
          </w:footnotePr>
          <w:pgSz w:w="11906" w:h="16838" w:code="9"/>
          <w:pgMar w:top="1134" w:right="567" w:bottom="1134" w:left="1701" w:header="567" w:footer="567" w:gutter="0"/>
          <w:cols w:space="708"/>
          <w:docGrid w:linePitch="360"/>
        </w:sectPr>
      </w:pPr>
      <w:r w:rsidRPr="000753A3">
        <w:t xml:space="preserve">Результаты оценки объемов потребления и годового прироста потребления питьевой холодной воды на перспективу приведены в </w:t>
      </w:r>
      <w:r>
        <w:t>таблице ниже.</w:t>
      </w:r>
    </w:p>
    <w:p w:rsidR="00755594" w:rsidRDefault="00755594" w:rsidP="00755594">
      <w:pPr>
        <w:pStyle w:val="afff2"/>
      </w:pPr>
      <w:bookmarkStart w:id="227" w:name="_Toc141285779"/>
      <w:r w:rsidRPr="006912DB">
        <w:t>Таблица</w:t>
      </w:r>
      <w:r>
        <w:t xml:space="preserve"> </w:t>
      </w:r>
      <w:fldSimple w:instr=" SEQ Таблица \* ARABIC ">
        <w:r>
          <w:rPr>
            <w:noProof/>
          </w:rPr>
          <w:t>64</w:t>
        </w:r>
        <w:bookmarkEnd w:id="227"/>
      </w:fldSimple>
    </w:p>
    <w:p w:rsidR="00755594" w:rsidRPr="000753A3" w:rsidRDefault="00755594" w:rsidP="00755594">
      <w:pPr>
        <w:pStyle w:val="af4"/>
        <w:ind w:firstLine="0"/>
        <w:jc w:val="center"/>
      </w:pPr>
    </w:p>
    <w:p w:rsidR="00755594" w:rsidRDefault="00755594" w:rsidP="00755594">
      <w:pPr>
        <w:pStyle w:val="af4"/>
        <w:ind w:firstLine="0"/>
        <w:jc w:val="center"/>
        <w:rPr>
          <w:rFonts w:asciiTheme="minorHAnsi" w:hAnsiTheme="minorHAnsi" w:cstheme="minorHAnsi"/>
        </w:rPr>
      </w:pPr>
      <w:r w:rsidRPr="000704DA">
        <w:rPr>
          <w:rFonts w:asciiTheme="minorHAnsi" w:hAnsiTheme="minorHAnsi" w:cstheme="minorHAnsi"/>
        </w:rPr>
        <w:t>Прогноз потребления воды</w:t>
      </w:r>
    </w:p>
    <w:p w:rsidR="00755594" w:rsidRPr="000753A3" w:rsidRDefault="00755594" w:rsidP="00755594">
      <w:pPr>
        <w:pStyle w:val="af4"/>
      </w:pPr>
    </w:p>
    <w:tbl>
      <w:tblPr>
        <w:tblW w:w="5000" w:type="pct"/>
        <w:tblCellMar>
          <w:left w:w="0" w:type="dxa"/>
          <w:right w:w="0" w:type="dxa"/>
        </w:tblCellMar>
        <w:tblLook w:val="04A0" w:firstRow="1" w:lastRow="0" w:firstColumn="1" w:lastColumn="0" w:noHBand="0" w:noVBand="1"/>
      </w:tblPr>
      <w:tblGrid>
        <w:gridCol w:w="4016"/>
        <w:gridCol w:w="1482"/>
        <w:gridCol w:w="1196"/>
        <w:gridCol w:w="1296"/>
        <w:gridCol w:w="1296"/>
        <w:gridCol w:w="1293"/>
        <w:gridCol w:w="1300"/>
        <w:gridCol w:w="1926"/>
        <w:gridCol w:w="1929"/>
      </w:tblGrid>
      <w:tr w:rsidR="00755594" w:rsidRPr="00F402B3" w:rsidTr="00755594">
        <w:trPr>
          <w:trHeight w:val="20"/>
          <w:tblHeader/>
        </w:trPr>
        <w:tc>
          <w:tcPr>
            <w:tcW w:w="12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Показатели</w:t>
            </w:r>
          </w:p>
        </w:tc>
        <w:tc>
          <w:tcPr>
            <w:tcW w:w="4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Ед. изм.</w:t>
            </w:r>
          </w:p>
        </w:tc>
        <w:tc>
          <w:tcPr>
            <w:tcW w:w="3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2023</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w:t>
            </w:r>
          </w:p>
        </w:tc>
        <w:tc>
          <w:tcPr>
            <w:tcW w:w="4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2024</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w:t>
            </w:r>
          </w:p>
        </w:tc>
        <w:tc>
          <w:tcPr>
            <w:tcW w:w="4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2025</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2026</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w:t>
            </w:r>
          </w:p>
        </w:tc>
        <w:tc>
          <w:tcPr>
            <w:tcW w:w="41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2027</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w:t>
            </w:r>
          </w:p>
        </w:tc>
        <w:tc>
          <w:tcPr>
            <w:tcW w:w="6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2028-2030</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гг.</w:t>
            </w:r>
          </w:p>
        </w:tc>
        <w:tc>
          <w:tcPr>
            <w:tcW w:w="6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2031-2042</w:t>
            </w:r>
            <w:r w:rsidRPr="00F402B3">
              <w:rPr>
                <w:rFonts w:ascii="TimesNewRomanPS-BoldMT" w:hAnsi="TimesNewRomanPS-BoldMT" w:hint="eastAsia"/>
                <w:color w:val="000000"/>
                <w:sz w:val="28"/>
                <w:szCs w:val="28"/>
              </w:rPr>
              <w:t> </w:t>
            </w:r>
            <w:r w:rsidRPr="00F402B3">
              <w:rPr>
                <w:rFonts w:ascii="TimesNewRomanPS-BoldMT" w:hAnsi="TimesNewRomanPS-BoldMT"/>
                <w:color w:val="000000"/>
                <w:sz w:val="28"/>
                <w:szCs w:val="28"/>
              </w:rPr>
              <w:t>гг.</w:t>
            </w:r>
          </w:p>
        </w:tc>
      </w:tr>
      <w:tr w:rsidR="00755594" w:rsidRPr="00F402B3" w:rsidTr="00755594">
        <w:trPr>
          <w:trHeight w:val="20"/>
        </w:trPr>
        <w:tc>
          <w:tcPr>
            <w:tcW w:w="5000" w:type="pct"/>
            <w:gridSpan w:val="9"/>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Холодное водоснабжение</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rPr>
                <w:color w:val="000000"/>
                <w:sz w:val="28"/>
                <w:szCs w:val="28"/>
              </w:rPr>
            </w:pPr>
            <w:r w:rsidRPr="00F402B3">
              <w:rPr>
                <w:color w:val="000000"/>
                <w:sz w:val="28"/>
                <w:szCs w:val="28"/>
              </w:rPr>
              <w:t>Реализация холодной воды, всего, в т.ч.:</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75 628,0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76 274,7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77 123,6</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77 972,5</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78 821,4</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81 368,1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91 181,0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53 959,0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54 432,3</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55 068,7</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55 705,0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56 341,3</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58 250,2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65 606,6</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 w:val="28"/>
                <w:szCs w:val="28"/>
              </w:rPr>
            </w:pPr>
            <w:r w:rsidRPr="00F402B3">
              <w:rPr>
                <w:color w:val="000000"/>
                <w:sz w:val="28"/>
                <w:szCs w:val="28"/>
              </w:rPr>
              <w:t>бюджет</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5 552,8</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5 584,2</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5 654,8</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5 725,4</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5 796,0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6 007,7</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6 823,9</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 w:val="28"/>
                <w:szCs w:val="28"/>
              </w:rPr>
            </w:pPr>
            <w:r w:rsidRPr="00F402B3">
              <w:rPr>
                <w:color w:val="000000"/>
                <w:sz w:val="28"/>
                <w:szCs w:val="28"/>
              </w:rPr>
              <w:t>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16 116,2</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16 258,2</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16 400,2</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16 542,2</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16 684,2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17 110,2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18 750,6</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rPr>
                <w:color w:val="000000"/>
                <w:sz w:val="28"/>
                <w:szCs w:val="28"/>
              </w:rPr>
            </w:pPr>
            <w:r w:rsidRPr="00F402B3">
              <w:rPr>
                <w:color w:val="000000"/>
                <w:sz w:val="28"/>
                <w:szCs w:val="28"/>
              </w:rPr>
              <w:t>Прирост холодной воды, всего:</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1 199,7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646,8</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848,9</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848,9</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848,9</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2 546,7*</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9 812,8*</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892,3</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473,4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636,3</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636,3</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636,3</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1 908,9*</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7 356,3*</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 w:val="28"/>
                <w:szCs w:val="28"/>
              </w:rPr>
            </w:pPr>
            <w:r w:rsidRPr="00F402B3">
              <w:rPr>
                <w:color w:val="000000"/>
                <w:sz w:val="28"/>
                <w:szCs w:val="28"/>
              </w:rPr>
              <w:t>бюджет</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116,3</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31,4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70,6</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70,6</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70,6</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211,7*</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816,2*</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 w:val="28"/>
                <w:szCs w:val="28"/>
              </w:rPr>
            </w:pPr>
            <w:r w:rsidRPr="00F402B3">
              <w:rPr>
                <w:color w:val="000000"/>
                <w:sz w:val="28"/>
                <w:szCs w:val="28"/>
              </w:rPr>
              <w:t>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191,2</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142,0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142,0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142,0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142,0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426,0*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1 640,4*</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Удельное потребление ХВ</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л/чел./сут.</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124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124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125</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125</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125</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126</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130</w:t>
            </w:r>
          </w:p>
        </w:tc>
      </w:tr>
      <w:tr w:rsidR="00755594" w:rsidRPr="00F402B3" w:rsidTr="00755594">
        <w:trPr>
          <w:trHeight w:val="20"/>
        </w:trPr>
        <w:tc>
          <w:tcPr>
            <w:tcW w:w="5000" w:type="pct"/>
            <w:gridSpan w:val="9"/>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Горячее водоснабжение</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Реализация горячей воды, в том числе: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22 358,1</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22 555,1</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22 752,1</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22 949,1</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23 146,2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23 737,2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26 012,9</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18 494,0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18 656,9</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18 819,9</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18 982,8</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19 145,8</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19 634,7</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21 517,0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бюджет</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2 506,3</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2 528,4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2 550,4</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2 572,5</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2 594,6</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2 660,9</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2 916,0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1 357,9</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1 369,9</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1 381,8</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1 393,8</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1 405,8</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1 441,7</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1 579,9</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в том числе по открытым системам теплоснабжения</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20 500,0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16 700,0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бюджет и 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3 800,0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в том числе по закрытым системам теплоснабжения</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1 858,1</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2 055,1</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2 252,1</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2 449,1</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2 646,2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3 237,2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5 512,9</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1 794,0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1 956,9</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2 119,9</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2 282,8</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2 445,8</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2 934,7</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4 817,0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Бюджет и 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64,2</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98,2</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132,3</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166,3</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200,4</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302,5</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695,8</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Прирост потребления горячей воды, в том числе: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287,1</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197,0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197,0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197,0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197,0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591,0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2 866,7</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238,4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163,0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163,0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163,0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163,0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488,9</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2 371,2</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бюджет и 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48,7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34,0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34,0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34,0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34,0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102,1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495,5</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в том числе нарастающим итогом</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-37,0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270,0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455,1</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640,1</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825,1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1 380,3</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3 524,7</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население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238,4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238,4</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401,4</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564,4</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727,3</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1 216,2</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3 104,7</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ind w:left="268"/>
              <w:rPr>
                <w:color w:val="000000"/>
                <w:sz w:val="28"/>
                <w:szCs w:val="28"/>
              </w:rPr>
            </w:pPr>
            <w:r w:rsidRPr="00F402B3">
              <w:rPr>
                <w:color w:val="000000"/>
                <w:sz w:val="28"/>
                <w:szCs w:val="28"/>
              </w:rPr>
              <w:t>бюджет и прочие</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тыс. м</w:t>
            </w:r>
            <w:r w:rsidRPr="00F402B3">
              <w:rPr>
                <w:color w:val="000000"/>
                <w:sz w:val="28"/>
                <w:szCs w:val="28"/>
                <w:vertAlign w:val="superscript"/>
              </w:rPr>
              <w:t>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48,7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31,6</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53,7</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75,7</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97,8</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164,1</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420,0</w:t>
            </w:r>
          </w:p>
        </w:tc>
      </w:tr>
      <w:tr w:rsidR="00755594" w:rsidRPr="00F402B3" w:rsidTr="00755594">
        <w:trPr>
          <w:trHeight w:val="20"/>
        </w:trPr>
        <w:tc>
          <w:tcPr>
            <w:tcW w:w="127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rPr>
                <w:color w:val="000000"/>
                <w:sz w:val="28"/>
                <w:szCs w:val="28"/>
              </w:rPr>
            </w:pPr>
            <w:r w:rsidRPr="00F402B3">
              <w:rPr>
                <w:color w:val="000000"/>
                <w:sz w:val="28"/>
                <w:szCs w:val="28"/>
              </w:rPr>
              <w:t>Удельное потребление ГВ</w:t>
            </w:r>
          </w:p>
        </w:tc>
        <w:tc>
          <w:tcPr>
            <w:tcW w:w="4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л/чел./сут.</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c>
          <w:tcPr>
            <w:tcW w:w="4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5594" w:rsidRPr="00F402B3" w:rsidRDefault="00755594" w:rsidP="00755594">
            <w:pPr>
              <w:jc w:val="center"/>
              <w:rPr>
                <w:color w:val="000000"/>
                <w:sz w:val="28"/>
                <w:szCs w:val="28"/>
              </w:rPr>
            </w:pPr>
            <w:r w:rsidRPr="00F402B3">
              <w:rPr>
                <w:color w:val="000000"/>
                <w:sz w:val="28"/>
                <w:szCs w:val="28"/>
              </w:rPr>
              <w:t>42,0</w:t>
            </w:r>
          </w:p>
        </w:tc>
      </w:tr>
    </w:tbl>
    <w:p w:rsidR="00755594" w:rsidRDefault="00755594" w:rsidP="00755594">
      <w:pPr>
        <w:sectPr w:rsidR="00755594" w:rsidSect="00755594">
          <w:footnotePr>
            <w:numFmt w:val="chicago"/>
          </w:footnotePr>
          <w:pgSz w:w="16838" w:h="11906" w:orient="landscape" w:code="9"/>
          <w:pgMar w:top="1701" w:right="567" w:bottom="567" w:left="567" w:header="720" w:footer="720" w:gutter="0"/>
          <w:cols w:space="708"/>
          <w:docGrid w:linePitch="360"/>
        </w:sectPr>
      </w:pPr>
    </w:p>
    <w:p w:rsidR="00755594" w:rsidRDefault="00755594" w:rsidP="00AA0C0F">
      <w:pPr>
        <w:pStyle w:val="3"/>
        <w:numPr>
          <w:ilvl w:val="2"/>
          <w:numId w:val="2"/>
        </w:numPr>
        <w:suppressAutoHyphens w:val="0"/>
        <w:ind w:left="0" w:firstLine="0"/>
        <w:contextualSpacing/>
        <w:jc w:val="center"/>
      </w:pPr>
      <w:bookmarkStart w:id="228" w:name="_Toc119578599"/>
      <w:bookmarkStart w:id="229" w:name="_Toc119947511"/>
      <w:r w:rsidRPr="00C079F5">
        <w:t>Прогноз спроса на услуги водоотведения</w:t>
      </w:r>
      <w:bookmarkEnd w:id="228"/>
      <w:bookmarkEnd w:id="229"/>
    </w:p>
    <w:p w:rsidR="00755594" w:rsidRPr="00F402B3" w:rsidRDefault="00755594" w:rsidP="00755594">
      <w:pPr>
        <w:pStyle w:val="af4"/>
      </w:pPr>
      <w:r w:rsidRPr="00F402B3">
        <w:t>Объем водоотведения не является постоянной величиной и варьируется в зависимости от численности населения, времени года и ряда других показателей.</w:t>
      </w:r>
    </w:p>
    <w:p w:rsidR="00755594" w:rsidRPr="00F402B3" w:rsidRDefault="00755594" w:rsidP="00755594">
      <w:pPr>
        <w:pStyle w:val="af4"/>
      </w:pPr>
      <w:r w:rsidRPr="00F402B3">
        <w:t>Объемы отведения стоков на период реализации настоящей Программы были «привязаны» к объемам водопотребления и изменялись примерно теми же темпами.</w:t>
      </w:r>
    </w:p>
    <w:p w:rsidR="00755594" w:rsidRPr="00F402B3" w:rsidRDefault="00755594" w:rsidP="00755594">
      <w:pPr>
        <w:pStyle w:val="af4"/>
      </w:pPr>
      <w:r w:rsidRPr="00F402B3">
        <w:t>Удельное потребление коммунальных услуг по водоотведению населением принимается на уровне фактических значений в среднем по городу (160 л/сут./чел. в 2022 году).</w:t>
      </w:r>
    </w:p>
    <w:p w:rsidR="00755594" w:rsidRDefault="00755594" w:rsidP="00755594">
      <w:pPr>
        <w:pStyle w:val="af4"/>
      </w:pPr>
      <w:r w:rsidRPr="00F402B3">
        <w:t xml:space="preserve">Результаты оценки объемов потребления и годового прироста потребления коммунальных услуг по водоотведению на перспективу приведены в </w:t>
      </w:r>
      <w:bookmarkStart w:id="230" w:name="_Ref119576020"/>
      <w:bookmarkStart w:id="231" w:name="_Toc119578753"/>
      <w:r>
        <w:t>таблице ниже.</w:t>
      </w:r>
    </w:p>
    <w:p w:rsidR="00755594" w:rsidRDefault="00755594" w:rsidP="00755594">
      <w:pPr>
        <w:pStyle w:val="af4"/>
      </w:pPr>
    </w:p>
    <w:p w:rsidR="00755594" w:rsidRDefault="00755594" w:rsidP="00755594">
      <w:pPr>
        <w:pStyle w:val="afff2"/>
      </w:pPr>
      <w:bookmarkStart w:id="232" w:name="_Toc141285780"/>
      <w:r w:rsidRPr="006912DB">
        <w:t>Таблица</w:t>
      </w:r>
      <w:r>
        <w:t xml:space="preserve"> </w:t>
      </w:r>
      <w:fldSimple w:instr=" SEQ Таблица \* ARABIC ">
        <w:r>
          <w:rPr>
            <w:noProof/>
          </w:rPr>
          <w:t>65</w:t>
        </w:r>
        <w:bookmarkEnd w:id="232"/>
      </w:fldSimple>
    </w:p>
    <w:p w:rsidR="00755594" w:rsidRDefault="00755594" w:rsidP="00755594">
      <w:pPr>
        <w:pStyle w:val="af4"/>
      </w:pPr>
      <w:bookmarkStart w:id="233" w:name="_Ref141169679"/>
      <w:bookmarkStart w:id="234" w:name="_Toc119947661"/>
    </w:p>
    <w:bookmarkEnd w:id="230"/>
    <w:bookmarkEnd w:id="233"/>
    <w:p w:rsidR="00755594" w:rsidRDefault="00755594" w:rsidP="00755594">
      <w:pPr>
        <w:pStyle w:val="af4"/>
      </w:pPr>
      <w:r w:rsidRPr="000704DA">
        <w:t>Прогноз потребления коммунальных услуг по водоотведению</w:t>
      </w:r>
      <w:bookmarkEnd w:id="231"/>
      <w:bookmarkEnd w:id="234"/>
    </w:p>
    <w:p w:rsidR="00755594" w:rsidRPr="009D0C3D" w:rsidRDefault="00755594" w:rsidP="00755594">
      <w:pPr>
        <w:pStyle w:val="af4"/>
      </w:pPr>
    </w:p>
    <w:tbl>
      <w:tblPr>
        <w:tblW w:w="0" w:type="auto"/>
        <w:tblLayout w:type="fixed"/>
        <w:tblCellMar>
          <w:left w:w="0" w:type="dxa"/>
          <w:right w:w="0" w:type="dxa"/>
        </w:tblCellMar>
        <w:tblLook w:val="04A0" w:firstRow="1" w:lastRow="0" w:firstColumn="1" w:lastColumn="0" w:noHBand="0" w:noVBand="1"/>
      </w:tblPr>
      <w:tblGrid>
        <w:gridCol w:w="1838"/>
        <w:gridCol w:w="992"/>
        <w:gridCol w:w="993"/>
        <w:gridCol w:w="850"/>
        <w:gridCol w:w="851"/>
        <w:gridCol w:w="850"/>
        <w:gridCol w:w="895"/>
        <w:gridCol w:w="1179"/>
        <w:gridCol w:w="1179"/>
      </w:tblGrid>
      <w:tr w:rsidR="00755594" w:rsidRPr="00F402B3" w:rsidTr="00755594">
        <w:trPr>
          <w:trHeight w:val="20"/>
          <w:tblHeader/>
        </w:trPr>
        <w:tc>
          <w:tcPr>
            <w:tcW w:w="18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Показатели</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color w:val="000000"/>
                <w:sz w:val="28"/>
                <w:szCs w:val="28"/>
              </w:rPr>
              <w:t>Ед. изм.</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2023 г.</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2024 г.</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2025 г.</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2026 г.</w:t>
            </w:r>
          </w:p>
        </w:tc>
        <w:tc>
          <w:tcPr>
            <w:tcW w:w="8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2027 г.</w:t>
            </w:r>
          </w:p>
        </w:tc>
        <w:tc>
          <w:tcPr>
            <w:tcW w:w="11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2028-2030 гг.</w:t>
            </w:r>
          </w:p>
        </w:tc>
        <w:tc>
          <w:tcPr>
            <w:tcW w:w="11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 w:val="28"/>
                <w:szCs w:val="28"/>
              </w:rPr>
            </w:pPr>
            <w:r w:rsidRPr="00F402B3">
              <w:rPr>
                <w:rFonts w:ascii="TimesNewRomanPS-BoldMT" w:hAnsi="TimesNewRomanPS-BoldMT"/>
                <w:color w:val="000000"/>
                <w:sz w:val="28"/>
                <w:szCs w:val="28"/>
              </w:rPr>
              <w:t>2031-2042 гг.</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rPr>
                <w:color w:val="000000"/>
                <w:szCs w:val="24"/>
              </w:rPr>
            </w:pPr>
            <w:r w:rsidRPr="00F402B3">
              <w:rPr>
                <w:color w:val="000000"/>
                <w:szCs w:val="24"/>
              </w:rPr>
              <w:t>Водоотведение, всего:</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тыс. м</w:t>
            </w:r>
            <w:r w:rsidRPr="00F402B3">
              <w:rPr>
                <w:color w:val="000000"/>
                <w:szCs w:val="24"/>
                <w:vertAlign w:val="superscript"/>
              </w:rPr>
              <w:t>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98 194,1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99 059,3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99 924,6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pacing w:val="-4"/>
                <w:szCs w:val="24"/>
              </w:rPr>
            </w:pPr>
            <w:r w:rsidRPr="00F402B3">
              <w:rPr>
                <w:color w:val="000000"/>
                <w:spacing w:val="-4"/>
                <w:szCs w:val="24"/>
              </w:rPr>
              <w:t>100 789,8</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pacing w:val="-4"/>
                <w:szCs w:val="24"/>
              </w:rPr>
            </w:pPr>
            <w:r w:rsidRPr="00F402B3">
              <w:rPr>
                <w:color w:val="000000"/>
                <w:spacing w:val="-4"/>
                <w:szCs w:val="24"/>
              </w:rPr>
              <w:t>101 655,0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104 250,7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114 245,2</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Cs w:val="24"/>
              </w:rPr>
            </w:pPr>
            <w:r w:rsidRPr="00F402B3">
              <w:rPr>
                <w:color w:val="000000"/>
                <w:szCs w:val="24"/>
              </w:rPr>
              <w:t>Население</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тыс. м</w:t>
            </w:r>
            <w:r w:rsidRPr="00F402B3">
              <w:rPr>
                <w:color w:val="000000"/>
                <w:szCs w:val="24"/>
                <w:vertAlign w:val="superscript"/>
              </w:rPr>
              <w:t>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70 453,2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71 074,0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71 694,8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72 315,6</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72 936,3</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74 798,7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81 969,7</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Cs w:val="24"/>
              </w:rPr>
            </w:pPr>
            <w:r w:rsidRPr="00F402B3">
              <w:rPr>
                <w:color w:val="000000"/>
                <w:szCs w:val="24"/>
              </w:rPr>
              <w:t>Прочие</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тыс. м</w:t>
            </w:r>
            <w:r w:rsidRPr="00F402B3">
              <w:rPr>
                <w:color w:val="000000"/>
                <w:szCs w:val="24"/>
                <w:vertAlign w:val="superscript"/>
              </w:rPr>
              <w:t>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27 740,9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27 985,4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28 229,8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28 474,2</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28 718,7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29 452,0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32 275,6</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rPr>
                <w:color w:val="000000"/>
                <w:szCs w:val="24"/>
              </w:rPr>
            </w:pPr>
            <w:r w:rsidRPr="00F402B3">
              <w:rPr>
                <w:color w:val="000000"/>
                <w:szCs w:val="24"/>
              </w:rPr>
              <w:t>Прирост объёмов водоотведения, всего:</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тыс. м</w:t>
            </w:r>
            <w:r w:rsidRPr="00F402B3">
              <w:rPr>
                <w:color w:val="000000"/>
                <w:szCs w:val="24"/>
                <w:vertAlign w:val="superscript"/>
              </w:rPr>
              <w:t>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1 166,5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865,2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865,2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865,2</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865,2</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2 595,7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9 994,5</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Cs w:val="24"/>
              </w:rPr>
            </w:pPr>
            <w:r w:rsidRPr="00F402B3">
              <w:rPr>
                <w:color w:val="000000"/>
                <w:szCs w:val="24"/>
              </w:rPr>
              <w:t>Население</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тыс. м</w:t>
            </w:r>
            <w:r w:rsidRPr="00F402B3">
              <w:rPr>
                <w:color w:val="000000"/>
                <w:szCs w:val="24"/>
                <w:vertAlign w:val="superscript"/>
              </w:rPr>
              <w:t>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861,0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620,8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620,8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620,8</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620,8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1 862,4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7 170,9</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ind w:left="268"/>
              <w:rPr>
                <w:color w:val="000000"/>
                <w:szCs w:val="24"/>
              </w:rPr>
            </w:pPr>
            <w:r w:rsidRPr="00F402B3">
              <w:rPr>
                <w:color w:val="000000"/>
                <w:szCs w:val="24"/>
              </w:rPr>
              <w:t>Прочие</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тыс. м</w:t>
            </w:r>
            <w:r w:rsidRPr="00F402B3">
              <w:rPr>
                <w:color w:val="000000"/>
                <w:szCs w:val="24"/>
                <w:vertAlign w:val="superscript"/>
              </w:rPr>
              <w:t>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305,4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244,4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244,4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244,4</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244,4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733,3</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2 823,6</w:t>
            </w:r>
          </w:p>
        </w:tc>
      </w:tr>
      <w:tr w:rsidR="00755594" w:rsidRPr="00F402B3" w:rsidTr="00755594">
        <w:trPr>
          <w:trHeight w:val="20"/>
        </w:trPr>
        <w:tc>
          <w:tcPr>
            <w:tcW w:w="183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5594" w:rsidRPr="00F402B3" w:rsidRDefault="00755594" w:rsidP="00755594">
            <w:pPr>
              <w:rPr>
                <w:color w:val="000000"/>
                <w:szCs w:val="24"/>
              </w:rPr>
            </w:pPr>
            <w:r w:rsidRPr="00F402B3">
              <w:rPr>
                <w:color w:val="000000"/>
                <w:szCs w:val="24"/>
              </w:rPr>
              <w:t>Норматив водоотведения</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jc w:val="center"/>
              <w:rPr>
                <w:color w:val="000000"/>
                <w:szCs w:val="24"/>
              </w:rPr>
            </w:pPr>
            <w:r w:rsidRPr="00F402B3">
              <w:rPr>
                <w:color w:val="000000"/>
                <w:szCs w:val="24"/>
              </w:rPr>
              <w:t>л/чел/сут.</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c>
          <w:tcPr>
            <w:tcW w:w="8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5594" w:rsidRPr="00F402B3" w:rsidRDefault="00755594" w:rsidP="00755594">
            <w:pPr>
              <w:ind w:left="-57"/>
              <w:jc w:val="center"/>
              <w:rPr>
                <w:color w:val="000000"/>
                <w:szCs w:val="24"/>
              </w:rPr>
            </w:pPr>
            <w:r w:rsidRPr="00F402B3">
              <w:rPr>
                <w:color w:val="000000"/>
                <w:szCs w:val="24"/>
              </w:rPr>
              <w:t>160</w:t>
            </w:r>
          </w:p>
        </w:tc>
      </w:tr>
    </w:tbl>
    <w:p w:rsidR="00755594" w:rsidRPr="00B565B0" w:rsidRDefault="00755594" w:rsidP="00755594">
      <w:pPr>
        <w:pStyle w:val="af4"/>
      </w:pPr>
    </w:p>
    <w:p w:rsidR="00755594" w:rsidRDefault="00755594" w:rsidP="00AA0C0F">
      <w:pPr>
        <w:pStyle w:val="3"/>
        <w:numPr>
          <w:ilvl w:val="2"/>
          <w:numId w:val="2"/>
        </w:numPr>
        <w:suppressAutoHyphens w:val="0"/>
        <w:ind w:left="0" w:firstLine="0"/>
        <w:contextualSpacing/>
        <w:jc w:val="center"/>
      </w:pPr>
      <w:bookmarkStart w:id="235" w:name="_Toc119600473"/>
      <w:bookmarkStart w:id="236" w:name="_Toc119947512"/>
      <w:r w:rsidRPr="00C079F5">
        <w:t>Прогноз спроса на услуги электроснабжения</w:t>
      </w:r>
      <w:bookmarkEnd w:id="235"/>
      <w:bookmarkEnd w:id="236"/>
    </w:p>
    <w:p w:rsidR="00755594" w:rsidRPr="00F402B3" w:rsidRDefault="00755594" w:rsidP="00755594">
      <w:pPr>
        <w:pStyle w:val="af4"/>
      </w:pPr>
      <w:r w:rsidRPr="00F402B3">
        <w:t>Объем потребления электрической энергии не является постоянной величиной и варьируется в зависимости от численности населения, вре</w:t>
      </w:r>
      <w:r>
        <w:softHyphen/>
      </w:r>
      <w:r w:rsidRPr="00F402B3">
        <w:t>мени года, площадей объектов потребителей и ряда других показателей.</w:t>
      </w:r>
    </w:p>
    <w:p w:rsidR="00755594" w:rsidRPr="00F402B3" w:rsidRDefault="00755594" w:rsidP="00755594">
      <w:pPr>
        <w:pStyle w:val="af4"/>
      </w:pPr>
      <w:bookmarkStart w:id="237" w:name="_Hlk51014747"/>
      <w:r w:rsidRPr="00F402B3">
        <w:t>Расчетная электрическая нагрузка городских сетей рассчитывается относительно шин 6/10 кВ подстанций 35-110 кВ.</w:t>
      </w:r>
      <w:bookmarkEnd w:id="237"/>
      <w:r w:rsidRPr="00F402B3">
        <w:t xml:space="preserve"> Нормативы для опреде</w:t>
      </w:r>
      <w:r>
        <w:softHyphen/>
      </w:r>
      <w:r w:rsidRPr="00F402B3">
        <w:t>ления расчетных электрических нагрузок зданий (квартир), коттеджей, микрорайонов (кварталов) застройки и элементов городской распредели</w:t>
      </w:r>
      <w:r>
        <w:softHyphen/>
      </w:r>
      <w:r w:rsidRPr="00F402B3">
        <w:t xml:space="preserve">тельной сети, утверждены Приказом Минтопэнерго России от 29.06.1999 № 213 «Изменения и дополнения раздела 2 «Расчетные электрические нагрузки» Инструкции по проектированию городских электрических сетей РД 34.20.185-94. </w:t>
      </w:r>
    </w:p>
    <w:p w:rsidR="00755594" w:rsidRPr="00F402B3" w:rsidRDefault="00755594" w:rsidP="00755594">
      <w:pPr>
        <w:pStyle w:val="af4"/>
      </w:pPr>
      <w:bookmarkStart w:id="238" w:name="_Hlk51014774"/>
      <w:r w:rsidRPr="00F402B3">
        <w:t>В соответствии с п.3 ст.5 Градостроительного кодекса Российской Федерации город Красноярск относится к категории «крупнейшие города» (численность населения от 1 миллиона до 3 миллионов человек).</w:t>
      </w:r>
    </w:p>
    <w:p w:rsidR="00755594" w:rsidRPr="00F402B3" w:rsidRDefault="00755594" w:rsidP="00755594">
      <w:pPr>
        <w:pStyle w:val="af4"/>
      </w:pPr>
      <w:bookmarkStart w:id="239" w:name="_Hlk27337131"/>
      <w:bookmarkEnd w:id="238"/>
      <w:r w:rsidRPr="00F402B3">
        <w:t>Таким образом, прогнозируемый спрос на услуги электроснабжения на расчетный период к 2042 году покажет незначительный рост (данные предположения приняты исходя из того, что при строительстве перспектив</w:t>
      </w:r>
      <w:r>
        <w:softHyphen/>
      </w:r>
      <w:r w:rsidRPr="00F402B3">
        <w:t>ных объектов в городе Красноярске будут внедряться энергосберегающие технологии, которые позволят оптимизировать нагрузку городской элек</w:t>
      </w:r>
      <w:r>
        <w:softHyphen/>
      </w:r>
      <w:r w:rsidRPr="00F402B3">
        <w:t>тросети).</w:t>
      </w:r>
    </w:p>
    <w:bookmarkEnd w:id="239"/>
    <w:p w:rsidR="00755594" w:rsidRPr="00755594" w:rsidRDefault="00755594" w:rsidP="00755594">
      <w:pPr>
        <w:pStyle w:val="af4"/>
      </w:pPr>
      <w:r w:rsidRPr="00F402B3">
        <w:t>Для оценки перспективных приростов электрических нагрузок в го</w:t>
      </w:r>
      <w:r>
        <w:softHyphen/>
      </w:r>
      <w:r w:rsidRPr="00755594">
        <w:t>роде Красноярске определены следующие группы объектов:</w:t>
      </w:r>
    </w:p>
    <w:p w:rsidR="00755594" w:rsidRPr="00755594" w:rsidRDefault="00755594" w:rsidP="00755594">
      <w:pPr>
        <w:pStyle w:val="af4"/>
      </w:pPr>
      <w:r w:rsidRPr="00755594">
        <w:t>смешанная застройка. Учтены нагрузки жилых и общественных зда</w:t>
      </w:r>
      <w:r w:rsidRPr="00755594">
        <w:softHyphen/>
        <w:t>ний (административных, учебных, научных, лечебных, торговых, зрелищ</w:t>
      </w:r>
      <w:r w:rsidRPr="00755594">
        <w:softHyphen/>
        <w:t>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rsidR="00755594" w:rsidRPr="00755594" w:rsidRDefault="00755594" w:rsidP="00755594">
      <w:pPr>
        <w:pStyle w:val="af4"/>
      </w:pPr>
      <w:r w:rsidRPr="00755594">
        <w:t>производственная застройка. В основном это индустриальные парки.</w:t>
      </w:r>
    </w:p>
    <w:p w:rsidR="00755594" w:rsidRPr="00755594" w:rsidRDefault="00755594" w:rsidP="00755594">
      <w:pPr>
        <w:pStyle w:val="af4"/>
        <w:rPr>
          <w:noProof/>
          <w:lang w:eastAsia="ru-RU"/>
        </w:rPr>
      </w:pPr>
      <w:r w:rsidRPr="00755594">
        <w:rPr>
          <w:noProof/>
          <w:lang w:eastAsia="ru-RU"/>
        </w:rPr>
        <w:t xml:space="preserve">При выборе удельных показателей приняты следующие допущения по группам потребителей: вновь вводимые объекты МКЖД с электрическими плитами. Расчетные нагрузки в соответствии с РД 34.20.185-94 приведены к шинам 6/10 кВ ЦП 35-110 кВ, коэффицент мощности принимается равным 0,92 </w:t>
      </w:r>
    </w:p>
    <w:p w:rsidR="00755594" w:rsidRPr="00755594" w:rsidRDefault="00755594" w:rsidP="00755594">
      <w:pPr>
        <w:pStyle w:val="af4"/>
        <w:rPr>
          <w:noProof/>
          <w:lang w:eastAsia="ru-RU"/>
        </w:rPr>
      </w:pPr>
      <w:r w:rsidRPr="00755594">
        <w:rPr>
          <w:noProof/>
          <w:lang w:eastAsia="ru-RU"/>
        </w:rPr>
        <w:t xml:space="preserve">При расчетах перспективной нагрузки электроснабжения для каждого планировочного района учтена существующая нагрузка территорий, для которых проводится реновация жилого фонда, путем ввода соответствующего понижающего коэффициента. Значение коэффициента опирается на фактический абсолютный прирост населения в рамках рассматриваемого в Генеральном плане планировочного района. Значение коэффициента меньше или равно 1 в зависимости от прогноза численности населения. </w:t>
      </w:r>
    </w:p>
    <w:p w:rsidR="00755594" w:rsidRPr="00755594" w:rsidRDefault="00755594" w:rsidP="00755594">
      <w:pPr>
        <w:pStyle w:val="af4"/>
        <w:rPr>
          <w:noProof/>
          <w:lang w:eastAsia="ru-RU"/>
        </w:rPr>
      </w:pPr>
      <w:r w:rsidRPr="00755594">
        <w:rPr>
          <w:noProof/>
          <w:lang w:eastAsia="ru-RU"/>
        </w:rPr>
        <w:t xml:space="preserve">Расчетные нагрузки для индустриальный парков взяты в соответствии с официальными утвержденными мастер-планами. </w:t>
      </w:r>
    </w:p>
    <w:p w:rsidR="00755594" w:rsidRPr="00755594" w:rsidRDefault="00755594" w:rsidP="00755594">
      <w:pPr>
        <w:pStyle w:val="af4"/>
      </w:pPr>
      <w:r w:rsidRPr="00755594">
        <w:t>Итоговый прирост мощности составит 348,266 МВА. В том числе:</w:t>
      </w:r>
    </w:p>
    <w:p w:rsidR="00755594" w:rsidRPr="00755594" w:rsidRDefault="00755594" w:rsidP="00755594">
      <w:pPr>
        <w:pStyle w:val="af4"/>
        <w:rPr>
          <w:noProof/>
          <w:lang w:eastAsia="ru-RU"/>
        </w:rPr>
      </w:pPr>
      <w:r w:rsidRPr="00755594">
        <w:rPr>
          <w:noProof/>
          <w:lang w:eastAsia="ru-RU"/>
        </w:rPr>
        <w:t>2023-2030 г. – 110,281 МВА;</w:t>
      </w:r>
    </w:p>
    <w:p w:rsidR="00755594" w:rsidRPr="00755594" w:rsidRDefault="00755594" w:rsidP="00755594">
      <w:pPr>
        <w:pStyle w:val="af4"/>
        <w:rPr>
          <w:noProof/>
          <w:lang w:eastAsia="ru-RU"/>
        </w:rPr>
      </w:pPr>
      <w:r w:rsidRPr="00755594">
        <w:rPr>
          <w:noProof/>
          <w:lang w:eastAsia="ru-RU"/>
        </w:rPr>
        <w:t>2031-2042 г. – 237,984 МВА.</w:t>
      </w:r>
    </w:p>
    <w:p w:rsidR="00755594" w:rsidRPr="00755594" w:rsidRDefault="00755594" w:rsidP="00755594">
      <w:pPr>
        <w:pStyle w:val="af4"/>
        <w:rPr>
          <w:noProof/>
          <w:lang w:eastAsia="ru-RU"/>
        </w:rPr>
      </w:pPr>
      <w:r w:rsidRPr="00755594">
        <w:rPr>
          <w:noProof/>
          <w:lang w:eastAsia="ru-RU"/>
        </w:rPr>
        <w:t>Результаты оценки объёмов годового потребления и прироста потребления электроэнергии на перспективу приведены в таблице ниже.</w:t>
      </w:r>
    </w:p>
    <w:p w:rsidR="00755594" w:rsidRDefault="00755594" w:rsidP="00755594">
      <w:pPr>
        <w:spacing w:after="200"/>
        <w:rPr>
          <w:rFonts w:asciiTheme="minorHAnsi" w:eastAsiaTheme="minorHAnsi" w:hAnsiTheme="minorHAnsi" w:cstheme="minorHAnsi"/>
          <w:noProof/>
          <w:sz w:val="30"/>
          <w:szCs w:val="24"/>
        </w:rPr>
      </w:pPr>
      <w:r>
        <w:rPr>
          <w:rFonts w:asciiTheme="minorHAnsi" w:hAnsiTheme="minorHAnsi" w:cstheme="minorHAnsi"/>
          <w:noProof/>
        </w:rPr>
        <w:br w:type="page"/>
      </w:r>
    </w:p>
    <w:p w:rsidR="00755594" w:rsidRDefault="00755594" w:rsidP="00755594">
      <w:pPr>
        <w:pStyle w:val="afff2"/>
      </w:pPr>
      <w:bookmarkStart w:id="240" w:name="_Toc141285781"/>
      <w:r w:rsidRPr="006912DB">
        <w:t>Таблица</w:t>
      </w:r>
      <w:r>
        <w:t xml:space="preserve"> </w:t>
      </w:r>
      <w:fldSimple w:instr=" SEQ Таблица \* ARABIC ">
        <w:r>
          <w:rPr>
            <w:noProof/>
          </w:rPr>
          <w:t>66</w:t>
        </w:r>
        <w:bookmarkEnd w:id="240"/>
      </w:fldSimple>
    </w:p>
    <w:p w:rsidR="00755594" w:rsidRPr="00F402B3" w:rsidRDefault="00755594" w:rsidP="00755594">
      <w:pPr>
        <w:pStyle w:val="af4"/>
      </w:pPr>
    </w:p>
    <w:p w:rsidR="00755594" w:rsidRDefault="00755594" w:rsidP="00755594">
      <w:pPr>
        <w:pStyle w:val="af4"/>
        <w:ind w:firstLine="0"/>
        <w:jc w:val="center"/>
        <w:rPr>
          <w:rFonts w:eastAsia="TimesNewRomanPSMT"/>
          <w:lang w:eastAsia="ru-RU"/>
        </w:rPr>
      </w:pPr>
      <w:r w:rsidRPr="004210BF">
        <w:rPr>
          <w:rFonts w:eastAsia="TimesNewRomanPSMT"/>
          <w:lang w:eastAsia="ru-RU"/>
        </w:rPr>
        <w:t>Прогноз потребления электрической энергии</w:t>
      </w:r>
    </w:p>
    <w:p w:rsidR="00755594" w:rsidRPr="00F402B3" w:rsidRDefault="00755594" w:rsidP="00755594">
      <w:pPr>
        <w:pStyle w:val="af4"/>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990"/>
        <w:gridCol w:w="990"/>
        <w:gridCol w:w="990"/>
        <w:gridCol w:w="990"/>
        <w:gridCol w:w="990"/>
        <w:gridCol w:w="990"/>
        <w:gridCol w:w="990"/>
        <w:gridCol w:w="982"/>
      </w:tblGrid>
      <w:tr w:rsidR="00755594" w:rsidRPr="00F402B3" w:rsidTr="00755594">
        <w:trPr>
          <w:tblHeader/>
        </w:trPr>
        <w:tc>
          <w:tcPr>
            <w:tcW w:w="1715" w:type="dxa"/>
            <w:vAlign w:val="center"/>
            <w:hideMark/>
          </w:tcPr>
          <w:p w:rsidR="00755594" w:rsidRPr="00F402B3" w:rsidRDefault="00755594" w:rsidP="00755594">
            <w:pPr>
              <w:jc w:val="center"/>
              <w:rPr>
                <w:sz w:val="28"/>
                <w:szCs w:val="28"/>
              </w:rPr>
            </w:pPr>
            <w:r w:rsidRPr="00F402B3">
              <w:rPr>
                <w:rFonts w:ascii="TimesNewRomanPS-BoldMT" w:hAnsi="TimesNewRomanPS-BoldMT"/>
                <w:color w:val="000000"/>
                <w:sz w:val="28"/>
                <w:szCs w:val="28"/>
              </w:rPr>
              <w:t>Показатели</w:t>
            </w:r>
          </w:p>
        </w:tc>
        <w:tc>
          <w:tcPr>
            <w:tcW w:w="990" w:type="dxa"/>
            <w:vAlign w:val="center"/>
            <w:hideMark/>
          </w:tcPr>
          <w:p w:rsidR="00755594" w:rsidRPr="00F402B3" w:rsidRDefault="00755594" w:rsidP="00755594">
            <w:pPr>
              <w:jc w:val="center"/>
              <w:rPr>
                <w:sz w:val="28"/>
                <w:szCs w:val="28"/>
              </w:rPr>
            </w:pPr>
            <w:r w:rsidRPr="00F402B3">
              <w:rPr>
                <w:rFonts w:ascii="TimesNewRomanPS-BoldMT" w:hAnsi="TimesNewRomanPS-BoldMT"/>
                <w:color w:val="000000"/>
                <w:sz w:val="28"/>
                <w:szCs w:val="28"/>
              </w:rPr>
              <w:t>Ед. изм.</w:t>
            </w:r>
          </w:p>
        </w:tc>
        <w:tc>
          <w:tcPr>
            <w:tcW w:w="990"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2023</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w:t>
            </w:r>
          </w:p>
        </w:tc>
        <w:tc>
          <w:tcPr>
            <w:tcW w:w="990"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2024</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w:t>
            </w:r>
          </w:p>
        </w:tc>
        <w:tc>
          <w:tcPr>
            <w:tcW w:w="990"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2025</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w:t>
            </w:r>
          </w:p>
        </w:tc>
        <w:tc>
          <w:tcPr>
            <w:tcW w:w="990"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2026</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w:t>
            </w:r>
          </w:p>
        </w:tc>
        <w:tc>
          <w:tcPr>
            <w:tcW w:w="990"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2027</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w:t>
            </w:r>
          </w:p>
        </w:tc>
        <w:tc>
          <w:tcPr>
            <w:tcW w:w="990"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2028-2030</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гг.</w:t>
            </w:r>
          </w:p>
        </w:tc>
        <w:tc>
          <w:tcPr>
            <w:tcW w:w="982" w:type="dxa"/>
            <w:vAlign w:val="center"/>
            <w:hideMark/>
          </w:tcPr>
          <w:p w:rsidR="00755594" w:rsidRPr="00F402B3" w:rsidRDefault="00755594" w:rsidP="00755594">
            <w:pPr>
              <w:ind w:left="-113"/>
              <w:jc w:val="center"/>
              <w:rPr>
                <w:spacing w:val="-6"/>
                <w:sz w:val="28"/>
                <w:szCs w:val="28"/>
              </w:rPr>
            </w:pPr>
            <w:r w:rsidRPr="00F402B3">
              <w:rPr>
                <w:rFonts w:ascii="TimesNewRomanPS-BoldMT" w:hAnsi="TimesNewRomanPS-BoldMT"/>
                <w:color w:val="000000"/>
                <w:spacing w:val="-6"/>
                <w:sz w:val="28"/>
                <w:szCs w:val="28"/>
              </w:rPr>
              <w:t>2031-2042</w:t>
            </w:r>
            <w:r w:rsidRPr="00F402B3">
              <w:rPr>
                <w:rFonts w:ascii="TimesNewRomanPS-BoldMT" w:hAnsi="TimesNewRomanPS-BoldMT" w:hint="eastAsia"/>
                <w:color w:val="000000"/>
                <w:spacing w:val="-6"/>
                <w:sz w:val="28"/>
                <w:szCs w:val="28"/>
              </w:rPr>
              <w:t> </w:t>
            </w:r>
            <w:r w:rsidRPr="00F402B3">
              <w:rPr>
                <w:rFonts w:ascii="TimesNewRomanPS-BoldMT" w:hAnsi="TimesNewRomanPS-BoldMT"/>
                <w:color w:val="000000"/>
                <w:spacing w:val="-6"/>
                <w:sz w:val="28"/>
                <w:szCs w:val="28"/>
              </w:rPr>
              <w:t>гг.</w:t>
            </w:r>
          </w:p>
        </w:tc>
      </w:tr>
      <w:tr w:rsidR="00755594" w:rsidRPr="00F402B3" w:rsidTr="00755594">
        <w:tc>
          <w:tcPr>
            <w:tcW w:w="1715" w:type="dxa"/>
            <w:vAlign w:val="center"/>
            <w:hideMark/>
          </w:tcPr>
          <w:p w:rsidR="00755594" w:rsidRPr="00F402B3" w:rsidRDefault="00755594" w:rsidP="00755594">
            <w:pPr>
              <w:rPr>
                <w:spacing w:val="-6"/>
                <w:sz w:val="28"/>
                <w:szCs w:val="28"/>
              </w:rPr>
            </w:pPr>
            <w:r w:rsidRPr="00F402B3">
              <w:rPr>
                <w:color w:val="000000"/>
                <w:spacing w:val="-6"/>
                <w:sz w:val="28"/>
                <w:szCs w:val="28"/>
              </w:rPr>
              <w:t>Потребление электроэнергии, в т.ч.</w:t>
            </w:r>
          </w:p>
        </w:tc>
        <w:tc>
          <w:tcPr>
            <w:tcW w:w="990" w:type="dxa"/>
            <w:vAlign w:val="center"/>
            <w:hideMark/>
          </w:tcPr>
          <w:p w:rsidR="00755594" w:rsidRPr="00F402B3" w:rsidRDefault="00755594" w:rsidP="00755594">
            <w:pPr>
              <w:jc w:val="center"/>
              <w:rPr>
                <w:sz w:val="28"/>
                <w:szCs w:val="28"/>
              </w:rPr>
            </w:pPr>
            <w:r w:rsidRPr="00F402B3">
              <w:rPr>
                <w:rFonts w:ascii="TimesNewRomanPSMT" w:eastAsia="TimesNewRomanPSMT"/>
                <w:color w:val="000000"/>
                <w:sz w:val="28"/>
                <w:szCs w:val="28"/>
              </w:rPr>
              <w:t>млн</w:t>
            </w:r>
            <w:r w:rsidRPr="00F402B3">
              <w:rPr>
                <w:rFonts w:asciiTheme="minorHAnsi" w:eastAsia="TimesNewRomanPSMT" w:hAnsiTheme="minorHAnsi"/>
                <w:color w:val="000000"/>
                <w:sz w:val="28"/>
                <w:szCs w:val="28"/>
              </w:rPr>
              <w:t xml:space="preserve"> </w:t>
            </w:r>
            <w:r w:rsidRPr="00F402B3">
              <w:rPr>
                <w:rFonts w:ascii="TimesNewRomanPSMT" w:eastAsia="TimesNewRomanPSMT" w:hint="eastAsia"/>
                <w:color w:val="000000"/>
                <w:sz w:val="28"/>
                <w:szCs w:val="28"/>
              </w:rPr>
              <w:br/>
            </w:r>
            <w:r w:rsidRPr="00F402B3">
              <w:rPr>
                <w:rFonts w:ascii="TimesNewRomanPSMT" w:eastAsia="TimesNewRomanPSMT"/>
                <w:color w:val="000000"/>
                <w:sz w:val="28"/>
                <w:szCs w:val="28"/>
              </w:rPr>
              <w:t>кВт∙ч</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11 220,10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11 107,90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11 163,40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11 252,80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11 365,30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11 706,20</w:t>
            </w:r>
          </w:p>
        </w:tc>
        <w:tc>
          <w:tcPr>
            <w:tcW w:w="982" w:type="dxa"/>
            <w:vAlign w:val="center"/>
          </w:tcPr>
          <w:p w:rsidR="00755594" w:rsidRPr="00F402B3" w:rsidRDefault="00755594" w:rsidP="00755594">
            <w:pPr>
              <w:ind w:left="-91" w:right="-72"/>
              <w:jc w:val="center"/>
              <w:rPr>
                <w:spacing w:val="-6"/>
                <w:szCs w:val="24"/>
              </w:rPr>
            </w:pPr>
            <w:r w:rsidRPr="00F402B3">
              <w:rPr>
                <w:color w:val="000000"/>
                <w:spacing w:val="-6"/>
                <w:szCs w:val="24"/>
              </w:rPr>
              <w:t>12 642,20</w:t>
            </w:r>
          </w:p>
        </w:tc>
      </w:tr>
      <w:tr w:rsidR="00755594" w:rsidRPr="00F402B3" w:rsidTr="00755594">
        <w:tc>
          <w:tcPr>
            <w:tcW w:w="1715" w:type="dxa"/>
            <w:vAlign w:val="center"/>
            <w:hideMark/>
          </w:tcPr>
          <w:p w:rsidR="00755594" w:rsidRPr="00F402B3" w:rsidRDefault="00755594" w:rsidP="00755594">
            <w:pPr>
              <w:rPr>
                <w:sz w:val="28"/>
                <w:szCs w:val="28"/>
              </w:rPr>
            </w:pPr>
            <w:r w:rsidRPr="00F402B3">
              <w:rPr>
                <w:color w:val="000000"/>
                <w:sz w:val="28"/>
                <w:szCs w:val="28"/>
              </w:rPr>
              <w:t>Население</w:t>
            </w:r>
          </w:p>
        </w:tc>
        <w:tc>
          <w:tcPr>
            <w:tcW w:w="990" w:type="dxa"/>
            <w:vAlign w:val="center"/>
            <w:hideMark/>
          </w:tcPr>
          <w:p w:rsidR="00755594" w:rsidRPr="00F402B3" w:rsidRDefault="00755594" w:rsidP="00755594">
            <w:pPr>
              <w:jc w:val="center"/>
              <w:rPr>
                <w:sz w:val="28"/>
                <w:szCs w:val="28"/>
              </w:rPr>
            </w:pPr>
            <w:r w:rsidRPr="00F402B3">
              <w:rPr>
                <w:rFonts w:ascii="TimesNewRomanPSMT" w:eastAsia="TimesNewRomanPSMT"/>
                <w:color w:val="000000"/>
                <w:sz w:val="28"/>
                <w:szCs w:val="28"/>
              </w:rPr>
              <w:t>млн</w:t>
            </w:r>
            <w:r w:rsidRPr="00F402B3">
              <w:rPr>
                <w:rFonts w:asciiTheme="minorHAnsi" w:eastAsia="TimesNewRomanPSMT" w:hAnsiTheme="minorHAnsi"/>
                <w:color w:val="000000"/>
                <w:sz w:val="28"/>
                <w:szCs w:val="28"/>
              </w:rPr>
              <w:t xml:space="preserve"> </w:t>
            </w:r>
            <w:r w:rsidRPr="00F402B3">
              <w:rPr>
                <w:rFonts w:ascii="TimesNewRomanPSMT" w:eastAsia="TimesNewRomanPSMT" w:hint="eastAsia"/>
                <w:color w:val="000000"/>
                <w:sz w:val="28"/>
                <w:szCs w:val="28"/>
              </w:rPr>
              <w:br/>
            </w:r>
            <w:r w:rsidRPr="00F402B3">
              <w:rPr>
                <w:rFonts w:ascii="TimesNewRomanPSMT" w:eastAsia="TimesNewRomanPSMT"/>
                <w:color w:val="000000"/>
                <w:sz w:val="28"/>
                <w:szCs w:val="28"/>
              </w:rPr>
              <w:t>кВт∙ч</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2 912,37</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2 938,03</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2 963,69</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2 989,35</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3 015,02</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3 091,99</w:t>
            </w:r>
          </w:p>
        </w:tc>
        <w:tc>
          <w:tcPr>
            <w:tcW w:w="982" w:type="dxa"/>
            <w:vAlign w:val="center"/>
          </w:tcPr>
          <w:p w:rsidR="00755594" w:rsidRPr="00F402B3" w:rsidRDefault="00755594" w:rsidP="00755594">
            <w:pPr>
              <w:ind w:left="-91" w:right="-72"/>
              <w:jc w:val="center"/>
              <w:rPr>
                <w:spacing w:val="-6"/>
                <w:szCs w:val="24"/>
              </w:rPr>
            </w:pPr>
            <w:r w:rsidRPr="00F402B3">
              <w:rPr>
                <w:color w:val="000000"/>
                <w:spacing w:val="-6"/>
                <w:szCs w:val="24"/>
              </w:rPr>
              <w:t>3 388,44</w:t>
            </w:r>
          </w:p>
        </w:tc>
      </w:tr>
      <w:tr w:rsidR="00755594" w:rsidRPr="00F402B3" w:rsidTr="00755594">
        <w:tc>
          <w:tcPr>
            <w:tcW w:w="1715" w:type="dxa"/>
            <w:vAlign w:val="center"/>
            <w:hideMark/>
          </w:tcPr>
          <w:p w:rsidR="00755594" w:rsidRPr="00F402B3" w:rsidRDefault="00755594" w:rsidP="00755594">
            <w:pPr>
              <w:rPr>
                <w:sz w:val="28"/>
                <w:szCs w:val="28"/>
              </w:rPr>
            </w:pPr>
            <w:r w:rsidRPr="00F402B3">
              <w:rPr>
                <w:color w:val="000000"/>
                <w:sz w:val="28"/>
                <w:szCs w:val="28"/>
              </w:rPr>
              <w:t>ОДЗ и прочие</w:t>
            </w:r>
          </w:p>
        </w:tc>
        <w:tc>
          <w:tcPr>
            <w:tcW w:w="990" w:type="dxa"/>
            <w:vAlign w:val="center"/>
            <w:hideMark/>
          </w:tcPr>
          <w:p w:rsidR="00755594" w:rsidRPr="00F402B3" w:rsidRDefault="00755594" w:rsidP="00755594">
            <w:pPr>
              <w:jc w:val="center"/>
              <w:rPr>
                <w:sz w:val="28"/>
                <w:szCs w:val="28"/>
              </w:rPr>
            </w:pPr>
            <w:r w:rsidRPr="00F402B3">
              <w:rPr>
                <w:rFonts w:ascii="TimesNewRomanPSMT" w:eastAsia="TimesNewRomanPSMT"/>
                <w:color w:val="000000"/>
                <w:sz w:val="28"/>
                <w:szCs w:val="28"/>
              </w:rPr>
              <w:t>млн</w:t>
            </w:r>
            <w:r w:rsidRPr="00F402B3">
              <w:rPr>
                <w:rFonts w:asciiTheme="minorHAnsi" w:eastAsia="TimesNewRomanPSMT" w:hAnsiTheme="minorHAnsi"/>
                <w:color w:val="000000"/>
                <w:sz w:val="28"/>
                <w:szCs w:val="28"/>
              </w:rPr>
              <w:t xml:space="preserve"> </w:t>
            </w:r>
            <w:r w:rsidRPr="00F402B3">
              <w:rPr>
                <w:rFonts w:ascii="TimesNewRomanPSMT" w:eastAsia="TimesNewRomanPSMT" w:hint="eastAsia"/>
                <w:color w:val="000000"/>
                <w:sz w:val="28"/>
                <w:szCs w:val="28"/>
              </w:rPr>
              <w:br/>
            </w:r>
            <w:r w:rsidRPr="00F402B3">
              <w:rPr>
                <w:rFonts w:ascii="TimesNewRomanPSMT" w:eastAsia="TimesNewRomanPSMT"/>
                <w:color w:val="000000"/>
                <w:sz w:val="28"/>
                <w:szCs w:val="28"/>
              </w:rPr>
              <w:t>кВт∙ч</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8 307,73</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8 169,87</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8 199,71</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8 263,45</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8 350,28</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8 614,21</w:t>
            </w:r>
          </w:p>
        </w:tc>
        <w:tc>
          <w:tcPr>
            <w:tcW w:w="982" w:type="dxa"/>
            <w:vAlign w:val="center"/>
          </w:tcPr>
          <w:p w:rsidR="00755594" w:rsidRPr="00F402B3" w:rsidRDefault="00755594" w:rsidP="00755594">
            <w:pPr>
              <w:ind w:left="-91" w:right="-72"/>
              <w:jc w:val="center"/>
              <w:rPr>
                <w:spacing w:val="-6"/>
                <w:szCs w:val="24"/>
              </w:rPr>
            </w:pPr>
            <w:r w:rsidRPr="00F402B3">
              <w:rPr>
                <w:color w:val="000000"/>
                <w:spacing w:val="-6"/>
                <w:szCs w:val="24"/>
              </w:rPr>
              <w:t>9 253,76</w:t>
            </w:r>
          </w:p>
        </w:tc>
      </w:tr>
      <w:tr w:rsidR="00755594" w:rsidRPr="00F402B3" w:rsidTr="00755594">
        <w:tc>
          <w:tcPr>
            <w:tcW w:w="1715" w:type="dxa"/>
            <w:vAlign w:val="center"/>
            <w:hideMark/>
          </w:tcPr>
          <w:p w:rsidR="00755594" w:rsidRPr="00F402B3" w:rsidRDefault="00755594" w:rsidP="00755594">
            <w:pPr>
              <w:rPr>
                <w:sz w:val="28"/>
                <w:szCs w:val="28"/>
              </w:rPr>
            </w:pPr>
            <w:r w:rsidRPr="00F402B3">
              <w:rPr>
                <w:rFonts w:ascii="TimesNewRomanPSMT" w:eastAsia="TimesNewRomanPSMT"/>
                <w:color w:val="000000"/>
                <w:sz w:val="28"/>
                <w:szCs w:val="28"/>
              </w:rPr>
              <w:t>Прирост</w:t>
            </w:r>
            <w:r w:rsidRPr="00F402B3">
              <w:rPr>
                <w:rFonts w:asciiTheme="minorHAnsi" w:eastAsia="TimesNewRomanPSMT" w:hAnsiTheme="minorHAnsi"/>
                <w:color w:val="000000"/>
                <w:sz w:val="28"/>
                <w:szCs w:val="28"/>
              </w:rPr>
              <w:t xml:space="preserve"> </w:t>
            </w:r>
            <w:r w:rsidRPr="00F402B3">
              <w:rPr>
                <w:rFonts w:ascii="TimesNewRomanPSMT" w:eastAsia="TimesNewRomanPSMT"/>
                <w:color w:val="000000"/>
                <w:sz w:val="28"/>
                <w:szCs w:val="28"/>
              </w:rPr>
              <w:t>потребления</w:t>
            </w:r>
            <w:r w:rsidRPr="00F402B3">
              <w:rPr>
                <w:rFonts w:asciiTheme="minorHAnsi" w:eastAsia="TimesNewRomanPSMT" w:hAnsiTheme="minorHAnsi"/>
                <w:color w:val="000000"/>
                <w:sz w:val="28"/>
                <w:szCs w:val="28"/>
              </w:rPr>
              <w:t xml:space="preserve"> </w:t>
            </w:r>
            <w:r w:rsidRPr="00F402B3">
              <w:rPr>
                <w:rFonts w:ascii="TimesNewRomanPSMT" w:eastAsia="TimesNewRomanPSMT"/>
                <w:color w:val="000000"/>
                <w:sz w:val="28"/>
                <w:szCs w:val="28"/>
              </w:rPr>
              <w:t>электроэнергии</w:t>
            </w:r>
          </w:p>
        </w:tc>
        <w:tc>
          <w:tcPr>
            <w:tcW w:w="990" w:type="dxa"/>
            <w:vAlign w:val="center"/>
            <w:hideMark/>
          </w:tcPr>
          <w:p w:rsidR="00755594" w:rsidRPr="00F402B3" w:rsidRDefault="00755594" w:rsidP="00755594">
            <w:pPr>
              <w:jc w:val="center"/>
              <w:rPr>
                <w:sz w:val="28"/>
                <w:szCs w:val="28"/>
              </w:rPr>
            </w:pPr>
            <w:r w:rsidRPr="00F402B3">
              <w:rPr>
                <w:rFonts w:ascii="TimesNewRomanPSMT" w:eastAsia="TimesNewRomanPSMT"/>
                <w:color w:val="000000"/>
                <w:sz w:val="28"/>
                <w:szCs w:val="28"/>
              </w:rPr>
              <w:t>тыс</w:t>
            </w:r>
            <w:r w:rsidRPr="00F402B3">
              <w:rPr>
                <w:rFonts w:ascii="TimesNewRomanPSMT" w:eastAsia="TimesNewRomanPSMT"/>
                <w:color w:val="000000"/>
                <w:sz w:val="28"/>
                <w:szCs w:val="28"/>
              </w:rPr>
              <w:t>.</w:t>
            </w:r>
            <w:r w:rsidRPr="00F402B3">
              <w:rPr>
                <w:rFonts w:asciiTheme="minorHAnsi" w:eastAsia="TimesNewRomanPSMT" w:hAnsiTheme="minorHAnsi"/>
                <w:color w:val="000000"/>
                <w:sz w:val="28"/>
                <w:szCs w:val="28"/>
              </w:rPr>
              <w:t xml:space="preserve"> </w:t>
            </w:r>
            <w:r w:rsidRPr="00F402B3">
              <w:rPr>
                <w:rFonts w:ascii="TimesNewRomanPSMT" w:eastAsia="TimesNewRomanPSMT"/>
                <w:color w:val="000000"/>
                <w:sz w:val="28"/>
                <w:szCs w:val="28"/>
              </w:rPr>
              <w:t>кВт∙ч</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-113 300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-112 200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55 500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89 400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112 500</w:t>
            </w:r>
          </w:p>
        </w:tc>
        <w:tc>
          <w:tcPr>
            <w:tcW w:w="990" w:type="dxa"/>
            <w:vAlign w:val="center"/>
          </w:tcPr>
          <w:p w:rsidR="00755594" w:rsidRPr="00F402B3" w:rsidRDefault="00755594" w:rsidP="00755594">
            <w:pPr>
              <w:ind w:left="-91" w:right="-72"/>
              <w:jc w:val="center"/>
              <w:rPr>
                <w:spacing w:val="-6"/>
                <w:szCs w:val="24"/>
              </w:rPr>
            </w:pPr>
            <w:r w:rsidRPr="00F402B3">
              <w:rPr>
                <w:color w:val="000000"/>
                <w:spacing w:val="-6"/>
                <w:szCs w:val="24"/>
              </w:rPr>
              <w:t>340 900*</w:t>
            </w:r>
          </w:p>
        </w:tc>
        <w:tc>
          <w:tcPr>
            <w:tcW w:w="982" w:type="dxa"/>
            <w:vAlign w:val="center"/>
          </w:tcPr>
          <w:p w:rsidR="00755594" w:rsidRPr="00F402B3" w:rsidRDefault="00755594" w:rsidP="00755594">
            <w:pPr>
              <w:ind w:left="-91" w:right="-72"/>
              <w:jc w:val="center"/>
              <w:rPr>
                <w:spacing w:val="-6"/>
                <w:szCs w:val="24"/>
              </w:rPr>
            </w:pPr>
            <w:r w:rsidRPr="00F402B3">
              <w:rPr>
                <w:color w:val="000000"/>
                <w:spacing w:val="-6"/>
                <w:szCs w:val="24"/>
              </w:rPr>
              <w:t>936 00*</w:t>
            </w:r>
          </w:p>
        </w:tc>
      </w:tr>
    </w:tbl>
    <w:p w:rsidR="00755594" w:rsidRPr="00F402B3" w:rsidRDefault="00755594" w:rsidP="00755594">
      <w:pPr>
        <w:pStyle w:val="af4"/>
        <w:ind w:firstLine="0"/>
        <w:rPr>
          <w:sz w:val="24"/>
        </w:rPr>
      </w:pPr>
      <w:r w:rsidRPr="00F402B3">
        <w:rPr>
          <w:sz w:val="24"/>
        </w:rPr>
        <w:t>Примечание: * указывается за период</w:t>
      </w:r>
    </w:p>
    <w:p w:rsidR="00755594" w:rsidRDefault="00755594" w:rsidP="00755594">
      <w:pPr>
        <w:pStyle w:val="af4"/>
      </w:pPr>
    </w:p>
    <w:p w:rsidR="00755594" w:rsidRDefault="00755594" w:rsidP="00AA0C0F">
      <w:pPr>
        <w:pStyle w:val="3"/>
        <w:numPr>
          <w:ilvl w:val="2"/>
          <w:numId w:val="2"/>
        </w:numPr>
        <w:suppressAutoHyphens w:val="0"/>
        <w:ind w:left="0" w:firstLine="0"/>
        <w:contextualSpacing/>
        <w:jc w:val="center"/>
      </w:pPr>
      <w:bookmarkStart w:id="241" w:name="_Toc119600474"/>
      <w:bookmarkStart w:id="242" w:name="_Toc119947513"/>
      <w:r w:rsidRPr="00C079F5">
        <w:t>Прогноз спроса на услуги газоснабжения</w:t>
      </w:r>
      <w:bookmarkEnd w:id="241"/>
      <w:bookmarkEnd w:id="242"/>
    </w:p>
    <w:p w:rsidR="00755594" w:rsidRDefault="00755594" w:rsidP="00755594">
      <w:pPr>
        <w:pStyle w:val="af4"/>
      </w:pPr>
      <w:r>
        <w:t>Предполагается дальнейшее использование сжиженного углеводородного газа на объектах, использующих сжиженный углеводородный газ в настоящее время. Основным направлением использования сжиженного газа останется газоснабжение жилых домов - газ будет использоваться жителями для хозяйственно-бытовых нужд и пищеприготовления. Промышленные и коммунально-бытовые потребители будут использовать газ в незначительных количествах.</w:t>
      </w:r>
    </w:p>
    <w:p w:rsidR="00755594" w:rsidRDefault="00755594" w:rsidP="00755594">
      <w:pPr>
        <w:pStyle w:val="af4"/>
        <w:rPr>
          <w:iCs/>
        </w:rPr>
      </w:pPr>
      <w:r w:rsidRPr="009D0C3D">
        <w:rPr>
          <w:iCs/>
        </w:rPr>
        <w:t>Прогнозируемый</w:t>
      </w:r>
      <w:r>
        <w:rPr>
          <w:iCs/>
        </w:rPr>
        <w:t xml:space="preserve"> </w:t>
      </w:r>
      <w:r w:rsidRPr="009D0C3D">
        <w:rPr>
          <w:iCs/>
        </w:rPr>
        <w:t>спрос</w:t>
      </w:r>
      <w:r>
        <w:rPr>
          <w:iCs/>
        </w:rPr>
        <w:t xml:space="preserve"> </w:t>
      </w:r>
      <w:r w:rsidRPr="009D0C3D">
        <w:rPr>
          <w:iCs/>
        </w:rPr>
        <w:t>на</w:t>
      </w:r>
      <w:r>
        <w:rPr>
          <w:iCs/>
        </w:rPr>
        <w:t xml:space="preserve"> </w:t>
      </w:r>
      <w:r w:rsidRPr="009D0C3D">
        <w:rPr>
          <w:iCs/>
        </w:rPr>
        <w:t>газ</w:t>
      </w:r>
      <w:r>
        <w:rPr>
          <w:iCs/>
        </w:rPr>
        <w:t xml:space="preserve"> в </w:t>
      </w:r>
      <w:r w:rsidRPr="009D0C3D">
        <w:t>город</w:t>
      </w:r>
      <w:r>
        <w:t xml:space="preserve">е Красноярск </w:t>
      </w:r>
      <w:r w:rsidRPr="009D0C3D">
        <w:rPr>
          <w:iCs/>
        </w:rPr>
        <w:t>до</w:t>
      </w:r>
      <w:r>
        <w:rPr>
          <w:iCs/>
        </w:rPr>
        <w:t xml:space="preserve"> </w:t>
      </w:r>
      <w:r w:rsidRPr="009D0C3D">
        <w:rPr>
          <w:iCs/>
        </w:rPr>
        <w:t>204</w:t>
      </w:r>
      <w:r>
        <w:rPr>
          <w:iCs/>
        </w:rPr>
        <w:t xml:space="preserve">2 </w:t>
      </w:r>
      <w:r w:rsidRPr="009D0C3D">
        <w:rPr>
          <w:iCs/>
        </w:rPr>
        <w:t>года</w:t>
      </w:r>
      <w:r>
        <w:rPr>
          <w:iCs/>
        </w:rPr>
        <w:t xml:space="preserve"> </w:t>
      </w:r>
      <w:r w:rsidRPr="009D0C3D">
        <w:rPr>
          <w:iCs/>
        </w:rPr>
        <w:t>представлен</w:t>
      </w:r>
      <w:r>
        <w:rPr>
          <w:iCs/>
        </w:rPr>
        <w:t xml:space="preserve"> </w:t>
      </w:r>
      <w:r w:rsidRPr="009D0C3D">
        <w:rPr>
          <w:iCs/>
        </w:rPr>
        <w:t>в</w:t>
      </w:r>
      <w:r>
        <w:rPr>
          <w:iCs/>
        </w:rPr>
        <w:t xml:space="preserve"> таблице ниже</w:t>
      </w:r>
      <w:r w:rsidRPr="0064716B">
        <w:rPr>
          <w:iCs/>
        </w:rPr>
        <w:t>.</w:t>
      </w:r>
    </w:p>
    <w:p w:rsidR="00755594" w:rsidRDefault="00755594" w:rsidP="00755594">
      <w:pPr>
        <w:pStyle w:val="afff2"/>
      </w:pPr>
      <w:bookmarkStart w:id="243" w:name="_Toc141285782"/>
      <w:r w:rsidRPr="006912DB">
        <w:t>Таблица</w:t>
      </w:r>
      <w:r>
        <w:t xml:space="preserve"> </w:t>
      </w:r>
      <w:fldSimple w:instr=" SEQ Таблица \* ARABIC ">
        <w:r>
          <w:rPr>
            <w:noProof/>
          </w:rPr>
          <w:t>67</w:t>
        </w:r>
        <w:bookmarkEnd w:id="243"/>
      </w:fldSimple>
    </w:p>
    <w:p w:rsidR="00755594" w:rsidRPr="0064716B" w:rsidRDefault="00755594" w:rsidP="00755594">
      <w:pPr>
        <w:pStyle w:val="af4"/>
      </w:pPr>
    </w:p>
    <w:p w:rsidR="00755594" w:rsidRDefault="00755594" w:rsidP="00755594">
      <w:pPr>
        <w:pStyle w:val="af4"/>
        <w:ind w:firstLine="0"/>
        <w:jc w:val="center"/>
      </w:pPr>
      <w:bookmarkStart w:id="244" w:name="_Toc119947664"/>
      <w:bookmarkStart w:id="245" w:name="_Toc141285783"/>
      <w:r w:rsidRPr="0064716B">
        <w:t xml:space="preserve">Прогнозируемый спрос на природный газ в городе </w:t>
      </w:r>
      <w:bookmarkEnd w:id="244"/>
      <w:r w:rsidRPr="0064716B">
        <w:t>Красноярск</w:t>
      </w:r>
      <w:bookmarkEnd w:id="245"/>
    </w:p>
    <w:p w:rsidR="00755594" w:rsidRDefault="00755594" w:rsidP="00755594">
      <w:pPr>
        <w:pStyle w:val="af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935"/>
        <w:gridCol w:w="841"/>
        <w:gridCol w:w="841"/>
        <w:gridCol w:w="838"/>
        <w:gridCol w:w="836"/>
        <w:gridCol w:w="978"/>
        <w:gridCol w:w="961"/>
      </w:tblGrid>
      <w:tr w:rsidR="00755594" w:rsidRPr="00F402B3" w:rsidTr="00755594">
        <w:tc>
          <w:tcPr>
            <w:tcW w:w="2405" w:type="dxa"/>
            <w:vAlign w:val="center"/>
            <w:hideMark/>
          </w:tcPr>
          <w:p w:rsidR="00755594" w:rsidRPr="00F402B3" w:rsidRDefault="00755594" w:rsidP="00755594">
            <w:pPr>
              <w:jc w:val="center"/>
              <w:rPr>
                <w:sz w:val="28"/>
                <w:szCs w:val="28"/>
              </w:rPr>
            </w:pPr>
            <w:r w:rsidRPr="00F402B3">
              <w:rPr>
                <w:rFonts w:ascii="TimesNewRomanPS-BoldMT" w:hAnsi="TimesNewRomanPS-BoldMT"/>
                <w:color w:val="000000"/>
                <w:sz w:val="28"/>
                <w:szCs w:val="28"/>
              </w:rPr>
              <w:t>Показатели</w:t>
            </w:r>
          </w:p>
        </w:tc>
        <w:tc>
          <w:tcPr>
            <w:tcW w:w="992" w:type="dxa"/>
            <w:vAlign w:val="center"/>
            <w:hideMark/>
          </w:tcPr>
          <w:p w:rsidR="00755594" w:rsidRPr="00F402B3" w:rsidRDefault="00755594" w:rsidP="00755594">
            <w:pPr>
              <w:jc w:val="center"/>
              <w:rPr>
                <w:sz w:val="28"/>
                <w:szCs w:val="28"/>
              </w:rPr>
            </w:pPr>
            <w:r w:rsidRPr="00F402B3">
              <w:rPr>
                <w:rFonts w:ascii="TimesNewRomanPS-BoldMT" w:hAnsi="TimesNewRomanPS-BoldMT"/>
                <w:color w:val="000000"/>
                <w:sz w:val="28"/>
                <w:szCs w:val="28"/>
              </w:rPr>
              <w:t>Ед. изм.</w:t>
            </w:r>
          </w:p>
        </w:tc>
        <w:tc>
          <w:tcPr>
            <w:tcW w:w="935"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2023 г.</w:t>
            </w:r>
          </w:p>
        </w:tc>
        <w:tc>
          <w:tcPr>
            <w:tcW w:w="841"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2024 г.</w:t>
            </w:r>
          </w:p>
        </w:tc>
        <w:tc>
          <w:tcPr>
            <w:tcW w:w="841"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2025 г.</w:t>
            </w:r>
          </w:p>
        </w:tc>
        <w:tc>
          <w:tcPr>
            <w:tcW w:w="838"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2026 г.</w:t>
            </w:r>
          </w:p>
        </w:tc>
        <w:tc>
          <w:tcPr>
            <w:tcW w:w="836"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2027 г.</w:t>
            </w:r>
          </w:p>
        </w:tc>
        <w:tc>
          <w:tcPr>
            <w:tcW w:w="978"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2028-2030 гг.</w:t>
            </w:r>
          </w:p>
        </w:tc>
        <w:tc>
          <w:tcPr>
            <w:tcW w:w="961" w:type="dxa"/>
            <w:vAlign w:val="center"/>
            <w:hideMark/>
          </w:tcPr>
          <w:p w:rsidR="00755594" w:rsidRPr="00F402B3" w:rsidRDefault="00755594" w:rsidP="00755594">
            <w:pPr>
              <w:ind w:left="-113"/>
              <w:jc w:val="center"/>
              <w:rPr>
                <w:rFonts w:ascii="TimesNewRomanPS-BoldMT" w:hAnsi="TimesNewRomanPS-BoldMT"/>
                <w:color w:val="000000"/>
                <w:spacing w:val="-6"/>
                <w:sz w:val="28"/>
                <w:szCs w:val="28"/>
              </w:rPr>
            </w:pPr>
            <w:r w:rsidRPr="00F402B3">
              <w:rPr>
                <w:rFonts w:ascii="TimesNewRomanPS-BoldMT" w:hAnsi="TimesNewRomanPS-BoldMT"/>
                <w:color w:val="000000"/>
                <w:spacing w:val="-6"/>
                <w:sz w:val="28"/>
                <w:szCs w:val="28"/>
              </w:rPr>
              <w:t>2031-2042 гг.</w:t>
            </w:r>
          </w:p>
        </w:tc>
      </w:tr>
      <w:tr w:rsidR="00755594" w:rsidRPr="00F402B3" w:rsidTr="00755594">
        <w:tc>
          <w:tcPr>
            <w:tcW w:w="2405" w:type="dxa"/>
            <w:vAlign w:val="center"/>
            <w:hideMark/>
          </w:tcPr>
          <w:p w:rsidR="00755594" w:rsidRPr="00F402B3" w:rsidRDefault="00755594" w:rsidP="00755594">
            <w:pPr>
              <w:rPr>
                <w:sz w:val="28"/>
                <w:szCs w:val="28"/>
              </w:rPr>
            </w:pPr>
            <w:r w:rsidRPr="00F402B3">
              <w:rPr>
                <w:color w:val="000000"/>
                <w:sz w:val="28"/>
                <w:szCs w:val="28"/>
              </w:rPr>
              <w:t>Потребление СУГ</w:t>
            </w:r>
          </w:p>
        </w:tc>
        <w:tc>
          <w:tcPr>
            <w:tcW w:w="992" w:type="dxa"/>
            <w:vAlign w:val="center"/>
            <w:hideMark/>
          </w:tcPr>
          <w:p w:rsidR="00755594" w:rsidRPr="00F402B3" w:rsidRDefault="00755594" w:rsidP="00755594">
            <w:pPr>
              <w:jc w:val="center"/>
              <w:rPr>
                <w:sz w:val="28"/>
                <w:szCs w:val="28"/>
              </w:rPr>
            </w:pPr>
            <w:r w:rsidRPr="00F402B3">
              <w:rPr>
                <w:color w:val="000000"/>
                <w:sz w:val="28"/>
                <w:szCs w:val="28"/>
              </w:rPr>
              <w:t>тонн</w:t>
            </w:r>
          </w:p>
        </w:tc>
        <w:tc>
          <w:tcPr>
            <w:tcW w:w="935" w:type="dxa"/>
            <w:vAlign w:val="center"/>
          </w:tcPr>
          <w:p w:rsidR="00755594" w:rsidRPr="00F402B3" w:rsidRDefault="00755594" w:rsidP="00755594">
            <w:pPr>
              <w:ind w:left="-91" w:right="-72"/>
              <w:jc w:val="center"/>
              <w:rPr>
                <w:szCs w:val="24"/>
              </w:rPr>
            </w:pPr>
            <w:r w:rsidRPr="00F402B3">
              <w:rPr>
                <w:color w:val="000000"/>
                <w:szCs w:val="24"/>
              </w:rPr>
              <w:t>9 265,4</w:t>
            </w:r>
          </w:p>
        </w:tc>
        <w:tc>
          <w:tcPr>
            <w:tcW w:w="841" w:type="dxa"/>
            <w:vAlign w:val="center"/>
          </w:tcPr>
          <w:p w:rsidR="00755594" w:rsidRPr="00F402B3" w:rsidRDefault="00755594" w:rsidP="00755594">
            <w:pPr>
              <w:ind w:left="-91" w:right="-72"/>
              <w:jc w:val="center"/>
              <w:rPr>
                <w:szCs w:val="24"/>
              </w:rPr>
            </w:pPr>
            <w:r w:rsidRPr="00F402B3">
              <w:rPr>
                <w:color w:val="000000"/>
                <w:szCs w:val="24"/>
              </w:rPr>
              <w:t>9 120,9</w:t>
            </w:r>
          </w:p>
        </w:tc>
        <w:tc>
          <w:tcPr>
            <w:tcW w:w="841" w:type="dxa"/>
            <w:vAlign w:val="center"/>
          </w:tcPr>
          <w:p w:rsidR="00755594" w:rsidRPr="00F402B3" w:rsidRDefault="00755594" w:rsidP="00755594">
            <w:pPr>
              <w:ind w:left="-91" w:right="-72"/>
              <w:jc w:val="center"/>
              <w:rPr>
                <w:szCs w:val="24"/>
              </w:rPr>
            </w:pPr>
            <w:r w:rsidRPr="00F402B3">
              <w:rPr>
                <w:color w:val="000000"/>
                <w:szCs w:val="24"/>
              </w:rPr>
              <w:t>8 978,0</w:t>
            </w:r>
          </w:p>
        </w:tc>
        <w:tc>
          <w:tcPr>
            <w:tcW w:w="838" w:type="dxa"/>
            <w:vAlign w:val="center"/>
          </w:tcPr>
          <w:p w:rsidR="00755594" w:rsidRPr="00F402B3" w:rsidRDefault="00755594" w:rsidP="00755594">
            <w:pPr>
              <w:ind w:left="-91" w:right="-72"/>
              <w:jc w:val="center"/>
              <w:rPr>
                <w:szCs w:val="24"/>
              </w:rPr>
            </w:pPr>
            <w:r w:rsidRPr="00F402B3">
              <w:rPr>
                <w:color w:val="000000"/>
                <w:szCs w:val="24"/>
              </w:rPr>
              <w:t>8 841,9</w:t>
            </w:r>
          </w:p>
        </w:tc>
        <w:tc>
          <w:tcPr>
            <w:tcW w:w="836" w:type="dxa"/>
            <w:vAlign w:val="center"/>
          </w:tcPr>
          <w:p w:rsidR="00755594" w:rsidRPr="00F402B3" w:rsidRDefault="00755594" w:rsidP="00755594">
            <w:pPr>
              <w:ind w:left="-91" w:right="-72"/>
              <w:jc w:val="center"/>
              <w:rPr>
                <w:szCs w:val="24"/>
              </w:rPr>
            </w:pPr>
            <w:r w:rsidRPr="00F402B3">
              <w:rPr>
                <w:color w:val="000000"/>
                <w:szCs w:val="24"/>
              </w:rPr>
              <w:t>8 712,0</w:t>
            </w:r>
          </w:p>
        </w:tc>
        <w:tc>
          <w:tcPr>
            <w:tcW w:w="978" w:type="dxa"/>
            <w:vAlign w:val="center"/>
          </w:tcPr>
          <w:p w:rsidR="00755594" w:rsidRPr="00F402B3" w:rsidRDefault="00755594" w:rsidP="00755594">
            <w:pPr>
              <w:ind w:left="-91" w:right="-72"/>
              <w:jc w:val="center"/>
              <w:rPr>
                <w:szCs w:val="24"/>
              </w:rPr>
            </w:pPr>
            <w:r w:rsidRPr="00F402B3">
              <w:rPr>
                <w:color w:val="000000"/>
                <w:szCs w:val="24"/>
              </w:rPr>
              <w:t>8 356,0</w:t>
            </w:r>
          </w:p>
        </w:tc>
        <w:tc>
          <w:tcPr>
            <w:tcW w:w="961" w:type="dxa"/>
            <w:vAlign w:val="center"/>
          </w:tcPr>
          <w:p w:rsidR="00755594" w:rsidRPr="00F402B3" w:rsidRDefault="00755594" w:rsidP="00755594">
            <w:pPr>
              <w:ind w:left="-91" w:right="-72"/>
              <w:jc w:val="center"/>
              <w:rPr>
                <w:szCs w:val="24"/>
              </w:rPr>
            </w:pPr>
            <w:r w:rsidRPr="00F402B3">
              <w:rPr>
                <w:color w:val="000000"/>
                <w:szCs w:val="24"/>
              </w:rPr>
              <w:t>6 129,7</w:t>
            </w:r>
          </w:p>
        </w:tc>
      </w:tr>
      <w:tr w:rsidR="00755594" w:rsidRPr="00F402B3" w:rsidTr="00755594">
        <w:tc>
          <w:tcPr>
            <w:tcW w:w="2405" w:type="dxa"/>
            <w:vAlign w:val="center"/>
            <w:hideMark/>
          </w:tcPr>
          <w:p w:rsidR="00755594" w:rsidRPr="00F402B3" w:rsidRDefault="00755594" w:rsidP="00755594">
            <w:pPr>
              <w:rPr>
                <w:color w:val="000000"/>
                <w:sz w:val="28"/>
                <w:szCs w:val="28"/>
              </w:rPr>
            </w:pPr>
            <w:r w:rsidRPr="00F402B3">
              <w:rPr>
                <w:color w:val="000000"/>
                <w:sz w:val="28"/>
                <w:szCs w:val="28"/>
              </w:rPr>
              <w:t>Прирост потребления СУГ</w:t>
            </w:r>
          </w:p>
        </w:tc>
        <w:tc>
          <w:tcPr>
            <w:tcW w:w="992" w:type="dxa"/>
            <w:vAlign w:val="center"/>
            <w:hideMark/>
          </w:tcPr>
          <w:p w:rsidR="00755594" w:rsidRPr="00F402B3" w:rsidRDefault="00755594" w:rsidP="00755594">
            <w:pPr>
              <w:jc w:val="center"/>
              <w:rPr>
                <w:sz w:val="28"/>
                <w:szCs w:val="28"/>
              </w:rPr>
            </w:pPr>
            <w:r w:rsidRPr="00F402B3">
              <w:rPr>
                <w:color w:val="000000"/>
                <w:sz w:val="28"/>
                <w:szCs w:val="28"/>
              </w:rPr>
              <w:t>тонн</w:t>
            </w:r>
          </w:p>
        </w:tc>
        <w:tc>
          <w:tcPr>
            <w:tcW w:w="935" w:type="dxa"/>
            <w:vAlign w:val="center"/>
          </w:tcPr>
          <w:p w:rsidR="00755594" w:rsidRPr="00F402B3" w:rsidRDefault="00755594" w:rsidP="00755594">
            <w:pPr>
              <w:ind w:left="-91" w:right="-72"/>
              <w:jc w:val="center"/>
              <w:rPr>
                <w:szCs w:val="24"/>
              </w:rPr>
            </w:pPr>
            <w:r w:rsidRPr="00F402B3">
              <w:rPr>
                <w:color w:val="000000"/>
                <w:szCs w:val="24"/>
              </w:rPr>
              <w:t>-154,6</w:t>
            </w:r>
          </w:p>
        </w:tc>
        <w:tc>
          <w:tcPr>
            <w:tcW w:w="841" w:type="dxa"/>
            <w:vAlign w:val="center"/>
          </w:tcPr>
          <w:p w:rsidR="00755594" w:rsidRPr="00F402B3" w:rsidRDefault="00755594" w:rsidP="00755594">
            <w:pPr>
              <w:ind w:left="-91" w:right="-72"/>
              <w:jc w:val="center"/>
              <w:rPr>
                <w:szCs w:val="24"/>
              </w:rPr>
            </w:pPr>
            <w:r w:rsidRPr="00F402B3">
              <w:rPr>
                <w:color w:val="000000"/>
                <w:szCs w:val="24"/>
              </w:rPr>
              <w:t>-144,4</w:t>
            </w:r>
          </w:p>
        </w:tc>
        <w:tc>
          <w:tcPr>
            <w:tcW w:w="841" w:type="dxa"/>
            <w:vAlign w:val="center"/>
          </w:tcPr>
          <w:p w:rsidR="00755594" w:rsidRPr="00F402B3" w:rsidRDefault="00755594" w:rsidP="00755594">
            <w:pPr>
              <w:ind w:left="-91" w:right="-72"/>
              <w:jc w:val="center"/>
              <w:rPr>
                <w:szCs w:val="24"/>
              </w:rPr>
            </w:pPr>
            <w:r w:rsidRPr="00F402B3">
              <w:rPr>
                <w:color w:val="000000"/>
                <w:szCs w:val="24"/>
              </w:rPr>
              <w:t>-142,9</w:t>
            </w:r>
          </w:p>
        </w:tc>
        <w:tc>
          <w:tcPr>
            <w:tcW w:w="838" w:type="dxa"/>
            <w:vAlign w:val="center"/>
          </w:tcPr>
          <w:p w:rsidR="00755594" w:rsidRPr="00F402B3" w:rsidRDefault="00755594" w:rsidP="00755594">
            <w:pPr>
              <w:ind w:left="-91" w:right="-72"/>
              <w:jc w:val="center"/>
              <w:rPr>
                <w:szCs w:val="24"/>
              </w:rPr>
            </w:pPr>
            <w:r w:rsidRPr="00F402B3">
              <w:rPr>
                <w:color w:val="000000"/>
                <w:szCs w:val="24"/>
              </w:rPr>
              <w:t>-136,2</w:t>
            </w:r>
          </w:p>
        </w:tc>
        <w:tc>
          <w:tcPr>
            <w:tcW w:w="836" w:type="dxa"/>
            <w:vAlign w:val="center"/>
          </w:tcPr>
          <w:p w:rsidR="00755594" w:rsidRPr="00F402B3" w:rsidRDefault="00755594" w:rsidP="00755594">
            <w:pPr>
              <w:ind w:left="-91" w:right="-72"/>
              <w:jc w:val="center"/>
              <w:rPr>
                <w:szCs w:val="24"/>
              </w:rPr>
            </w:pPr>
            <w:r w:rsidRPr="00F402B3">
              <w:rPr>
                <w:color w:val="000000"/>
                <w:szCs w:val="24"/>
              </w:rPr>
              <w:t>-129,9</w:t>
            </w:r>
          </w:p>
        </w:tc>
        <w:tc>
          <w:tcPr>
            <w:tcW w:w="978" w:type="dxa"/>
            <w:vAlign w:val="center"/>
          </w:tcPr>
          <w:p w:rsidR="00755594" w:rsidRPr="00F402B3" w:rsidRDefault="00755594" w:rsidP="00755594">
            <w:pPr>
              <w:ind w:left="-91" w:right="-72"/>
              <w:jc w:val="center"/>
              <w:rPr>
                <w:szCs w:val="24"/>
              </w:rPr>
            </w:pPr>
            <w:r w:rsidRPr="00F402B3">
              <w:rPr>
                <w:color w:val="000000"/>
                <w:szCs w:val="24"/>
              </w:rPr>
              <w:t>-356,0*</w:t>
            </w:r>
          </w:p>
        </w:tc>
        <w:tc>
          <w:tcPr>
            <w:tcW w:w="961" w:type="dxa"/>
            <w:vAlign w:val="center"/>
          </w:tcPr>
          <w:p w:rsidR="00755594" w:rsidRPr="00F402B3" w:rsidRDefault="00755594" w:rsidP="00755594">
            <w:pPr>
              <w:ind w:left="-113" w:right="-74"/>
              <w:jc w:val="center"/>
              <w:rPr>
                <w:szCs w:val="24"/>
              </w:rPr>
            </w:pPr>
            <w:r w:rsidRPr="00F402B3">
              <w:rPr>
                <w:color w:val="000000"/>
                <w:szCs w:val="24"/>
              </w:rPr>
              <w:t>-1 960,1*</w:t>
            </w:r>
          </w:p>
        </w:tc>
      </w:tr>
      <w:tr w:rsidR="00755594" w:rsidRPr="00F402B3" w:rsidTr="00755594">
        <w:tc>
          <w:tcPr>
            <w:tcW w:w="2405" w:type="dxa"/>
            <w:vAlign w:val="center"/>
            <w:hideMark/>
          </w:tcPr>
          <w:p w:rsidR="00755594" w:rsidRPr="00F402B3" w:rsidRDefault="00755594" w:rsidP="00755594">
            <w:pPr>
              <w:rPr>
                <w:color w:val="000000"/>
                <w:sz w:val="28"/>
                <w:szCs w:val="28"/>
              </w:rPr>
            </w:pPr>
            <w:r w:rsidRPr="00F402B3">
              <w:rPr>
                <w:color w:val="000000"/>
                <w:sz w:val="28"/>
                <w:szCs w:val="28"/>
              </w:rPr>
              <w:t>Норма потребления СУГ</w:t>
            </w:r>
          </w:p>
        </w:tc>
        <w:tc>
          <w:tcPr>
            <w:tcW w:w="992" w:type="dxa"/>
            <w:vAlign w:val="center"/>
            <w:hideMark/>
          </w:tcPr>
          <w:p w:rsidR="00755594" w:rsidRPr="00F402B3" w:rsidRDefault="00755594" w:rsidP="00755594">
            <w:pPr>
              <w:jc w:val="center"/>
              <w:rPr>
                <w:sz w:val="28"/>
                <w:szCs w:val="28"/>
              </w:rPr>
            </w:pPr>
            <w:r w:rsidRPr="00F402B3">
              <w:rPr>
                <w:color w:val="000000"/>
                <w:sz w:val="28"/>
                <w:szCs w:val="28"/>
              </w:rPr>
              <w:t>кг/мес. на человека</w:t>
            </w:r>
          </w:p>
        </w:tc>
        <w:tc>
          <w:tcPr>
            <w:tcW w:w="935" w:type="dxa"/>
            <w:vAlign w:val="center"/>
          </w:tcPr>
          <w:p w:rsidR="00755594" w:rsidRPr="00F402B3" w:rsidRDefault="00755594" w:rsidP="00755594">
            <w:pPr>
              <w:ind w:left="-91" w:right="-72"/>
              <w:jc w:val="center"/>
              <w:rPr>
                <w:szCs w:val="24"/>
              </w:rPr>
            </w:pPr>
            <w:r w:rsidRPr="00F402B3">
              <w:rPr>
                <w:color w:val="000000"/>
                <w:szCs w:val="24"/>
              </w:rPr>
              <w:t>5,0</w:t>
            </w:r>
          </w:p>
        </w:tc>
        <w:tc>
          <w:tcPr>
            <w:tcW w:w="841" w:type="dxa"/>
            <w:vAlign w:val="center"/>
          </w:tcPr>
          <w:p w:rsidR="00755594" w:rsidRPr="00F402B3" w:rsidRDefault="00755594" w:rsidP="00755594">
            <w:pPr>
              <w:ind w:left="-91" w:right="-72"/>
              <w:jc w:val="center"/>
              <w:rPr>
                <w:szCs w:val="24"/>
              </w:rPr>
            </w:pPr>
            <w:r w:rsidRPr="00F402B3">
              <w:rPr>
                <w:color w:val="000000"/>
                <w:szCs w:val="24"/>
              </w:rPr>
              <w:t>5,0</w:t>
            </w:r>
          </w:p>
        </w:tc>
        <w:tc>
          <w:tcPr>
            <w:tcW w:w="841" w:type="dxa"/>
            <w:vAlign w:val="center"/>
          </w:tcPr>
          <w:p w:rsidR="00755594" w:rsidRPr="00F402B3" w:rsidRDefault="00755594" w:rsidP="00755594">
            <w:pPr>
              <w:ind w:left="-91" w:right="-72"/>
              <w:jc w:val="center"/>
              <w:rPr>
                <w:szCs w:val="24"/>
              </w:rPr>
            </w:pPr>
            <w:r w:rsidRPr="00F402B3">
              <w:rPr>
                <w:color w:val="000000"/>
                <w:szCs w:val="24"/>
              </w:rPr>
              <w:t>5,0</w:t>
            </w:r>
          </w:p>
        </w:tc>
        <w:tc>
          <w:tcPr>
            <w:tcW w:w="838" w:type="dxa"/>
            <w:vAlign w:val="center"/>
          </w:tcPr>
          <w:p w:rsidR="00755594" w:rsidRPr="00F402B3" w:rsidRDefault="00755594" w:rsidP="00755594">
            <w:pPr>
              <w:ind w:left="-91" w:right="-72"/>
              <w:jc w:val="center"/>
              <w:rPr>
                <w:szCs w:val="24"/>
              </w:rPr>
            </w:pPr>
            <w:r w:rsidRPr="00F402B3">
              <w:rPr>
                <w:color w:val="000000"/>
                <w:szCs w:val="24"/>
              </w:rPr>
              <w:t>5,0</w:t>
            </w:r>
          </w:p>
        </w:tc>
        <w:tc>
          <w:tcPr>
            <w:tcW w:w="836" w:type="dxa"/>
            <w:vAlign w:val="center"/>
          </w:tcPr>
          <w:p w:rsidR="00755594" w:rsidRPr="00F402B3" w:rsidRDefault="00755594" w:rsidP="00755594">
            <w:pPr>
              <w:ind w:left="-91" w:right="-72"/>
              <w:jc w:val="center"/>
              <w:rPr>
                <w:szCs w:val="24"/>
              </w:rPr>
            </w:pPr>
            <w:r w:rsidRPr="00F402B3">
              <w:rPr>
                <w:color w:val="000000"/>
                <w:szCs w:val="24"/>
              </w:rPr>
              <w:t>5,0</w:t>
            </w:r>
          </w:p>
        </w:tc>
        <w:tc>
          <w:tcPr>
            <w:tcW w:w="978" w:type="dxa"/>
            <w:vAlign w:val="center"/>
          </w:tcPr>
          <w:p w:rsidR="00755594" w:rsidRPr="00F402B3" w:rsidRDefault="00755594" w:rsidP="00755594">
            <w:pPr>
              <w:ind w:left="-91" w:right="-72"/>
              <w:jc w:val="center"/>
              <w:rPr>
                <w:szCs w:val="24"/>
              </w:rPr>
            </w:pPr>
            <w:r w:rsidRPr="00F402B3">
              <w:rPr>
                <w:color w:val="000000"/>
                <w:szCs w:val="24"/>
              </w:rPr>
              <w:t>5,0</w:t>
            </w:r>
          </w:p>
        </w:tc>
        <w:tc>
          <w:tcPr>
            <w:tcW w:w="961" w:type="dxa"/>
            <w:vAlign w:val="center"/>
          </w:tcPr>
          <w:p w:rsidR="00755594" w:rsidRPr="00F402B3" w:rsidRDefault="00755594" w:rsidP="00755594">
            <w:pPr>
              <w:ind w:left="-91" w:right="-72"/>
              <w:jc w:val="center"/>
              <w:rPr>
                <w:szCs w:val="24"/>
              </w:rPr>
            </w:pPr>
            <w:r w:rsidRPr="00F402B3">
              <w:rPr>
                <w:color w:val="000000"/>
                <w:szCs w:val="24"/>
              </w:rPr>
              <w:t>5,0</w:t>
            </w:r>
          </w:p>
        </w:tc>
      </w:tr>
      <w:tr w:rsidR="00755594" w:rsidRPr="00F402B3" w:rsidTr="00755594">
        <w:tc>
          <w:tcPr>
            <w:tcW w:w="2405" w:type="dxa"/>
            <w:vAlign w:val="center"/>
            <w:hideMark/>
          </w:tcPr>
          <w:p w:rsidR="00755594" w:rsidRPr="00F402B3" w:rsidRDefault="00755594" w:rsidP="00755594">
            <w:pPr>
              <w:rPr>
                <w:sz w:val="28"/>
                <w:szCs w:val="28"/>
              </w:rPr>
            </w:pPr>
            <w:r w:rsidRPr="00F402B3">
              <w:rPr>
                <w:color w:val="000000"/>
                <w:sz w:val="28"/>
                <w:szCs w:val="28"/>
              </w:rPr>
              <w:t xml:space="preserve">Средняя жилищная обеспеченность </w:t>
            </w:r>
          </w:p>
        </w:tc>
        <w:tc>
          <w:tcPr>
            <w:tcW w:w="992" w:type="dxa"/>
            <w:vAlign w:val="center"/>
            <w:hideMark/>
          </w:tcPr>
          <w:p w:rsidR="00755594" w:rsidRPr="00F402B3" w:rsidRDefault="00755594" w:rsidP="00755594">
            <w:pPr>
              <w:jc w:val="center"/>
              <w:rPr>
                <w:sz w:val="28"/>
                <w:szCs w:val="28"/>
              </w:rPr>
            </w:pPr>
            <w:r w:rsidRPr="00F402B3">
              <w:rPr>
                <w:color w:val="000000"/>
                <w:sz w:val="28"/>
                <w:szCs w:val="28"/>
              </w:rPr>
              <w:t>м</w:t>
            </w:r>
            <w:r w:rsidRPr="00F402B3">
              <w:rPr>
                <w:color w:val="000000"/>
                <w:sz w:val="28"/>
                <w:szCs w:val="28"/>
                <w:vertAlign w:val="superscript"/>
              </w:rPr>
              <w:t>2</w:t>
            </w:r>
            <w:r w:rsidRPr="00F402B3">
              <w:rPr>
                <w:color w:val="000000"/>
                <w:sz w:val="28"/>
                <w:szCs w:val="28"/>
              </w:rPr>
              <w:t>/чел.</w:t>
            </w:r>
          </w:p>
        </w:tc>
        <w:tc>
          <w:tcPr>
            <w:tcW w:w="935" w:type="dxa"/>
            <w:vAlign w:val="center"/>
          </w:tcPr>
          <w:p w:rsidR="00755594" w:rsidRPr="00F402B3" w:rsidRDefault="00755594" w:rsidP="00755594">
            <w:pPr>
              <w:ind w:left="-91" w:right="-72"/>
              <w:jc w:val="center"/>
              <w:rPr>
                <w:szCs w:val="24"/>
              </w:rPr>
            </w:pPr>
            <w:r w:rsidRPr="00F402B3">
              <w:rPr>
                <w:color w:val="000000"/>
                <w:szCs w:val="24"/>
              </w:rPr>
              <w:t>25,8</w:t>
            </w:r>
          </w:p>
        </w:tc>
        <w:tc>
          <w:tcPr>
            <w:tcW w:w="841" w:type="dxa"/>
            <w:vAlign w:val="center"/>
          </w:tcPr>
          <w:p w:rsidR="00755594" w:rsidRPr="00F402B3" w:rsidRDefault="00755594" w:rsidP="00755594">
            <w:pPr>
              <w:ind w:left="-91" w:right="-72"/>
              <w:jc w:val="center"/>
              <w:rPr>
                <w:szCs w:val="24"/>
              </w:rPr>
            </w:pPr>
            <w:r w:rsidRPr="00F402B3">
              <w:rPr>
                <w:color w:val="000000"/>
                <w:szCs w:val="24"/>
              </w:rPr>
              <w:t>26,2</w:t>
            </w:r>
          </w:p>
        </w:tc>
        <w:tc>
          <w:tcPr>
            <w:tcW w:w="841" w:type="dxa"/>
            <w:vAlign w:val="center"/>
          </w:tcPr>
          <w:p w:rsidR="00755594" w:rsidRPr="00F402B3" w:rsidRDefault="00755594" w:rsidP="00755594">
            <w:pPr>
              <w:ind w:left="-91" w:right="-72"/>
              <w:jc w:val="center"/>
              <w:rPr>
                <w:szCs w:val="24"/>
              </w:rPr>
            </w:pPr>
            <w:r w:rsidRPr="00F402B3">
              <w:rPr>
                <w:color w:val="000000"/>
                <w:szCs w:val="24"/>
              </w:rPr>
              <w:t>26,6</w:t>
            </w:r>
          </w:p>
        </w:tc>
        <w:tc>
          <w:tcPr>
            <w:tcW w:w="838" w:type="dxa"/>
            <w:vAlign w:val="center"/>
          </w:tcPr>
          <w:p w:rsidR="00755594" w:rsidRPr="00F402B3" w:rsidRDefault="00755594" w:rsidP="00755594">
            <w:pPr>
              <w:ind w:left="-91" w:right="-72"/>
              <w:jc w:val="center"/>
              <w:rPr>
                <w:szCs w:val="24"/>
              </w:rPr>
            </w:pPr>
            <w:r w:rsidRPr="00F402B3">
              <w:rPr>
                <w:color w:val="000000"/>
                <w:szCs w:val="24"/>
              </w:rPr>
              <w:t>27,0</w:t>
            </w:r>
          </w:p>
        </w:tc>
        <w:tc>
          <w:tcPr>
            <w:tcW w:w="836" w:type="dxa"/>
            <w:vAlign w:val="center"/>
          </w:tcPr>
          <w:p w:rsidR="00755594" w:rsidRPr="00F402B3" w:rsidRDefault="00755594" w:rsidP="00755594">
            <w:pPr>
              <w:ind w:left="-91" w:right="-72"/>
              <w:jc w:val="center"/>
              <w:rPr>
                <w:szCs w:val="24"/>
              </w:rPr>
            </w:pPr>
            <w:r w:rsidRPr="00F402B3">
              <w:rPr>
                <w:color w:val="000000"/>
                <w:szCs w:val="24"/>
              </w:rPr>
              <w:t>27,4</w:t>
            </w:r>
          </w:p>
        </w:tc>
        <w:tc>
          <w:tcPr>
            <w:tcW w:w="978" w:type="dxa"/>
            <w:vAlign w:val="center"/>
          </w:tcPr>
          <w:p w:rsidR="00755594" w:rsidRPr="00F402B3" w:rsidRDefault="00755594" w:rsidP="00755594">
            <w:pPr>
              <w:ind w:left="-91" w:right="-72"/>
              <w:jc w:val="center"/>
              <w:rPr>
                <w:szCs w:val="24"/>
              </w:rPr>
            </w:pPr>
            <w:r w:rsidRPr="00F402B3">
              <w:rPr>
                <w:color w:val="000000"/>
                <w:szCs w:val="24"/>
              </w:rPr>
              <w:t>28,6</w:t>
            </w:r>
          </w:p>
        </w:tc>
        <w:tc>
          <w:tcPr>
            <w:tcW w:w="961" w:type="dxa"/>
            <w:vAlign w:val="center"/>
          </w:tcPr>
          <w:p w:rsidR="00755594" w:rsidRPr="00F402B3" w:rsidRDefault="00755594" w:rsidP="00755594">
            <w:pPr>
              <w:ind w:left="-91" w:right="-72"/>
              <w:jc w:val="center"/>
              <w:rPr>
                <w:szCs w:val="24"/>
              </w:rPr>
            </w:pPr>
            <w:r w:rsidRPr="00F402B3">
              <w:rPr>
                <w:color w:val="000000"/>
                <w:szCs w:val="24"/>
              </w:rPr>
              <w:t>39,0</w:t>
            </w:r>
          </w:p>
        </w:tc>
      </w:tr>
      <w:tr w:rsidR="00755594" w:rsidRPr="00F402B3" w:rsidTr="00755594">
        <w:tc>
          <w:tcPr>
            <w:tcW w:w="2405" w:type="dxa"/>
            <w:vAlign w:val="center"/>
            <w:hideMark/>
          </w:tcPr>
          <w:p w:rsidR="00755594" w:rsidRPr="00F402B3" w:rsidRDefault="00755594" w:rsidP="00755594">
            <w:pPr>
              <w:rPr>
                <w:sz w:val="28"/>
                <w:szCs w:val="28"/>
              </w:rPr>
            </w:pPr>
            <w:r w:rsidRPr="00F402B3">
              <w:rPr>
                <w:color w:val="000000"/>
                <w:sz w:val="28"/>
                <w:szCs w:val="28"/>
              </w:rPr>
              <w:t>Численность населения, получающих услугу газоснабжения</w:t>
            </w:r>
          </w:p>
        </w:tc>
        <w:tc>
          <w:tcPr>
            <w:tcW w:w="992" w:type="dxa"/>
            <w:vAlign w:val="center"/>
            <w:hideMark/>
          </w:tcPr>
          <w:p w:rsidR="00755594" w:rsidRPr="00F402B3" w:rsidRDefault="00755594" w:rsidP="00755594">
            <w:pPr>
              <w:jc w:val="center"/>
              <w:rPr>
                <w:sz w:val="28"/>
                <w:szCs w:val="28"/>
              </w:rPr>
            </w:pPr>
            <w:r w:rsidRPr="00F402B3">
              <w:rPr>
                <w:color w:val="000000"/>
                <w:sz w:val="28"/>
                <w:szCs w:val="28"/>
              </w:rPr>
              <w:t>чел.</w:t>
            </w:r>
          </w:p>
        </w:tc>
        <w:tc>
          <w:tcPr>
            <w:tcW w:w="935" w:type="dxa"/>
            <w:vAlign w:val="center"/>
          </w:tcPr>
          <w:p w:rsidR="00755594" w:rsidRPr="00F402B3" w:rsidRDefault="00755594" w:rsidP="00755594">
            <w:pPr>
              <w:ind w:left="-91" w:right="-72"/>
              <w:jc w:val="center"/>
              <w:rPr>
                <w:szCs w:val="24"/>
              </w:rPr>
            </w:pPr>
            <w:r w:rsidRPr="00F402B3">
              <w:rPr>
                <w:color w:val="000000"/>
                <w:szCs w:val="24"/>
              </w:rPr>
              <w:t>154 423</w:t>
            </w:r>
          </w:p>
        </w:tc>
        <w:tc>
          <w:tcPr>
            <w:tcW w:w="841" w:type="dxa"/>
            <w:vAlign w:val="center"/>
          </w:tcPr>
          <w:p w:rsidR="00755594" w:rsidRPr="00F402B3" w:rsidRDefault="00755594" w:rsidP="00755594">
            <w:pPr>
              <w:ind w:left="-91" w:right="-72"/>
              <w:jc w:val="center"/>
              <w:rPr>
                <w:szCs w:val="24"/>
              </w:rPr>
            </w:pPr>
            <w:r w:rsidRPr="00F402B3">
              <w:rPr>
                <w:color w:val="000000"/>
                <w:szCs w:val="24"/>
              </w:rPr>
              <w:t>152 016</w:t>
            </w:r>
          </w:p>
        </w:tc>
        <w:tc>
          <w:tcPr>
            <w:tcW w:w="841" w:type="dxa"/>
            <w:vAlign w:val="center"/>
          </w:tcPr>
          <w:p w:rsidR="00755594" w:rsidRPr="00F402B3" w:rsidRDefault="00755594" w:rsidP="00755594">
            <w:pPr>
              <w:ind w:left="-91" w:right="-72"/>
              <w:jc w:val="center"/>
              <w:rPr>
                <w:szCs w:val="24"/>
              </w:rPr>
            </w:pPr>
            <w:r w:rsidRPr="00F402B3">
              <w:rPr>
                <w:color w:val="000000"/>
                <w:szCs w:val="24"/>
              </w:rPr>
              <w:t>149 634</w:t>
            </w:r>
          </w:p>
        </w:tc>
        <w:tc>
          <w:tcPr>
            <w:tcW w:w="838" w:type="dxa"/>
            <w:vAlign w:val="center"/>
          </w:tcPr>
          <w:p w:rsidR="00755594" w:rsidRPr="00F402B3" w:rsidRDefault="00755594" w:rsidP="00755594">
            <w:pPr>
              <w:ind w:left="-91" w:right="-72"/>
              <w:jc w:val="center"/>
              <w:rPr>
                <w:szCs w:val="24"/>
              </w:rPr>
            </w:pPr>
            <w:r w:rsidRPr="00F402B3">
              <w:rPr>
                <w:color w:val="000000"/>
                <w:szCs w:val="24"/>
              </w:rPr>
              <w:t>147 365</w:t>
            </w:r>
          </w:p>
        </w:tc>
        <w:tc>
          <w:tcPr>
            <w:tcW w:w="836" w:type="dxa"/>
            <w:vAlign w:val="center"/>
          </w:tcPr>
          <w:p w:rsidR="00755594" w:rsidRPr="00F402B3" w:rsidRDefault="00755594" w:rsidP="00755594">
            <w:pPr>
              <w:ind w:left="-91" w:right="-72"/>
              <w:jc w:val="center"/>
              <w:rPr>
                <w:szCs w:val="24"/>
              </w:rPr>
            </w:pPr>
            <w:r w:rsidRPr="00F402B3">
              <w:rPr>
                <w:color w:val="000000"/>
                <w:szCs w:val="24"/>
              </w:rPr>
              <w:t>145 200</w:t>
            </w:r>
          </w:p>
        </w:tc>
        <w:tc>
          <w:tcPr>
            <w:tcW w:w="978" w:type="dxa"/>
            <w:vAlign w:val="center"/>
          </w:tcPr>
          <w:p w:rsidR="00755594" w:rsidRPr="00F402B3" w:rsidRDefault="00755594" w:rsidP="00755594">
            <w:pPr>
              <w:ind w:left="-91" w:right="-72"/>
              <w:jc w:val="center"/>
              <w:rPr>
                <w:szCs w:val="24"/>
              </w:rPr>
            </w:pPr>
            <w:r w:rsidRPr="00F402B3">
              <w:rPr>
                <w:color w:val="000000"/>
                <w:szCs w:val="24"/>
              </w:rPr>
              <w:t>139 267</w:t>
            </w:r>
          </w:p>
        </w:tc>
        <w:tc>
          <w:tcPr>
            <w:tcW w:w="961" w:type="dxa"/>
            <w:vAlign w:val="center"/>
          </w:tcPr>
          <w:p w:rsidR="00755594" w:rsidRPr="00F402B3" w:rsidRDefault="00755594" w:rsidP="00755594">
            <w:pPr>
              <w:ind w:left="-91" w:right="-72"/>
              <w:jc w:val="center"/>
              <w:rPr>
                <w:szCs w:val="24"/>
              </w:rPr>
            </w:pPr>
            <w:r w:rsidRPr="00F402B3">
              <w:rPr>
                <w:color w:val="000000"/>
                <w:szCs w:val="24"/>
              </w:rPr>
              <w:t>102 162</w:t>
            </w:r>
          </w:p>
        </w:tc>
      </w:tr>
      <w:tr w:rsidR="00755594" w:rsidRPr="00F402B3" w:rsidTr="00755594">
        <w:tc>
          <w:tcPr>
            <w:tcW w:w="2405" w:type="dxa"/>
            <w:vAlign w:val="center"/>
            <w:hideMark/>
          </w:tcPr>
          <w:p w:rsidR="00755594" w:rsidRPr="00F402B3" w:rsidRDefault="00755594" w:rsidP="00755594">
            <w:pPr>
              <w:rPr>
                <w:sz w:val="28"/>
                <w:szCs w:val="28"/>
              </w:rPr>
            </w:pPr>
            <w:r w:rsidRPr="00F402B3">
              <w:rPr>
                <w:color w:val="000000"/>
                <w:sz w:val="28"/>
                <w:szCs w:val="28"/>
              </w:rPr>
              <w:t>Площадь жилищного фонда, оборудованная газом (сжиженным)</w:t>
            </w:r>
          </w:p>
        </w:tc>
        <w:tc>
          <w:tcPr>
            <w:tcW w:w="992" w:type="dxa"/>
            <w:vAlign w:val="center"/>
            <w:hideMark/>
          </w:tcPr>
          <w:p w:rsidR="00755594" w:rsidRPr="00F402B3" w:rsidRDefault="00755594" w:rsidP="00755594">
            <w:pPr>
              <w:jc w:val="center"/>
              <w:rPr>
                <w:sz w:val="28"/>
                <w:szCs w:val="28"/>
              </w:rPr>
            </w:pPr>
            <w:r w:rsidRPr="00F402B3">
              <w:rPr>
                <w:color w:val="000000"/>
                <w:sz w:val="28"/>
                <w:szCs w:val="28"/>
              </w:rPr>
              <w:t>тыс. м</w:t>
            </w:r>
            <w:r w:rsidRPr="00F402B3">
              <w:rPr>
                <w:color w:val="000000"/>
                <w:sz w:val="28"/>
                <w:szCs w:val="28"/>
                <w:vertAlign w:val="superscript"/>
              </w:rPr>
              <w:t>2</w:t>
            </w:r>
          </w:p>
        </w:tc>
        <w:tc>
          <w:tcPr>
            <w:tcW w:w="935" w:type="dxa"/>
            <w:vAlign w:val="center"/>
          </w:tcPr>
          <w:p w:rsidR="00755594" w:rsidRPr="00F402B3" w:rsidRDefault="00755594" w:rsidP="00755594">
            <w:pPr>
              <w:ind w:left="-91" w:right="-72"/>
              <w:jc w:val="center"/>
              <w:rPr>
                <w:szCs w:val="24"/>
              </w:rPr>
            </w:pPr>
            <w:r w:rsidRPr="00F402B3">
              <w:rPr>
                <w:color w:val="000000"/>
                <w:szCs w:val="24"/>
              </w:rPr>
              <w:t>3 985,3</w:t>
            </w:r>
          </w:p>
        </w:tc>
        <w:tc>
          <w:tcPr>
            <w:tcW w:w="841" w:type="dxa"/>
            <w:vAlign w:val="center"/>
          </w:tcPr>
          <w:p w:rsidR="00755594" w:rsidRPr="00F402B3" w:rsidRDefault="00755594" w:rsidP="00755594">
            <w:pPr>
              <w:ind w:left="-91" w:right="-72"/>
              <w:jc w:val="center"/>
              <w:rPr>
                <w:szCs w:val="24"/>
              </w:rPr>
            </w:pPr>
            <w:r w:rsidRPr="00F402B3">
              <w:rPr>
                <w:color w:val="000000"/>
                <w:szCs w:val="24"/>
              </w:rPr>
              <w:t>3 985,3</w:t>
            </w:r>
          </w:p>
        </w:tc>
        <w:tc>
          <w:tcPr>
            <w:tcW w:w="841" w:type="dxa"/>
            <w:vAlign w:val="center"/>
          </w:tcPr>
          <w:p w:rsidR="00755594" w:rsidRPr="00F402B3" w:rsidRDefault="00755594" w:rsidP="00755594">
            <w:pPr>
              <w:ind w:left="-91" w:right="-72"/>
              <w:jc w:val="center"/>
              <w:rPr>
                <w:szCs w:val="24"/>
              </w:rPr>
            </w:pPr>
            <w:r w:rsidRPr="00F402B3">
              <w:rPr>
                <w:color w:val="000000"/>
                <w:szCs w:val="24"/>
              </w:rPr>
              <w:t>3 985,3</w:t>
            </w:r>
          </w:p>
        </w:tc>
        <w:tc>
          <w:tcPr>
            <w:tcW w:w="838" w:type="dxa"/>
            <w:vAlign w:val="center"/>
          </w:tcPr>
          <w:p w:rsidR="00755594" w:rsidRPr="00F402B3" w:rsidRDefault="00755594" w:rsidP="00755594">
            <w:pPr>
              <w:ind w:left="-91" w:right="-72"/>
              <w:jc w:val="center"/>
              <w:rPr>
                <w:szCs w:val="24"/>
              </w:rPr>
            </w:pPr>
            <w:r w:rsidRPr="00F402B3">
              <w:rPr>
                <w:color w:val="000000"/>
                <w:szCs w:val="24"/>
              </w:rPr>
              <w:t>3 985,3</w:t>
            </w:r>
          </w:p>
        </w:tc>
        <w:tc>
          <w:tcPr>
            <w:tcW w:w="836" w:type="dxa"/>
            <w:vAlign w:val="center"/>
          </w:tcPr>
          <w:p w:rsidR="00755594" w:rsidRPr="00F402B3" w:rsidRDefault="00755594" w:rsidP="00755594">
            <w:pPr>
              <w:ind w:left="-91" w:right="-72"/>
              <w:jc w:val="center"/>
              <w:rPr>
                <w:szCs w:val="24"/>
              </w:rPr>
            </w:pPr>
            <w:r w:rsidRPr="00F402B3">
              <w:rPr>
                <w:color w:val="000000"/>
                <w:szCs w:val="24"/>
              </w:rPr>
              <w:t>3 985,3</w:t>
            </w:r>
          </w:p>
        </w:tc>
        <w:tc>
          <w:tcPr>
            <w:tcW w:w="978" w:type="dxa"/>
            <w:vAlign w:val="center"/>
          </w:tcPr>
          <w:p w:rsidR="00755594" w:rsidRPr="00F402B3" w:rsidRDefault="00755594" w:rsidP="00755594">
            <w:pPr>
              <w:ind w:left="-91" w:right="-72"/>
              <w:jc w:val="center"/>
              <w:rPr>
                <w:szCs w:val="24"/>
              </w:rPr>
            </w:pPr>
            <w:r w:rsidRPr="00F402B3">
              <w:rPr>
                <w:color w:val="000000"/>
                <w:szCs w:val="24"/>
              </w:rPr>
              <w:t>3 985,3</w:t>
            </w:r>
          </w:p>
        </w:tc>
        <w:tc>
          <w:tcPr>
            <w:tcW w:w="961" w:type="dxa"/>
            <w:vAlign w:val="center"/>
          </w:tcPr>
          <w:p w:rsidR="00755594" w:rsidRPr="00F402B3" w:rsidRDefault="00755594" w:rsidP="00755594">
            <w:pPr>
              <w:ind w:left="-91" w:right="-72"/>
              <w:jc w:val="center"/>
              <w:rPr>
                <w:szCs w:val="24"/>
              </w:rPr>
            </w:pPr>
            <w:r w:rsidRPr="00F402B3">
              <w:rPr>
                <w:color w:val="000000"/>
                <w:szCs w:val="24"/>
              </w:rPr>
              <w:t>3 985,3</w:t>
            </w:r>
          </w:p>
        </w:tc>
      </w:tr>
    </w:tbl>
    <w:p w:rsidR="00755594" w:rsidRPr="003470D5" w:rsidRDefault="00755594" w:rsidP="00755594">
      <w:pPr>
        <w:pStyle w:val="af4"/>
        <w:ind w:firstLine="0"/>
        <w:rPr>
          <w:sz w:val="32"/>
          <w:szCs w:val="32"/>
        </w:rPr>
      </w:pPr>
      <w:r w:rsidRPr="003470D5">
        <w:rPr>
          <w:sz w:val="24"/>
        </w:rPr>
        <w:t>Примечание: * указывается за период</w:t>
      </w:r>
    </w:p>
    <w:p w:rsidR="00755594" w:rsidRPr="003470D5" w:rsidRDefault="00755594" w:rsidP="00755594">
      <w:pPr>
        <w:pStyle w:val="af4"/>
      </w:pPr>
    </w:p>
    <w:p w:rsidR="00755594" w:rsidRPr="00C079F5" w:rsidRDefault="00755594" w:rsidP="00AA0C0F">
      <w:pPr>
        <w:pStyle w:val="3"/>
        <w:numPr>
          <w:ilvl w:val="2"/>
          <w:numId w:val="2"/>
        </w:numPr>
        <w:suppressAutoHyphens w:val="0"/>
        <w:ind w:left="0" w:firstLine="0"/>
        <w:contextualSpacing/>
        <w:jc w:val="center"/>
      </w:pPr>
      <w:r w:rsidRPr="00C079F5">
        <w:t>Прогноз спроса на услуги сбора и утилизации ТКО</w:t>
      </w:r>
    </w:p>
    <w:p w:rsidR="00755594" w:rsidRDefault="00755594" w:rsidP="00755594">
      <w:pPr>
        <w:pStyle w:val="af4"/>
      </w:pPr>
      <w:r>
        <w:t>Для оценки прогнозов образования твердых коммунальных отходов (далее - ТКО) применяются следующие методы: балансовые, статистические, факторные и нормативные.</w:t>
      </w:r>
    </w:p>
    <w:p w:rsidR="00755594" w:rsidRPr="003470D5" w:rsidRDefault="00755594" w:rsidP="00755594">
      <w:pPr>
        <w:pStyle w:val="af4"/>
      </w:pPr>
      <w:r w:rsidRPr="003470D5">
        <w:t xml:space="preserve">Балансовый метод - на основе фактического образования отходов по данным об использовании, продажах и потреблении продукции в рамках специфических потоков. </w:t>
      </w:r>
    </w:p>
    <w:p w:rsidR="00755594" w:rsidRPr="003470D5" w:rsidRDefault="00755594" w:rsidP="00755594">
      <w:pPr>
        <w:pStyle w:val="af4"/>
      </w:pPr>
      <w:r w:rsidRPr="003470D5">
        <w:t xml:space="preserve">Статистический метод позволяет экстраполировать тенденции, сформировавшиеся на протяжении длительного промежутка времени. </w:t>
      </w:r>
    </w:p>
    <w:p w:rsidR="00755594" w:rsidRDefault="00755594" w:rsidP="00755594">
      <w:pPr>
        <w:pStyle w:val="af4"/>
      </w:pPr>
      <w:r w:rsidRPr="003470D5">
        <w:t>Факторный метод позволяет спрогнозировать накопление ТКО, исходя из</w:t>
      </w:r>
      <w:r>
        <w:t xml:space="preserve"> предполагаемого изменения определенных факторов. </w:t>
      </w:r>
    </w:p>
    <w:p w:rsidR="00755594" w:rsidRPr="0064716B" w:rsidRDefault="00755594" w:rsidP="00755594">
      <w:pPr>
        <w:ind w:firstLine="709"/>
        <w:jc w:val="both"/>
      </w:pPr>
      <w:r w:rsidRPr="003470D5">
        <w:rPr>
          <w:rStyle w:val="af6"/>
        </w:rPr>
        <w:t xml:space="preserve">В качестве основного (базового) варианта предлагается принять расчет по нормативному методу. Результаты оценки объемов годового образования ТКО на территории городского округа город Красноярск на перспективу до 2042 года приведены в </w:t>
      </w:r>
      <w:r>
        <w:rPr>
          <w:rStyle w:val="af6"/>
        </w:rPr>
        <w:t>таблице ниже.</w:t>
      </w:r>
    </w:p>
    <w:p w:rsidR="00755594" w:rsidRPr="0064716B" w:rsidRDefault="00755594" w:rsidP="00755594">
      <w:pPr>
        <w:jc w:val="both"/>
      </w:pPr>
      <w:r w:rsidRPr="0064716B">
        <w:t>.</w:t>
      </w:r>
    </w:p>
    <w:p w:rsidR="00755594" w:rsidRPr="0064716B" w:rsidRDefault="00755594" w:rsidP="00755594">
      <w:pPr>
        <w:pStyle w:val="afff2"/>
        <w:sectPr w:rsidR="00755594" w:rsidRPr="0064716B" w:rsidSect="00755594">
          <w:footnotePr>
            <w:numFmt w:val="chicago"/>
          </w:footnotePr>
          <w:pgSz w:w="11906" w:h="16838" w:code="9"/>
          <w:pgMar w:top="1134" w:right="567" w:bottom="1134" w:left="1701" w:header="567" w:footer="567" w:gutter="0"/>
          <w:cols w:space="708"/>
          <w:docGrid w:linePitch="360"/>
        </w:sectPr>
      </w:pPr>
      <w:bookmarkStart w:id="246" w:name="_Ref141170319"/>
      <w:bookmarkStart w:id="247" w:name="_Toc119947665"/>
    </w:p>
    <w:p w:rsidR="00755594" w:rsidRDefault="00755594" w:rsidP="00755594">
      <w:pPr>
        <w:pStyle w:val="afff2"/>
      </w:pPr>
      <w:bookmarkStart w:id="248" w:name="_Toc141285784"/>
      <w:bookmarkEnd w:id="246"/>
      <w:r w:rsidRPr="006912DB">
        <w:t>Таблица</w:t>
      </w:r>
      <w:r>
        <w:t xml:space="preserve"> </w:t>
      </w:r>
      <w:fldSimple w:instr=" SEQ Таблица \* ARABIC ">
        <w:r>
          <w:rPr>
            <w:noProof/>
          </w:rPr>
          <w:t>69</w:t>
        </w:r>
        <w:bookmarkEnd w:id="248"/>
      </w:fldSimple>
    </w:p>
    <w:p w:rsidR="00755594" w:rsidRPr="003470D5" w:rsidRDefault="00755594" w:rsidP="00755594">
      <w:pPr>
        <w:pStyle w:val="af4"/>
      </w:pPr>
    </w:p>
    <w:p w:rsidR="00755594" w:rsidRDefault="00755594" w:rsidP="00755594">
      <w:pPr>
        <w:pStyle w:val="af4"/>
        <w:ind w:firstLine="0"/>
        <w:jc w:val="center"/>
        <w:rPr>
          <w:noProof/>
          <w:lang w:eastAsia="ru-RU"/>
        </w:rPr>
      </w:pPr>
      <w:r w:rsidRPr="0064716B">
        <w:t>Прогноз образования ТКО</w:t>
      </w:r>
      <w:r w:rsidRPr="0064716B">
        <w:rPr>
          <w:noProof/>
          <w:lang w:eastAsia="ru-RU"/>
        </w:rPr>
        <w:t xml:space="preserve"> в городе </w:t>
      </w:r>
      <w:bookmarkEnd w:id="247"/>
      <w:r w:rsidRPr="0064716B">
        <w:rPr>
          <w:noProof/>
          <w:lang w:eastAsia="ru-RU"/>
        </w:rPr>
        <w:t>Красноярск</w:t>
      </w:r>
    </w:p>
    <w:p w:rsidR="00755594" w:rsidRPr="003470D5" w:rsidRDefault="00755594" w:rsidP="00755594">
      <w:pPr>
        <w:pStyle w:val="af4"/>
        <w:rPr>
          <w:lang w:eastAsia="ru-RU"/>
        </w:rPr>
      </w:pPr>
    </w:p>
    <w:tbl>
      <w:tblPr>
        <w:tblW w:w="5000" w:type="pct"/>
        <w:tblLook w:val="04A0" w:firstRow="1" w:lastRow="0" w:firstColumn="1" w:lastColumn="0" w:noHBand="0" w:noVBand="1"/>
      </w:tblPr>
      <w:tblGrid>
        <w:gridCol w:w="4583"/>
        <w:gridCol w:w="1225"/>
        <w:gridCol w:w="1256"/>
        <w:gridCol w:w="1476"/>
        <w:gridCol w:w="1476"/>
        <w:gridCol w:w="1476"/>
        <w:gridCol w:w="1476"/>
        <w:gridCol w:w="1476"/>
        <w:gridCol w:w="1476"/>
      </w:tblGrid>
      <w:tr w:rsidR="00755594" w:rsidRPr="00755594" w:rsidTr="00755594">
        <w:trPr>
          <w:trHeight w:val="20"/>
          <w:tblHead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Показатели</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ind w:left="-141" w:right="-105" w:firstLine="42"/>
              <w:jc w:val="center"/>
              <w:rPr>
                <w:sz w:val="28"/>
                <w:szCs w:val="28"/>
              </w:rPr>
            </w:pPr>
            <w:r w:rsidRPr="00755594">
              <w:rPr>
                <w:sz w:val="28"/>
                <w:szCs w:val="28"/>
              </w:rPr>
              <w:t>Единицы измерения</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2023 г.</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2024 г.</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2025 г.</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2026 г.</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2027 г.</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2030 г.</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2042 г.</w:t>
            </w:r>
          </w:p>
        </w:tc>
      </w:tr>
      <w:tr w:rsidR="00755594" w:rsidRPr="00755594" w:rsidTr="00755594">
        <w:trPr>
          <w:trHeight w:val="20"/>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Факторный метод</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Прогнозный показатель среднегодовой численности</w:t>
            </w:r>
          </w:p>
        </w:tc>
        <w:tc>
          <w:tcPr>
            <w:tcW w:w="378"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тыс. чел.</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ind w:left="-103" w:right="-117"/>
              <w:jc w:val="center"/>
              <w:rPr>
                <w:sz w:val="28"/>
                <w:szCs w:val="28"/>
              </w:rPr>
            </w:pPr>
            <w:r w:rsidRPr="00755594">
              <w:rPr>
                <w:sz w:val="28"/>
                <w:szCs w:val="28"/>
              </w:rPr>
              <w:t>1206,39</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1217,02</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1227,65</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1238,28</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1248,91</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1280,80</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1403,59</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Удельный показатель накопления ТКО на одного человека</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кг/год</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337,88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342,95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348,09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353,31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358,61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374,99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448,35</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м</w:t>
            </w:r>
            <w:r w:rsidRPr="00755594">
              <w:rPr>
                <w:sz w:val="28"/>
                <w:szCs w:val="28"/>
                <w:vertAlign w:val="superscript"/>
              </w:rPr>
              <w:t>3</w:t>
            </w:r>
            <w:r w:rsidRPr="00755594">
              <w:rPr>
                <w:sz w:val="28"/>
                <w:szCs w:val="28"/>
              </w:rPr>
              <w:t>/год</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2,09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2,12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2,15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2,18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2,28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2,73</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Годовое количество образовавшихся отходов</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ind w:left="-103" w:right="-117"/>
              <w:jc w:val="center"/>
              <w:rPr>
                <w:sz w:val="28"/>
                <w:szCs w:val="28"/>
              </w:rPr>
            </w:pPr>
            <w:r w:rsidRPr="00755594">
              <w:rPr>
                <w:sz w:val="28"/>
                <w:szCs w:val="28"/>
              </w:rPr>
              <w:t>407612,05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417371,74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427332,51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437498,20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447872,71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480287,79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629296,00</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ind w:left="-103" w:right="-117"/>
              <w:jc w:val="center"/>
              <w:rPr>
                <w:sz w:val="28"/>
                <w:szCs w:val="28"/>
              </w:rPr>
            </w:pPr>
            <w:r w:rsidRPr="00755594">
              <w:rPr>
                <w:sz w:val="28"/>
                <w:szCs w:val="28"/>
              </w:rPr>
              <w:t>2479,10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2538,46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2599,04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2660,87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2723,97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2921,12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3827,39</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Прирост количества образовавшихся отходов</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9563,05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9759,69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9960,77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10165,69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10374,51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11023,62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13820,07</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58,16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59,36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60,58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61,83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63,10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67,05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84,05</w:t>
            </w:r>
          </w:p>
        </w:tc>
      </w:tr>
      <w:tr w:rsidR="00755594" w:rsidRPr="00755594" w:rsidTr="00755594">
        <w:trPr>
          <w:trHeight w:val="20"/>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Нормативный метод</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Прогнозный показатель среднегодовой численности</w:t>
            </w:r>
          </w:p>
        </w:tc>
        <w:tc>
          <w:tcPr>
            <w:tcW w:w="378" w:type="pct"/>
            <w:tcBorders>
              <w:top w:val="nil"/>
              <w:left w:val="nil"/>
              <w:bottom w:val="single" w:sz="4" w:space="0" w:color="auto"/>
              <w:right w:val="single" w:sz="4" w:space="0" w:color="auto"/>
            </w:tcBorders>
            <w:shd w:val="clear" w:color="auto" w:fill="auto"/>
            <w:vAlign w:val="center"/>
            <w:hideMark/>
          </w:tcPr>
          <w:p w:rsidR="00755594" w:rsidRPr="00755594" w:rsidRDefault="00755594" w:rsidP="00755594">
            <w:pPr>
              <w:jc w:val="center"/>
              <w:rPr>
                <w:sz w:val="28"/>
                <w:szCs w:val="28"/>
              </w:rPr>
            </w:pPr>
            <w:r w:rsidRPr="00755594">
              <w:rPr>
                <w:sz w:val="28"/>
                <w:szCs w:val="28"/>
              </w:rPr>
              <w:t>тыс. чел.</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ind w:left="-103" w:right="-117"/>
              <w:jc w:val="center"/>
              <w:rPr>
                <w:sz w:val="28"/>
                <w:szCs w:val="28"/>
              </w:rPr>
            </w:pPr>
            <w:r w:rsidRPr="00755594">
              <w:rPr>
                <w:sz w:val="28"/>
                <w:szCs w:val="28"/>
              </w:rPr>
              <w:t>1 206,39</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1 217,02</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1 227,65</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1 238,28</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1 248,91</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1 280,80</w:t>
            </w:r>
          </w:p>
        </w:tc>
        <w:tc>
          <w:tcPr>
            <w:tcW w:w="422" w:type="pct"/>
            <w:tcBorders>
              <w:top w:val="nil"/>
              <w:left w:val="nil"/>
              <w:bottom w:val="single" w:sz="4" w:space="0" w:color="auto"/>
              <w:right w:val="single" w:sz="4" w:space="0" w:color="auto"/>
            </w:tcBorders>
            <w:shd w:val="clear" w:color="auto" w:fill="auto"/>
            <w:vAlign w:val="center"/>
          </w:tcPr>
          <w:p w:rsidR="00755594" w:rsidRPr="00755594" w:rsidRDefault="00755594" w:rsidP="00755594">
            <w:pPr>
              <w:jc w:val="center"/>
              <w:rPr>
                <w:sz w:val="28"/>
                <w:szCs w:val="28"/>
              </w:rPr>
            </w:pPr>
            <w:r w:rsidRPr="00755594">
              <w:rPr>
                <w:sz w:val="28"/>
                <w:szCs w:val="28"/>
              </w:rPr>
              <w:t>1 403,59</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Норматив накопления ТКО на одного человека для МКД</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кг/год</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159,84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160,48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161,12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161,77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162,41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164,37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172,44</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м</w:t>
            </w:r>
            <w:r w:rsidRPr="00755594">
              <w:rPr>
                <w:sz w:val="28"/>
                <w:szCs w:val="28"/>
                <w:vertAlign w:val="superscript"/>
              </w:rPr>
              <w:t>3</w:t>
            </w:r>
            <w:r w:rsidRPr="00755594">
              <w:rPr>
                <w:sz w:val="28"/>
                <w:szCs w:val="28"/>
              </w:rPr>
              <w:t>/год</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0,84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0,91</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Норматив накопления ТКО на одного человека для ИЖС</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кг/год</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156,36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156,99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157,61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158,24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158,88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160,79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168,68</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м</w:t>
            </w:r>
            <w:r w:rsidRPr="00755594">
              <w:rPr>
                <w:sz w:val="28"/>
                <w:szCs w:val="28"/>
                <w:vertAlign w:val="superscript"/>
              </w:rPr>
              <w:t>3</w:t>
            </w:r>
            <w:r w:rsidRPr="00755594">
              <w:rPr>
                <w:sz w:val="28"/>
                <w:szCs w:val="28"/>
              </w:rPr>
              <w:t>/год</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0,84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0,86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0,91</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Годовое количество образовавшихся отходов от МКД</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181 048,93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183 374,81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185 716,39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188 073,77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190 447,04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197 662,46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227 242,56</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951,46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963,68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975,99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988,38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1 000,85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1 038,77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1 194,22</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Годовое количество образовавшихся отходов от ИЖС</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11 523,96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11 672,01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11 821,05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11 971,10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12 122,16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12 581,43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14 464,24</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61,91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62,70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63,51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64,31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65,12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67,59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77,71</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Годовое количество образовавшихся отходов от юридических лиц (коммерческого, социального, культурно-бытовых фондов)</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126 547,84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128 173,56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129 810,25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131 457,99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133 116,84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138 160,20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jc w:val="center"/>
              <w:rPr>
                <w:sz w:val="28"/>
                <w:szCs w:val="28"/>
              </w:rPr>
            </w:pPr>
            <w:r w:rsidRPr="00755594">
              <w:rPr>
                <w:sz w:val="28"/>
                <w:szCs w:val="28"/>
              </w:rPr>
              <w:t>158 835,81</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665,93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674,48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683,09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691,77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700,49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727,03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835,83</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Суммарное годовое количество образовавшихся отходов</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319 120,74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323 220,37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327 347,70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331 502,87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335 686,05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348 404,09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400 542,61</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1 679,29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1 700,87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1 722,59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1 744,45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1 766,47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1 833,39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2 107,76</w:t>
            </w:r>
          </w:p>
        </w:tc>
      </w:tr>
      <w:tr w:rsidR="00755594" w:rsidRPr="00755594" w:rsidTr="00755594">
        <w:trPr>
          <w:trHeight w:val="20"/>
        </w:trPr>
        <w:tc>
          <w:tcPr>
            <w:tcW w:w="1665" w:type="pct"/>
            <w:vMerge w:val="restar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Прирост количества образовавшихся отходов</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2 812,43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4 099,64</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4 127,33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4 155,17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4 183,18</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4 267,05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4 504,34</w:t>
            </w:r>
          </w:p>
        </w:tc>
      </w:tr>
      <w:tr w:rsidR="00755594" w:rsidRPr="00755594" w:rsidTr="00755594">
        <w:trPr>
          <w:trHeight w:val="20"/>
        </w:trPr>
        <w:tc>
          <w:tcPr>
            <w:tcW w:w="1665" w:type="pct"/>
            <w:vMerge/>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тыс. м</w:t>
            </w:r>
            <w:r w:rsidRPr="00755594">
              <w:rPr>
                <w:sz w:val="28"/>
                <w:szCs w:val="28"/>
                <w:vertAlign w:val="superscript"/>
              </w:rPr>
              <w:t>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14,80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21,57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21,72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21,87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22,01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22,45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23,70</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Возможные прочие виды отходов, в т.ч.</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61 258,32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61 557,66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61 859,03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62 162,43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62 467,87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63 396,51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67 203,52</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left="306"/>
              <w:rPr>
                <w:sz w:val="28"/>
                <w:szCs w:val="28"/>
              </w:rPr>
            </w:pPr>
            <w:r w:rsidRPr="00755594">
              <w:rPr>
                <w:sz w:val="28"/>
                <w:szCs w:val="28"/>
              </w:rPr>
              <w:t>строительные отходы (12,1 % от населения)</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23 301,32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23 600,66</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23 902,03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24 205,43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24 510,87</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25 439,51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29 246,52</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left="306"/>
              <w:rPr>
                <w:sz w:val="28"/>
                <w:szCs w:val="28"/>
              </w:rPr>
            </w:pPr>
            <w:r w:rsidRPr="00755594">
              <w:rPr>
                <w:sz w:val="28"/>
                <w:szCs w:val="28"/>
              </w:rPr>
              <w:t>смет с дорог и тротуаров</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18 662,19</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ind w:left="306"/>
              <w:rPr>
                <w:sz w:val="28"/>
                <w:szCs w:val="28"/>
              </w:rPr>
            </w:pPr>
            <w:r w:rsidRPr="00755594">
              <w:rPr>
                <w:sz w:val="28"/>
                <w:szCs w:val="28"/>
              </w:rPr>
              <w:t>органические отходы зеленых насаждений</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19 294,81</w:t>
            </w:r>
          </w:p>
        </w:tc>
      </w:tr>
      <w:tr w:rsidR="00755594" w:rsidRPr="00755594" w:rsidTr="00755594">
        <w:trPr>
          <w:trHeight w:val="20"/>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755594" w:rsidRPr="00755594" w:rsidRDefault="00755594" w:rsidP="00755594">
            <w:pPr>
              <w:rPr>
                <w:sz w:val="28"/>
                <w:szCs w:val="28"/>
              </w:rPr>
            </w:pPr>
            <w:r w:rsidRPr="00755594">
              <w:rPr>
                <w:sz w:val="28"/>
                <w:szCs w:val="28"/>
              </w:rPr>
              <w:t>Суммарное годовое количество образовавшихся отходов с учетом возможных прочих видов отходов: строительные, смет с дорог, органические отходы зеленых насаждений</w:t>
            </w:r>
          </w:p>
        </w:tc>
        <w:tc>
          <w:tcPr>
            <w:tcW w:w="378" w:type="pct"/>
            <w:tcBorders>
              <w:top w:val="nil"/>
              <w:left w:val="nil"/>
              <w:bottom w:val="single" w:sz="4" w:space="0" w:color="auto"/>
              <w:right w:val="single" w:sz="4" w:space="0" w:color="auto"/>
            </w:tcBorders>
            <w:shd w:val="clear" w:color="auto" w:fill="auto"/>
            <w:noWrap/>
            <w:vAlign w:val="center"/>
            <w:hideMark/>
          </w:tcPr>
          <w:p w:rsidR="00755594" w:rsidRPr="00755594" w:rsidRDefault="00755594" w:rsidP="00755594">
            <w:pPr>
              <w:jc w:val="center"/>
              <w:rPr>
                <w:sz w:val="28"/>
                <w:szCs w:val="28"/>
              </w:rPr>
            </w:pPr>
            <w:r w:rsidRPr="00755594">
              <w:rPr>
                <w:sz w:val="28"/>
                <w:szCs w:val="28"/>
              </w:rPr>
              <w:t>тонн</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380 379,05</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384 778,03</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389 206,72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393 665,30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398 153,92</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411 800,60</w:t>
            </w:r>
          </w:p>
        </w:tc>
        <w:tc>
          <w:tcPr>
            <w:tcW w:w="422" w:type="pct"/>
            <w:tcBorders>
              <w:top w:val="nil"/>
              <w:left w:val="nil"/>
              <w:bottom w:val="single" w:sz="4" w:space="0" w:color="auto"/>
              <w:right w:val="single" w:sz="4" w:space="0" w:color="auto"/>
            </w:tcBorders>
            <w:shd w:val="clear" w:color="auto" w:fill="auto"/>
            <w:noWrap/>
            <w:vAlign w:val="center"/>
          </w:tcPr>
          <w:p w:rsidR="00755594" w:rsidRPr="00755594" w:rsidRDefault="00755594" w:rsidP="00755594">
            <w:pPr>
              <w:ind w:left="-103" w:right="-117"/>
              <w:jc w:val="center"/>
              <w:rPr>
                <w:sz w:val="28"/>
                <w:szCs w:val="28"/>
              </w:rPr>
            </w:pPr>
            <w:r w:rsidRPr="00755594">
              <w:rPr>
                <w:sz w:val="28"/>
                <w:szCs w:val="28"/>
              </w:rPr>
              <w:t>467 746,13</w:t>
            </w:r>
          </w:p>
        </w:tc>
      </w:tr>
    </w:tbl>
    <w:p w:rsidR="00755594" w:rsidRDefault="00755594" w:rsidP="00755594">
      <w:pPr>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1"/>
        <w:keepNext w:val="0"/>
        <w:keepLines w:val="0"/>
        <w:numPr>
          <w:ilvl w:val="0"/>
          <w:numId w:val="2"/>
        </w:numPr>
        <w:tabs>
          <w:tab w:val="left" w:pos="1560"/>
        </w:tabs>
        <w:spacing w:before="0"/>
        <w:ind w:left="0" w:firstLine="0"/>
        <w:contextualSpacing/>
        <w:jc w:val="center"/>
      </w:pPr>
      <w:bookmarkStart w:id="249" w:name="_Toc141404288"/>
      <w:r>
        <w:t>Целевые показатели развития коммунальной инфраструктуры</w:t>
      </w:r>
      <w:bookmarkEnd w:id="249"/>
    </w:p>
    <w:p w:rsidR="00755594" w:rsidRPr="00E64D93" w:rsidRDefault="00755594" w:rsidP="00AA0C0F">
      <w:pPr>
        <w:pStyle w:val="2"/>
        <w:numPr>
          <w:ilvl w:val="1"/>
          <w:numId w:val="2"/>
        </w:numPr>
        <w:ind w:left="0" w:firstLine="0"/>
      </w:pPr>
      <w:bookmarkStart w:id="250" w:name="_Toc139354032"/>
      <w:r w:rsidRPr="00E64D93">
        <w:t>Перечень целевых показателей</w:t>
      </w:r>
      <w:bookmarkEnd w:id="250"/>
    </w:p>
    <w:p w:rsidR="00755594" w:rsidRPr="003470D5" w:rsidRDefault="00755594" w:rsidP="00755594">
      <w:pPr>
        <w:pStyle w:val="af4"/>
      </w:pPr>
      <w:r w:rsidRPr="003470D5">
        <w:t>Количественные значения целевых показателей и их обоснование приведены в обосновывающих материалах.</w:t>
      </w:r>
    </w:p>
    <w:p w:rsidR="00755594" w:rsidRPr="003470D5" w:rsidRDefault="00755594" w:rsidP="00755594">
      <w:pPr>
        <w:pStyle w:val="af4"/>
      </w:pPr>
      <w:r w:rsidRPr="003470D5">
        <w:t>Количественные значения целевых показателей приводятся по каждой системе коммунальной инфраструктуры по следующим группам показателей:</w:t>
      </w:r>
    </w:p>
    <w:p w:rsidR="00755594" w:rsidRPr="00E64D93" w:rsidRDefault="00755594" w:rsidP="00755594">
      <w:pPr>
        <w:pStyle w:val="af4"/>
      </w:pPr>
      <w:r w:rsidRPr="00E64D93">
        <w:t>критерии доступности коммунальных услуг для населения;</w:t>
      </w:r>
    </w:p>
    <w:p w:rsidR="00755594" w:rsidRPr="00E64D93" w:rsidRDefault="00755594" w:rsidP="00755594">
      <w:pPr>
        <w:pStyle w:val="af4"/>
      </w:pPr>
      <w:r w:rsidRPr="00E64D93">
        <w:t>показатели спроса по каждому коммунальному ресурсу;</w:t>
      </w:r>
    </w:p>
    <w:p w:rsidR="00755594" w:rsidRPr="00E64D93" w:rsidRDefault="00755594" w:rsidP="00755594">
      <w:pPr>
        <w:pStyle w:val="af4"/>
      </w:pPr>
      <w:r w:rsidRPr="00E64D93">
        <w:t>величины новых нагрузок (по каждому виду коммунального ресурса),</w:t>
      </w:r>
      <w:r>
        <w:t xml:space="preserve"> </w:t>
      </w:r>
      <w:r w:rsidRPr="00E64D93">
        <w:t>присоединяемых в перспективе;</w:t>
      </w:r>
    </w:p>
    <w:p w:rsidR="00755594" w:rsidRPr="00E64D93" w:rsidRDefault="00755594" w:rsidP="00755594">
      <w:pPr>
        <w:pStyle w:val="af4"/>
      </w:pPr>
      <w:r w:rsidRPr="00E64D93">
        <w:t>показатели качества поставляемых коммунальных ресурсов;</w:t>
      </w:r>
    </w:p>
    <w:p w:rsidR="00755594" w:rsidRPr="00E64D93" w:rsidRDefault="00755594" w:rsidP="00755594">
      <w:pPr>
        <w:pStyle w:val="af4"/>
      </w:pPr>
      <w:r w:rsidRPr="00E64D93">
        <w:t>показатели надежности по каждой системе коммунальной инфра</w:t>
      </w:r>
      <w:r>
        <w:softHyphen/>
      </w:r>
      <w:r w:rsidRPr="00E64D93">
        <w:t>структуры;</w:t>
      </w:r>
    </w:p>
    <w:p w:rsidR="00755594" w:rsidRPr="00E64D93" w:rsidRDefault="00755594" w:rsidP="00755594">
      <w:pPr>
        <w:pStyle w:val="af4"/>
      </w:pPr>
      <w:r w:rsidRPr="00E64D93">
        <w:t>показатели степени охвата потребителей приборами учета комму</w:t>
      </w:r>
      <w:r>
        <w:softHyphen/>
      </w:r>
      <w:r w:rsidRPr="00E64D93">
        <w:t>нальных ресурсов;</w:t>
      </w:r>
    </w:p>
    <w:p w:rsidR="00755594" w:rsidRPr="00E64D93" w:rsidRDefault="00755594" w:rsidP="00755594">
      <w:pPr>
        <w:pStyle w:val="af4"/>
      </w:pPr>
      <w:r w:rsidRPr="00E64D93">
        <w:t>показатели эффективности производства, транспортировки и распре</w:t>
      </w:r>
      <w:r>
        <w:softHyphen/>
      </w:r>
      <w:r w:rsidRPr="00E64D93">
        <w:t>деления</w:t>
      </w:r>
      <w:r w:rsidRPr="00E64D93">
        <w:rPr>
          <w:rFonts w:hint="eastAsia"/>
        </w:rPr>
        <w:br/>
      </w:r>
      <w:r w:rsidRPr="00E64D93">
        <w:t>коммунальных ресурсов;</w:t>
      </w:r>
    </w:p>
    <w:p w:rsidR="00755594" w:rsidRPr="00E64D93" w:rsidRDefault="00755594" w:rsidP="00755594">
      <w:pPr>
        <w:pStyle w:val="af4"/>
      </w:pPr>
      <w:r w:rsidRPr="00E64D93">
        <w:t>показатели эффективности потребления каждого коммунального ре</w:t>
      </w:r>
      <w:r>
        <w:softHyphen/>
      </w:r>
      <w:r w:rsidRPr="00E64D93">
        <w:t>сурса;</w:t>
      </w:r>
    </w:p>
    <w:p w:rsidR="00755594" w:rsidRPr="00E64D93" w:rsidRDefault="00755594" w:rsidP="00755594">
      <w:pPr>
        <w:pStyle w:val="af4"/>
      </w:pPr>
      <w:r w:rsidRPr="00E64D93">
        <w:t xml:space="preserve">показатели воздействия на окружающую среду. </w:t>
      </w:r>
    </w:p>
    <w:p w:rsidR="00755594" w:rsidRPr="00035F2A" w:rsidRDefault="00755594" w:rsidP="00AA0C0F">
      <w:pPr>
        <w:pStyle w:val="3"/>
        <w:numPr>
          <w:ilvl w:val="2"/>
          <w:numId w:val="2"/>
        </w:numPr>
        <w:suppressAutoHyphens w:val="0"/>
        <w:ind w:left="0" w:firstLine="0"/>
        <w:contextualSpacing/>
        <w:jc w:val="center"/>
      </w:pPr>
      <w:bookmarkStart w:id="251" w:name="_Toc139354033"/>
      <w:r w:rsidRPr="00035F2A">
        <w:t>Общие целевые показатели развития муниципального образования</w:t>
      </w:r>
      <w:bookmarkEnd w:id="251"/>
    </w:p>
    <w:p w:rsidR="00755594" w:rsidRDefault="00755594" w:rsidP="00755594">
      <w:pPr>
        <w:pStyle w:val="af4"/>
      </w:pPr>
      <w:r w:rsidRPr="00E64D93">
        <w:t xml:space="preserve">Обоснование </w:t>
      </w:r>
      <w:r w:rsidRPr="003470D5">
        <w:t>показателей</w:t>
      </w:r>
      <w:r w:rsidRPr="00E64D93">
        <w:t xml:space="preserve"> экономической доступности коммунальных услуг для населения и бюджета, в части их оплаты (субсидии и социальная поддержка), подробно описано и представлено в обосновывающих материалах. Обоснование общих целевых показателей развития муниципального образования представлено в обосновывающих материалах. Общие целевые показатели развития муниципального образования приведены в таблице </w:t>
      </w:r>
      <w:r>
        <w:t>ниже</w:t>
      </w:r>
      <w:r w:rsidRPr="00E64D93">
        <w:t>.</w:t>
      </w:r>
      <w:r>
        <w:t xml:space="preserve"> </w:t>
      </w:r>
    </w:p>
    <w:p w:rsidR="00755594" w:rsidRDefault="00755594" w:rsidP="00755594">
      <w:pPr>
        <w:pStyle w:val="af4"/>
        <w:sectPr w:rsidR="00755594" w:rsidSect="00755594">
          <w:pgSz w:w="11906" w:h="16838" w:code="9"/>
          <w:pgMar w:top="1134" w:right="567" w:bottom="1134" w:left="1701" w:header="567" w:footer="567" w:gutter="0"/>
          <w:cols w:space="708"/>
          <w:docGrid w:linePitch="360"/>
        </w:sectPr>
      </w:pPr>
    </w:p>
    <w:p w:rsidR="00755594" w:rsidRDefault="00755594" w:rsidP="00755594">
      <w:pPr>
        <w:pStyle w:val="afff2"/>
      </w:pPr>
      <w:bookmarkStart w:id="252" w:name="_Toc141285785"/>
      <w:r w:rsidRPr="006912DB">
        <w:t>Таблица</w:t>
      </w:r>
      <w:r>
        <w:t xml:space="preserve"> </w:t>
      </w:r>
      <w:fldSimple w:instr=" SEQ Таблица \* ARABIC ">
        <w:r>
          <w:rPr>
            <w:noProof/>
          </w:rPr>
          <w:t>70</w:t>
        </w:r>
        <w:bookmarkEnd w:id="252"/>
      </w:fldSimple>
    </w:p>
    <w:p w:rsidR="00755594" w:rsidRPr="003470D5" w:rsidRDefault="00755594" w:rsidP="00755594">
      <w:pPr>
        <w:pStyle w:val="af4"/>
      </w:pPr>
    </w:p>
    <w:p w:rsidR="00755594" w:rsidRDefault="00755594" w:rsidP="00755594">
      <w:pPr>
        <w:pStyle w:val="af4"/>
        <w:ind w:firstLine="0"/>
        <w:jc w:val="center"/>
        <w:rPr>
          <w:bCs/>
        </w:rPr>
      </w:pPr>
      <w:r w:rsidRPr="00035F2A">
        <w:rPr>
          <w:bCs/>
        </w:rPr>
        <w:t>Общие целевые показатели развития муниципального образования</w:t>
      </w:r>
    </w:p>
    <w:p w:rsidR="00755594" w:rsidRPr="00035F2A" w:rsidRDefault="00755594" w:rsidP="00755594">
      <w:pPr>
        <w:pStyle w:val="af4"/>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3757"/>
        <w:gridCol w:w="1828"/>
        <w:gridCol w:w="1175"/>
        <w:gridCol w:w="1178"/>
        <w:gridCol w:w="1178"/>
        <w:gridCol w:w="1178"/>
        <w:gridCol w:w="1178"/>
        <w:gridCol w:w="1920"/>
        <w:gridCol w:w="1917"/>
      </w:tblGrid>
      <w:tr w:rsidR="00755594" w:rsidRPr="003470D5" w:rsidTr="00755594">
        <w:trPr>
          <w:trHeight w:val="20"/>
          <w:tblHeader/>
        </w:trPr>
        <w:tc>
          <w:tcPr>
            <w:tcW w:w="192" w:type="pct"/>
            <w:shd w:val="clear" w:color="auto" w:fill="auto"/>
            <w:vAlign w:val="center"/>
            <w:hideMark/>
          </w:tcPr>
          <w:p w:rsidR="00755594" w:rsidRPr="003470D5" w:rsidRDefault="00755594" w:rsidP="00755594">
            <w:pPr>
              <w:ind w:left="-117" w:right="-187"/>
              <w:jc w:val="center"/>
              <w:rPr>
                <w:bCs/>
                <w:color w:val="000000"/>
                <w:sz w:val="28"/>
                <w:szCs w:val="28"/>
              </w:rPr>
            </w:pPr>
            <w:r w:rsidRPr="003470D5">
              <w:rPr>
                <w:bCs/>
                <w:color w:val="000000"/>
                <w:sz w:val="28"/>
                <w:szCs w:val="28"/>
              </w:rPr>
              <w:t>№</w:t>
            </w:r>
            <w:r w:rsidRPr="003470D5">
              <w:rPr>
                <w:bCs/>
                <w:color w:val="000000"/>
                <w:sz w:val="28"/>
                <w:szCs w:val="28"/>
              </w:rPr>
              <w:br/>
              <w:t>п/п</w:t>
            </w:r>
          </w:p>
        </w:tc>
        <w:tc>
          <w:tcPr>
            <w:tcW w:w="1180" w:type="pct"/>
            <w:shd w:val="clear" w:color="auto" w:fill="auto"/>
            <w:vAlign w:val="center"/>
            <w:hideMark/>
          </w:tcPr>
          <w:p w:rsidR="00755594" w:rsidRPr="003470D5" w:rsidRDefault="00755594" w:rsidP="00755594">
            <w:pPr>
              <w:jc w:val="center"/>
              <w:rPr>
                <w:bCs/>
                <w:color w:val="000000"/>
                <w:sz w:val="28"/>
                <w:szCs w:val="28"/>
              </w:rPr>
            </w:pPr>
            <w:r w:rsidRPr="003470D5">
              <w:rPr>
                <w:bCs/>
                <w:color w:val="000000"/>
                <w:sz w:val="28"/>
                <w:szCs w:val="28"/>
              </w:rPr>
              <w:t>Наименование показателя</w:t>
            </w:r>
          </w:p>
        </w:tc>
        <w:tc>
          <w:tcPr>
            <w:tcW w:w="574" w:type="pct"/>
            <w:shd w:val="clear" w:color="auto" w:fill="auto"/>
            <w:vAlign w:val="center"/>
            <w:hideMark/>
          </w:tcPr>
          <w:p w:rsidR="00755594" w:rsidRPr="003470D5" w:rsidRDefault="00755594" w:rsidP="00755594">
            <w:pPr>
              <w:ind w:left="-102" w:right="-130"/>
              <w:jc w:val="center"/>
              <w:rPr>
                <w:bCs/>
                <w:color w:val="000000"/>
                <w:sz w:val="28"/>
                <w:szCs w:val="28"/>
              </w:rPr>
            </w:pPr>
            <w:r w:rsidRPr="003470D5">
              <w:rPr>
                <w:bCs/>
                <w:color w:val="000000"/>
                <w:sz w:val="28"/>
                <w:szCs w:val="28"/>
              </w:rPr>
              <w:t>Единицы измерения</w:t>
            </w:r>
          </w:p>
        </w:tc>
        <w:tc>
          <w:tcPr>
            <w:tcW w:w="369" w:type="pct"/>
            <w:shd w:val="clear" w:color="auto" w:fill="auto"/>
            <w:noWrap/>
            <w:vAlign w:val="center"/>
            <w:hideMark/>
          </w:tcPr>
          <w:p w:rsidR="00755594" w:rsidRPr="003470D5" w:rsidRDefault="00755594" w:rsidP="00755594">
            <w:pPr>
              <w:ind w:right="-62"/>
              <w:jc w:val="center"/>
              <w:rPr>
                <w:bCs/>
                <w:color w:val="000000"/>
                <w:sz w:val="28"/>
                <w:szCs w:val="28"/>
              </w:rPr>
            </w:pPr>
            <w:r w:rsidRPr="003470D5">
              <w:rPr>
                <w:bCs/>
                <w:color w:val="000000"/>
                <w:sz w:val="28"/>
                <w:szCs w:val="28"/>
              </w:rPr>
              <w:t>2023 г.</w:t>
            </w:r>
          </w:p>
        </w:tc>
        <w:tc>
          <w:tcPr>
            <w:tcW w:w="370" w:type="pct"/>
            <w:shd w:val="clear" w:color="auto" w:fill="auto"/>
            <w:noWrap/>
            <w:vAlign w:val="center"/>
            <w:hideMark/>
          </w:tcPr>
          <w:p w:rsidR="00755594" w:rsidRPr="003470D5" w:rsidRDefault="00755594" w:rsidP="00755594">
            <w:pPr>
              <w:ind w:right="-62"/>
              <w:jc w:val="center"/>
              <w:rPr>
                <w:bCs/>
                <w:color w:val="000000"/>
                <w:sz w:val="28"/>
                <w:szCs w:val="28"/>
              </w:rPr>
            </w:pPr>
            <w:r w:rsidRPr="003470D5">
              <w:rPr>
                <w:bCs/>
                <w:color w:val="000000"/>
                <w:sz w:val="28"/>
                <w:szCs w:val="28"/>
              </w:rPr>
              <w:t>2024 г.</w:t>
            </w:r>
          </w:p>
        </w:tc>
        <w:tc>
          <w:tcPr>
            <w:tcW w:w="370" w:type="pct"/>
            <w:shd w:val="clear" w:color="auto" w:fill="auto"/>
            <w:noWrap/>
            <w:vAlign w:val="center"/>
            <w:hideMark/>
          </w:tcPr>
          <w:p w:rsidR="00755594" w:rsidRPr="003470D5" w:rsidRDefault="00755594" w:rsidP="00755594">
            <w:pPr>
              <w:ind w:right="-62"/>
              <w:jc w:val="center"/>
              <w:rPr>
                <w:bCs/>
                <w:color w:val="000000"/>
                <w:sz w:val="28"/>
                <w:szCs w:val="28"/>
              </w:rPr>
            </w:pPr>
            <w:r w:rsidRPr="003470D5">
              <w:rPr>
                <w:bCs/>
                <w:color w:val="000000"/>
                <w:sz w:val="28"/>
                <w:szCs w:val="28"/>
              </w:rPr>
              <w:t>2025 г.</w:t>
            </w:r>
          </w:p>
        </w:tc>
        <w:tc>
          <w:tcPr>
            <w:tcW w:w="370" w:type="pct"/>
            <w:shd w:val="clear" w:color="auto" w:fill="auto"/>
            <w:noWrap/>
            <w:vAlign w:val="center"/>
            <w:hideMark/>
          </w:tcPr>
          <w:p w:rsidR="00755594" w:rsidRPr="003470D5" w:rsidRDefault="00755594" w:rsidP="00755594">
            <w:pPr>
              <w:ind w:right="-62"/>
              <w:jc w:val="center"/>
              <w:rPr>
                <w:bCs/>
                <w:color w:val="000000"/>
                <w:sz w:val="28"/>
                <w:szCs w:val="28"/>
              </w:rPr>
            </w:pPr>
            <w:r w:rsidRPr="003470D5">
              <w:rPr>
                <w:bCs/>
                <w:color w:val="000000"/>
                <w:sz w:val="28"/>
                <w:szCs w:val="28"/>
              </w:rPr>
              <w:t>2026 г.</w:t>
            </w:r>
          </w:p>
        </w:tc>
        <w:tc>
          <w:tcPr>
            <w:tcW w:w="370" w:type="pct"/>
            <w:shd w:val="clear" w:color="auto" w:fill="auto"/>
            <w:noWrap/>
            <w:vAlign w:val="center"/>
            <w:hideMark/>
          </w:tcPr>
          <w:p w:rsidR="00755594" w:rsidRPr="003470D5" w:rsidRDefault="00755594" w:rsidP="00755594">
            <w:pPr>
              <w:ind w:right="-62"/>
              <w:jc w:val="center"/>
              <w:rPr>
                <w:bCs/>
                <w:color w:val="000000"/>
                <w:sz w:val="28"/>
                <w:szCs w:val="28"/>
              </w:rPr>
            </w:pPr>
            <w:r w:rsidRPr="003470D5">
              <w:rPr>
                <w:bCs/>
                <w:color w:val="000000"/>
                <w:sz w:val="28"/>
                <w:szCs w:val="28"/>
              </w:rPr>
              <w:t>2027 г.</w:t>
            </w:r>
          </w:p>
        </w:tc>
        <w:tc>
          <w:tcPr>
            <w:tcW w:w="603" w:type="pct"/>
            <w:shd w:val="clear" w:color="auto" w:fill="auto"/>
            <w:noWrap/>
            <w:vAlign w:val="center"/>
            <w:hideMark/>
          </w:tcPr>
          <w:p w:rsidR="00755594" w:rsidRPr="003470D5" w:rsidRDefault="00755594" w:rsidP="00755594">
            <w:pPr>
              <w:ind w:left="-46" w:right="-33"/>
              <w:jc w:val="center"/>
              <w:rPr>
                <w:bCs/>
                <w:color w:val="000000"/>
                <w:sz w:val="28"/>
                <w:szCs w:val="28"/>
              </w:rPr>
            </w:pPr>
            <w:r w:rsidRPr="003470D5">
              <w:rPr>
                <w:bCs/>
                <w:color w:val="000000"/>
                <w:sz w:val="28"/>
                <w:szCs w:val="28"/>
              </w:rPr>
              <w:t>2028-2030 гг.</w:t>
            </w:r>
          </w:p>
        </w:tc>
        <w:tc>
          <w:tcPr>
            <w:tcW w:w="603" w:type="pct"/>
            <w:shd w:val="clear" w:color="auto" w:fill="auto"/>
            <w:noWrap/>
            <w:vAlign w:val="center"/>
            <w:hideMark/>
          </w:tcPr>
          <w:p w:rsidR="00755594" w:rsidRPr="003470D5" w:rsidRDefault="00755594" w:rsidP="00755594">
            <w:pPr>
              <w:ind w:left="-46" w:right="-33"/>
              <w:jc w:val="center"/>
              <w:rPr>
                <w:bCs/>
                <w:color w:val="000000"/>
                <w:sz w:val="28"/>
                <w:szCs w:val="28"/>
              </w:rPr>
            </w:pPr>
            <w:r w:rsidRPr="003470D5">
              <w:rPr>
                <w:bCs/>
                <w:color w:val="000000"/>
                <w:sz w:val="28"/>
                <w:szCs w:val="28"/>
              </w:rPr>
              <w:t>2031-2042 гг.</w:t>
            </w:r>
          </w:p>
        </w:tc>
      </w:tr>
      <w:tr w:rsidR="00755594" w:rsidRPr="003470D5" w:rsidTr="00755594">
        <w:trPr>
          <w:trHeight w:val="20"/>
        </w:trPr>
        <w:tc>
          <w:tcPr>
            <w:tcW w:w="5000" w:type="pct"/>
            <w:gridSpan w:val="10"/>
            <w:shd w:val="clear" w:color="auto" w:fill="auto"/>
            <w:vAlign w:val="center"/>
          </w:tcPr>
          <w:p w:rsidR="00755594" w:rsidRPr="003470D5" w:rsidRDefault="00755594" w:rsidP="00755594">
            <w:pPr>
              <w:jc w:val="center"/>
              <w:rPr>
                <w:bCs/>
                <w:color w:val="000000"/>
                <w:sz w:val="28"/>
                <w:szCs w:val="28"/>
              </w:rPr>
            </w:pPr>
            <w:r w:rsidRPr="003470D5">
              <w:rPr>
                <w:bCs/>
                <w:color w:val="000000"/>
                <w:sz w:val="28"/>
                <w:szCs w:val="28"/>
              </w:rPr>
              <w:t>1. Общие целевые показатели развития муниципального образования</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1.1</w:t>
            </w:r>
          </w:p>
        </w:tc>
        <w:tc>
          <w:tcPr>
            <w:tcW w:w="1180" w:type="pct"/>
            <w:shd w:val="clear" w:color="auto" w:fill="auto"/>
            <w:vAlign w:val="center"/>
          </w:tcPr>
          <w:p w:rsidR="00755594" w:rsidRPr="003470D5" w:rsidRDefault="00755594" w:rsidP="00755594">
            <w:pPr>
              <w:ind w:right="-107"/>
              <w:rPr>
                <w:bCs/>
                <w:color w:val="000000"/>
                <w:sz w:val="28"/>
                <w:szCs w:val="28"/>
              </w:rPr>
            </w:pPr>
            <w:r w:rsidRPr="003470D5">
              <w:rPr>
                <w:rFonts w:asciiTheme="minorHAnsi" w:hAnsiTheme="minorHAnsi" w:cstheme="minorHAnsi"/>
                <w:bCs/>
                <w:sz w:val="28"/>
                <w:szCs w:val="28"/>
              </w:rPr>
              <w:t>Среднегодовая численность населения</w:t>
            </w:r>
          </w:p>
        </w:tc>
        <w:tc>
          <w:tcPr>
            <w:tcW w:w="574" w:type="pct"/>
            <w:shd w:val="clear" w:color="auto" w:fill="auto"/>
            <w:vAlign w:val="center"/>
          </w:tcPr>
          <w:p w:rsidR="00755594" w:rsidRPr="003470D5" w:rsidRDefault="00755594" w:rsidP="00755594">
            <w:pPr>
              <w:jc w:val="center"/>
              <w:rPr>
                <w:bCs/>
                <w:color w:val="000000"/>
                <w:sz w:val="28"/>
                <w:szCs w:val="28"/>
              </w:rPr>
            </w:pPr>
            <w:r w:rsidRPr="003470D5">
              <w:rPr>
                <w:rFonts w:asciiTheme="minorHAnsi" w:hAnsiTheme="minorHAnsi" w:cstheme="minorHAnsi"/>
                <w:bCs/>
                <w:sz w:val="28"/>
                <w:szCs w:val="28"/>
              </w:rPr>
              <w:t>тыс. чел.</w:t>
            </w:r>
          </w:p>
        </w:tc>
        <w:tc>
          <w:tcPr>
            <w:tcW w:w="369"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rFonts w:asciiTheme="minorHAnsi" w:hAnsiTheme="minorHAnsi" w:cstheme="minorHAnsi"/>
                <w:bCs/>
                <w:sz w:val="28"/>
                <w:szCs w:val="28"/>
              </w:rPr>
              <w:t>1 206,4</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rFonts w:asciiTheme="minorHAnsi" w:hAnsiTheme="minorHAnsi" w:cstheme="minorHAnsi"/>
                <w:bCs/>
                <w:sz w:val="28"/>
                <w:szCs w:val="28"/>
              </w:rPr>
              <w:t>1 217,0</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rFonts w:asciiTheme="minorHAnsi" w:hAnsiTheme="minorHAnsi" w:cstheme="minorHAnsi"/>
                <w:bCs/>
                <w:sz w:val="28"/>
                <w:szCs w:val="28"/>
              </w:rPr>
              <w:t>1 227,7</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rFonts w:asciiTheme="minorHAnsi" w:hAnsiTheme="minorHAnsi" w:cstheme="minorHAnsi"/>
                <w:bCs/>
                <w:sz w:val="28"/>
                <w:szCs w:val="28"/>
              </w:rPr>
              <w:t>1 238,3</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rFonts w:asciiTheme="minorHAnsi" w:hAnsiTheme="minorHAnsi" w:cstheme="minorHAnsi"/>
                <w:bCs/>
                <w:sz w:val="28"/>
                <w:szCs w:val="28"/>
              </w:rPr>
              <w:t>1 248,9</w:t>
            </w:r>
          </w:p>
        </w:tc>
        <w:tc>
          <w:tcPr>
            <w:tcW w:w="603" w:type="pct"/>
            <w:shd w:val="clear" w:color="auto" w:fill="auto"/>
            <w:noWrap/>
            <w:vAlign w:val="center"/>
          </w:tcPr>
          <w:p w:rsidR="00755594" w:rsidRPr="003470D5" w:rsidRDefault="00755594" w:rsidP="00755594">
            <w:pPr>
              <w:jc w:val="center"/>
              <w:rPr>
                <w:bCs/>
                <w:color w:val="000000"/>
                <w:sz w:val="28"/>
                <w:szCs w:val="28"/>
              </w:rPr>
            </w:pPr>
            <w:r w:rsidRPr="003470D5">
              <w:rPr>
                <w:rFonts w:asciiTheme="minorHAnsi" w:hAnsiTheme="minorHAnsi" w:cstheme="minorHAnsi"/>
                <w:bCs/>
                <w:sz w:val="28"/>
                <w:szCs w:val="28"/>
              </w:rPr>
              <w:t>1 280,8</w:t>
            </w:r>
          </w:p>
        </w:tc>
        <w:tc>
          <w:tcPr>
            <w:tcW w:w="603" w:type="pct"/>
            <w:shd w:val="clear" w:color="auto" w:fill="auto"/>
            <w:noWrap/>
            <w:vAlign w:val="center"/>
          </w:tcPr>
          <w:p w:rsidR="00755594" w:rsidRPr="003470D5" w:rsidRDefault="00755594" w:rsidP="00755594">
            <w:pPr>
              <w:jc w:val="center"/>
              <w:rPr>
                <w:bCs/>
                <w:color w:val="000000"/>
                <w:sz w:val="28"/>
                <w:szCs w:val="28"/>
              </w:rPr>
            </w:pPr>
            <w:r w:rsidRPr="003470D5">
              <w:rPr>
                <w:bCs/>
                <w:sz w:val="28"/>
                <w:szCs w:val="28"/>
              </w:rPr>
              <w:t>1 403,6</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1.2</w:t>
            </w:r>
          </w:p>
        </w:tc>
        <w:tc>
          <w:tcPr>
            <w:tcW w:w="1180" w:type="pct"/>
            <w:shd w:val="clear" w:color="auto" w:fill="auto"/>
            <w:vAlign w:val="center"/>
            <w:hideMark/>
          </w:tcPr>
          <w:p w:rsidR="00755594" w:rsidRPr="003470D5" w:rsidRDefault="00755594" w:rsidP="00755594">
            <w:pPr>
              <w:ind w:right="-107"/>
              <w:rPr>
                <w:bCs/>
                <w:color w:val="000000"/>
                <w:sz w:val="28"/>
                <w:szCs w:val="28"/>
              </w:rPr>
            </w:pPr>
            <w:r w:rsidRPr="003470D5">
              <w:rPr>
                <w:bCs/>
                <w:color w:val="000000"/>
                <w:sz w:val="28"/>
                <w:szCs w:val="28"/>
              </w:rPr>
              <w:t>Объем ввода жилой площади (всего)</w:t>
            </w:r>
          </w:p>
        </w:tc>
        <w:tc>
          <w:tcPr>
            <w:tcW w:w="574" w:type="pct"/>
            <w:shd w:val="clear" w:color="auto" w:fill="auto"/>
            <w:vAlign w:val="center"/>
            <w:hideMark/>
          </w:tcPr>
          <w:p w:rsidR="00755594" w:rsidRPr="003470D5" w:rsidRDefault="00755594" w:rsidP="00755594">
            <w:pPr>
              <w:jc w:val="center"/>
              <w:rPr>
                <w:bCs/>
                <w:color w:val="000000"/>
                <w:sz w:val="28"/>
                <w:szCs w:val="28"/>
              </w:rPr>
            </w:pPr>
            <w:r w:rsidRPr="003470D5">
              <w:rPr>
                <w:bCs/>
                <w:color w:val="000000"/>
                <w:sz w:val="28"/>
                <w:szCs w:val="28"/>
              </w:rPr>
              <w:t>тыс. м</w:t>
            </w:r>
            <w:r w:rsidRPr="003470D5">
              <w:rPr>
                <w:bCs/>
                <w:color w:val="000000"/>
                <w:sz w:val="28"/>
                <w:szCs w:val="28"/>
                <w:vertAlign w:val="superscript"/>
              </w:rPr>
              <w:t>2</w:t>
            </w:r>
          </w:p>
        </w:tc>
        <w:tc>
          <w:tcPr>
            <w:tcW w:w="369"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800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800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800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800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800</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800</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18 682*</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1.3</w:t>
            </w:r>
          </w:p>
        </w:tc>
        <w:tc>
          <w:tcPr>
            <w:tcW w:w="1180" w:type="pct"/>
            <w:shd w:val="clear" w:color="auto" w:fill="auto"/>
            <w:vAlign w:val="center"/>
            <w:hideMark/>
          </w:tcPr>
          <w:p w:rsidR="00755594" w:rsidRPr="003470D5" w:rsidRDefault="00755594" w:rsidP="00755594">
            <w:pPr>
              <w:ind w:right="-107"/>
              <w:rPr>
                <w:bCs/>
                <w:color w:val="000000"/>
                <w:sz w:val="28"/>
                <w:szCs w:val="28"/>
              </w:rPr>
            </w:pPr>
            <w:r w:rsidRPr="003470D5">
              <w:rPr>
                <w:bCs/>
                <w:color w:val="000000"/>
                <w:sz w:val="28"/>
                <w:szCs w:val="28"/>
              </w:rPr>
              <w:t>Объем ввода жилой площади (МКД)</w:t>
            </w:r>
          </w:p>
        </w:tc>
        <w:tc>
          <w:tcPr>
            <w:tcW w:w="574" w:type="pct"/>
            <w:shd w:val="clear" w:color="auto" w:fill="auto"/>
            <w:vAlign w:val="center"/>
            <w:hideMark/>
          </w:tcPr>
          <w:p w:rsidR="00755594" w:rsidRPr="003470D5" w:rsidRDefault="00755594" w:rsidP="00755594">
            <w:pPr>
              <w:jc w:val="center"/>
              <w:rPr>
                <w:bCs/>
                <w:color w:val="000000"/>
                <w:sz w:val="28"/>
                <w:szCs w:val="28"/>
              </w:rPr>
            </w:pPr>
            <w:r w:rsidRPr="003470D5">
              <w:rPr>
                <w:bCs/>
                <w:color w:val="000000"/>
                <w:sz w:val="28"/>
                <w:szCs w:val="28"/>
              </w:rPr>
              <w:t>тыс. м</w:t>
            </w:r>
            <w:r w:rsidRPr="003470D5">
              <w:rPr>
                <w:bCs/>
                <w:color w:val="000000"/>
                <w:sz w:val="28"/>
                <w:szCs w:val="28"/>
                <w:vertAlign w:val="superscript"/>
              </w:rPr>
              <w:t>2</w:t>
            </w:r>
          </w:p>
        </w:tc>
        <w:tc>
          <w:tcPr>
            <w:tcW w:w="369"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730-</w:t>
            </w:r>
          </w:p>
          <w:p w:rsidR="00755594" w:rsidRPr="003470D5" w:rsidRDefault="00755594" w:rsidP="00755594">
            <w:pPr>
              <w:ind w:left="-83" w:right="-62"/>
              <w:jc w:val="center"/>
              <w:rPr>
                <w:bCs/>
                <w:color w:val="000000"/>
                <w:sz w:val="28"/>
                <w:szCs w:val="28"/>
              </w:rPr>
            </w:pPr>
            <w:r w:rsidRPr="003470D5">
              <w:rPr>
                <w:bCs/>
                <w:color w:val="000000"/>
                <w:sz w:val="28"/>
                <w:szCs w:val="28"/>
              </w:rPr>
              <w:t>750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730-</w:t>
            </w:r>
          </w:p>
          <w:p w:rsidR="00755594" w:rsidRPr="003470D5" w:rsidRDefault="00755594" w:rsidP="00755594">
            <w:pPr>
              <w:ind w:left="-83" w:right="-62"/>
              <w:jc w:val="center"/>
              <w:rPr>
                <w:bCs/>
                <w:color w:val="000000"/>
                <w:sz w:val="28"/>
                <w:szCs w:val="28"/>
              </w:rPr>
            </w:pPr>
            <w:r w:rsidRPr="003470D5">
              <w:rPr>
                <w:bCs/>
                <w:color w:val="000000"/>
                <w:sz w:val="28"/>
                <w:szCs w:val="28"/>
              </w:rPr>
              <w:t>750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730-</w:t>
            </w:r>
          </w:p>
          <w:p w:rsidR="00755594" w:rsidRPr="003470D5" w:rsidRDefault="00755594" w:rsidP="00755594">
            <w:pPr>
              <w:ind w:left="-83" w:right="-62"/>
              <w:jc w:val="center"/>
              <w:rPr>
                <w:bCs/>
                <w:color w:val="000000"/>
                <w:sz w:val="28"/>
                <w:szCs w:val="28"/>
              </w:rPr>
            </w:pPr>
            <w:r w:rsidRPr="003470D5">
              <w:rPr>
                <w:bCs/>
                <w:color w:val="000000"/>
                <w:sz w:val="28"/>
                <w:szCs w:val="28"/>
              </w:rPr>
              <w:t>750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730-</w:t>
            </w:r>
          </w:p>
          <w:p w:rsidR="00755594" w:rsidRPr="003470D5" w:rsidRDefault="00755594" w:rsidP="00755594">
            <w:pPr>
              <w:ind w:left="-83" w:right="-62"/>
              <w:jc w:val="center"/>
              <w:rPr>
                <w:bCs/>
                <w:color w:val="000000"/>
                <w:sz w:val="28"/>
                <w:szCs w:val="28"/>
              </w:rPr>
            </w:pPr>
            <w:r w:rsidRPr="003470D5">
              <w:rPr>
                <w:bCs/>
                <w:color w:val="000000"/>
                <w:sz w:val="28"/>
                <w:szCs w:val="28"/>
              </w:rPr>
              <w:t>750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730-</w:t>
            </w:r>
          </w:p>
          <w:p w:rsidR="00755594" w:rsidRPr="003470D5" w:rsidRDefault="00755594" w:rsidP="00755594">
            <w:pPr>
              <w:ind w:left="-83" w:right="-62"/>
              <w:jc w:val="center"/>
              <w:rPr>
                <w:bCs/>
                <w:color w:val="000000"/>
                <w:sz w:val="28"/>
                <w:szCs w:val="28"/>
              </w:rPr>
            </w:pPr>
            <w:r w:rsidRPr="003470D5">
              <w:rPr>
                <w:bCs/>
                <w:color w:val="000000"/>
                <w:sz w:val="28"/>
                <w:szCs w:val="28"/>
              </w:rPr>
              <w:t>750</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730-</w:t>
            </w:r>
          </w:p>
          <w:p w:rsidR="00755594" w:rsidRPr="003470D5" w:rsidRDefault="00755594" w:rsidP="00755594">
            <w:pPr>
              <w:jc w:val="center"/>
              <w:rPr>
                <w:bCs/>
                <w:color w:val="000000"/>
                <w:sz w:val="28"/>
                <w:szCs w:val="28"/>
              </w:rPr>
            </w:pPr>
            <w:r w:rsidRPr="003470D5">
              <w:rPr>
                <w:bCs/>
                <w:color w:val="000000"/>
                <w:sz w:val="28"/>
                <w:szCs w:val="28"/>
              </w:rPr>
              <w:t>750</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17 400*</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1.4</w:t>
            </w:r>
          </w:p>
        </w:tc>
        <w:tc>
          <w:tcPr>
            <w:tcW w:w="1180" w:type="pct"/>
            <w:shd w:val="clear" w:color="auto" w:fill="auto"/>
            <w:vAlign w:val="center"/>
            <w:hideMark/>
          </w:tcPr>
          <w:p w:rsidR="00755594" w:rsidRPr="003470D5" w:rsidRDefault="00755594" w:rsidP="00755594">
            <w:pPr>
              <w:ind w:right="-107"/>
              <w:rPr>
                <w:bCs/>
                <w:color w:val="000000"/>
                <w:sz w:val="28"/>
                <w:szCs w:val="28"/>
              </w:rPr>
            </w:pPr>
            <w:r w:rsidRPr="003470D5">
              <w:rPr>
                <w:bCs/>
                <w:color w:val="000000"/>
                <w:sz w:val="28"/>
                <w:szCs w:val="28"/>
              </w:rPr>
              <w:t>Объем ввода жилой площади (ИЖС)</w:t>
            </w:r>
          </w:p>
        </w:tc>
        <w:tc>
          <w:tcPr>
            <w:tcW w:w="574" w:type="pct"/>
            <w:shd w:val="clear" w:color="auto" w:fill="auto"/>
            <w:vAlign w:val="center"/>
            <w:hideMark/>
          </w:tcPr>
          <w:p w:rsidR="00755594" w:rsidRPr="003470D5" w:rsidRDefault="00755594" w:rsidP="00755594">
            <w:pPr>
              <w:jc w:val="center"/>
              <w:rPr>
                <w:bCs/>
                <w:color w:val="000000"/>
                <w:sz w:val="28"/>
                <w:szCs w:val="28"/>
              </w:rPr>
            </w:pPr>
            <w:r w:rsidRPr="003470D5">
              <w:rPr>
                <w:bCs/>
                <w:color w:val="000000"/>
                <w:sz w:val="28"/>
                <w:szCs w:val="28"/>
              </w:rPr>
              <w:t>тыс. м</w:t>
            </w:r>
            <w:r w:rsidRPr="003470D5">
              <w:rPr>
                <w:bCs/>
                <w:color w:val="000000"/>
                <w:sz w:val="28"/>
                <w:szCs w:val="28"/>
                <w:vertAlign w:val="superscript"/>
              </w:rPr>
              <w:t>2</w:t>
            </w:r>
          </w:p>
        </w:tc>
        <w:tc>
          <w:tcPr>
            <w:tcW w:w="369"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50-70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50-</w:t>
            </w:r>
          </w:p>
          <w:p w:rsidR="00755594" w:rsidRPr="003470D5" w:rsidRDefault="00755594" w:rsidP="00755594">
            <w:pPr>
              <w:ind w:left="-83" w:right="-62"/>
              <w:jc w:val="center"/>
              <w:rPr>
                <w:bCs/>
                <w:color w:val="000000"/>
                <w:sz w:val="28"/>
                <w:szCs w:val="28"/>
              </w:rPr>
            </w:pPr>
            <w:r w:rsidRPr="003470D5">
              <w:rPr>
                <w:bCs/>
                <w:color w:val="000000"/>
                <w:sz w:val="28"/>
                <w:szCs w:val="28"/>
              </w:rPr>
              <w:t>70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50-</w:t>
            </w:r>
          </w:p>
          <w:p w:rsidR="00755594" w:rsidRPr="003470D5" w:rsidRDefault="00755594" w:rsidP="00755594">
            <w:pPr>
              <w:ind w:left="-83" w:right="-62"/>
              <w:jc w:val="center"/>
              <w:rPr>
                <w:bCs/>
                <w:color w:val="000000"/>
                <w:sz w:val="28"/>
                <w:szCs w:val="28"/>
              </w:rPr>
            </w:pPr>
            <w:r w:rsidRPr="003470D5">
              <w:rPr>
                <w:bCs/>
                <w:color w:val="000000"/>
                <w:sz w:val="28"/>
                <w:szCs w:val="28"/>
              </w:rPr>
              <w:t>70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50-</w:t>
            </w:r>
          </w:p>
          <w:p w:rsidR="00755594" w:rsidRPr="003470D5" w:rsidRDefault="00755594" w:rsidP="00755594">
            <w:pPr>
              <w:ind w:left="-83" w:right="-62"/>
              <w:jc w:val="center"/>
              <w:rPr>
                <w:bCs/>
                <w:color w:val="000000"/>
                <w:sz w:val="28"/>
                <w:szCs w:val="28"/>
              </w:rPr>
            </w:pPr>
            <w:r w:rsidRPr="003470D5">
              <w:rPr>
                <w:bCs/>
                <w:color w:val="000000"/>
                <w:sz w:val="28"/>
                <w:szCs w:val="28"/>
              </w:rPr>
              <w:t>70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50-</w:t>
            </w:r>
          </w:p>
          <w:p w:rsidR="00755594" w:rsidRPr="003470D5" w:rsidRDefault="00755594" w:rsidP="00755594">
            <w:pPr>
              <w:ind w:left="-83" w:right="-62"/>
              <w:jc w:val="center"/>
              <w:rPr>
                <w:bCs/>
                <w:color w:val="000000"/>
                <w:sz w:val="28"/>
                <w:szCs w:val="28"/>
              </w:rPr>
            </w:pPr>
            <w:r w:rsidRPr="003470D5">
              <w:rPr>
                <w:bCs/>
                <w:color w:val="000000"/>
                <w:sz w:val="28"/>
                <w:szCs w:val="28"/>
              </w:rPr>
              <w:t>70</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50-</w:t>
            </w:r>
          </w:p>
          <w:p w:rsidR="00755594" w:rsidRPr="003470D5" w:rsidRDefault="00755594" w:rsidP="00755594">
            <w:pPr>
              <w:jc w:val="center"/>
              <w:rPr>
                <w:bCs/>
                <w:color w:val="000000"/>
                <w:sz w:val="28"/>
                <w:szCs w:val="28"/>
              </w:rPr>
            </w:pPr>
            <w:r w:rsidRPr="003470D5">
              <w:rPr>
                <w:bCs/>
                <w:color w:val="000000"/>
                <w:sz w:val="28"/>
                <w:szCs w:val="28"/>
              </w:rPr>
              <w:t>70</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1 282*</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1.5</w:t>
            </w:r>
          </w:p>
        </w:tc>
        <w:tc>
          <w:tcPr>
            <w:tcW w:w="1180" w:type="pct"/>
            <w:shd w:val="clear" w:color="auto" w:fill="auto"/>
            <w:vAlign w:val="center"/>
            <w:hideMark/>
          </w:tcPr>
          <w:p w:rsidR="00755594" w:rsidRPr="003470D5" w:rsidRDefault="00755594" w:rsidP="00755594">
            <w:pPr>
              <w:ind w:right="-107"/>
              <w:rPr>
                <w:bCs/>
                <w:color w:val="000000"/>
                <w:sz w:val="28"/>
                <w:szCs w:val="28"/>
              </w:rPr>
            </w:pPr>
            <w:r w:rsidRPr="003470D5">
              <w:rPr>
                <w:bCs/>
                <w:color w:val="000000"/>
                <w:sz w:val="28"/>
                <w:szCs w:val="28"/>
              </w:rPr>
              <w:t xml:space="preserve">Объем убыли жилой площади </w:t>
            </w:r>
          </w:p>
        </w:tc>
        <w:tc>
          <w:tcPr>
            <w:tcW w:w="574" w:type="pct"/>
            <w:shd w:val="clear" w:color="auto" w:fill="auto"/>
            <w:vAlign w:val="center"/>
            <w:hideMark/>
          </w:tcPr>
          <w:p w:rsidR="00755594" w:rsidRPr="003470D5" w:rsidRDefault="00755594" w:rsidP="00755594">
            <w:pPr>
              <w:jc w:val="center"/>
              <w:rPr>
                <w:bCs/>
                <w:color w:val="000000"/>
                <w:sz w:val="28"/>
                <w:szCs w:val="28"/>
              </w:rPr>
            </w:pPr>
            <w:r w:rsidRPr="003470D5">
              <w:rPr>
                <w:bCs/>
                <w:color w:val="000000"/>
                <w:sz w:val="28"/>
                <w:szCs w:val="28"/>
              </w:rPr>
              <w:t>тыс. м</w:t>
            </w:r>
            <w:r w:rsidRPr="003470D5">
              <w:rPr>
                <w:bCs/>
                <w:color w:val="000000"/>
                <w:sz w:val="28"/>
                <w:szCs w:val="28"/>
                <w:vertAlign w:val="superscript"/>
              </w:rPr>
              <w:t>2</w:t>
            </w:r>
          </w:p>
        </w:tc>
        <w:tc>
          <w:tcPr>
            <w:tcW w:w="369"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19,6</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28,7</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9,5</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9,5</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9,5</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9,5</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580,1*</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1.6</w:t>
            </w:r>
          </w:p>
        </w:tc>
        <w:tc>
          <w:tcPr>
            <w:tcW w:w="1180" w:type="pct"/>
            <w:shd w:val="clear" w:color="auto" w:fill="auto"/>
            <w:vAlign w:val="center"/>
            <w:hideMark/>
          </w:tcPr>
          <w:p w:rsidR="00755594" w:rsidRPr="003470D5" w:rsidRDefault="00755594" w:rsidP="00755594">
            <w:pPr>
              <w:ind w:right="-249"/>
              <w:rPr>
                <w:bCs/>
                <w:color w:val="000000"/>
                <w:sz w:val="28"/>
                <w:szCs w:val="28"/>
              </w:rPr>
            </w:pPr>
            <w:r w:rsidRPr="003470D5">
              <w:rPr>
                <w:bCs/>
                <w:color w:val="000000"/>
                <w:sz w:val="28"/>
                <w:szCs w:val="28"/>
              </w:rPr>
              <w:t>Средняя обеспеченность жильем</w:t>
            </w:r>
          </w:p>
        </w:tc>
        <w:tc>
          <w:tcPr>
            <w:tcW w:w="574" w:type="pct"/>
            <w:shd w:val="clear" w:color="auto" w:fill="auto"/>
            <w:vAlign w:val="center"/>
            <w:hideMark/>
          </w:tcPr>
          <w:p w:rsidR="00755594" w:rsidRPr="003470D5" w:rsidRDefault="00755594" w:rsidP="00755594">
            <w:pPr>
              <w:jc w:val="center"/>
              <w:rPr>
                <w:bCs/>
                <w:color w:val="000000"/>
                <w:sz w:val="28"/>
                <w:szCs w:val="28"/>
              </w:rPr>
            </w:pPr>
            <w:r w:rsidRPr="003470D5">
              <w:rPr>
                <w:bCs/>
                <w:color w:val="000000"/>
                <w:sz w:val="28"/>
                <w:szCs w:val="28"/>
              </w:rPr>
              <w:t>м</w:t>
            </w:r>
            <w:r w:rsidRPr="003470D5">
              <w:rPr>
                <w:bCs/>
                <w:color w:val="000000"/>
                <w:sz w:val="28"/>
                <w:szCs w:val="28"/>
                <w:vertAlign w:val="superscript"/>
              </w:rPr>
              <w:t>2</w:t>
            </w:r>
            <w:r w:rsidRPr="003470D5">
              <w:rPr>
                <w:bCs/>
                <w:color w:val="000000"/>
                <w:sz w:val="28"/>
                <w:szCs w:val="28"/>
              </w:rPr>
              <w:t>/чел.</w:t>
            </w:r>
          </w:p>
        </w:tc>
        <w:tc>
          <w:tcPr>
            <w:tcW w:w="369"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25,8</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26,2</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26,6</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27,0</w:t>
            </w:r>
          </w:p>
        </w:tc>
        <w:tc>
          <w:tcPr>
            <w:tcW w:w="370" w:type="pct"/>
            <w:shd w:val="clear" w:color="auto" w:fill="auto"/>
            <w:noWrap/>
            <w:vAlign w:val="center"/>
            <w:hideMark/>
          </w:tcPr>
          <w:p w:rsidR="00755594" w:rsidRPr="003470D5" w:rsidRDefault="00755594" w:rsidP="00755594">
            <w:pPr>
              <w:ind w:left="-83" w:right="-62"/>
              <w:jc w:val="center"/>
              <w:rPr>
                <w:bCs/>
                <w:color w:val="000000"/>
                <w:sz w:val="28"/>
                <w:szCs w:val="28"/>
              </w:rPr>
            </w:pPr>
            <w:r w:rsidRPr="003470D5">
              <w:rPr>
                <w:bCs/>
                <w:color w:val="000000"/>
                <w:sz w:val="28"/>
                <w:szCs w:val="28"/>
              </w:rPr>
              <w:t>27,4</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28,6</w:t>
            </w:r>
          </w:p>
        </w:tc>
        <w:tc>
          <w:tcPr>
            <w:tcW w:w="603" w:type="pct"/>
            <w:shd w:val="clear" w:color="auto" w:fill="auto"/>
            <w:noWrap/>
            <w:vAlign w:val="center"/>
            <w:hideMark/>
          </w:tcPr>
          <w:p w:rsidR="00755594" w:rsidRPr="003470D5" w:rsidRDefault="00755594" w:rsidP="00755594">
            <w:pPr>
              <w:jc w:val="center"/>
              <w:rPr>
                <w:bCs/>
                <w:color w:val="000000"/>
                <w:sz w:val="28"/>
                <w:szCs w:val="28"/>
              </w:rPr>
            </w:pPr>
            <w:r w:rsidRPr="003470D5">
              <w:rPr>
                <w:bCs/>
                <w:color w:val="000000"/>
                <w:sz w:val="28"/>
                <w:szCs w:val="28"/>
              </w:rPr>
              <w:t>39,0</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1.7</w:t>
            </w:r>
          </w:p>
        </w:tc>
        <w:tc>
          <w:tcPr>
            <w:tcW w:w="1180" w:type="pct"/>
            <w:shd w:val="clear" w:color="auto" w:fill="auto"/>
            <w:vAlign w:val="center"/>
          </w:tcPr>
          <w:p w:rsidR="00755594" w:rsidRPr="003470D5" w:rsidRDefault="00755594" w:rsidP="00755594">
            <w:pPr>
              <w:ind w:right="-107"/>
              <w:rPr>
                <w:bCs/>
                <w:color w:val="000000"/>
                <w:sz w:val="28"/>
                <w:szCs w:val="28"/>
              </w:rPr>
            </w:pPr>
            <w:r w:rsidRPr="003470D5">
              <w:rPr>
                <w:bCs/>
                <w:sz w:val="28"/>
                <w:szCs w:val="28"/>
              </w:rPr>
              <w:t>Объем отгруженных товаров собственного производства, выполненных работ и услуг собственными силами (по хозяйственным видам деятельности) – базовый вариант</w:t>
            </w:r>
          </w:p>
        </w:tc>
        <w:tc>
          <w:tcPr>
            <w:tcW w:w="574" w:type="pct"/>
            <w:shd w:val="clear" w:color="auto" w:fill="auto"/>
            <w:vAlign w:val="center"/>
          </w:tcPr>
          <w:p w:rsidR="00755594" w:rsidRPr="003470D5" w:rsidRDefault="00755594" w:rsidP="00755594">
            <w:pPr>
              <w:ind w:left="-110" w:right="-101"/>
              <w:jc w:val="center"/>
              <w:rPr>
                <w:bCs/>
                <w:color w:val="000000"/>
                <w:sz w:val="28"/>
                <w:szCs w:val="28"/>
              </w:rPr>
            </w:pPr>
            <w:r w:rsidRPr="003470D5">
              <w:rPr>
                <w:bCs/>
                <w:sz w:val="28"/>
                <w:szCs w:val="28"/>
              </w:rPr>
              <w:t>млрд руб.</w:t>
            </w:r>
          </w:p>
        </w:tc>
        <w:tc>
          <w:tcPr>
            <w:tcW w:w="369"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bCs/>
                <w:sz w:val="28"/>
                <w:szCs w:val="28"/>
              </w:rPr>
              <w:t xml:space="preserve">606,7 </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bCs/>
                <w:sz w:val="28"/>
                <w:szCs w:val="28"/>
              </w:rPr>
              <w:t>640,6</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bCs/>
                <w:sz w:val="28"/>
                <w:szCs w:val="28"/>
              </w:rPr>
              <w:t>668,0</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bCs/>
                <w:sz w:val="28"/>
                <w:szCs w:val="28"/>
              </w:rPr>
              <w:t>696,6</w:t>
            </w:r>
          </w:p>
        </w:tc>
        <w:tc>
          <w:tcPr>
            <w:tcW w:w="370" w:type="pct"/>
            <w:shd w:val="clear" w:color="auto" w:fill="auto"/>
            <w:noWrap/>
            <w:vAlign w:val="center"/>
          </w:tcPr>
          <w:p w:rsidR="00755594" w:rsidRPr="003470D5" w:rsidRDefault="00755594" w:rsidP="00755594">
            <w:pPr>
              <w:ind w:left="-83" w:right="-62"/>
              <w:jc w:val="center"/>
              <w:rPr>
                <w:bCs/>
                <w:color w:val="000000"/>
                <w:sz w:val="28"/>
                <w:szCs w:val="28"/>
              </w:rPr>
            </w:pPr>
            <w:r w:rsidRPr="003470D5">
              <w:rPr>
                <w:bCs/>
                <w:sz w:val="28"/>
                <w:szCs w:val="28"/>
              </w:rPr>
              <w:t>727,3</w:t>
            </w:r>
          </w:p>
        </w:tc>
        <w:tc>
          <w:tcPr>
            <w:tcW w:w="603" w:type="pct"/>
            <w:shd w:val="clear" w:color="auto" w:fill="auto"/>
            <w:noWrap/>
            <w:vAlign w:val="center"/>
          </w:tcPr>
          <w:p w:rsidR="00755594" w:rsidRPr="003470D5" w:rsidRDefault="00755594" w:rsidP="00755594">
            <w:pPr>
              <w:jc w:val="center"/>
              <w:rPr>
                <w:bCs/>
                <w:color w:val="000000"/>
                <w:sz w:val="28"/>
                <w:szCs w:val="28"/>
              </w:rPr>
            </w:pPr>
            <w:r w:rsidRPr="003470D5">
              <w:rPr>
                <w:bCs/>
                <w:sz w:val="28"/>
                <w:szCs w:val="28"/>
              </w:rPr>
              <w:t>829,3</w:t>
            </w:r>
          </w:p>
        </w:tc>
        <w:tc>
          <w:tcPr>
            <w:tcW w:w="603" w:type="pct"/>
            <w:shd w:val="clear" w:color="auto" w:fill="auto"/>
            <w:noWrap/>
            <w:vAlign w:val="center"/>
          </w:tcPr>
          <w:p w:rsidR="00755594" w:rsidRPr="003470D5" w:rsidRDefault="00755594" w:rsidP="00755594">
            <w:pPr>
              <w:jc w:val="center"/>
              <w:rPr>
                <w:bCs/>
                <w:color w:val="000000"/>
                <w:sz w:val="28"/>
                <w:szCs w:val="28"/>
              </w:rPr>
            </w:pPr>
            <w:r w:rsidRPr="003470D5">
              <w:rPr>
                <w:bCs/>
                <w:sz w:val="28"/>
                <w:szCs w:val="28"/>
              </w:rPr>
              <w:t>1 422,7</w:t>
            </w:r>
          </w:p>
        </w:tc>
      </w:tr>
      <w:tr w:rsidR="00755594" w:rsidRPr="003470D5" w:rsidTr="00755594">
        <w:trPr>
          <w:trHeight w:val="20"/>
        </w:trPr>
        <w:tc>
          <w:tcPr>
            <w:tcW w:w="5000" w:type="pct"/>
            <w:gridSpan w:val="10"/>
            <w:shd w:val="clear" w:color="auto" w:fill="auto"/>
            <w:noWrap/>
            <w:vAlign w:val="center"/>
          </w:tcPr>
          <w:p w:rsidR="00755594" w:rsidRPr="003470D5" w:rsidRDefault="00755594" w:rsidP="00755594">
            <w:pPr>
              <w:jc w:val="center"/>
              <w:rPr>
                <w:bCs/>
                <w:sz w:val="28"/>
                <w:szCs w:val="28"/>
              </w:rPr>
            </w:pPr>
            <w:r w:rsidRPr="003470D5">
              <w:rPr>
                <w:bCs/>
                <w:color w:val="000000"/>
                <w:sz w:val="28"/>
                <w:szCs w:val="28"/>
              </w:rPr>
              <w:t>2. Критерии доступности коммунальных услуг для населения</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2.1</w:t>
            </w:r>
          </w:p>
        </w:tc>
        <w:tc>
          <w:tcPr>
            <w:tcW w:w="1180" w:type="pct"/>
            <w:shd w:val="clear" w:color="auto" w:fill="auto"/>
            <w:vAlign w:val="center"/>
          </w:tcPr>
          <w:p w:rsidR="00755594" w:rsidRPr="003470D5" w:rsidRDefault="00755594" w:rsidP="00755594">
            <w:pPr>
              <w:ind w:right="-114"/>
              <w:rPr>
                <w:bCs/>
                <w:sz w:val="28"/>
                <w:szCs w:val="28"/>
              </w:rPr>
            </w:pPr>
            <w:r w:rsidRPr="003470D5">
              <w:rPr>
                <w:rStyle w:val="fontstyle01"/>
                <w:bCs/>
              </w:rPr>
              <w:t>Доля расходов на</w:t>
            </w:r>
            <w:r w:rsidRPr="003470D5">
              <w:rPr>
                <w:rFonts w:ascii="TimesNewRomanPSMT" w:eastAsia="TimesNewRomanPSMT" w:hint="eastAsia"/>
                <w:bCs/>
                <w:color w:val="000000"/>
                <w:sz w:val="28"/>
                <w:szCs w:val="28"/>
              </w:rPr>
              <w:br/>
            </w:r>
            <w:r w:rsidRPr="003470D5">
              <w:rPr>
                <w:rStyle w:val="fontstyle01"/>
                <w:bCs/>
              </w:rPr>
              <w:t>коммунальные услуги в</w:t>
            </w:r>
            <w:r w:rsidRPr="003470D5">
              <w:rPr>
                <w:rFonts w:asciiTheme="minorHAnsi" w:eastAsia="TimesNewRomanPSMT" w:hAnsiTheme="minorHAnsi"/>
                <w:bCs/>
                <w:sz w:val="28"/>
                <w:szCs w:val="28"/>
              </w:rPr>
              <w:t xml:space="preserve"> </w:t>
            </w:r>
            <w:r w:rsidRPr="003470D5">
              <w:rPr>
                <w:rStyle w:val="fontstyle01"/>
                <w:bCs/>
              </w:rPr>
              <w:t>совокупном доходе семьи</w:t>
            </w:r>
          </w:p>
        </w:tc>
        <w:tc>
          <w:tcPr>
            <w:tcW w:w="574" w:type="pct"/>
            <w:shd w:val="clear" w:color="auto" w:fill="auto"/>
            <w:vAlign w:val="center"/>
          </w:tcPr>
          <w:p w:rsidR="00755594" w:rsidRPr="003470D5" w:rsidRDefault="00755594" w:rsidP="00755594">
            <w:pPr>
              <w:jc w:val="center"/>
              <w:rPr>
                <w:bCs/>
                <w:sz w:val="28"/>
                <w:szCs w:val="28"/>
              </w:rPr>
            </w:pPr>
            <w:r w:rsidRPr="00BB2DCB">
              <w:rPr>
                <w:szCs w:val="24"/>
              </w:rPr>
              <w:t xml:space="preserve"> %</w:t>
            </w:r>
          </w:p>
        </w:tc>
        <w:tc>
          <w:tcPr>
            <w:tcW w:w="369"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4,48</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4,70</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4,57</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4,59</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4,62</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4,83</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6,31</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2.2</w:t>
            </w:r>
          </w:p>
        </w:tc>
        <w:tc>
          <w:tcPr>
            <w:tcW w:w="1180" w:type="pct"/>
            <w:shd w:val="clear" w:color="auto" w:fill="auto"/>
            <w:vAlign w:val="center"/>
          </w:tcPr>
          <w:p w:rsidR="00755594" w:rsidRPr="003470D5" w:rsidRDefault="00755594" w:rsidP="00755594">
            <w:pPr>
              <w:ind w:right="-114"/>
              <w:rPr>
                <w:bCs/>
                <w:sz w:val="28"/>
                <w:szCs w:val="28"/>
              </w:rPr>
            </w:pPr>
            <w:r w:rsidRPr="003470D5">
              <w:rPr>
                <w:rStyle w:val="fontstyle01"/>
                <w:bCs/>
              </w:rPr>
              <w:t>Уровень собираемости</w:t>
            </w:r>
            <w:r w:rsidRPr="003470D5">
              <w:rPr>
                <w:rFonts w:ascii="TimesNewRomanPSMT" w:eastAsia="TimesNewRomanPSMT" w:hint="eastAsia"/>
                <w:bCs/>
                <w:color w:val="000000"/>
                <w:sz w:val="28"/>
                <w:szCs w:val="28"/>
              </w:rPr>
              <w:br/>
            </w:r>
            <w:r w:rsidRPr="003470D5">
              <w:rPr>
                <w:rStyle w:val="fontstyle01"/>
                <w:bCs/>
              </w:rPr>
              <w:t>платежей за коммунальные</w:t>
            </w:r>
            <w:r w:rsidRPr="003470D5">
              <w:rPr>
                <w:rFonts w:asciiTheme="minorHAnsi" w:eastAsia="TimesNewRomanPSMT" w:hAnsiTheme="minorHAnsi"/>
                <w:bCs/>
                <w:sz w:val="28"/>
                <w:szCs w:val="28"/>
              </w:rPr>
              <w:t xml:space="preserve"> </w:t>
            </w:r>
            <w:r w:rsidRPr="003470D5">
              <w:rPr>
                <w:rStyle w:val="fontstyle01"/>
                <w:bCs/>
              </w:rPr>
              <w:t>услуги</w:t>
            </w:r>
          </w:p>
        </w:tc>
        <w:tc>
          <w:tcPr>
            <w:tcW w:w="574" w:type="pct"/>
            <w:shd w:val="clear" w:color="auto" w:fill="auto"/>
            <w:vAlign w:val="center"/>
          </w:tcPr>
          <w:p w:rsidR="00755594" w:rsidRPr="003470D5" w:rsidRDefault="00755594" w:rsidP="00755594">
            <w:pPr>
              <w:jc w:val="center"/>
              <w:rPr>
                <w:bCs/>
                <w:sz w:val="28"/>
                <w:szCs w:val="28"/>
              </w:rPr>
            </w:pPr>
            <w:r w:rsidRPr="00BB2DCB">
              <w:rPr>
                <w:szCs w:val="24"/>
              </w:rPr>
              <w:t xml:space="preserve"> %</w:t>
            </w:r>
          </w:p>
        </w:tc>
        <w:tc>
          <w:tcPr>
            <w:tcW w:w="369"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97,6</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97,4</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97,5</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97,5</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97,4</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97,1</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94,5</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2.3</w:t>
            </w:r>
          </w:p>
        </w:tc>
        <w:tc>
          <w:tcPr>
            <w:tcW w:w="1180" w:type="pct"/>
            <w:shd w:val="clear" w:color="auto" w:fill="auto"/>
            <w:vAlign w:val="center"/>
          </w:tcPr>
          <w:p w:rsidR="00755594" w:rsidRPr="003470D5" w:rsidRDefault="00755594" w:rsidP="00755594">
            <w:pPr>
              <w:ind w:right="-114"/>
              <w:rPr>
                <w:bCs/>
                <w:sz w:val="28"/>
                <w:szCs w:val="28"/>
              </w:rPr>
            </w:pPr>
            <w:r w:rsidRPr="003470D5">
              <w:rPr>
                <w:rStyle w:val="fontstyle01"/>
                <w:bCs/>
              </w:rPr>
              <w:t>Доля населения с доходами</w:t>
            </w:r>
            <w:r w:rsidRPr="003470D5">
              <w:rPr>
                <w:rFonts w:asciiTheme="minorHAnsi" w:eastAsia="TimesNewRomanPSMT" w:hAnsiTheme="minorHAnsi"/>
                <w:bCs/>
                <w:sz w:val="28"/>
                <w:szCs w:val="28"/>
              </w:rPr>
              <w:t xml:space="preserve"> </w:t>
            </w:r>
            <w:r w:rsidRPr="003470D5">
              <w:rPr>
                <w:rStyle w:val="fontstyle01"/>
                <w:bCs/>
              </w:rPr>
              <w:t>ниже прожиточного минимума</w:t>
            </w:r>
          </w:p>
        </w:tc>
        <w:tc>
          <w:tcPr>
            <w:tcW w:w="574" w:type="pct"/>
            <w:shd w:val="clear" w:color="auto" w:fill="auto"/>
            <w:vAlign w:val="center"/>
          </w:tcPr>
          <w:p w:rsidR="00755594" w:rsidRPr="003470D5" w:rsidRDefault="00755594" w:rsidP="00755594">
            <w:pPr>
              <w:jc w:val="center"/>
              <w:rPr>
                <w:bCs/>
                <w:sz w:val="28"/>
                <w:szCs w:val="28"/>
              </w:rPr>
            </w:pPr>
            <w:r w:rsidRPr="00BB2DCB">
              <w:rPr>
                <w:szCs w:val="24"/>
              </w:rPr>
              <w:t xml:space="preserve"> %</w:t>
            </w:r>
          </w:p>
        </w:tc>
        <w:tc>
          <w:tcPr>
            <w:tcW w:w="369"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10,8%</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10,6%</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10,5%</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10,4%</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10,4%</w:t>
            </w:r>
          </w:p>
        </w:tc>
      </w:tr>
      <w:tr w:rsidR="00755594" w:rsidRPr="003470D5" w:rsidTr="00755594">
        <w:trPr>
          <w:trHeight w:val="20"/>
        </w:trPr>
        <w:tc>
          <w:tcPr>
            <w:tcW w:w="192" w:type="pct"/>
            <w:shd w:val="clear" w:color="auto" w:fill="auto"/>
            <w:noWrap/>
            <w:vAlign w:val="center"/>
          </w:tcPr>
          <w:p w:rsidR="00755594" w:rsidRPr="003470D5" w:rsidRDefault="00755594" w:rsidP="00755594">
            <w:pPr>
              <w:ind w:left="-109" w:right="-113"/>
              <w:jc w:val="center"/>
              <w:rPr>
                <w:bCs/>
                <w:color w:val="000000"/>
                <w:sz w:val="28"/>
                <w:szCs w:val="28"/>
              </w:rPr>
            </w:pPr>
            <w:r w:rsidRPr="003470D5">
              <w:rPr>
                <w:bCs/>
                <w:color w:val="000000"/>
                <w:sz w:val="28"/>
                <w:szCs w:val="28"/>
              </w:rPr>
              <w:t>2.4</w:t>
            </w:r>
          </w:p>
        </w:tc>
        <w:tc>
          <w:tcPr>
            <w:tcW w:w="1180" w:type="pct"/>
            <w:shd w:val="clear" w:color="auto" w:fill="auto"/>
            <w:vAlign w:val="center"/>
          </w:tcPr>
          <w:p w:rsidR="00755594" w:rsidRPr="003470D5" w:rsidRDefault="00755594" w:rsidP="00755594">
            <w:pPr>
              <w:ind w:right="-114"/>
              <w:rPr>
                <w:bCs/>
                <w:sz w:val="28"/>
                <w:szCs w:val="28"/>
              </w:rPr>
            </w:pPr>
            <w:r w:rsidRPr="003470D5">
              <w:rPr>
                <w:rStyle w:val="fontstyle01"/>
                <w:bCs/>
              </w:rPr>
              <w:t>Доля получателей субсидий на оплату коммунальных услуг в</w:t>
            </w:r>
            <w:r w:rsidRPr="003470D5">
              <w:rPr>
                <w:rFonts w:asciiTheme="minorHAnsi" w:eastAsia="TimesNewRomanPSMT" w:hAnsiTheme="minorHAnsi"/>
                <w:bCs/>
                <w:sz w:val="28"/>
                <w:szCs w:val="28"/>
              </w:rPr>
              <w:t xml:space="preserve"> </w:t>
            </w:r>
            <w:r w:rsidRPr="003470D5">
              <w:rPr>
                <w:rStyle w:val="fontstyle01"/>
                <w:bCs/>
              </w:rPr>
              <w:t>общей численности населения</w:t>
            </w:r>
          </w:p>
        </w:tc>
        <w:tc>
          <w:tcPr>
            <w:tcW w:w="574" w:type="pct"/>
            <w:shd w:val="clear" w:color="auto" w:fill="auto"/>
            <w:vAlign w:val="center"/>
          </w:tcPr>
          <w:p w:rsidR="00755594" w:rsidRPr="003470D5" w:rsidRDefault="00755594" w:rsidP="00755594">
            <w:pPr>
              <w:jc w:val="center"/>
              <w:rPr>
                <w:bCs/>
                <w:sz w:val="28"/>
                <w:szCs w:val="28"/>
              </w:rPr>
            </w:pPr>
            <w:r w:rsidRPr="00BB2DCB">
              <w:rPr>
                <w:szCs w:val="24"/>
              </w:rPr>
              <w:t xml:space="preserve"> %</w:t>
            </w:r>
          </w:p>
        </w:tc>
        <w:tc>
          <w:tcPr>
            <w:tcW w:w="369"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370" w:type="pct"/>
            <w:shd w:val="clear" w:color="auto" w:fill="auto"/>
            <w:noWrap/>
            <w:vAlign w:val="center"/>
          </w:tcPr>
          <w:p w:rsidR="00755594" w:rsidRPr="003470D5" w:rsidRDefault="00755594" w:rsidP="00755594">
            <w:pPr>
              <w:ind w:left="-83" w:right="-62"/>
              <w:jc w:val="center"/>
              <w:rPr>
                <w:bCs/>
                <w:sz w:val="28"/>
                <w:szCs w:val="28"/>
              </w:rPr>
            </w:pPr>
            <w:r w:rsidRPr="00BB2DCB">
              <w:rPr>
                <w:color w:val="000000"/>
                <w:szCs w:val="24"/>
              </w:rPr>
              <w:t>11,1</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11,1</w:t>
            </w:r>
          </w:p>
        </w:tc>
        <w:tc>
          <w:tcPr>
            <w:tcW w:w="603" w:type="pct"/>
            <w:shd w:val="clear" w:color="auto" w:fill="auto"/>
            <w:noWrap/>
            <w:vAlign w:val="center"/>
          </w:tcPr>
          <w:p w:rsidR="00755594" w:rsidRPr="003470D5" w:rsidRDefault="00755594" w:rsidP="00755594">
            <w:pPr>
              <w:jc w:val="center"/>
              <w:rPr>
                <w:bCs/>
                <w:sz w:val="28"/>
                <w:szCs w:val="28"/>
              </w:rPr>
            </w:pPr>
            <w:r w:rsidRPr="00BB2DCB">
              <w:rPr>
                <w:color w:val="000000"/>
                <w:szCs w:val="24"/>
              </w:rPr>
              <w:t>11,1</w:t>
            </w:r>
          </w:p>
        </w:tc>
      </w:tr>
    </w:tbl>
    <w:p w:rsidR="00755594" w:rsidRDefault="00755594" w:rsidP="00755594">
      <w:pPr>
        <w:pStyle w:val="af4"/>
        <w:ind w:firstLine="0"/>
        <w:rPr>
          <w:rFonts w:asciiTheme="minorHAnsi" w:hAnsiTheme="minorHAnsi" w:cstheme="minorHAnsi"/>
          <w:noProof/>
          <w:sz w:val="24"/>
          <w:lang w:eastAsia="ru-RU"/>
        </w:rPr>
      </w:pPr>
      <w:bookmarkStart w:id="253" w:name="_Hlk141234353"/>
      <w:r w:rsidRPr="003470D5">
        <w:rPr>
          <w:rFonts w:asciiTheme="minorHAnsi" w:hAnsiTheme="minorHAnsi" w:cstheme="minorHAnsi"/>
          <w:noProof/>
          <w:sz w:val="24"/>
        </w:rPr>
        <w:t xml:space="preserve">Примечание: </w:t>
      </w:r>
      <w:r w:rsidRPr="003470D5">
        <w:rPr>
          <w:rFonts w:asciiTheme="minorHAnsi" w:hAnsiTheme="minorHAnsi" w:cstheme="minorHAnsi"/>
          <w:noProof/>
          <w:sz w:val="24"/>
          <w:lang w:eastAsia="ru-RU"/>
        </w:rPr>
        <w:t>* суммарное значение</w:t>
      </w:r>
    </w:p>
    <w:p w:rsidR="00755594" w:rsidRDefault="00755594" w:rsidP="00755594">
      <w:pPr>
        <w:pStyle w:val="af4"/>
        <w:ind w:firstLine="0"/>
        <w:rPr>
          <w:rFonts w:asciiTheme="minorHAnsi" w:hAnsiTheme="minorHAnsi" w:cstheme="minorHAnsi"/>
          <w:noProof/>
          <w:sz w:val="24"/>
          <w:lang w:eastAsia="ru-RU"/>
        </w:rPr>
      </w:pPr>
    </w:p>
    <w:p w:rsidR="00755594" w:rsidRPr="003470D5" w:rsidRDefault="00755594" w:rsidP="00755594">
      <w:pPr>
        <w:pStyle w:val="af4"/>
        <w:ind w:firstLine="0"/>
        <w:rPr>
          <w:rFonts w:asciiTheme="minorHAnsi" w:hAnsiTheme="minorHAnsi" w:cstheme="minorHAnsi"/>
          <w:noProof/>
          <w:sz w:val="24"/>
          <w:lang w:eastAsia="ru-RU"/>
        </w:rPr>
      </w:pPr>
    </w:p>
    <w:p w:rsidR="00755594" w:rsidRPr="00BE062D" w:rsidRDefault="00755594" w:rsidP="00755594">
      <w:pPr>
        <w:pStyle w:val="af4"/>
        <w:ind w:firstLine="0"/>
        <w:rPr>
          <w:rFonts w:asciiTheme="minorHAnsi" w:hAnsiTheme="minorHAnsi" w:cstheme="minorHAnsi"/>
          <w:i/>
          <w:iCs/>
          <w:noProof/>
          <w:sz w:val="20"/>
          <w:szCs w:val="20"/>
          <w:lang w:eastAsia="ru-RU"/>
        </w:rPr>
      </w:pPr>
    </w:p>
    <w:p w:rsidR="00755594" w:rsidRDefault="00755594" w:rsidP="00AA0C0F">
      <w:pPr>
        <w:pStyle w:val="3"/>
        <w:numPr>
          <w:ilvl w:val="2"/>
          <w:numId w:val="2"/>
        </w:numPr>
        <w:suppressAutoHyphens w:val="0"/>
        <w:ind w:left="0" w:firstLine="0"/>
        <w:contextualSpacing/>
        <w:jc w:val="center"/>
        <w:sectPr w:rsidR="00755594" w:rsidSect="00755594">
          <w:pgSz w:w="16838" w:h="11906" w:orient="landscape" w:code="9"/>
          <w:pgMar w:top="1701" w:right="567" w:bottom="567" w:left="567" w:header="720" w:footer="720" w:gutter="0"/>
          <w:cols w:space="708"/>
          <w:docGrid w:linePitch="360"/>
        </w:sectPr>
      </w:pPr>
    </w:p>
    <w:bookmarkEnd w:id="253"/>
    <w:p w:rsidR="00755594" w:rsidRDefault="00755594" w:rsidP="00AA0C0F">
      <w:pPr>
        <w:pStyle w:val="3"/>
        <w:numPr>
          <w:ilvl w:val="2"/>
          <w:numId w:val="2"/>
        </w:numPr>
        <w:suppressAutoHyphens w:val="0"/>
        <w:ind w:left="0" w:firstLine="0"/>
        <w:contextualSpacing/>
        <w:jc w:val="center"/>
      </w:pPr>
      <w:r>
        <w:t>Целевые показатели системы теплоснабжения</w:t>
      </w:r>
    </w:p>
    <w:p w:rsidR="00755594" w:rsidRDefault="00755594" w:rsidP="00755594">
      <w:pPr>
        <w:pStyle w:val="afff2"/>
      </w:pPr>
      <w:bookmarkStart w:id="254" w:name="_Toc141285786"/>
      <w:r w:rsidRPr="006912DB">
        <w:t>Таблица</w:t>
      </w:r>
      <w:r>
        <w:t xml:space="preserve"> </w:t>
      </w:r>
      <w:fldSimple w:instr=" SEQ Таблица \* ARABIC ">
        <w:r>
          <w:rPr>
            <w:noProof/>
          </w:rPr>
          <w:t>71</w:t>
        </w:r>
        <w:bookmarkEnd w:id="254"/>
      </w:fldSimple>
    </w:p>
    <w:p w:rsidR="00755594" w:rsidRDefault="00755594" w:rsidP="00755594">
      <w:pPr>
        <w:pStyle w:val="af4"/>
      </w:pPr>
    </w:p>
    <w:p w:rsidR="00755594" w:rsidRDefault="00755594" w:rsidP="00755594">
      <w:pPr>
        <w:pStyle w:val="af4"/>
        <w:ind w:firstLine="0"/>
        <w:jc w:val="center"/>
      </w:pPr>
      <w:bookmarkStart w:id="255" w:name="_Toc122445980"/>
      <w:r w:rsidRPr="00F67C9F">
        <w:t>Целевые показатели развития централизованной системы теплоснабжения</w:t>
      </w:r>
      <w:bookmarkEnd w:id="255"/>
    </w:p>
    <w:p w:rsidR="00755594" w:rsidRDefault="00755594" w:rsidP="00755594">
      <w:pPr>
        <w:pStyle w:val="af4"/>
      </w:pPr>
    </w:p>
    <w:tbl>
      <w:tblPr>
        <w:tblW w:w="5000" w:type="pct"/>
        <w:tblLook w:val="04A0" w:firstRow="1" w:lastRow="0" w:firstColumn="1" w:lastColumn="0" w:noHBand="0" w:noVBand="1"/>
      </w:tblPr>
      <w:tblGrid>
        <w:gridCol w:w="603"/>
        <w:gridCol w:w="3486"/>
        <w:gridCol w:w="1761"/>
        <w:gridCol w:w="1283"/>
        <w:gridCol w:w="1283"/>
        <w:gridCol w:w="1283"/>
        <w:gridCol w:w="1283"/>
        <w:gridCol w:w="1283"/>
        <w:gridCol w:w="1824"/>
        <w:gridCol w:w="1831"/>
      </w:tblGrid>
      <w:tr w:rsidR="00755594" w:rsidRPr="003470D5" w:rsidTr="00755594">
        <w:trPr>
          <w:trHeight w:val="20"/>
          <w:tblHeader/>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п/п</w:t>
            </w:r>
          </w:p>
        </w:tc>
        <w:tc>
          <w:tcPr>
            <w:tcW w:w="10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Показатель</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Ед. изм.</w:t>
            </w:r>
          </w:p>
        </w:tc>
        <w:tc>
          <w:tcPr>
            <w:tcW w:w="3163" w:type="pct"/>
            <w:gridSpan w:val="7"/>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Прогнозный период</w:t>
            </w:r>
          </w:p>
        </w:tc>
      </w:tr>
      <w:tr w:rsidR="00755594" w:rsidRPr="003470D5" w:rsidTr="00755594">
        <w:trPr>
          <w:trHeight w:val="20"/>
          <w:tblHeader/>
        </w:trPr>
        <w:tc>
          <w:tcPr>
            <w:tcW w:w="1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p>
        </w:tc>
        <w:tc>
          <w:tcPr>
            <w:tcW w:w="10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p>
        </w:tc>
        <w:tc>
          <w:tcPr>
            <w:tcW w:w="5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p>
        </w:tc>
        <w:tc>
          <w:tcPr>
            <w:tcW w:w="40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2023 г.</w:t>
            </w:r>
          </w:p>
        </w:tc>
        <w:tc>
          <w:tcPr>
            <w:tcW w:w="40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2024 г.</w:t>
            </w:r>
          </w:p>
        </w:tc>
        <w:tc>
          <w:tcPr>
            <w:tcW w:w="40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2025 г.</w:t>
            </w:r>
          </w:p>
        </w:tc>
        <w:tc>
          <w:tcPr>
            <w:tcW w:w="40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2026 г.</w:t>
            </w:r>
          </w:p>
        </w:tc>
        <w:tc>
          <w:tcPr>
            <w:tcW w:w="40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2027 г.</w:t>
            </w:r>
          </w:p>
        </w:tc>
        <w:tc>
          <w:tcPr>
            <w:tcW w:w="57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2028-2030 гг.</w:t>
            </w:r>
          </w:p>
        </w:tc>
        <w:tc>
          <w:tcPr>
            <w:tcW w:w="573"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2031-2042 гг.</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спроса на услуги теплоснабжения:</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firstLine="248"/>
              <w:rPr>
                <w:color w:val="000000"/>
                <w:sz w:val="28"/>
                <w:szCs w:val="28"/>
              </w:rPr>
            </w:pPr>
            <w:r w:rsidRPr="003470D5">
              <w:rPr>
                <w:color w:val="000000"/>
                <w:sz w:val="28"/>
                <w:szCs w:val="28"/>
              </w:rPr>
              <w:t>Расход тепловой энергии всего, в том числе: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7 695</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7 786</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7 875</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7 966</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8 059</w:t>
            </w:r>
          </w:p>
        </w:tc>
        <w:tc>
          <w:tcPr>
            <w:tcW w:w="57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8 341</w:t>
            </w:r>
          </w:p>
        </w:tc>
        <w:tc>
          <w:tcPr>
            <w:tcW w:w="57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10 255</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color w:val="000000"/>
                <w:sz w:val="28"/>
                <w:szCs w:val="28"/>
              </w:rPr>
            </w:pPr>
            <w:r w:rsidRPr="003470D5">
              <w:rPr>
                <w:color w:val="000000"/>
                <w:sz w:val="28"/>
                <w:szCs w:val="28"/>
              </w:rPr>
              <w:t>в жилом фонде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6 547</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6 630</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6 716</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6 801</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6 887</w:t>
            </w:r>
          </w:p>
        </w:tc>
        <w:tc>
          <w:tcPr>
            <w:tcW w:w="57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7 143</w:t>
            </w:r>
          </w:p>
        </w:tc>
        <w:tc>
          <w:tcPr>
            <w:tcW w:w="57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8 968</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color w:val="000000"/>
                <w:sz w:val="28"/>
                <w:szCs w:val="28"/>
              </w:rPr>
            </w:pPr>
            <w:r w:rsidRPr="003470D5">
              <w:rPr>
                <w:color w:val="000000"/>
                <w:sz w:val="28"/>
                <w:szCs w:val="28"/>
              </w:rPr>
              <w:t>в общественно-деловом фонде в том числе: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Гкал</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1 148</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1 156</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1 159</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1 165</w:t>
            </w:r>
          </w:p>
        </w:tc>
        <w:tc>
          <w:tcPr>
            <w:tcW w:w="40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1 172</w:t>
            </w:r>
          </w:p>
        </w:tc>
        <w:tc>
          <w:tcPr>
            <w:tcW w:w="57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1 198</w:t>
            </w:r>
          </w:p>
        </w:tc>
        <w:tc>
          <w:tcPr>
            <w:tcW w:w="573" w:type="pct"/>
            <w:tcBorders>
              <w:top w:val="nil"/>
              <w:left w:val="nil"/>
              <w:bottom w:val="single" w:sz="4" w:space="0" w:color="auto"/>
              <w:right w:val="single" w:sz="4" w:space="0" w:color="auto"/>
            </w:tcBorders>
            <w:shd w:val="clear" w:color="auto" w:fill="auto"/>
            <w:vAlign w:val="center"/>
            <w:hideMark/>
          </w:tcPr>
          <w:p w:rsidR="00755594" w:rsidRPr="00C01987" w:rsidRDefault="00755594" w:rsidP="00755594">
            <w:pPr>
              <w:jc w:val="center"/>
              <w:rPr>
                <w:color w:val="000000"/>
                <w:sz w:val="28"/>
                <w:szCs w:val="28"/>
              </w:rPr>
            </w:pPr>
            <w:r w:rsidRPr="00C01987">
              <w:rPr>
                <w:color w:val="000000"/>
                <w:sz w:val="28"/>
                <w:szCs w:val="28"/>
              </w:rPr>
              <w:t>1 287</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1.2</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firstLineChars="112" w:firstLine="314"/>
              <w:rPr>
                <w:color w:val="000000"/>
                <w:sz w:val="28"/>
                <w:szCs w:val="28"/>
              </w:rPr>
            </w:pPr>
            <w:r w:rsidRPr="003470D5">
              <w:rPr>
                <w:color w:val="000000"/>
                <w:sz w:val="28"/>
                <w:szCs w:val="28"/>
              </w:rPr>
              <w:t>Тепловая нагрузка всего, в том числе: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Гкал/час</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3 516</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3 560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3 638</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3 694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3 735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3 890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4 710</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color w:val="000000"/>
                <w:sz w:val="28"/>
                <w:szCs w:val="28"/>
              </w:rPr>
            </w:pPr>
            <w:r w:rsidRPr="003470D5">
              <w:rPr>
                <w:color w:val="000000"/>
                <w:sz w:val="28"/>
                <w:szCs w:val="28"/>
              </w:rPr>
              <w:t>в жилом фонде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Гкал/час</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3 163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3 203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3 273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3 360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3 405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3 499</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4 237</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color w:val="000000"/>
                <w:sz w:val="28"/>
                <w:szCs w:val="28"/>
              </w:rPr>
            </w:pPr>
            <w:r w:rsidRPr="003470D5">
              <w:rPr>
                <w:color w:val="000000"/>
                <w:sz w:val="28"/>
                <w:szCs w:val="28"/>
              </w:rPr>
              <w:t>в общественно-деловом фонде в том числе: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Гкал/час</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353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357</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365</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371</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375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391</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473</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color w:val="000000"/>
                <w:sz w:val="28"/>
                <w:szCs w:val="28"/>
              </w:rPr>
            </w:pPr>
            <w:r w:rsidRPr="003470D5">
              <w:rPr>
                <w:color w:val="000000"/>
                <w:sz w:val="28"/>
                <w:szCs w:val="28"/>
              </w:rPr>
              <w:t>Величины новых нагрузок:</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color w:val="000000"/>
                <w:sz w:val="28"/>
                <w:szCs w:val="28"/>
              </w:rPr>
            </w:pPr>
            <w:r w:rsidRPr="003470D5">
              <w:rPr>
                <w:color w:val="000000"/>
                <w:sz w:val="28"/>
                <w:szCs w:val="28"/>
              </w:rPr>
              <w:t>присоединённая тепловая нагрузка</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Гкал/час</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107</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78</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56</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41</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155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820</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hanging="36"/>
              <w:rPr>
                <w:sz w:val="28"/>
                <w:szCs w:val="28"/>
              </w:rPr>
            </w:pPr>
            <w:r w:rsidRPr="003470D5">
              <w:rPr>
                <w:sz w:val="28"/>
                <w:szCs w:val="28"/>
              </w:rPr>
              <w:t>Показатели эффективности производства, передачи и потребления тепловой энергии</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leftChars="99" w:left="198"/>
              <w:rPr>
                <w:sz w:val="28"/>
                <w:szCs w:val="28"/>
              </w:rPr>
            </w:pPr>
            <w:r w:rsidRPr="003470D5">
              <w:rPr>
                <w:sz w:val="28"/>
                <w:szCs w:val="28"/>
              </w:rPr>
              <w:t>средневзвешенный УРУТ на отпущенную тепловую энергию</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кг/Гкал</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172,9</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172,0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171,3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172,5</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172,4</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173,3</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175,2</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3.2</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leftChars="99" w:left="198"/>
              <w:rPr>
                <w:sz w:val="28"/>
                <w:szCs w:val="28"/>
              </w:rPr>
            </w:pPr>
            <w:r w:rsidRPr="003470D5">
              <w:rPr>
                <w:sz w:val="28"/>
                <w:szCs w:val="28"/>
              </w:rPr>
              <w:t>суммарный расход условного топлива</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55" w:right="-43"/>
              <w:jc w:val="center"/>
              <w:rPr>
                <w:color w:val="000000"/>
                <w:sz w:val="28"/>
                <w:szCs w:val="28"/>
              </w:rPr>
            </w:pPr>
            <w:r w:rsidRPr="003470D5">
              <w:rPr>
                <w:color w:val="000000"/>
                <w:sz w:val="28"/>
                <w:szCs w:val="28"/>
              </w:rPr>
              <w:t>тыс. т.у.т/год</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2 682,3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2 467,6</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2 548,3</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2 586,9</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2 618,7</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2 670,0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2 911,8</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3.3</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leftChars="99" w:left="198"/>
              <w:rPr>
                <w:sz w:val="28"/>
                <w:szCs w:val="28"/>
              </w:rPr>
            </w:pPr>
            <w:r w:rsidRPr="003470D5">
              <w:rPr>
                <w:sz w:val="28"/>
                <w:szCs w:val="28"/>
              </w:rPr>
              <w:t>потери в тепловых сетях</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16,8</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16,4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16,2</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16,0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15,9</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15,5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15,5</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3.4</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leftChars="99" w:left="198"/>
              <w:rPr>
                <w:sz w:val="28"/>
                <w:szCs w:val="28"/>
              </w:rPr>
            </w:pPr>
            <w:r w:rsidRPr="003470D5">
              <w:rPr>
                <w:sz w:val="28"/>
                <w:szCs w:val="28"/>
              </w:rPr>
              <w:t>удельная тепловая нагрузка в жилищном фонде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Гкал/час/м</w:t>
            </w:r>
            <w:r w:rsidRPr="003470D5">
              <w:rPr>
                <w:color w:val="000000"/>
                <w:sz w:val="28"/>
                <w:szCs w:val="28"/>
                <w:vertAlign w:val="superscript"/>
              </w:rPr>
              <w:t>2</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0,000111</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0,000109</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0,000109</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0,000108</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0,000106</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0,000104</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0,000100</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3.5</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leftChars="99" w:left="198"/>
              <w:rPr>
                <w:sz w:val="28"/>
                <w:szCs w:val="28"/>
              </w:rPr>
            </w:pPr>
            <w:r w:rsidRPr="003470D5">
              <w:rPr>
                <w:sz w:val="28"/>
                <w:szCs w:val="28"/>
              </w:rPr>
              <w:t>удельное потребление тепловой энергии на отопление в жилищном фонде</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Гкал/м</w:t>
            </w:r>
            <w:r w:rsidRPr="003470D5">
              <w:rPr>
                <w:color w:val="000000"/>
                <w:sz w:val="28"/>
                <w:szCs w:val="28"/>
                <w:vertAlign w:val="superscript"/>
              </w:rPr>
              <w:t>2</w:t>
            </w:r>
            <w:r w:rsidRPr="003470D5">
              <w:rPr>
                <w:color w:val="000000"/>
                <w:sz w:val="28"/>
                <w:szCs w:val="28"/>
              </w:rPr>
              <w:t>/год</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0,252</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0,247</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0,241</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0,237</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0,233</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0,222</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0,204</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sz w:val="28"/>
                <w:szCs w:val="28"/>
              </w:rPr>
            </w:pPr>
            <w:r w:rsidRPr="003470D5">
              <w:rPr>
                <w:sz w:val="28"/>
                <w:szCs w:val="28"/>
              </w:rPr>
              <w:t>3.6</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E93BA5">
            <w:pPr>
              <w:ind w:left="106" w:firstLineChars="112" w:firstLine="314"/>
              <w:rPr>
                <w:sz w:val="28"/>
                <w:szCs w:val="28"/>
              </w:rPr>
            </w:pPr>
            <w:r w:rsidRPr="003470D5">
              <w:rPr>
                <w:sz w:val="28"/>
                <w:szCs w:val="28"/>
              </w:rPr>
              <w:t>средний расход тепловой энергии на отопление на одного жителя</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Гкал/чел/год</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7,16475</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7,15355</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7,11967</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7,09936</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7,08555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7,07889</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7,04172</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надежности системы теплоснабжения:</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Chars="99" w:left="198"/>
              <w:rPr>
                <w:sz w:val="28"/>
                <w:szCs w:val="28"/>
              </w:rPr>
            </w:pPr>
            <w:r w:rsidRPr="00911743">
              <w:rPr>
                <w:sz w:val="28"/>
                <w:szCs w:val="28"/>
              </w:rPr>
              <w:t>количество аварийных ситуаций при теплоснабжении на источниках тепловой энергии и тепловых сетях в ценовой зоне теплоснабжения</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911743">
              <w:rPr>
                <w:color w:val="000000"/>
                <w:sz w:val="28"/>
                <w:szCs w:val="28"/>
              </w:rPr>
              <w:t>ед./год</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1130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1072</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1017</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965</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916</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825</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825</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Chars="99" w:left="198"/>
              <w:rPr>
                <w:sz w:val="28"/>
                <w:szCs w:val="28"/>
              </w:rPr>
            </w:pPr>
            <w:r w:rsidRPr="003470D5">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911743">
              <w:rPr>
                <w:color w:val="000000"/>
                <w:sz w:val="28"/>
                <w:szCs w:val="28"/>
              </w:rPr>
              <w:t>ед./Гкал/ч</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качества поставляемого ресурса:</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Chars="99" w:left="198"/>
              <w:rPr>
                <w:sz w:val="28"/>
                <w:szCs w:val="28"/>
              </w:rPr>
            </w:pPr>
            <w:r w:rsidRPr="003470D5">
              <w:rPr>
                <w:sz w:val="28"/>
                <w:szCs w:val="28"/>
              </w:rPr>
              <w:t>соответствие качества услуг теплоснабжения установленным требованиям</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6</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sz w:val="28"/>
                <w:szCs w:val="28"/>
              </w:rPr>
            </w:pPr>
            <w:r w:rsidRPr="003470D5">
              <w:rPr>
                <w:sz w:val="28"/>
                <w:szCs w:val="28"/>
              </w:rPr>
              <w:t>Показатели воздействия на окружающую среду</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6.1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firstLineChars="112" w:firstLine="314"/>
              <w:rPr>
                <w:color w:val="000000"/>
                <w:sz w:val="28"/>
                <w:szCs w:val="28"/>
              </w:rPr>
            </w:pPr>
            <w:r w:rsidRPr="003470D5">
              <w:rPr>
                <w:sz w:val="28"/>
                <w:szCs w:val="28"/>
              </w:rPr>
              <w:t>суммарные выбросы загрязняющих веществ</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т/год</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59948</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49542</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54084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54934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55710</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56733</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62522</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степени охвата потребителей приборами учета</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r>
      <w:tr w:rsidR="00755594" w:rsidRPr="003470D5"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7.1</w:t>
            </w:r>
          </w:p>
        </w:tc>
        <w:tc>
          <w:tcPr>
            <w:tcW w:w="1095"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firstLineChars="112" w:firstLine="314"/>
              <w:rPr>
                <w:color w:val="000000"/>
                <w:sz w:val="28"/>
                <w:szCs w:val="28"/>
              </w:rPr>
            </w:pPr>
            <w:r w:rsidRPr="003470D5">
              <w:rPr>
                <w:sz w:val="28"/>
                <w:szCs w:val="28"/>
              </w:rPr>
              <w:t>оснащение домов общедомовыми приборами учета</w:t>
            </w:r>
          </w:p>
        </w:tc>
        <w:tc>
          <w:tcPr>
            <w:tcW w:w="55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74,55</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75,14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75,74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76,34</w:t>
            </w:r>
          </w:p>
        </w:tc>
        <w:tc>
          <w:tcPr>
            <w:tcW w:w="40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76,94</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78,74</w:t>
            </w:r>
          </w:p>
        </w:tc>
        <w:tc>
          <w:tcPr>
            <w:tcW w:w="573"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85,94</w:t>
            </w:r>
          </w:p>
        </w:tc>
      </w:tr>
    </w:tbl>
    <w:p w:rsidR="00755594" w:rsidRDefault="00755594" w:rsidP="00755594">
      <w:pPr>
        <w:pStyle w:val="af4"/>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3"/>
        <w:numPr>
          <w:ilvl w:val="2"/>
          <w:numId w:val="2"/>
        </w:numPr>
        <w:suppressAutoHyphens w:val="0"/>
        <w:ind w:left="0" w:firstLine="0"/>
        <w:contextualSpacing/>
        <w:jc w:val="center"/>
      </w:pPr>
      <w:r>
        <w:t>Целевые показатели системы водоснабжения</w:t>
      </w:r>
    </w:p>
    <w:p w:rsidR="00755594" w:rsidRDefault="00755594" w:rsidP="00755594">
      <w:pPr>
        <w:pStyle w:val="afff2"/>
      </w:pPr>
      <w:bookmarkStart w:id="256" w:name="_Toc141285787"/>
      <w:bookmarkStart w:id="257" w:name="_Toc119578754"/>
      <w:bookmarkStart w:id="258" w:name="_Toc119947668"/>
      <w:bookmarkStart w:id="259" w:name="_Toc122445981"/>
      <w:r w:rsidRPr="006912DB">
        <w:t>Таблица</w:t>
      </w:r>
      <w:r>
        <w:t xml:space="preserve"> </w:t>
      </w:r>
      <w:fldSimple w:instr=" SEQ Таблица \* ARABIC ">
        <w:r>
          <w:rPr>
            <w:noProof/>
          </w:rPr>
          <w:t>72</w:t>
        </w:r>
        <w:bookmarkEnd w:id="256"/>
      </w:fldSimple>
    </w:p>
    <w:p w:rsidR="00755594" w:rsidRDefault="00755594" w:rsidP="00755594">
      <w:pPr>
        <w:pStyle w:val="af4"/>
      </w:pPr>
    </w:p>
    <w:p w:rsidR="00755594" w:rsidRDefault="00755594" w:rsidP="00755594">
      <w:pPr>
        <w:pStyle w:val="af4"/>
        <w:ind w:firstLine="0"/>
        <w:jc w:val="center"/>
      </w:pPr>
      <w:r w:rsidRPr="00F67C9F">
        <w:t>Целевые показатели развития системы водоснабжения</w:t>
      </w:r>
      <w:bookmarkEnd w:id="257"/>
      <w:bookmarkEnd w:id="258"/>
      <w:bookmarkEnd w:id="259"/>
    </w:p>
    <w:p w:rsidR="00755594" w:rsidRDefault="00755594" w:rsidP="00755594">
      <w:pPr>
        <w:pStyle w:val="af4"/>
      </w:pPr>
    </w:p>
    <w:tbl>
      <w:tblPr>
        <w:tblW w:w="5063" w:type="pct"/>
        <w:tblLook w:val="04A0" w:firstRow="1" w:lastRow="0" w:firstColumn="1" w:lastColumn="0" w:noHBand="0" w:noVBand="1"/>
      </w:tblPr>
      <w:tblGrid>
        <w:gridCol w:w="706"/>
        <w:gridCol w:w="5427"/>
        <w:gridCol w:w="1235"/>
        <w:gridCol w:w="1031"/>
        <w:gridCol w:w="1031"/>
        <w:gridCol w:w="1031"/>
        <w:gridCol w:w="1031"/>
        <w:gridCol w:w="1031"/>
        <w:gridCol w:w="1799"/>
        <w:gridCol w:w="1799"/>
      </w:tblGrid>
      <w:tr w:rsidR="00755594" w:rsidRPr="003470D5" w:rsidTr="00755594">
        <w:trPr>
          <w:trHeight w:val="20"/>
          <w:tblHead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п/п</w:t>
            </w:r>
          </w:p>
        </w:tc>
        <w:tc>
          <w:tcPr>
            <w:tcW w:w="2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Показатель</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Ед. изм.</w:t>
            </w:r>
          </w:p>
        </w:tc>
        <w:tc>
          <w:tcPr>
            <w:tcW w:w="2322" w:type="pct"/>
            <w:gridSpan w:val="7"/>
            <w:tcBorders>
              <w:top w:val="single" w:sz="4" w:space="0" w:color="auto"/>
              <w:left w:val="nil"/>
              <w:bottom w:val="single" w:sz="4" w:space="0" w:color="auto"/>
              <w:right w:val="single" w:sz="4" w:space="0" w:color="000000"/>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Прогнозный период</w:t>
            </w:r>
          </w:p>
        </w:tc>
      </w:tr>
      <w:tr w:rsidR="00755594" w:rsidRPr="003470D5" w:rsidTr="00755594">
        <w:trPr>
          <w:trHeight w:val="20"/>
          <w:tblHeader/>
        </w:trPr>
        <w:tc>
          <w:tcPr>
            <w:tcW w:w="193" w:type="pct"/>
            <w:vMerge/>
            <w:tcBorders>
              <w:top w:val="single" w:sz="4" w:space="0" w:color="auto"/>
              <w:left w:val="single" w:sz="4" w:space="0" w:color="auto"/>
              <w:bottom w:val="single" w:sz="4" w:space="0" w:color="auto"/>
              <w:right w:val="single" w:sz="4" w:space="0" w:color="auto"/>
            </w:tcBorders>
            <w:vAlign w:val="center"/>
            <w:hideMark/>
          </w:tcPr>
          <w:p w:rsidR="00755594" w:rsidRPr="003470D5" w:rsidRDefault="00755594" w:rsidP="00755594">
            <w:pPr>
              <w:rPr>
                <w:color w:val="000000"/>
                <w:sz w:val="28"/>
                <w:szCs w:val="28"/>
              </w:rPr>
            </w:pPr>
          </w:p>
        </w:tc>
        <w:tc>
          <w:tcPr>
            <w:tcW w:w="2170" w:type="pct"/>
            <w:vMerge/>
            <w:tcBorders>
              <w:top w:val="single" w:sz="4" w:space="0" w:color="auto"/>
              <w:left w:val="single" w:sz="4" w:space="0" w:color="auto"/>
              <w:bottom w:val="single" w:sz="4" w:space="0" w:color="auto"/>
              <w:right w:val="single" w:sz="4" w:space="0" w:color="auto"/>
            </w:tcBorders>
            <w:vAlign w:val="center"/>
            <w:hideMark/>
          </w:tcPr>
          <w:p w:rsidR="00755594" w:rsidRPr="003470D5" w:rsidRDefault="00755594" w:rsidP="00755594">
            <w:pPr>
              <w:rPr>
                <w:color w:val="000000"/>
                <w:sz w:val="28"/>
                <w:szCs w:val="28"/>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755594" w:rsidRPr="003470D5" w:rsidRDefault="00755594" w:rsidP="00755594">
            <w:pPr>
              <w:rPr>
                <w:color w:val="000000"/>
                <w:sz w:val="28"/>
                <w:szCs w:val="28"/>
              </w:rPr>
            </w:pPr>
          </w:p>
        </w:tc>
        <w:tc>
          <w:tcPr>
            <w:tcW w:w="329"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2023 г.</w:t>
            </w:r>
          </w:p>
        </w:tc>
        <w:tc>
          <w:tcPr>
            <w:tcW w:w="268"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2024 г.</w:t>
            </w:r>
          </w:p>
        </w:tc>
        <w:tc>
          <w:tcPr>
            <w:tcW w:w="268"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2025 г.</w:t>
            </w:r>
          </w:p>
        </w:tc>
        <w:tc>
          <w:tcPr>
            <w:tcW w:w="268"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2026 г.</w:t>
            </w:r>
          </w:p>
        </w:tc>
        <w:tc>
          <w:tcPr>
            <w:tcW w:w="268"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2027 г.</w:t>
            </w:r>
          </w:p>
        </w:tc>
        <w:tc>
          <w:tcPr>
            <w:tcW w:w="454"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2028-2030 гг.</w:t>
            </w:r>
          </w:p>
        </w:tc>
        <w:tc>
          <w:tcPr>
            <w:tcW w:w="466" w:type="pct"/>
            <w:tcBorders>
              <w:top w:val="nil"/>
              <w:left w:val="nil"/>
              <w:bottom w:val="single" w:sz="4" w:space="0" w:color="auto"/>
              <w:right w:val="single" w:sz="4" w:space="0" w:color="auto"/>
            </w:tcBorders>
            <w:shd w:val="clear" w:color="auto" w:fill="auto"/>
            <w:noWrap/>
            <w:vAlign w:val="center"/>
            <w:hideMark/>
          </w:tcPr>
          <w:p w:rsidR="00755594" w:rsidRPr="003470D5" w:rsidRDefault="00755594" w:rsidP="00755594">
            <w:pPr>
              <w:jc w:val="center"/>
              <w:rPr>
                <w:color w:val="000000"/>
                <w:sz w:val="28"/>
                <w:szCs w:val="28"/>
              </w:rPr>
            </w:pPr>
            <w:r w:rsidRPr="003470D5">
              <w:rPr>
                <w:color w:val="000000"/>
                <w:sz w:val="28"/>
                <w:szCs w:val="28"/>
              </w:rPr>
              <w:t>2031-2042 гг.</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спроса на услуги холодного водоснабжения:</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потребление холодной питьевой воды абонентами на территории города</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м³</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75 628</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76 275</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77 124</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77 973</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78 821</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81 368</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91 181</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1.2</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bookmarkStart w:id="260" w:name="RANGE!C36"/>
            <w:r w:rsidRPr="003470D5">
              <w:rPr>
                <w:color w:val="000000"/>
                <w:sz w:val="28"/>
                <w:szCs w:val="28"/>
              </w:rPr>
              <w:t>прирост потребления холодной воды</w:t>
            </w:r>
            <w:bookmarkEnd w:id="260"/>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м³</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1 200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647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849</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849</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849</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2 547</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9 813</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качества питьевой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2.2</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0,32</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0,32</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0,32</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0,32</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0,31</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0,26</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0,09</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надежности и бесперебойности водоснабжения:</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ед./км</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0,48</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0,48</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0,48</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0,48</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0,47</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0,45</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0,41</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эффективности использования ресурсов:</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 </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потерь воды в централизованных системах водоснабжения при транспортировке в общем объеме воды, поданной в водопроводную сеть</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42,00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39,29</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35,00</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4.2</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кВт·ч/м³</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0,167</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4.3</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кВт·ч/м³</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0,060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0,060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0,060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0,060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0,060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0,058</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0,061</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степени охвата потребителей приборами учета</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ГО</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89%</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89%</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91%</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93%</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6</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экологичности производства ресурсов</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6.1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сброс промывных вод без очистки на территории ГО</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100</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r>
      <w:tr w:rsidR="00755594" w:rsidRPr="003470D5" w:rsidTr="00755594">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Горячее водоснабжение</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спроса на услуги холодного водоснабжения:</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потребление горячей воды абонентами на территории города</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м³</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22 358</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22 555</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22 752</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22 949</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23 146</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23 737</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87" w:right="-113"/>
              <w:jc w:val="center"/>
              <w:rPr>
                <w:color w:val="000000"/>
                <w:sz w:val="28"/>
                <w:szCs w:val="28"/>
              </w:rPr>
            </w:pPr>
            <w:r w:rsidRPr="003470D5">
              <w:rPr>
                <w:color w:val="000000"/>
                <w:sz w:val="28"/>
                <w:szCs w:val="28"/>
              </w:rPr>
              <w:t>26 013</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7.2</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прирост потребления горячей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тыс. м³</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287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197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197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197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197</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591</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2 867</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качества горячей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8.2</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надежности и бесперебойности горячего водоснабжения:</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доля поставки горячей воды по открытым системам теплоснабжения</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91,7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90,9</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90,1</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89,3</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88,6</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86,4</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78,8</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rPr>
                <w:color w:val="000000"/>
                <w:sz w:val="28"/>
                <w:szCs w:val="28"/>
              </w:rPr>
            </w:pPr>
            <w:r w:rsidRPr="003470D5">
              <w:rPr>
                <w:color w:val="000000"/>
                <w:sz w:val="28"/>
                <w:szCs w:val="28"/>
              </w:rPr>
              <w:t>Показатели эффективности использования ресурсов:</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w:t>
            </w:r>
          </w:p>
        </w:tc>
      </w:tr>
      <w:tr w:rsidR="00755594" w:rsidRPr="003470D5" w:rsidTr="007555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10.1</w:t>
            </w:r>
          </w:p>
        </w:tc>
        <w:tc>
          <w:tcPr>
            <w:tcW w:w="2170"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ind w:left="325"/>
              <w:rPr>
                <w:color w:val="000000"/>
                <w:sz w:val="28"/>
                <w:szCs w:val="28"/>
              </w:rPr>
            </w:pPr>
            <w:r w:rsidRPr="003470D5">
              <w:rPr>
                <w:color w:val="000000"/>
                <w:sz w:val="28"/>
                <w:szCs w:val="28"/>
              </w:rPr>
              <w:t>удельное количество тепловой энергии, расходуемое на подогрев горячей воды (не более)</w:t>
            </w:r>
          </w:p>
        </w:tc>
        <w:tc>
          <w:tcPr>
            <w:tcW w:w="31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Гкал/м</w:t>
            </w:r>
            <w:r w:rsidRPr="003470D5">
              <w:rPr>
                <w:color w:val="000000"/>
                <w:sz w:val="28"/>
                <w:szCs w:val="28"/>
                <w:vertAlign w:val="superscript"/>
              </w:rPr>
              <w:t>3</w:t>
            </w:r>
          </w:p>
        </w:tc>
        <w:tc>
          <w:tcPr>
            <w:tcW w:w="329"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c>
          <w:tcPr>
            <w:tcW w:w="268"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c>
          <w:tcPr>
            <w:tcW w:w="454"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c>
          <w:tcPr>
            <w:tcW w:w="466" w:type="pct"/>
            <w:tcBorders>
              <w:top w:val="nil"/>
              <w:left w:val="nil"/>
              <w:bottom w:val="single" w:sz="4" w:space="0" w:color="auto"/>
              <w:right w:val="single" w:sz="4" w:space="0" w:color="auto"/>
            </w:tcBorders>
            <w:shd w:val="clear" w:color="auto" w:fill="auto"/>
            <w:vAlign w:val="center"/>
            <w:hideMark/>
          </w:tcPr>
          <w:p w:rsidR="00755594" w:rsidRPr="003470D5" w:rsidRDefault="00755594" w:rsidP="00755594">
            <w:pPr>
              <w:jc w:val="center"/>
              <w:rPr>
                <w:color w:val="000000"/>
                <w:sz w:val="28"/>
                <w:szCs w:val="28"/>
              </w:rPr>
            </w:pPr>
            <w:r w:rsidRPr="003470D5">
              <w:rPr>
                <w:color w:val="000000"/>
                <w:sz w:val="28"/>
                <w:szCs w:val="28"/>
              </w:rPr>
              <w:t>0,07</w:t>
            </w:r>
          </w:p>
        </w:tc>
      </w:tr>
    </w:tbl>
    <w:p w:rsidR="00755594" w:rsidRDefault="00755594" w:rsidP="00755594">
      <w:pPr>
        <w:pStyle w:val="af4"/>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3"/>
        <w:numPr>
          <w:ilvl w:val="2"/>
          <w:numId w:val="2"/>
        </w:numPr>
        <w:suppressAutoHyphens w:val="0"/>
        <w:ind w:left="0" w:firstLine="0"/>
        <w:contextualSpacing/>
        <w:jc w:val="center"/>
      </w:pPr>
      <w:r>
        <w:t>Целевые показатели системы водоотведения</w:t>
      </w:r>
    </w:p>
    <w:p w:rsidR="00755594" w:rsidRDefault="00755594" w:rsidP="00755594">
      <w:pPr>
        <w:pStyle w:val="afff2"/>
      </w:pPr>
      <w:bookmarkStart w:id="261" w:name="_Toc141285788"/>
      <w:r w:rsidRPr="006912DB">
        <w:t>Таблица</w:t>
      </w:r>
      <w:r>
        <w:t xml:space="preserve"> </w:t>
      </w:r>
      <w:fldSimple w:instr=" SEQ Таблица \* ARABIC ">
        <w:r>
          <w:rPr>
            <w:noProof/>
          </w:rPr>
          <w:t>73</w:t>
        </w:r>
        <w:bookmarkEnd w:id="261"/>
      </w:fldSimple>
    </w:p>
    <w:p w:rsidR="00755594" w:rsidRPr="005538FA" w:rsidRDefault="00755594" w:rsidP="00755594">
      <w:pPr>
        <w:pStyle w:val="af4"/>
      </w:pPr>
    </w:p>
    <w:p w:rsidR="00755594" w:rsidRDefault="00755594" w:rsidP="00755594">
      <w:pPr>
        <w:pStyle w:val="af4"/>
        <w:ind w:firstLine="0"/>
        <w:jc w:val="center"/>
      </w:pPr>
      <w:r w:rsidRPr="00F67C9F">
        <w:t>Целевые показатели развития системы водо</w:t>
      </w:r>
      <w:r>
        <w:t>отведения</w:t>
      </w:r>
    </w:p>
    <w:p w:rsidR="00755594" w:rsidRDefault="00755594" w:rsidP="00755594">
      <w:pPr>
        <w:pStyle w:val="af4"/>
      </w:pPr>
    </w:p>
    <w:tbl>
      <w:tblPr>
        <w:tblW w:w="5000" w:type="pct"/>
        <w:tblLook w:val="04A0" w:firstRow="1" w:lastRow="0" w:firstColumn="1" w:lastColumn="0" w:noHBand="0" w:noVBand="1"/>
      </w:tblPr>
      <w:tblGrid>
        <w:gridCol w:w="594"/>
        <w:gridCol w:w="5003"/>
        <w:gridCol w:w="1243"/>
        <w:gridCol w:w="1036"/>
        <w:gridCol w:w="1036"/>
        <w:gridCol w:w="1031"/>
        <w:gridCol w:w="1126"/>
        <w:gridCol w:w="1215"/>
        <w:gridCol w:w="1816"/>
        <w:gridCol w:w="1820"/>
      </w:tblGrid>
      <w:tr w:rsidR="00755594" w:rsidRPr="005538FA" w:rsidTr="00755594">
        <w:trPr>
          <w:trHeight w:val="20"/>
          <w:tblHeader/>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 п/п</w:t>
            </w:r>
          </w:p>
        </w:tc>
        <w:tc>
          <w:tcPr>
            <w:tcW w:w="1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Показатель</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Ед. изм.</w:t>
            </w:r>
          </w:p>
        </w:tc>
        <w:tc>
          <w:tcPr>
            <w:tcW w:w="2844" w:type="pct"/>
            <w:gridSpan w:val="7"/>
            <w:tcBorders>
              <w:top w:val="single" w:sz="4" w:space="0" w:color="auto"/>
              <w:left w:val="nil"/>
              <w:bottom w:val="single" w:sz="4" w:space="0" w:color="auto"/>
              <w:right w:val="single" w:sz="4" w:space="0" w:color="000000"/>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Прогнозный период</w:t>
            </w:r>
          </w:p>
        </w:tc>
      </w:tr>
      <w:tr w:rsidR="00755594" w:rsidRPr="005538FA" w:rsidTr="00755594">
        <w:trPr>
          <w:trHeight w:val="20"/>
          <w:tblHeader/>
        </w:trPr>
        <w:tc>
          <w:tcPr>
            <w:tcW w:w="189" w:type="pct"/>
            <w:vMerge/>
            <w:tcBorders>
              <w:top w:val="single" w:sz="4" w:space="0" w:color="auto"/>
              <w:left w:val="single" w:sz="4" w:space="0" w:color="auto"/>
              <w:bottom w:val="single" w:sz="4" w:space="0" w:color="auto"/>
              <w:right w:val="single" w:sz="4" w:space="0" w:color="auto"/>
            </w:tcBorders>
            <w:vAlign w:val="center"/>
            <w:hideMark/>
          </w:tcPr>
          <w:p w:rsidR="00755594" w:rsidRPr="005538FA" w:rsidRDefault="00755594" w:rsidP="00755594">
            <w:pPr>
              <w:rPr>
                <w:color w:val="000000"/>
                <w:sz w:val="28"/>
                <w:szCs w:val="28"/>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rsidR="00755594" w:rsidRPr="005538FA" w:rsidRDefault="00755594" w:rsidP="00755594">
            <w:pPr>
              <w:rPr>
                <w:color w:val="000000"/>
                <w:sz w:val="28"/>
                <w:szCs w:val="28"/>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55594" w:rsidRPr="005538FA" w:rsidRDefault="00755594" w:rsidP="00755594">
            <w:pPr>
              <w:rPr>
                <w:color w:val="000000"/>
                <w:sz w:val="28"/>
                <w:szCs w:val="28"/>
              </w:rPr>
            </w:pPr>
          </w:p>
        </w:tc>
        <w:tc>
          <w:tcPr>
            <w:tcW w:w="328"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2023 г.</w:t>
            </w:r>
          </w:p>
        </w:tc>
        <w:tc>
          <w:tcPr>
            <w:tcW w:w="328"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2024 г.</w:t>
            </w:r>
          </w:p>
        </w:tc>
        <w:tc>
          <w:tcPr>
            <w:tcW w:w="301"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2025 г.</w:t>
            </w:r>
          </w:p>
        </w:tc>
        <w:tc>
          <w:tcPr>
            <w:tcW w:w="356"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2026 г.</w:t>
            </w:r>
          </w:p>
        </w:tc>
        <w:tc>
          <w:tcPr>
            <w:tcW w:w="384"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2027 г.</w:t>
            </w:r>
          </w:p>
        </w:tc>
        <w:tc>
          <w:tcPr>
            <w:tcW w:w="573"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2028-2030 гг.</w:t>
            </w:r>
          </w:p>
        </w:tc>
        <w:tc>
          <w:tcPr>
            <w:tcW w:w="573" w:type="pct"/>
            <w:tcBorders>
              <w:top w:val="nil"/>
              <w:left w:val="nil"/>
              <w:bottom w:val="single" w:sz="4" w:space="0" w:color="auto"/>
              <w:right w:val="single" w:sz="4" w:space="0" w:color="auto"/>
            </w:tcBorders>
            <w:shd w:val="clear" w:color="auto" w:fill="auto"/>
            <w:noWrap/>
            <w:vAlign w:val="center"/>
            <w:hideMark/>
          </w:tcPr>
          <w:p w:rsidR="00755594" w:rsidRPr="005538FA" w:rsidRDefault="00755594" w:rsidP="00755594">
            <w:pPr>
              <w:jc w:val="center"/>
              <w:rPr>
                <w:color w:val="000000"/>
                <w:sz w:val="28"/>
                <w:szCs w:val="28"/>
              </w:rPr>
            </w:pPr>
            <w:r w:rsidRPr="005538FA">
              <w:rPr>
                <w:color w:val="000000"/>
                <w:sz w:val="28"/>
                <w:szCs w:val="28"/>
              </w:rPr>
              <w:t>2031-2042 гг.</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Показатели спроса на услуги водоотведения</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1.1</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сброс сточных вод абонентами в централизованную систему водоотведения</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тыс. м³</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98 194</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99 059</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99 925</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ind w:left="-113"/>
              <w:jc w:val="center"/>
              <w:rPr>
                <w:color w:val="000000"/>
                <w:sz w:val="28"/>
                <w:szCs w:val="28"/>
              </w:rPr>
            </w:pPr>
            <w:r w:rsidRPr="005538FA">
              <w:rPr>
                <w:color w:val="000000"/>
                <w:sz w:val="28"/>
                <w:szCs w:val="28"/>
              </w:rPr>
              <w:t>100 790</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101 655</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104 251</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114 245</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1.2</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ind w:left="452"/>
              <w:rPr>
                <w:color w:val="000000"/>
                <w:sz w:val="28"/>
                <w:szCs w:val="28"/>
              </w:rPr>
            </w:pPr>
            <w:r w:rsidRPr="005538FA">
              <w:rPr>
                <w:color w:val="000000"/>
                <w:sz w:val="28"/>
                <w:szCs w:val="28"/>
              </w:rPr>
              <w:t>прирост объёмов водоотведения</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тыс. м³</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1 166</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865</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865</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865</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865</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2 596</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9 994</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Показатели качества очистки сточных вод:</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2.1</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0,00</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2.2</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 xml:space="preserve">доля проб сточных вод, не соответствующих установленным нормативам допустимых сбросов, лимитам на сбросы, рассчитанная применительно к централизованной общесплавной (бытовой) системе водоотведения </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27,83</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27,83</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27,83</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27,83</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27,83</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22,83</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5,83</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3</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Показатели надежности и бесперебойности водоотведения:</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3.1</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удельное количество аварий и засоров в расчете на протяженность канализационной сети в год</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ед./км</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12,23</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12,05</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11,87</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11,69</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11,53</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11,03</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10,05</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4</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Показатели энергетической эффективности централизованной системы водоотведения:</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4.1</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кВт·ч/м³</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0,41</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0,41</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0,41</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0,41</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0,41</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0,44</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0,49</w:t>
            </w:r>
          </w:p>
        </w:tc>
      </w:tr>
      <w:tr w:rsidR="00755594" w:rsidRPr="005538FA" w:rsidTr="00755594">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4.2</w:t>
            </w:r>
          </w:p>
        </w:tc>
        <w:tc>
          <w:tcPr>
            <w:tcW w:w="157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rPr>
                <w:color w:val="000000"/>
                <w:sz w:val="28"/>
                <w:szCs w:val="28"/>
              </w:rPr>
            </w:pPr>
            <w:r w:rsidRPr="005538FA">
              <w:rPr>
                <w:color w:val="000000"/>
                <w:sz w:val="28"/>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9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кВт·ч/м³</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0,264</w:t>
            </w:r>
          </w:p>
        </w:tc>
        <w:tc>
          <w:tcPr>
            <w:tcW w:w="328"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0,264</w:t>
            </w:r>
          </w:p>
        </w:tc>
        <w:tc>
          <w:tcPr>
            <w:tcW w:w="301"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0,264</w:t>
            </w:r>
          </w:p>
        </w:tc>
        <w:tc>
          <w:tcPr>
            <w:tcW w:w="356"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0,296</w:t>
            </w:r>
          </w:p>
        </w:tc>
        <w:tc>
          <w:tcPr>
            <w:tcW w:w="384"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0,297</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0,301</w:t>
            </w:r>
          </w:p>
        </w:tc>
        <w:tc>
          <w:tcPr>
            <w:tcW w:w="573" w:type="pct"/>
            <w:tcBorders>
              <w:top w:val="nil"/>
              <w:left w:val="nil"/>
              <w:bottom w:val="single" w:sz="4" w:space="0" w:color="auto"/>
              <w:right w:val="single" w:sz="4" w:space="0" w:color="auto"/>
            </w:tcBorders>
            <w:shd w:val="clear" w:color="auto" w:fill="auto"/>
            <w:vAlign w:val="center"/>
            <w:hideMark/>
          </w:tcPr>
          <w:p w:rsidR="00755594" w:rsidRPr="005538FA" w:rsidRDefault="00755594" w:rsidP="00755594">
            <w:pPr>
              <w:jc w:val="center"/>
              <w:rPr>
                <w:color w:val="000000"/>
                <w:sz w:val="28"/>
                <w:szCs w:val="28"/>
              </w:rPr>
            </w:pPr>
            <w:r w:rsidRPr="005538FA">
              <w:rPr>
                <w:color w:val="000000"/>
                <w:sz w:val="28"/>
                <w:szCs w:val="28"/>
              </w:rPr>
              <w:t>0,339</w:t>
            </w:r>
          </w:p>
        </w:tc>
      </w:tr>
    </w:tbl>
    <w:p w:rsidR="00755594" w:rsidRDefault="00755594" w:rsidP="00755594"/>
    <w:p w:rsidR="00755594" w:rsidRDefault="00755594" w:rsidP="00755594">
      <w:pPr>
        <w:spacing w:after="200"/>
      </w:pPr>
      <w:r>
        <w:br w:type="page"/>
      </w:r>
    </w:p>
    <w:p w:rsidR="00755594" w:rsidRDefault="00755594" w:rsidP="00AA0C0F">
      <w:pPr>
        <w:pStyle w:val="3"/>
        <w:numPr>
          <w:ilvl w:val="2"/>
          <w:numId w:val="2"/>
        </w:numPr>
        <w:suppressAutoHyphens w:val="0"/>
        <w:ind w:left="0" w:firstLine="0"/>
        <w:contextualSpacing/>
        <w:jc w:val="center"/>
      </w:pPr>
      <w:r>
        <w:t>Целевые показатели системы электроснабжения</w:t>
      </w:r>
    </w:p>
    <w:p w:rsidR="00755594" w:rsidRDefault="00755594" w:rsidP="00755594">
      <w:pPr>
        <w:pStyle w:val="afff2"/>
      </w:pPr>
      <w:bookmarkStart w:id="262" w:name="_Toc140467635"/>
    </w:p>
    <w:p w:rsidR="00755594" w:rsidRDefault="00755594" w:rsidP="00755594">
      <w:pPr>
        <w:pStyle w:val="afff2"/>
      </w:pPr>
      <w:bookmarkStart w:id="263" w:name="_Toc141285789"/>
      <w:r w:rsidRPr="006912DB">
        <w:t>Таблица</w:t>
      </w:r>
      <w:r>
        <w:t xml:space="preserve"> </w:t>
      </w:r>
      <w:fldSimple w:instr=" SEQ Таблица \* ARABIC ">
        <w:r>
          <w:rPr>
            <w:noProof/>
          </w:rPr>
          <w:t>74</w:t>
        </w:r>
        <w:bookmarkEnd w:id="263"/>
      </w:fldSimple>
    </w:p>
    <w:p w:rsidR="00755594" w:rsidRPr="000E6958" w:rsidRDefault="00755594" w:rsidP="00755594">
      <w:pPr>
        <w:pStyle w:val="af4"/>
      </w:pPr>
    </w:p>
    <w:p w:rsidR="00755594" w:rsidRDefault="00755594" w:rsidP="00755594">
      <w:pPr>
        <w:pStyle w:val="af4"/>
        <w:ind w:firstLine="0"/>
        <w:jc w:val="center"/>
        <w:rPr>
          <w:rFonts w:asciiTheme="minorHAnsi" w:hAnsiTheme="minorHAnsi" w:cstheme="minorHAnsi"/>
        </w:rPr>
      </w:pPr>
      <w:r w:rsidRPr="00A14688">
        <w:rPr>
          <w:rFonts w:asciiTheme="minorHAnsi" w:hAnsiTheme="minorHAnsi" w:cstheme="minorHAnsi"/>
        </w:rPr>
        <w:t>Целевые показатели развития системы электроснабжения</w:t>
      </w:r>
      <w:bookmarkEnd w:id="262"/>
    </w:p>
    <w:p w:rsidR="00755594" w:rsidRPr="00A14688" w:rsidRDefault="00755594" w:rsidP="00755594">
      <w:pPr>
        <w:pStyle w:val="af4"/>
        <w:rPr>
          <w:rFonts w:asciiTheme="minorHAnsi" w:hAnsiTheme="minorHAnsi" w:cstheme="minorHAnsi"/>
        </w:rPr>
      </w:pPr>
    </w:p>
    <w:tbl>
      <w:tblPr>
        <w:tblW w:w="15694" w:type="dxa"/>
        <w:jc w:val="center"/>
        <w:tblLook w:val="04A0" w:firstRow="1" w:lastRow="0" w:firstColumn="1" w:lastColumn="0" w:noHBand="0" w:noVBand="1"/>
      </w:tblPr>
      <w:tblGrid>
        <w:gridCol w:w="566"/>
        <w:gridCol w:w="5670"/>
        <w:gridCol w:w="1353"/>
        <w:gridCol w:w="1161"/>
        <w:gridCol w:w="1161"/>
        <w:gridCol w:w="1161"/>
        <w:gridCol w:w="1161"/>
        <w:gridCol w:w="1161"/>
        <w:gridCol w:w="1146"/>
        <w:gridCol w:w="1154"/>
      </w:tblGrid>
      <w:tr w:rsidR="00755594" w:rsidRPr="00E93BA5" w:rsidTr="00755594">
        <w:trPr>
          <w:trHeight w:val="284"/>
          <w:tblHeader/>
          <w:jc w:val="center"/>
        </w:trPr>
        <w:tc>
          <w:tcPr>
            <w:tcW w:w="564" w:type="dxa"/>
            <w:tcBorders>
              <w:top w:val="single" w:sz="4" w:space="0" w:color="auto"/>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bookmarkStart w:id="264" w:name="_Hlk51016238"/>
            <w:r w:rsidRPr="00E93BA5">
              <w:rPr>
                <w:bCs/>
                <w:color w:val="000000"/>
                <w:sz w:val="28"/>
                <w:szCs w:val="28"/>
              </w:rPr>
              <w:t>№</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Наименование показателя</w:t>
            </w:r>
          </w:p>
        </w:tc>
        <w:tc>
          <w:tcPr>
            <w:tcW w:w="1350"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Ед.</w:t>
            </w:r>
            <w:r w:rsidRPr="00E93BA5">
              <w:rPr>
                <w:bCs/>
                <w:color w:val="000000"/>
                <w:sz w:val="28"/>
                <w:szCs w:val="28"/>
                <w:lang w:val="en-US"/>
              </w:rPr>
              <w:t xml:space="preserve"> </w:t>
            </w:r>
            <w:r w:rsidRPr="00E93BA5">
              <w:rPr>
                <w:bCs/>
                <w:color w:val="000000"/>
                <w:sz w:val="28"/>
                <w:szCs w:val="28"/>
              </w:rPr>
              <w:t>изм.</w:t>
            </w:r>
          </w:p>
        </w:tc>
        <w:tc>
          <w:tcPr>
            <w:tcW w:w="1161"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2023 г.</w:t>
            </w:r>
          </w:p>
        </w:tc>
        <w:tc>
          <w:tcPr>
            <w:tcW w:w="1161"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2024 г.</w:t>
            </w:r>
          </w:p>
        </w:tc>
        <w:tc>
          <w:tcPr>
            <w:tcW w:w="1161"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2025 г.</w:t>
            </w:r>
          </w:p>
        </w:tc>
        <w:tc>
          <w:tcPr>
            <w:tcW w:w="1161"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2026 г.</w:t>
            </w:r>
          </w:p>
        </w:tc>
        <w:tc>
          <w:tcPr>
            <w:tcW w:w="1161"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2027 г.</w:t>
            </w:r>
          </w:p>
        </w:tc>
        <w:tc>
          <w:tcPr>
            <w:tcW w:w="1065" w:type="dxa"/>
            <w:tcBorders>
              <w:top w:val="single" w:sz="4" w:space="0" w:color="auto"/>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2028-2030 гг.</w:t>
            </w:r>
          </w:p>
        </w:tc>
        <w:tc>
          <w:tcPr>
            <w:tcW w:w="1240" w:type="dxa"/>
            <w:tcBorders>
              <w:top w:val="single" w:sz="4" w:space="0" w:color="auto"/>
              <w:left w:val="nil"/>
              <w:bottom w:val="single" w:sz="4" w:space="0" w:color="auto"/>
              <w:right w:val="single" w:sz="4" w:space="0" w:color="auto"/>
            </w:tcBorders>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2031-2042 гг.</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Показатели спроса на услуги электроснабжения:</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shd w:val="clear" w:color="auto" w:fill="auto"/>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1.1</w:t>
            </w:r>
          </w:p>
        </w:tc>
        <w:tc>
          <w:tcPr>
            <w:tcW w:w="5670" w:type="dxa"/>
            <w:tcBorders>
              <w:top w:val="nil"/>
              <w:left w:val="single" w:sz="4" w:space="0" w:color="auto"/>
              <w:bottom w:val="single" w:sz="4" w:space="0" w:color="auto"/>
              <w:right w:val="single" w:sz="4" w:space="0" w:color="auto"/>
            </w:tcBorders>
            <w:shd w:val="clear" w:color="auto" w:fill="auto"/>
            <w:vAlign w:val="center"/>
          </w:tcPr>
          <w:p w:rsidR="00755594" w:rsidRPr="00E93BA5" w:rsidRDefault="00755594" w:rsidP="00755594">
            <w:pPr>
              <w:widowControl w:val="0"/>
              <w:rPr>
                <w:bCs/>
                <w:color w:val="000000"/>
                <w:sz w:val="28"/>
                <w:szCs w:val="28"/>
              </w:rPr>
            </w:pPr>
            <w:r w:rsidRPr="00E93BA5">
              <w:rPr>
                <w:bCs/>
                <w:sz w:val="28"/>
                <w:szCs w:val="28"/>
              </w:rPr>
              <w:t>потребление электроэнергии</w:t>
            </w:r>
          </w:p>
        </w:tc>
        <w:tc>
          <w:tcPr>
            <w:tcW w:w="1350"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млн. кВт∙ч</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ind w:left="-113"/>
              <w:jc w:val="center"/>
              <w:rPr>
                <w:bCs/>
                <w:color w:val="000000"/>
                <w:sz w:val="28"/>
                <w:szCs w:val="28"/>
              </w:rPr>
            </w:pPr>
            <w:r w:rsidRPr="00E93BA5">
              <w:rPr>
                <w:bCs/>
                <w:color w:val="000000"/>
                <w:sz w:val="28"/>
                <w:szCs w:val="28"/>
              </w:rPr>
              <w:t>11 220,1</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ind w:left="-113"/>
              <w:jc w:val="center"/>
              <w:rPr>
                <w:bCs/>
                <w:color w:val="000000"/>
                <w:sz w:val="28"/>
                <w:szCs w:val="28"/>
                <w:highlight w:val="yellow"/>
              </w:rPr>
            </w:pPr>
            <w:r w:rsidRPr="00E93BA5">
              <w:rPr>
                <w:bCs/>
                <w:color w:val="000000"/>
                <w:sz w:val="28"/>
                <w:szCs w:val="28"/>
              </w:rPr>
              <w:t>11 107,9</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ind w:left="-113"/>
              <w:jc w:val="center"/>
              <w:rPr>
                <w:bCs/>
                <w:color w:val="000000"/>
                <w:sz w:val="28"/>
                <w:szCs w:val="28"/>
                <w:highlight w:val="yellow"/>
              </w:rPr>
            </w:pPr>
            <w:r w:rsidRPr="00E93BA5">
              <w:rPr>
                <w:bCs/>
                <w:color w:val="000000"/>
                <w:sz w:val="28"/>
                <w:szCs w:val="28"/>
              </w:rPr>
              <w:t>11 163,4</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ind w:left="-113"/>
              <w:jc w:val="center"/>
              <w:rPr>
                <w:bCs/>
                <w:color w:val="000000"/>
                <w:sz w:val="28"/>
                <w:szCs w:val="28"/>
                <w:highlight w:val="yellow"/>
              </w:rPr>
            </w:pPr>
            <w:r w:rsidRPr="00E93BA5">
              <w:rPr>
                <w:bCs/>
                <w:color w:val="000000"/>
                <w:sz w:val="28"/>
                <w:szCs w:val="28"/>
              </w:rPr>
              <w:t>11 252,8</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ind w:left="-113"/>
              <w:jc w:val="center"/>
              <w:rPr>
                <w:bCs/>
                <w:color w:val="000000"/>
                <w:sz w:val="28"/>
                <w:szCs w:val="28"/>
                <w:highlight w:val="yellow"/>
              </w:rPr>
            </w:pPr>
            <w:r w:rsidRPr="00E93BA5">
              <w:rPr>
                <w:bCs/>
                <w:color w:val="000000"/>
                <w:sz w:val="28"/>
                <w:szCs w:val="28"/>
              </w:rPr>
              <w:t>11 365,3</w:t>
            </w:r>
          </w:p>
        </w:tc>
        <w:tc>
          <w:tcPr>
            <w:tcW w:w="1065"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ind w:left="-113"/>
              <w:jc w:val="center"/>
              <w:rPr>
                <w:bCs/>
                <w:color w:val="000000"/>
                <w:sz w:val="28"/>
                <w:szCs w:val="28"/>
                <w:highlight w:val="yellow"/>
              </w:rPr>
            </w:pPr>
            <w:r w:rsidRPr="00E93BA5">
              <w:rPr>
                <w:bCs/>
                <w:color w:val="000000"/>
                <w:sz w:val="28"/>
                <w:szCs w:val="28"/>
              </w:rPr>
              <w:t>11 706,2</w:t>
            </w:r>
          </w:p>
        </w:tc>
        <w:tc>
          <w:tcPr>
            <w:tcW w:w="1240" w:type="dxa"/>
            <w:tcBorders>
              <w:top w:val="nil"/>
              <w:left w:val="nil"/>
              <w:bottom w:val="single" w:sz="4" w:space="0" w:color="auto"/>
              <w:right w:val="single" w:sz="4" w:space="0" w:color="auto"/>
            </w:tcBorders>
            <w:shd w:val="clear" w:color="auto" w:fill="auto"/>
            <w:vAlign w:val="center"/>
          </w:tcPr>
          <w:p w:rsidR="00755594" w:rsidRPr="00E93BA5" w:rsidRDefault="00755594" w:rsidP="00755594">
            <w:pPr>
              <w:widowControl w:val="0"/>
              <w:ind w:left="-113"/>
              <w:jc w:val="center"/>
              <w:rPr>
                <w:bCs/>
                <w:color w:val="000000"/>
                <w:sz w:val="28"/>
                <w:szCs w:val="28"/>
                <w:highlight w:val="yellow"/>
              </w:rPr>
            </w:pPr>
            <w:r w:rsidRPr="00E93BA5">
              <w:rPr>
                <w:bCs/>
                <w:color w:val="000000"/>
                <w:sz w:val="28"/>
                <w:szCs w:val="28"/>
              </w:rPr>
              <w:t>12 642,2</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shd w:val="clear" w:color="auto" w:fill="auto"/>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1.2</w:t>
            </w:r>
          </w:p>
        </w:tc>
        <w:tc>
          <w:tcPr>
            <w:tcW w:w="5670" w:type="dxa"/>
            <w:tcBorders>
              <w:top w:val="nil"/>
              <w:left w:val="single" w:sz="4" w:space="0" w:color="auto"/>
              <w:bottom w:val="single" w:sz="4" w:space="0" w:color="auto"/>
              <w:right w:val="single" w:sz="4" w:space="0" w:color="auto"/>
            </w:tcBorders>
            <w:shd w:val="clear" w:color="auto" w:fill="auto"/>
            <w:vAlign w:val="center"/>
          </w:tcPr>
          <w:p w:rsidR="00755594" w:rsidRPr="00E93BA5" w:rsidRDefault="00755594" w:rsidP="00755594">
            <w:pPr>
              <w:widowControl w:val="0"/>
              <w:rPr>
                <w:bCs/>
                <w:color w:val="000000"/>
                <w:sz w:val="28"/>
                <w:szCs w:val="28"/>
              </w:rPr>
            </w:pPr>
            <w:r w:rsidRPr="00E93BA5">
              <w:rPr>
                <w:bCs/>
                <w:sz w:val="28"/>
                <w:szCs w:val="28"/>
              </w:rPr>
              <w:t>прирост потребления электроэнергии</w:t>
            </w:r>
          </w:p>
        </w:tc>
        <w:tc>
          <w:tcPr>
            <w:tcW w:w="1350"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млн. кВт∙ч</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-113,3</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-112,2</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55,5</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89,4</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112,5</w:t>
            </w:r>
          </w:p>
        </w:tc>
        <w:tc>
          <w:tcPr>
            <w:tcW w:w="1065"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340,9</w:t>
            </w:r>
          </w:p>
        </w:tc>
        <w:tc>
          <w:tcPr>
            <w:tcW w:w="1240" w:type="dxa"/>
            <w:tcBorders>
              <w:top w:val="nil"/>
              <w:left w:val="nil"/>
              <w:bottom w:val="single" w:sz="4" w:space="0" w:color="auto"/>
              <w:right w:val="single" w:sz="4" w:space="0" w:color="auto"/>
            </w:tcBorders>
            <w:shd w:val="clear" w:color="auto" w:fill="auto"/>
            <w:vAlign w:val="center"/>
          </w:tcPr>
          <w:p w:rsidR="00755594" w:rsidRPr="00E93BA5" w:rsidRDefault="00755594" w:rsidP="00755594">
            <w:pPr>
              <w:widowControl w:val="0"/>
              <w:jc w:val="center"/>
              <w:rPr>
                <w:bCs/>
                <w:color w:val="000000"/>
                <w:sz w:val="28"/>
                <w:szCs w:val="28"/>
                <w:highlight w:val="yellow"/>
              </w:rPr>
            </w:pPr>
            <w:r w:rsidRPr="00E93BA5">
              <w:rPr>
                <w:bCs/>
                <w:color w:val="000000"/>
                <w:sz w:val="28"/>
                <w:szCs w:val="28"/>
              </w:rPr>
              <w:t>936</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shd w:val="clear" w:color="auto" w:fill="auto"/>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1.3</w:t>
            </w:r>
          </w:p>
        </w:tc>
        <w:tc>
          <w:tcPr>
            <w:tcW w:w="5670" w:type="dxa"/>
            <w:tcBorders>
              <w:top w:val="nil"/>
              <w:left w:val="single" w:sz="4" w:space="0" w:color="auto"/>
              <w:bottom w:val="single" w:sz="4" w:space="0" w:color="auto"/>
              <w:right w:val="single" w:sz="4" w:space="0" w:color="auto"/>
            </w:tcBorders>
            <w:shd w:val="clear" w:color="auto" w:fill="auto"/>
          </w:tcPr>
          <w:p w:rsidR="00755594" w:rsidRPr="00E93BA5" w:rsidRDefault="00755594" w:rsidP="00755594">
            <w:pPr>
              <w:widowControl w:val="0"/>
              <w:rPr>
                <w:bCs/>
                <w:color w:val="000000"/>
                <w:sz w:val="28"/>
                <w:szCs w:val="28"/>
              </w:rPr>
            </w:pPr>
            <w:r w:rsidRPr="00E93BA5">
              <w:rPr>
                <w:bCs/>
                <w:sz w:val="28"/>
                <w:szCs w:val="28"/>
              </w:rPr>
              <w:t>прирост электрической мощности*</w:t>
            </w:r>
          </w:p>
        </w:tc>
        <w:tc>
          <w:tcPr>
            <w:tcW w:w="1350"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МВт</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1,86</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5,18</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38,71</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0</w:t>
            </w:r>
          </w:p>
        </w:tc>
        <w:tc>
          <w:tcPr>
            <w:tcW w:w="1161"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0</w:t>
            </w:r>
          </w:p>
        </w:tc>
        <w:tc>
          <w:tcPr>
            <w:tcW w:w="1065" w:type="dxa"/>
            <w:tcBorders>
              <w:top w:val="nil"/>
              <w:left w:val="nil"/>
              <w:bottom w:val="single" w:sz="4" w:space="0" w:color="auto"/>
              <w:right w:val="single" w:sz="4" w:space="0" w:color="auto"/>
            </w:tcBorders>
            <w:shd w:val="clear" w:color="auto" w:fill="auto"/>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64,531</w:t>
            </w:r>
          </w:p>
        </w:tc>
        <w:tc>
          <w:tcPr>
            <w:tcW w:w="1240" w:type="dxa"/>
            <w:tcBorders>
              <w:top w:val="nil"/>
              <w:left w:val="nil"/>
              <w:bottom w:val="single" w:sz="4" w:space="0" w:color="auto"/>
              <w:right w:val="single" w:sz="4" w:space="0" w:color="auto"/>
            </w:tcBorders>
            <w:shd w:val="clear" w:color="auto" w:fill="auto"/>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237,984</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Показатели эффективности производства, передачи и потребления электроэнергии:</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2.1</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удельный расход условного топлива на отпуск электроэнергии**</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г. у.т./кВт∙ч</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289,4</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285,4</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282,7</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280,0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277,3</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269,1</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255,6</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2.2</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уровень потерь электрической энергии в распределительных сетях **</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9,93</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9,8</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9,6</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9,3</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9,1</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8,4</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7,3</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Показатели надежности системы электроснабжения:</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3.1</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показатель средней продолжительности прекращений передачи электрической энергии наточку поставки (Пsaidi)</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час.</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4,39</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3,53</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3,41</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3,29</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3,18</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2,82</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2,23</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3.2</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показатель средней частоты прекращений передачи электрической энергии на точку поставки (Пsaifi)*</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единиц</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1,36</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1,17</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1,14</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1,11</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1,08</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0,85</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4</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Показатели качества поставляемого ресурса:</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4.1</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показатель уровня качества осуществляемого технологического присоединения</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отн. Ед.</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4.2</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соответствие показателей и норм качества электрической энергии (ПКЭ) установленным требованиям</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5</w:t>
            </w:r>
          </w:p>
        </w:tc>
        <w:tc>
          <w:tcPr>
            <w:tcW w:w="5670" w:type="dxa"/>
            <w:tcBorders>
              <w:top w:val="nil"/>
              <w:left w:val="single" w:sz="4" w:space="0" w:color="auto"/>
              <w:bottom w:val="single" w:sz="4" w:space="0" w:color="auto"/>
              <w:right w:val="single" w:sz="4" w:space="0" w:color="auto"/>
            </w:tcBorders>
            <w:vAlign w:val="center"/>
            <w:hideMark/>
          </w:tcPr>
          <w:p w:rsidR="00755594" w:rsidRPr="00E93BA5" w:rsidRDefault="00755594" w:rsidP="00755594">
            <w:pPr>
              <w:widowControl w:val="0"/>
              <w:rPr>
                <w:bCs/>
                <w:color w:val="000000"/>
                <w:sz w:val="28"/>
                <w:szCs w:val="28"/>
              </w:rPr>
            </w:pPr>
            <w:r w:rsidRPr="00E93BA5">
              <w:rPr>
                <w:bCs/>
                <w:color w:val="000000"/>
                <w:sz w:val="28"/>
                <w:szCs w:val="28"/>
              </w:rPr>
              <w:t>Показатели степени охвата потребителей приборами учета:</w:t>
            </w:r>
          </w:p>
        </w:tc>
        <w:tc>
          <w:tcPr>
            <w:tcW w:w="1350" w:type="dxa"/>
            <w:tcBorders>
              <w:top w:val="nil"/>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065" w:type="dxa"/>
            <w:tcBorders>
              <w:top w:val="nil"/>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5.1</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доля обеспеченности приборами учета МКЖД</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80,88</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82,54</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85</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90</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95</w:t>
            </w:r>
          </w:p>
        </w:tc>
        <w:tc>
          <w:tcPr>
            <w:tcW w:w="1065" w:type="dxa"/>
            <w:tcBorders>
              <w:top w:val="nil"/>
              <w:left w:val="nil"/>
              <w:bottom w:val="single" w:sz="4" w:space="0" w:color="auto"/>
              <w:right w:val="single" w:sz="4" w:space="0" w:color="auto"/>
            </w:tcBorders>
            <w:noWrap/>
            <w:vAlign w:val="center"/>
            <w:hideMark/>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r>
      <w:tr w:rsidR="00755594" w:rsidRPr="00E93BA5" w:rsidTr="00755594">
        <w:trPr>
          <w:trHeight w:val="169"/>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5.2</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доля обеспеченности приборами учета ИЖД</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95,92</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95,97</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97</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98</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99</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r>
      <w:tr w:rsidR="00755594" w:rsidRPr="00E93BA5" w:rsidTr="00755594">
        <w:trPr>
          <w:trHeight w:val="284"/>
          <w:jc w:val="center"/>
        </w:trPr>
        <w:tc>
          <w:tcPr>
            <w:tcW w:w="564"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5.3</w:t>
            </w:r>
          </w:p>
        </w:tc>
        <w:tc>
          <w:tcPr>
            <w:tcW w:w="5670" w:type="dxa"/>
            <w:tcBorders>
              <w:top w:val="nil"/>
              <w:left w:val="single" w:sz="4" w:space="0" w:color="auto"/>
              <w:bottom w:val="single" w:sz="4" w:space="0" w:color="auto"/>
              <w:right w:val="single" w:sz="4" w:space="0" w:color="auto"/>
            </w:tcBorders>
            <w:vAlign w:val="center"/>
          </w:tcPr>
          <w:p w:rsidR="00755594" w:rsidRPr="00E93BA5" w:rsidRDefault="00755594" w:rsidP="00755594">
            <w:pPr>
              <w:widowControl w:val="0"/>
              <w:rPr>
                <w:bCs/>
                <w:color w:val="000000"/>
                <w:sz w:val="28"/>
                <w:szCs w:val="28"/>
              </w:rPr>
            </w:pPr>
            <w:r w:rsidRPr="00E93BA5">
              <w:rPr>
                <w:bCs/>
                <w:color w:val="000000"/>
                <w:sz w:val="28"/>
                <w:szCs w:val="28"/>
              </w:rPr>
              <w:t>доля обеспеченности приборами учета бюджетных организаций</w:t>
            </w:r>
          </w:p>
        </w:tc>
        <w:tc>
          <w:tcPr>
            <w:tcW w:w="1350"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94,31</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94,61</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95</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97</w:t>
            </w:r>
          </w:p>
        </w:tc>
        <w:tc>
          <w:tcPr>
            <w:tcW w:w="1161"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99</w:t>
            </w:r>
          </w:p>
        </w:tc>
        <w:tc>
          <w:tcPr>
            <w:tcW w:w="1065" w:type="dxa"/>
            <w:tcBorders>
              <w:top w:val="nil"/>
              <w:left w:val="nil"/>
              <w:bottom w:val="single" w:sz="4" w:space="0" w:color="auto"/>
              <w:right w:val="single" w:sz="4" w:space="0" w:color="auto"/>
            </w:tcBorders>
            <w:noWrap/>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c>
          <w:tcPr>
            <w:tcW w:w="1240" w:type="dxa"/>
            <w:tcBorders>
              <w:top w:val="nil"/>
              <w:left w:val="nil"/>
              <w:bottom w:val="single" w:sz="4" w:space="0" w:color="auto"/>
              <w:right w:val="single" w:sz="4" w:space="0" w:color="auto"/>
            </w:tcBorders>
            <w:vAlign w:val="center"/>
          </w:tcPr>
          <w:p w:rsidR="00755594" w:rsidRPr="00E93BA5" w:rsidRDefault="00755594" w:rsidP="00755594">
            <w:pPr>
              <w:widowControl w:val="0"/>
              <w:jc w:val="center"/>
              <w:rPr>
                <w:bCs/>
                <w:color w:val="000000"/>
                <w:sz w:val="28"/>
                <w:szCs w:val="28"/>
              </w:rPr>
            </w:pPr>
            <w:r w:rsidRPr="00E93BA5">
              <w:rPr>
                <w:bCs/>
                <w:color w:val="000000"/>
                <w:sz w:val="28"/>
                <w:szCs w:val="28"/>
              </w:rPr>
              <w:t>100</w:t>
            </w:r>
          </w:p>
        </w:tc>
      </w:tr>
    </w:tbl>
    <w:p w:rsidR="00755594" w:rsidRPr="000E6958" w:rsidRDefault="00755594" w:rsidP="00755594">
      <w:pPr>
        <w:pStyle w:val="af4"/>
        <w:ind w:firstLine="0"/>
        <w:rPr>
          <w:rFonts w:asciiTheme="minorHAnsi" w:hAnsiTheme="minorHAnsi" w:cstheme="minorHAnsi"/>
          <w:sz w:val="24"/>
        </w:rPr>
      </w:pPr>
      <w:r w:rsidRPr="000E6958">
        <w:rPr>
          <w:rFonts w:asciiTheme="minorHAnsi" w:hAnsiTheme="minorHAnsi" w:cstheme="minorHAnsi"/>
          <w:sz w:val="24"/>
        </w:rPr>
        <w:t>* В соответствии с перспективными нагрузками жилого фонда Генплана города Красноярска</w:t>
      </w:r>
    </w:p>
    <w:p w:rsidR="00755594" w:rsidRPr="00B118D0" w:rsidRDefault="00755594" w:rsidP="00755594">
      <w:pPr>
        <w:pStyle w:val="af4"/>
        <w:ind w:firstLine="0"/>
        <w:rPr>
          <w:rFonts w:asciiTheme="minorHAnsi" w:hAnsiTheme="minorHAnsi" w:cstheme="minorHAnsi"/>
          <w:bCs/>
        </w:rPr>
      </w:pPr>
      <w:r w:rsidRPr="000E6958">
        <w:rPr>
          <w:rFonts w:asciiTheme="minorHAnsi" w:hAnsiTheme="minorHAnsi" w:cstheme="minorHAnsi"/>
          <w:sz w:val="24"/>
        </w:rPr>
        <w:t>** Согласно Энергетической стратегии РФ до 2035 года, утвержденной Распоряжением Правительства РФ от 09.06.2020 №1523-р</w:t>
      </w:r>
      <w:bookmarkEnd w:id="264"/>
      <w:r>
        <w:br w:type="page"/>
      </w:r>
    </w:p>
    <w:p w:rsidR="00755594" w:rsidRDefault="00755594" w:rsidP="00AA0C0F">
      <w:pPr>
        <w:pStyle w:val="3"/>
        <w:numPr>
          <w:ilvl w:val="2"/>
          <w:numId w:val="2"/>
        </w:numPr>
        <w:suppressAutoHyphens w:val="0"/>
        <w:ind w:left="0" w:firstLine="0"/>
        <w:contextualSpacing/>
        <w:jc w:val="center"/>
      </w:pPr>
      <w:r>
        <w:t>Целевые показатели системы газоснабжения</w:t>
      </w:r>
    </w:p>
    <w:p w:rsidR="00755594" w:rsidRPr="000E6958" w:rsidRDefault="00755594" w:rsidP="00755594">
      <w:pPr>
        <w:pStyle w:val="af4"/>
      </w:pPr>
    </w:p>
    <w:p w:rsidR="00755594" w:rsidRPr="00E93BA5" w:rsidRDefault="00755594" w:rsidP="00755594">
      <w:pPr>
        <w:pStyle w:val="afff2"/>
        <w:rPr>
          <w:rFonts w:cs="Times New Roman"/>
        </w:rPr>
      </w:pPr>
      <w:bookmarkStart w:id="265" w:name="_Toc141285790"/>
      <w:r w:rsidRPr="00E93BA5">
        <w:rPr>
          <w:rFonts w:cs="Times New Roman"/>
        </w:rPr>
        <w:t xml:space="preserve">Таблица </w:t>
      </w:r>
      <w:r w:rsidRPr="00E93BA5">
        <w:rPr>
          <w:rFonts w:cs="Times New Roman"/>
        </w:rPr>
        <w:fldChar w:fldCharType="begin"/>
      </w:r>
      <w:r w:rsidRPr="00E93BA5">
        <w:rPr>
          <w:rFonts w:cs="Times New Roman"/>
        </w:rPr>
        <w:instrText xml:space="preserve"> SEQ Таблица \* ARABIC </w:instrText>
      </w:r>
      <w:r w:rsidRPr="00E93BA5">
        <w:rPr>
          <w:rFonts w:cs="Times New Roman"/>
        </w:rPr>
        <w:fldChar w:fldCharType="separate"/>
      </w:r>
      <w:r w:rsidRPr="00E93BA5">
        <w:rPr>
          <w:rFonts w:cs="Times New Roman"/>
          <w:noProof/>
        </w:rPr>
        <w:t>75</w:t>
      </w:r>
      <w:bookmarkEnd w:id="265"/>
      <w:r w:rsidRPr="00E93BA5">
        <w:rPr>
          <w:rFonts w:cs="Times New Roman"/>
          <w:noProof/>
        </w:rPr>
        <w:fldChar w:fldCharType="end"/>
      </w:r>
    </w:p>
    <w:p w:rsidR="00755594" w:rsidRPr="00E93BA5" w:rsidRDefault="00755594" w:rsidP="00755594">
      <w:pPr>
        <w:pStyle w:val="af4"/>
      </w:pPr>
    </w:p>
    <w:p w:rsidR="00755594" w:rsidRPr="00E93BA5" w:rsidRDefault="00755594" w:rsidP="00755594">
      <w:pPr>
        <w:pStyle w:val="af4"/>
        <w:ind w:firstLine="0"/>
        <w:jc w:val="center"/>
      </w:pPr>
      <w:r w:rsidRPr="00E93BA5">
        <w:t>Целевые показатели развития системы газоснабжения</w:t>
      </w:r>
    </w:p>
    <w:p w:rsidR="00755594" w:rsidRPr="00E93BA5" w:rsidRDefault="00755594" w:rsidP="00755594">
      <w:pPr>
        <w:pStyle w:val="af4"/>
      </w:pPr>
    </w:p>
    <w:tbl>
      <w:tblPr>
        <w:tblW w:w="5000" w:type="pct"/>
        <w:tblLayout w:type="fixed"/>
        <w:tblLook w:val="04A0" w:firstRow="1" w:lastRow="0" w:firstColumn="1" w:lastColumn="0" w:noHBand="0" w:noVBand="1"/>
      </w:tblPr>
      <w:tblGrid>
        <w:gridCol w:w="602"/>
        <w:gridCol w:w="5002"/>
        <w:gridCol w:w="863"/>
        <w:gridCol w:w="1149"/>
        <w:gridCol w:w="1197"/>
        <w:gridCol w:w="1134"/>
        <w:gridCol w:w="1146"/>
        <w:gridCol w:w="1175"/>
        <w:gridCol w:w="1824"/>
        <w:gridCol w:w="1828"/>
      </w:tblGrid>
      <w:tr w:rsidR="00755594" w:rsidRPr="000E6958" w:rsidTr="00755594">
        <w:trPr>
          <w:trHeight w:val="288"/>
          <w:tblHeader/>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bookmarkStart w:id="266" w:name="RANGE!B127"/>
            <w:r w:rsidRPr="000E6958">
              <w:rPr>
                <w:color w:val="000000"/>
                <w:sz w:val="28"/>
                <w:szCs w:val="28"/>
              </w:rPr>
              <w:t>№ п/п</w:t>
            </w:r>
            <w:bookmarkEnd w:id="266"/>
          </w:p>
        </w:tc>
        <w:tc>
          <w:tcPr>
            <w:tcW w:w="1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Показатель</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Ед. изм.</w:t>
            </w:r>
          </w:p>
        </w:tc>
        <w:tc>
          <w:tcPr>
            <w:tcW w:w="2969" w:type="pct"/>
            <w:gridSpan w:val="7"/>
            <w:tcBorders>
              <w:top w:val="single" w:sz="4" w:space="0" w:color="auto"/>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Прогнозный период</w:t>
            </w:r>
          </w:p>
        </w:tc>
      </w:tr>
      <w:tr w:rsidR="00755594" w:rsidRPr="000E6958" w:rsidTr="00755594">
        <w:trPr>
          <w:trHeight w:val="288"/>
          <w:tblHeader/>
        </w:trPr>
        <w:tc>
          <w:tcPr>
            <w:tcW w:w="189" w:type="pct"/>
            <w:vMerge/>
            <w:tcBorders>
              <w:top w:val="single" w:sz="4" w:space="0" w:color="auto"/>
              <w:left w:val="single" w:sz="4" w:space="0" w:color="auto"/>
              <w:bottom w:val="single" w:sz="4" w:space="0" w:color="auto"/>
              <w:right w:val="single" w:sz="4" w:space="0" w:color="auto"/>
            </w:tcBorders>
            <w:vAlign w:val="center"/>
            <w:hideMark/>
          </w:tcPr>
          <w:p w:rsidR="00755594" w:rsidRPr="000E6958" w:rsidRDefault="00755594" w:rsidP="00755594">
            <w:pPr>
              <w:rPr>
                <w:color w:val="000000"/>
                <w:sz w:val="28"/>
                <w:szCs w:val="28"/>
              </w:rPr>
            </w:pPr>
          </w:p>
        </w:tc>
        <w:tc>
          <w:tcPr>
            <w:tcW w:w="1571" w:type="pct"/>
            <w:vMerge/>
            <w:tcBorders>
              <w:top w:val="single" w:sz="4" w:space="0" w:color="auto"/>
              <w:left w:val="single" w:sz="4" w:space="0" w:color="auto"/>
              <w:bottom w:val="single" w:sz="4" w:space="0" w:color="auto"/>
              <w:right w:val="single" w:sz="4" w:space="0" w:color="auto"/>
            </w:tcBorders>
            <w:vAlign w:val="center"/>
            <w:hideMark/>
          </w:tcPr>
          <w:p w:rsidR="00755594" w:rsidRPr="000E6958" w:rsidRDefault="00755594" w:rsidP="00755594">
            <w:pPr>
              <w:rPr>
                <w:color w:val="000000"/>
                <w:sz w:val="28"/>
                <w:szCs w:val="28"/>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755594" w:rsidRPr="000E6958" w:rsidRDefault="00755594" w:rsidP="00755594">
            <w:pPr>
              <w:rPr>
                <w:color w:val="000000"/>
                <w:sz w:val="28"/>
                <w:szCs w:val="28"/>
              </w:rPr>
            </w:pPr>
          </w:p>
        </w:tc>
        <w:tc>
          <w:tcPr>
            <w:tcW w:w="361"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2023 г.</w:t>
            </w:r>
          </w:p>
        </w:tc>
        <w:tc>
          <w:tcPr>
            <w:tcW w:w="376"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2024 г.</w:t>
            </w:r>
          </w:p>
        </w:tc>
        <w:tc>
          <w:tcPr>
            <w:tcW w:w="356"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2025 г.</w:t>
            </w:r>
          </w:p>
        </w:tc>
        <w:tc>
          <w:tcPr>
            <w:tcW w:w="360"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2026 г.</w:t>
            </w:r>
          </w:p>
        </w:tc>
        <w:tc>
          <w:tcPr>
            <w:tcW w:w="369"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2027 г.</w:t>
            </w:r>
          </w:p>
        </w:tc>
        <w:tc>
          <w:tcPr>
            <w:tcW w:w="573"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2028-2030 гг.</w:t>
            </w:r>
          </w:p>
        </w:tc>
        <w:tc>
          <w:tcPr>
            <w:tcW w:w="574" w:type="pct"/>
            <w:tcBorders>
              <w:top w:val="nil"/>
              <w:left w:val="nil"/>
              <w:bottom w:val="single" w:sz="4" w:space="0" w:color="auto"/>
              <w:right w:val="single" w:sz="4" w:space="0" w:color="auto"/>
            </w:tcBorders>
            <w:shd w:val="clear" w:color="auto" w:fill="auto"/>
            <w:noWrap/>
            <w:vAlign w:val="center"/>
            <w:hideMark/>
          </w:tcPr>
          <w:p w:rsidR="00755594" w:rsidRPr="000E6958" w:rsidRDefault="00755594" w:rsidP="00755594">
            <w:pPr>
              <w:jc w:val="center"/>
              <w:rPr>
                <w:color w:val="000000"/>
                <w:sz w:val="28"/>
                <w:szCs w:val="28"/>
              </w:rPr>
            </w:pPr>
            <w:r w:rsidRPr="000E6958">
              <w:rPr>
                <w:color w:val="000000"/>
                <w:sz w:val="28"/>
                <w:szCs w:val="28"/>
              </w:rPr>
              <w:t>2031-2042 гг.</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rPr>
                <w:color w:val="000000"/>
                <w:sz w:val="28"/>
                <w:szCs w:val="28"/>
              </w:rPr>
            </w:pPr>
            <w:r w:rsidRPr="000E6958">
              <w:rPr>
                <w:color w:val="000000"/>
                <w:sz w:val="28"/>
                <w:szCs w:val="28"/>
              </w:rPr>
              <w:t>Показатели спроса на услуги газоснабжения</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1.1</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потребление СУГ</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тонн</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9 265,37</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9 120,94</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8 978,03</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8 841,88</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8 712,01</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8 356,00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6 129,72</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1.2</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прирост потребления СУГ</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тонн</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-154,58</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-144,43</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-142,91</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-136,16</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113"/>
              <w:jc w:val="center"/>
              <w:rPr>
                <w:color w:val="000000"/>
                <w:sz w:val="28"/>
                <w:szCs w:val="28"/>
              </w:rPr>
            </w:pPr>
            <w:r w:rsidRPr="000E6958">
              <w:rPr>
                <w:color w:val="000000"/>
                <w:sz w:val="28"/>
                <w:szCs w:val="28"/>
              </w:rPr>
              <w:t>-129,87</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-356,01*</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-1 960,08*</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2</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rPr>
                <w:color w:val="000000"/>
                <w:sz w:val="28"/>
                <w:szCs w:val="28"/>
              </w:rPr>
            </w:pPr>
            <w:r w:rsidRPr="000E6958">
              <w:rPr>
                <w:color w:val="000000"/>
                <w:sz w:val="28"/>
                <w:szCs w:val="28"/>
              </w:rPr>
              <w:t>Показатели качества поставляемого ресурса:</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r>
      <w:tr w:rsidR="00755594" w:rsidRPr="000E6958" w:rsidTr="00755594">
        <w:trPr>
          <w:trHeight w:val="792"/>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2.1</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обеспечение давления в точке подключения потребителей услуг к газораспределительной сети в пределах, необходимых для функционирования газопотребляющего оборудования</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r>
      <w:tr w:rsidR="00755594" w:rsidRPr="000E6958" w:rsidTr="00755594">
        <w:trPr>
          <w:trHeight w:val="52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2.2</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количество обращений потребителей услуг в течение периода регулирования по поводу отклонения давления</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r>
      <w:tr w:rsidR="00755594" w:rsidRPr="000E6958" w:rsidTr="00755594">
        <w:trPr>
          <w:trHeight w:val="792"/>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2.3</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соответствие физико-химических характеристик газа в точке подключения потребителей услуг к сети газораспределения требованиям, установленным в нормативно-технических документах</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100</w:t>
            </w:r>
          </w:p>
        </w:tc>
      </w:tr>
      <w:tr w:rsidR="00755594" w:rsidRPr="000E6958" w:rsidTr="00755594">
        <w:trPr>
          <w:trHeight w:val="52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2.4</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количество обращений потребителей услуг в течение периода регулирования по поводу несоответствия физико-химических характеристик газа</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3</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rPr>
                <w:color w:val="000000"/>
                <w:sz w:val="28"/>
                <w:szCs w:val="28"/>
              </w:rPr>
            </w:pPr>
            <w:r w:rsidRPr="000E6958">
              <w:rPr>
                <w:color w:val="000000"/>
                <w:sz w:val="28"/>
                <w:szCs w:val="28"/>
              </w:rPr>
              <w:t>Показатели надежности поставки ресурса:</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3.1</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показатель количества прекращений транспортировки газа</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шт.</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r>
      <w:tr w:rsidR="00755594" w:rsidRPr="000E6958" w:rsidTr="00755594">
        <w:trPr>
          <w:trHeight w:val="52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3.2</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количество прекращений и ограничений транспортировки газа в точке подключения потребителей услуг к газораспределительной сети</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шт.</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0</w:t>
            </w:r>
          </w:p>
        </w:tc>
      </w:tr>
      <w:tr w:rsidR="00755594" w:rsidRPr="000E6958" w:rsidTr="00755594">
        <w:trPr>
          <w:trHeight w:val="28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4</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rPr>
                <w:color w:val="000000"/>
                <w:sz w:val="28"/>
                <w:szCs w:val="28"/>
              </w:rPr>
            </w:pPr>
            <w:r w:rsidRPr="000E6958">
              <w:rPr>
                <w:color w:val="000000"/>
                <w:sz w:val="28"/>
                <w:szCs w:val="28"/>
              </w:rPr>
              <w:t>Показатели эффективности передачи и потребления газа:</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r>
      <w:tr w:rsidR="00755594" w:rsidRPr="000E6958" w:rsidTr="00755594">
        <w:trPr>
          <w:trHeight w:val="528"/>
        </w:trPr>
        <w:tc>
          <w:tcPr>
            <w:tcW w:w="189" w:type="pct"/>
            <w:tcBorders>
              <w:top w:val="nil"/>
              <w:left w:val="single" w:sz="4" w:space="0" w:color="auto"/>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4.1</w:t>
            </w:r>
          </w:p>
        </w:tc>
        <w:tc>
          <w:tcPr>
            <w:tcW w:w="15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ind w:left="318"/>
              <w:rPr>
                <w:color w:val="000000"/>
                <w:sz w:val="28"/>
                <w:szCs w:val="28"/>
              </w:rPr>
            </w:pPr>
            <w:r w:rsidRPr="000E6958">
              <w:rPr>
                <w:color w:val="000000"/>
                <w:sz w:val="28"/>
                <w:szCs w:val="28"/>
              </w:rPr>
              <w:t>Доля жилых, нежилых помещений в многоквартирных домов, жилых домах (домовладениях), оснащенных индивидуальными приборами учета газа</w:t>
            </w:r>
          </w:p>
        </w:tc>
        <w:tc>
          <w:tcPr>
            <w:tcW w:w="27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w:t>
            </w:r>
          </w:p>
        </w:tc>
        <w:tc>
          <w:tcPr>
            <w:tcW w:w="361"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54,9</w:t>
            </w:r>
          </w:p>
        </w:tc>
        <w:tc>
          <w:tcPr>
            <w:tcW w:w="37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55,12</w:t>
            </w:r>
          </w:p>
        </w:tc>
        <w:tc>
          <w:tcPr>
            <w:tcW w:w="356"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55,34</w:t>
            </w:r>
          </w:p>
        </w:tc>
        <w:tc>
          <w:tcPr>
            <w:tcW w:w="360"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55,56</w:t>
            </w:r>
          </w:p>
        </w:tc>
        <w:tc>
          <w:tcPr>
            <w:tcW w:w="369"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55,78</w:t>
            </w:r>
          </w:p>
        </w:tc>
        <w:tc>
          <w:tcPr>
            <w:tcW w:w="573"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56,44</w:t>
            </w:r>
          </w:p>
        </w:tc>
        <w:tc>
          <w:tcPr>
            <w:tcW w:w="574" w:type="pct"/>
            <w:tcBorders>
              <w:top w:val="nil"/>
              <w:left w:val="nil"/>
              <w:bottom w:val="single" w:sz="4" w:space="0" w:color="auto"/>
              <w:right w:val="single" w:sz="4" w:space="0" w:color="auto"/>
            </w:tcBorders>
            <w:shd w:val="clear" w:color="auto" w:fill="auto"/>
            <w:vAlign w:val="center"/>
            <w:hideMark/>
          </w:tcPr>
          <w:p w:rsidR="00755594" w:rsidRPr="000E6958" w:rsidRDefault="00755594" w:rsidP="00755594">
            <w:pPr>
              <w:jc w:val="center"/>
              <w:rPr>
                <w:color w:val="000000"/>
                <w:sz w:val="28"/>
                <w:szCs w:val="28"/>
              </w:rPr>
            </w:pPr>
            <w:r w:rsidRPr="000E6958">
              <w:rPr>
                <w:color w:val="000000"/>
                <w:sz w:val="28"/>
                <w:szCs w:val="28"/>
              </w:rPr>
              <w:t>59,08</w:t>
            </w:r>
          </w:p>
        </w:tc>
      </w:tr>
    </w:tbl>
    <w:p w:rsidR="00755594" w:rsidRPr="000E6958" w:rsidRDefault="00755594" w:rsidP="00755594">
      <w:pPr>
        <w:pStyle w:val="af4"/>
        <w:ind w:firstLine="0"/>
        <w:rPr>
          <w:sz w:val="24"/>
        </w:rPr>
      </w:pPr>
      <w:r w:rsidRPr="000E6958">
        <w:rPr>
          <w:sz w:val="24"/>
        </w:rPr>
        <w:t>Примечание: * указывается за период</w:t>
      </w:r>
    </w:p>
    <w:p w:rsidR="00755594" w:rsidRDefault="00755594" w:rsidP="00755594">
      <w:pPr>
        <w:spacing w:after="200"/>
      </w:pPr>
      <w:r>
        <w:br w:type="page"/>
      </w:r>
    </w:p>
    <w:p w:rsidR="00755594" w:rsidRDefault="00755594" w:rsidP="00AA0C0F">
      <w:pPr>
        <w:pStyle w:val="3"/>
        <w:numPr>
          <w:ilvl w:val="2"/>
          <w:numId w:val="2"/>
        </w:numPr>
        <w:suppressAutoHyphens w:val="0"/>
        <w:ind w:left="0" w:firstLine="0"/>
        <w:contextualSpacing/>
        <w:jc w:val="center"/>
      </w:pPr>
      <w:r>
        <w:t>Целевые показатели системы сбора и утилизации ТКО</w:t>
      </w:r>
    </w:p>
    <w:p w:rsidR="00755594" w:rsidRDefault="00755594" w:rsidP="00755594">
      <w:pPr>
        <w:pStyle w:val="af4"/>
      </w:pPr>
    </w:p>
    <w:p w:rsidR="00755594" w:rsidRDefault="00755594" w:rsidP="00755594">
      <w:pPr>
        <w:pStyle w:val="afff2"/>
      </w:pPr>
      <w:bookmarkStart w:id="267" w:name="_Toc141285791"/>
      <w:r w:rsidRPr="006912DB">
        <w:t>Таблица</w:t>
      </w:r>
      <w:r>
        <w:t xml:space="preserve"> </w:t>
      </w:r>
      <w:fldSimple w:instr=" SEQ Таблица \* ARABIC ">
        <w:r>
          <w:rPr>
            <w:noProof/>
          </w:rPr>
          <w:t>76</w:t>
        </w:r>
        <w:bookmarkEnd w:id="267"/>
      </w:fldSimple>
    </w:p>
    <w:p w:rsidR="00755594" w:rsidRPr="000E6958" w:rsidRDefault="00755594" w:rsidP="00755594">
      <w:pPr>
        <w:pStyle w:val="af4"/>
      </w:pPr>
    </w:p>
    <w:p w:rsidR="00755594" w:rsidRDefault="00755594" w:rsidP="00755594">
      <w:pPr>
        <w:pStyle w:val="af4"/>
        <w:ind w:firstLine="0"/>
        <w:jc w:val="center"/>
      </w:pPr>
      <w:bookmarkStart w:id="268" w:name="_Toc140736612"/>
      <w:r w:rsidRPr="002126E3">
        <w:rPr>
          <w:bCs/>
        </w:rPr>
        <w:t xml:space="preserve">Целевые показатели </w:t>
      </w:r>
      <w:r w:rsidRPr="002126E3">
        <w:t>развития системы в области обращения с ТКО</w:t>
      </w:r>
      <w:bookmarkEnd w:id="268"/>
    </w:p>
    <w:p w:rsidR="00755594" w:rsidRPr="002126E3" w:rsidRDefault="00755594" w:rsidP="00755594">
      <w:pPr>
        <w:pStyle w:val="af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928"/>
        <w:gridCol w:w="1400"/>
        <w:gridCol w:w="1411"/>
        <w:gridCol w:w="1411"/>
        <w:gridCol w:w="1411"/>
        <w:gridCol w:w="1411"/>
        <w:gridCol w:w="1411"/>
        <w:gridCol w:w="1411"/>
        <w:gridCol w:w="1411"/>
      </w:tblGrid>
      <w:tr w:rsidR="00755594" w:rsidRPr="000E6958" w:rsidTr="00755594">
        <w:trPr>
          <w:trHeight w:val="20"/>
          <w:tblHeader/>
        </w:trPr>
        <w:tc>
          <w:tcPr>
            <w:tcW w:w="225" w:type="pct"/>
            <w:shd w:val="clear" w:color="auto" w:fill="auto"/>
            <w:vAlign w:val="center"/>
            <w:hideMark/>
          </w:tcPr>
          <w:p w:rsidR="00755594" w:rsidRPr="000E6958" w:rsidRDefault="00755594" w:rsidP="00755594">
            <w:pPr>
              <w:ind w:left="-109" w:right="-105"/>
              <w:jc w:val="center"/>
              <w:rPr>
                <w:sz w:val="28"/>
                <w:szCs w:val="28"/>
              </w:rPr>
            </w:pPr>
            <w:r w:rsidRPr="000E6958">
              <w:rPr>
                <w:sz w:val="28"/>
                <w:szCs w:val="28"/>
              </w:rPr>
              <w:t>№ </w:t>
            </w:r>
          </w:p>
          <w:p w:rsidR="00755594" w:rsidRPr="000E6958" w:rsidRDefault="00755594" w:rsidP="00755594">
            <w:pPr>
              <w:ind w:left="-109" w:right="-105"/>
              <w:jc w:val="center"/>
              <w:rPr>
                <w:sz w:val="28"/>
                <w:szCs w:val="28"/>
              </w:rPr>
            </w:pPr>
            <w:r w:rsidRPr="000E6958">
              <w:rPr>
                <w:sz w:val="28"/>
                <w:szCs w:val="28"/>
              </w:rPr>
              <w:t>п/п</w:t>
            </w:r>
          </w:p>
        </w:tc>
        <w:tc>
          <w:tcPr>
            <w:tcW w:w="1234" w:type="pct"/>
            <w:shd w:val="clear" w:color="auto" w:fill="auto"/>
            <w:vAlign w:val="center"/>
            <w:hideMark/>
          </w:tcPr>
          <w:p w:rsidR="00755594" w:rsidRPr="000E6958" w:rsidRDefault="00755594" w:rsidP="00755594">
            <w:pPr>
              <w:jc w:val="center"/>
              <w:rPr>
                <w:sz w:val="28"/>
                <w:szCs w:val="28"/>
              </w:rPr>
            </w:pPr>
            <w:r w:rsidRPr="000E6958">
              <w:rPr>
                <w:sz w:val="28"/>
                <w:szCs w:val="28"/>
              </w:rPr>
              <w:t>Наименование целевого показателя</w:t>
            </w:r>
          </w:p>
        </w:tc>
        <w:tc>
          <w:tcPr>
            <w:tcW w:w="440" w:type="pct"/>
            <w:shd w:val="clear" w:color="auto" w:fill="auto"/>
            <w:vAlign w:val="center"/>
            <w:hideMark/>
          </w:tcPr>
          <w:p w:rsidR="00755594" w:rsidRPr="000E6958" w:rsidRDefault="00755594" w:rsidP="00755594">
            <w:pPr>
              <w:ind w:left="-125" w:right="-93"/>
              <w:jc w:val="center"/>
              <w:rPr>
                <w:sz w:val="28"/>
                <w:szCs w:val="28"/>
              </w:rPr>
            </w:pPr>
            <w:r w:rsidRPr="000E6958">
              <w:rPr>
                <w:sz w:val="28"/>
                <w:szCs w:val="28"/>
              </w:rPr>
              <w:t>Единицы измерения</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2023 г.</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2024 г.</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2025 г.</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2026 г.</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2027 г.</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2030 г.</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2042 г.</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1.</w:t>
            </w:r>
          </w:p>
        </w:tc>
        <w:tc>
          <w:tcPr>
            <w:tcW w:w="4775" w:type="pct"/>
            <w:gridSpan w:val="9"/>
            <w:shd w:val="clear" w:color="auto" w:fill="auto"/>
            <w:vAlign w:val="center"/>
            <w:hideMark/>
          </w:tcPr>
          <w:p w:rsidR="00755594" w:rsidRPr="000E6958" w:rsidRDefault="00755594" w:rsidP="00755594">
            <w:pPr>
              <w:rPr>
                <w:sz w:val="28"/>
                <w:szCs w:val="28"/>
              </w:rPr>
            </w:pPr>
            <w:r w:rsidRPr="000E6958">
              <w:rPr>
                <w:sz w:val="28"/>
                <w:szCs w:val="28"/>
              </w:rPr>
              <w:t>Красноярская левобережная технологическая зона</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1.1</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обезвреженных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0,00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1.2</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утилизированных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9,80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11,70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12,70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14,00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15,00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15,00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1.3</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обработанных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97,70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97,70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97,70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100,00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1.4</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захороненных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90,20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88,30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87,30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86,00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85,00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85,00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2</w:t>
            </w:r>
          </w:p>
        </w:tc>
        <w:tc>
          <w:tcPr>
            <w:tcW w:w="4775" w:type="pct"/>
            <w:gridSpan w:val="9"/>
            <w:shd w:val="clear" w:color="auto" w:fill="auto"/>
            <w:vAlign w:val="center"/>
            <w:hideMark/>
          </w:tcPr>
          <w:p w:rsidR="00755594" w:rsidRPr="000E6958" w:rsidRDefault="00755594" w:rsidP="00755594">
            <w:pPr>
              <w:rPr>
                <w:sz w:val="28"/>
                <w:szCs w:val="28"/>
              </w:rPr>
            </w:pPr>
            <w:r w:rsidRPr="000E6958">
              <w:rPr>
                <w:sz w:val="28"/>
                <w:szCs w:val="28"/>
              </w:rPr>
              <w:t>Красноярская правобережная технологическая зона</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2.1</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обезвреженных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0,00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0,00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2.2</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утилизированных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12,00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13,00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14,00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15,00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15,00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2.3</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обработанных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100,00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2.4</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захороненных ТКО в общем количестве образованных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92,00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90,00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88,00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87,00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86,00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85,00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85,00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w:t>
            </w:r>
          </w:p>
        </w:tc>
        <w:tc>
          <w:tcPr>
            <w:tcW w:w="4775" w:type="pct"/>
            <w:gridSpan w:val="9"/>
            <w:shd w:val="clear" w:color="auto" w:fill="auto"/>
            <w:vAlign w:val="center"/>
            <w:hideMark/>
          </w:tcPr>
          <w:p w:rsidR="00755594" w:rsidRPr="000E6958" w:rsidRDefault="00755594" w:rsidP="00755594">
            <w:pPr>
              <w:rPr>
                <w:sz w:val="28"/>
                <w:szCs w:val="28"/>
              </w:rPr>
            </w:pPr>
            <w:r w:rsidRPr="000E6958">
              <w:rPr>
                <w:sz w:val="28"/>
                <w:szCs w:val="28"/>
              </w:rPr>
              <w:t>Городской округ город Красноярск</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3.1</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Доля обезвреженных и утилизированных отходов в общем количестве образованных отходов I - V классов опасности*</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65</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65</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75</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75</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75</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86</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86</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3.2</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Количество ликвидированных несанкционированных свалок</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шт.</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4</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4</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4</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4</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5</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6</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3.3</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Наличие электронной модели территориальной схемы обращения с отходами, в том числе с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 %</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100</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3.4</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Объемы спроса на коммунальные ресурсы (образование ТКО на территории города: жилой фонд и юридические лица)</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т/год</w:t>
            </w:r>
          </w:p>
        </w:tc>
        <w:tc>
          <w:tcPr>
            <w:tcW w:w="443" w:type="pct"/>
            <w:shd w:val="clear" w:color="auto" w:fill="auto"/>
            <w:vAlign w:val="center"/>
            <w:hideMark/>
          </w:tcPr>
          <w:p w:rsidR="00755594" w:rsidRPr="000E6958" w:rsidRDefault="00755594" w:rsidP="00755594">
            <w:pPr>
              <w:ind w:left="-111" w:right="-116"/>
              <w:jc w:val="center"/>
              <w:rPr>
                <w:sz w:val="28"/>
                <w:szCs w:val="28"/>
              </w:rPr>
            </w:pPr>
            <w:r w:rsidRPr="000E6958">
              <w:rPr>
                <w:sz w:val="28"/>
                <w:szCs w:val="28"/>
              </w:rPr>
              <w:t>319 120,74</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323 220,37</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327 347,70</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331 502,87</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335 686,05</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348 404,09</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400 542,61</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3.5</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Объемы спроса на коммунальные ресурсы (образование ТКО на территории городского округа город Красноярск с учетом возможных прочих видов отходов: строительные, смет с дорог, органические отходы зеленых насаждений)</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т/год</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380 379,05</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384 778,03</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389 206,72</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393 665,30</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398 153,92</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411 800,60</w:t>
            </w:r>
          </w:p>
        </w:tc>
        <w:tc>
          <w:tcPr>
            <w:tcW w:w="443" w:type="pct"/>
            <w:shd w:val="clear" w:color="auto" w:fill="auto"/>
            <w:vAlign w:val="center"/>
            <w:hideMark/>
          </w:tcPr>
          <w:p w:rsidR="00755594" w:rsidRPr="000E6958" w:rsidRDefault="00755594" w:rsidP="00755594">
            <w:pPr>
              <w:ind w:left="-113"/>
              <w:jc w:val="center"/>
              <w:rPr>
                <w:sz w:val="28"/>
                <w:szCs w:val="28"/>
              </w:rPr>
            </w:pPr>
            <w:r w:rsidRPr="000E6958">
              <w:rPr>
                <w:sz w:val="28"/>
                <w:szCs w:val="28"/>
              </w:rPr>
              <w:t>467 746,13</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3.6</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Величины новых нагрузок, присоединяемых в перспективе</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т/год</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2 812,43</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4 099,64</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4 127,33</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4 155,17</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4 183,18</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4 267,05</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4 504,34</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3.7</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Прирост мощности полигона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тыс. т/год</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620,00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200,00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3.8</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Прирост мощности мусоросортировочного комплекса ТКО (обработка)</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тыс. т/год</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300,00</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vAlign w:val="center"/>
            <w:hideMark/>
          </w:tcPr>
          <w:p w:rsidR="00755594" w:rsidRPr="000E6958" w:rsidRDefault="00755594" w:rsidP="00755594">
            <w:pPr>
              <w:jc w:val="center"/>
              <w:rPr>
                <w:sz w:val="28"/>
                <w:szCs w:val="28"/>
              </w:rPr>
            </w:pPr>
            <w:r w:rsidRPr="000E6958">
              <w:rPr>
                <w:sz w:val="28"/>
                <w:szCs w:val="28"/>
              </w:rPr>
              <w:t>-</w:t>
            </w:r>
          </w:p>
        </w:tc>
      </w:tr>
      <w:tr w:rsidR="00755594" w:rsidRPr="000E6958" w:rsidTr="00755594">
        <w:trPr>
          <w:trHeight w:val="20"/>
        </w:trPr>
        <w:tc>
          <w:tcPr>
            <w:tcW w:w="225" w:type="pct"/>
            <w:shd w:val="clear" w:color="auto" w:fill="auto"/>
            <w:vAlign w:val="center"/>
            <w:hideMark/>
          </w:tcPr>
          <w:p w:rsidR="00755594" w:rsidRPr="000E6958" w:rsidRDefault="00755594" w:rsidP="00755594">
            <w:pPr>
              <w:ind w:left="-109" w:right="-108"/>
              <w:jc w:val="center"/>
              <w:rPr>
                <w:sz w:val="28"/>
                <w:szCs w:val="28"/>
              </w:rPr>
            </w:pPr>
            <w:r w:rsidRPr="000E6958">
              <w:rPr>
                <w:sz w:val="28"/>
                <w:szCs w:val="28"/>
              </w:rPr>
              <w:t>3.9</w:t>
            </w:r>
          </w:p>
        </w:tc>
        <w:tc>
          <w:tcPr>
            <w:tcW w:w="1234" w:type="pct"/>
            <w:shd w:val="clear" w:color="auto" w:fill="auto"/>
            <w:vAlign w:val="center"/>
            <w:hideMark/>
          </w:tcPr>
          <w:p w:rsidR="00755594" w:rsidRPr="000E6958" w:rsidRDefault="00755594" w:rsidP="00755594">
            <w:pPr>
              <w:rPr>
                <w:sz w:val="28"/>
                <w:szCs w:val="28"/>
              </w:rPr>
            </w:pPr>
            <w:r w:rsidRPr="000E6958">
              <w:rPr>
                <w:sz w:val="28"/>
                <w:szCs w:val="28"/>
              </w:rPr>
              <w:t>Прирост мощности объектов утилизации ТКО</w:t>
            </w:r>
          </w:p>
        </w:tc>
        <w:tc>
          <w:tcPr>
            <w:tcW w:w="440" w:type="pct"/>
            <w:shd w:val="clear" w:color="auto" w:fill="auto"/>
            <w:vAlign w:val="center"/>
            <w:hideMark/>
          </w:tcPr>
          <w:p w:rsidR="00755594" w:rsidRPr="000E6958" w:rsidRDefault="00755594" w:rsidP="00755594">
            <w:pPr>
              <w:jc w:val="center"/>
              <w:rPr>
                <w:sz w:val="28"/>
                <w:szCs w:val="28"/>
              </w:rPr>
            </w:pPr>
            <w:r w:rsidRPr="000E6958">
              <w:rPr>
                <w:sz w:val="28"/>
                <w:szCs w:val="28"/>
              </w:rPr>
              <w:t>тыс. т/год</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100</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0,1</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w:t>
            </w:r>
          </w:p>
        </w:tc>
        <w:tc>
          <w:tcPr>
            <w:tcW w:w="443" w:type="pct"/>
            <w:shd w:val="clear" w:color="auto" w:fill="auto"/>
            <w:noWrap/>
            <w:vAlign w:val="center"/>
            <w:hideMark/>
          </w:tcPr>
          <w:p w:rsidR="00755594" w:rsidRPr="000E6958" w:rsidRDefault="00755594" w:rsidP="00755594">
            <w:pPr>
              <w:jc w:val="center"/>
              <w:rPr>
                <w:sz w:val="28"/>
                <w:szCs w:val="28"/>
              </w:rPr>
            </w:pPr>
            <w:r w:rsidRPr="000E6958">
              <w:rPr>
                <w:sz w:val="28"/>
                <w:szCs w:val="28"/>
              </w:rPr>
              <w:t>-</w:t>
            </w:r>
          </w:p>
        </w:tc>
      </w:tr>
    </w:tbl>
    <w:p w:rsidR="00755594" w:rsidRPr="005E54A7" w:rsidRDefault="00755594" w:rsidP="00755594"/>
    <w:p w:rsidR="00755594" w:rsidRDefault="00755594" w:rsidP="00AA0C0F">
      <w:pPr>
        <w:pStyle w:val="2"/>
        <w:numPr>
          <w:ilvl w:val="1"/>
          <w:numId w:val="2"/>
        </w:numPr>
        <w:ind w:left="0" w:firstLine="0"/>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2"/>
        <w:numPr>
          <w:ilvl w:val="1"/>
          <w:numId w:val="2"/>
        </w:numPr>
        <w:ind w:left="0" w:firstLine="0"/>
      </w:pPr>
      <w:r w:rsidRPr="00785225">
        <w:t>Перечень мероприятий</w:t>
      </w:r>
    </w:p>
    <w:p w:rsidR="00755594" w:rsidRDefault="00755594" w:rsidP="00755594">
      <w:pPr>
        <w:pStyle w:val="af4"/>
      </w:pPr>
      <w:r>
        <w:t>Перечень мероприятий приведен в таблице ниже в виде укрупненного по группам и целям перечня инвестиционных проектов, которые были ото</w:t>
      </w:r>
      <w:r>
        <w:softHyphen/>
        <w:t>браны для обеспечения достижения целевых показателей развития систем коммунальной инфраструктуры. Подробный перечень мероприятий с опи</w:t>
      </w:r>
      <w:r>
        <w:softHyphen/>
        <w:t>санием конкретных целей, технических параметров и сроков реализации приведен в обосновывающих материалах и в Приложении А к Программе комплексного развития систем коммунальной инфраструктуры города Красноярска на период до 2042 года.</w:t>
      </w:r>
    </w:p>
    <w:p w:rsidR="00755594" w:rsidRDefault="00755594" w:rsidP="00755594">
      <w:pPr>
        <w:pStyle w:val="af4"/>
      </w:pPr>
    </w:p>
    <w:p w:rsidR="00755594" w:rsidRDefault="00755594" w:rsidP="00755594">
      <w:pPr>
        <w:pStyle w:val="af4"/>
        <w:sectPr w:rsidR="00755594" w:rsidSect="00755594">
          <w:pgSz w:w="11906" w:h="16838" w:code="9"/>
          <w:pgMar w:top="1134" w:right="567" w:bottom="1134" w:left="1701" w:header="567" w:footer="567" w:gutter="0"/>
          <w:cols w:space="708"/>
          <w:docGrid w:linePitch="360"/>
        </w:sectPr>
      </w:pPr>
    </w:p>
    <w:p w:rsidR="00755594" w:rsidRDefault="00755594" w:rsidP="00755594">
      <w:pPr>
        <w:pStyle w:val="afff2"/>
      </w:pPr>
      <w:bookmarkStart w:id="269" w:name="_Toc141285792"/>
      <w:r w:rsidRPr="006912DB">
        <w:t>Таблица</w:t>
      </w:r>
      <w:r>
        <w:t xml:space="preserve"> </w:t>
      </w:r>
      <w:fldSimple w:instr=" SEQ Таблица \* ARABIC ">
        <w:r>
          <w:rPr>
            <w:noProof/>
          </w:rPr>
          <w:t>77</w:t>
        </w:r>
        <w:bookmarkEnd w:id="269"/>
      </w:fldSimple>
    </w:p>
    <w:p w:rsidR="00755594" w:rsidRDefault="00755594" w:rsidP="00755594">
      <w:pPr>
        <w:pStyle w:val="af4"/>
      </w:pPr>
    </w:p>
    <w:p w:rsidR="00755594" w:rsidRDefault="00755594" w:rsidP="00755594">
      <w:pPr>
        <w:pStyle w:val="af4"/>
        <w:ind w:firstLine="0"/>
        <w:jc w:val="center"/>
        <w:rPr>
          <w:noProof/>
        </w:rPr>
      </w:pPr>
      <w:r w:rsidRPr="00905BE6">
        <w:rPr>
          <w:noProof/>
        </w:rPr>
        <w:t>Перечень инвестиционных проектов, которые были отобраны для обеспечения достижения целевых показателей развития систем</w:t>
      </w:r>
      <w:r>
        <w:rPr>
          <w:noProof/>
        </w:rPr>
        <w:t xml:space="preserve"> </w:t>
      </w:r>
      <w:r w:rsidRPr="00905BE6">
        <w:rPr>
          <w:noProof/>
        </w:rPr>
        <w:t>коммунальной инфраструктуры</w:t>
      </w:r>
    </w:p>
    <w:p w:rsidR="00755594" w:rsidRPr="000B1E7C" w:rsidRDefault="00755594" w:rsidP="00755594">
      <w:pPr>
        <w:pStyle w:val="af4"/>
        <w:rPr>
          <w:noProof/>
        </w:rPr>
      </w:pPr>
    </w:p>
    <w:tbl>
      <w:tblPr>
        <w:tblW w:w="15164" w:type="dxa"/>
        <w:tblLook w:val="04A0" w:firstRow="1" w:lastRow="0" w:firstColumn="1" w:lastColumn="0" w:noHBand="0" w:noVBand="1"/>
      </w:tblPr>
      <w:tblGrid>
        <w:gridCol w:w="3964"/>
        <w:gridCol w:w="1418"/>
        <w:gridCol w:w="1276"/>
        <w:gridCol w:w="1417"/>
        <w:gridCol w:w="1418"/>
        <w:gridCol w:w="1417"/>
        <w:gridCol w:w="1418"/>
        <w:gridCol w:w="1417"/>
        <w:gridCol w:w="1419"/>
      </w:tblGrid>
      <w:tr w:rsidR="00755594" w:rsidRPr="000E70C6" w:rsidTr="00755594">
        <w:trPr>
          <w:trHeight w:val="20"/>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 w:val="28"/>
                <w:szCs w:val="28"/>
              </w:rPr>
            </w:pPr>
            <w:r w:rsidRPr="000E70C6">
              <w:rPr>
                <w:color w:val="000000"/>
                <w:sz w:val="28"/>
                <w:szCs w:val="28"/>
              </w:rPr>
              <w:t>Цель реализации проекта</w:t>
            </w:r>
          </w:p>
        </w:tc>
        <w:tc>
          <w:tcPr>
            <w:tcW w:w="11200" w:type="dxa"/>
            <w:gridSpan w:val="8"/>
            <w:tcBorders>
              <w:top w:val="single" w:sz="4" w:space="0" w:color="auto"/>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 w:val="28"/>
                <w:szCs w:val="28"/>
              </w:rPr>
            </w:pPr>
            <w:r w:rsidRPr="000E70C6">
              <w:rPr>
                <w:color w:val="000000"/>
                <w:sz w:val="28"/>
                <w:szCs w:val="28"/>
              </w:rPr>
              <w:t>Объемы финансовых потребностей и капитальных затрат на реализацию мероприятий в прогнозных ценах (без НДС), тыс. руб.</w:t>
            </w:r>
          </w:p>
        </w:tc>
      </w:tr>
      <w:tr w:rsidR="00755594" w:rsidRPr="000E70C6" w:rsidTr="00755594">
        <w:trPr>
          <w:trHeight w:val="20"/>
          <w:tblHeader/>
        </w:trPr>
        <w:tc>
          <w:tcPr>
            <w:tcW w:w="3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2024</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2026</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2027</w:t>
            </w:r>
          </w:p>
        </w:tc>
        <w:tc>
          <w:tcPr>
            <w:tcW w:w="1418"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2028-2030</w:t>
            </w:r>
          </w:p>
        </w:tc>
        <w:tc>
          <w:tcPr>
            <w:tcW w:w="1417" w:type="dxa"/>
            <w:tcBorders>
              <w:top w:val="nil"/>
              <w:left w:val="nil"/>
              <w:bottom w:val="single" w:sz="4" w:space="0" w:color="auto"/>
              <w:right w:val="single" w:sz="4" w:space="0" w:color="auto"/>
            </w:tcBorders>
            <w:shd w:val="clear" w:color="auto" w:fill="auto"/>
            <w:noWrap/>
            <w:vAlign w:val="center"/>
            <w:hideMark/>
          </w:tcPr>
          <w:p w:rsidR="00755594" w:rsidRPr="000E70C6" w:rsidRDefault="00755594" w:rsidP="00755594">
            <w:pPr>
              <w:jc w:val="center"/>
              <w:rPr>
                <w:color w:val="000000"/>
                <w:sz w:val="28"/>
                <w:szCs w:val="28"/>
              </w:rPr>
            </w:pPr>
            <w:r w:rsidRPr="000E70C6">
              <w:rPr>
                <w:color w:val="000000"/>
                <w:sz w:val="28"/>
                <w:szCs w:val="28"/>
              </w:rPr>
              <w:t>2031-2042</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 w:val="28"/>
                <w:szCs w:val="28"/>
              </w:rPr>
            </w:pPr>
            <w:r w:rsidRPr="000E70C6">
              <w:rPr>
                <w:color w:val="000000"/>
                <w:sz w:val="28"/>
                <w:szCs w:val="28"/>
              </w:rPr>
              <w:t>Всего</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Система теплоснабжения</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2 848 930</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3 881 017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1 806 201</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pacing w:val="-4"/>
                <w:szCs w:val="24"/>
              </w:rPr>
            </w:pPr>
            <w:r w:rsidRPr="000E70C6">
              <w:rPr>
                <w:color w:val="000000"/>
                <w:spacing w:val="-4"/>
                <w:szCs w:val="24"/>
              </w:rPr>
              <w:t>763 791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pacing w:val="-4"/>
                <w:szCs w:val="24"/>
              </w:rPr>
            </w:pPr>
            <w:r w:rsidRPr="000E70C6">
              <w:rPr>
                <w:color w:val="000000"/>
                <w:spacing w:val="-4"/>
                <w:szCs w:val="24"/>
              </w:rPr>
              <w:t>650 174</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pacing w:val="-4"/>
                <w:szCs w:val="24"/>
              </w:rPr>
            </w:pPr>
            <w:r w:rsidRPr="000E70C6">
              <w:rPr>
                <w:color w:val="000000"/>
                <w:spacing w:val="-4"/>
                <w:szCs w:val="24"/>
              </w:rPr>
              <w:t>1 528 413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pacing w:val="-4"/>
                <w:szCs w:val="24"/>
              </w:rPr>
            </w:pPr>
            <w:r w:rsidRPr="000E70C6">
              <w:rPr>
                <w:color w:val="000000"/>
                <w:spacing w:val="-4"/>
                <w:szCs w:val="24"/>
              </w:rPr>
              <w:t>4 480 973</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15 959 496</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Присоединение новых потребителей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116 800</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3 091 707</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3 208 507</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качества и надежности</w:t>
            </w:r>
            <w:r>
              <w:rPr>
                <w:color w:val="000000"/>
                <w:sz w:val="28"/>
                <w:szCs w:val="28"/>
              </w:rPr>
              <w:t xml:space="preserve"> </w:t>
            </w:r>
            <w:r w:rsidRPr="000E70C6">
              <w:rPr>
                <w:color w:val="000000"/>
                <w:sz w:val="28"/>
                <w:szCs w:val="28"/>
              </w:rPr>
              <w:t>предоставления коммунальной услуги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570 500</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563 104</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559 484</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763 791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650 174</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1 014 333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232 323</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4 353 708</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Улучшение экологической ситуации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2 161 630</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3 317 912</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1 246 717</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514 080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1 156 942</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8 397 281</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Система водоснабжения</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2 788 137</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7 410 671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7 713 699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3 706 428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3 752 365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13 515 972</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25 971 768</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64 859 041</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Присоединение новых потребителей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242 932</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2 386 543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2 484 391</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574 067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600 474</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2 667 397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3 010 935</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11 966 739</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качества и надежности предоставления коммунальной услуги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2 015 292</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3 608 509</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3 755 648</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2 470 300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2 573 775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8 509 588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20 493 215</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43 426 328</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Энергосбережение и повышение энергетической эффективности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292 179</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937 620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976 062</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292 557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306 015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1 349 121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1 529 032</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5 682 587</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Улучшение экологической ситуации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211 158</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394 206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410 369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278 262</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272 101</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989 866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938 587</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3 494 549</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безопасности и улучшение производственных условий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26 576</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83 793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87 229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91 241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288 838</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Система водоотведения</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2 916 005</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7 314 387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7 453 694</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4 457 715</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3 372 941</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20 417 350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65 779 241</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111 711 334</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Присоединение новых потребителей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627 796</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3 409 476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3 418 805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752 444</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1 134 779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8 393 626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pacing w:val="-4"/>
                <w:szCs w:val="24"/>
              </w:rPr>
            </w:pPr>
            <w:r w:rsidRPr="000E70C6">
              <w:rPr>
                <w:color w:val="000000"/>
                <w:spacing w:val="-4"/>
                <w:szCs w:val="24"/>
              </w:rPr>
              <w:t>3 738 708</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21 475 636</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качества и надежности предоставления коммунальной услуги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1 753 093</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1 987 613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1 859 380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1 944 912</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2 000 810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6 573 973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16 710 051</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32 829 832</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Энергосбережение и повышение энергетической эффективности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153 373</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687 321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912 183</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301 521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88 883</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1 745 254</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6 173 258</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10 061 791</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Улучшение экологической ситуации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381 744</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1 229 976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1 263 326</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1 458 839</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148 469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3 704 496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39 157 225</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47 344 075</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Система электроснабжения</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2 666 417</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2 532 917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981 292</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764 750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1 994 767</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258 175</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758 333</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9 956 650</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Присоединение новых потребителей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892 717</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549 558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150 233</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158 333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758 333</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2 509 175</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качества и надежности предоставления коммунальной услуги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1 421 225</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1 762 092</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428 633</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158 550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1 408 475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80 708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5 259 683</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Энергосбережение и повышение энергетической эффективности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352 475</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221 267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402 425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606 200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586 292</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19 133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2 187 792</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Система газоснабжения</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Сфера обращения с ТКО</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522 664</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1 231 494</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846 415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725 135</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442 466</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404 956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2 244 966</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6 418 095</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Улучшение экологической ситуации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522 664</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1 231 494</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846 415</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725 135</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442 466</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404 956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2 244 966</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6 418 095</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rPr>
                <w:color w:val="000000"/>
                <w:sz w:val="28"/>
                <w:szCs w:val="28"/>
              </w:rPr>
            </w:pPr>
            <w:r w:rsidRPr="000E70C6">
              <w:rPr>
                <w:color w:val="000000"/>
                <w:sz w:val="28"/>
                <w:szCs w:val="28"/>
              </w:rPr>
              <w:t>ВСЕГО</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11 742 153</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22 370 485</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18 801 300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10 417 818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10 212 713</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36 124 865</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99 235 282</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208 904 617</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Присоединение новых потребителей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1 880 245</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6 345 577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6 053 430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1 326 511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1 735 253</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11 219 357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10 599 684</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39 160 057</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качества и надежности предоставления коммунальной услуги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5 760 110</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7 921 318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6 603 146</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5 337 553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6 633 234</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16 178 602</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37 435 588</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85 869 551</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Энергосбережение и повышение энергетической эффективности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798 027</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1 846 208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2 290 670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1 200 278</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981 189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3 113 509</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7 702 290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17 932 170</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Улучшение экологической ситуации</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ind w:left="-113"/>
              <w:jc w:val="center"/>
              <w:rPr>
                <w:color w:val="000000"/>
                <w:szCs w:val="24"/>
              </w:rPr>
            </w:pPr>
            <w:r w:rsidRPr="000E70C6">
              <w:rPr>
                <w:color w:val="000000"/>
                <w:szCs w:val="24"/>
              </w:rPr>
              <w:t>3 277 196</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6 173 589</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3 766 826</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2 462 236</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863 037</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5 613 397</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43 497 720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65 654 000</w:t>
            </w:r>
          </w:p>
        </w:tc>
      </w:tr>
      <w:tr w:rsidR="00755594" w:rsidRPr="000E70C6" w:rsidTr="00755594">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755594" w:rsidRPr="000E70C6" w:rsidRDefault="00755594" w:rsidP="00755594">
            <w:pPr>
              <w:ind w:left="306"/>
              <w:rPr>
                <w:color w:val="000000"/>
                <w:sz w:val="28"/>
                <w:szCs w:val="28"/>
              </w:rPr>
            </w:pPr>
            <w:r w:rsidRPr="000E70C6">
              <w:rPr>
                <w:color w:val="000000"/>
                <w:sz w:val="28"/>
                <w:szCs w:val="28"/>
              </w:rPr>
              <w:t>Повышение безопасности и улучшение производственных условий</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26 576</w:t>
            </w:r>
          </w:p>
        </w:tc>
        <w:tc>
          <w:tcPr>
            <w:tcW w:w="1276"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83 793</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87 229</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91 241</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7"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0</w:t>
            </w:r>
          </w:p>
        </w:tc>
        <w:tc>
          <w:tcPr>
            <w:tcW w:w="1419" w:type="dxa"/>
            <w:tcBorders>
              <w:top w:val="nil"/>
              <w:left w:val="nil"/>
              <w:bottom w:val="single" w:sz="4" w:space="0" w:color="auto"/>
              <w:right w:val="single" w:sz="4" w:space="0" w:color="auto"/>
            </w:tcBorders>
            <w:shd w:val="clear" w:color="auto" w:fill="auto"/>
            <w:vAlign w:val="center"/>
            <w:hideMark/>
          </w:tcPr>
          <w:p w:rsidR="00755594" w:rsidRPr="000E70C6" w:rsidRDefault="00755594" w:rsidP="00755594">
            <w:pPr>
              <w:jc w:val="center"/>
              <w:rPr>
                <w:color w:val="000000"/>
                <w:szCs w:val="24"/>
              </w:rPr>
            </w:pPr>
            <w:r w:rsidRPr="000E70C6">
              <w:rPr>
                <w:color w:val="000000"/>
                <w:szCs w:val="24"/>
              </w:rPr>
              <w:t>288 838</w:t>
            </w:r>
          </w:p>
        </w:tc>
      </w:tr>
    </w:tbl>
    <w:p w:rsidR="00755594" w:rsidRPr="0074682F" w:rsidRDefault="00755594" w:rsidP="00755594"/>
    <w:p w:rsidR="00755594" w:rsidRDefault="00755594" w:rsidP="00AA0C0F">
      <w:pPr>
        <w:pStyle w:val="1"/>
        <w:keepNext w:val="0"/>
        <w:keepLines w:val="0"/>
        <w:numPr>
          <w:ilvl w:val="0"/>
          <w:numId w:val="2"/>
        </w:numPr>
        <w:tabs>
          <w:tab w:val="left" w:pos="1560"/>
        </w:tabs>
        <w:spacing w:before="0"/>
        <w:ind w:left="0" w:firstLine="0"/>
        <w:contextualSpacing/>
        <w:jc w:val="center"/>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1"/>
        <w:keepNext w:val="0"/>
        <w:keepLines w:val="0"/>
        <w:numPr>
          <w:ilvl w:val="0"/>
          <w:numId w:val="2"/>
        </w:numPr>
        <w:tabs>
          <w:tab w:val="left" w:pos="1560"/>
        </w:tabs>
        <w:spacing w:before="0"/>
        <w:ind w:left="0" w:firstLine="0"/>
        <w:contextualSpacing/>
        <w:jc w:val="center"/>
      </w:pPr>
      <w:bookmarkStart w:id="270" w:name="_Toc141404289"/>
      <w:r>
        <w:t>Анализ фактических и плановых расходов на финансирование инвестиционных проектов с разбивкой по каждому источнику финансирования с учётом мероприятий, предусмотренных программой</w:t>
      </w:r>
      <w:bookmarkEnd w:id="270"/>
    </w:p>
    <w:p w:rsidR="00755594" w:rsidRDefault="00755594" w:rsidP="00AA0C0F">
      <w:pPr>
        <w:pStyle w:val="2"/>
        <w:numPr>
          <w:ilvl w:val="1"/>
          <w:numId w:val="2"/>
        </w:numPr>
        <w:ind w:left="0" w:firstLine="0"/>
      </w:pPr>
      <w:r w:rsidRPr="00246A9F">
        <w:t>Программа инвестиционных проектов в системе теплоснабжения</w:t>
      </w:r>
    </w:p>
    <w:p w:rsidR="00755594" w:rsidRPr="000E70C6" w:rsidRDefault="00755594" w:rsidP="00755594">
      <w:pPr>
        <w:pStyle w:val="af4"/>
      </w:pPr>
      <w:r w:rsidRPr="000E70C6">
        <w:t>Программа инвестиционных проектов в отношении системы тепло</w:t>
      </w:r>
      <w:r>
        <w:softHyphen/>
      </w:r>
      <w:r w:rsidRPr="000E70C6">
        <w:t>снабжения приведена в таблице 5.1. Подробная программа инвестицион</w:t>
      </w:r>
      <w:r>
        <w:softHyphen/>
      </w:r>
      <w:r w:rsidRPr="000E70C6">
        <w:t>ных проектов в системе теплоснабжения с приведением необходимых ка</w:t>
      </w:r>
      <w:r>
        <w:softHyphen/>
      </w:r>
      <w:r w:rsidRPr="000E70C6">
        <w:t>питальных затрат с разбивкой по годам и периодам разработки Программы и источникам финансирования приведена в обосновывающих материалах и в Приложении А к Программе комплексного развития систем коммуналь</w:t>
      </w:r>
      <w:r>
        <w:softHyphen/>
      </w:r>
      <w:r w:rsidRPr="000E70C6">
        <w:t>ной инфраструктуры городского округа город Красноярск на период до 2042 года.</w:t>
      </w:r>
    </w:p>
    <w:p w:rsidR="00755594" w:rsidRPr="009D0C3D" w:rsidRDefault="00755594" w:rsidP="00755594">
      <w:pPr>
        <w:pStyle w:val="af4"/>
      </w:pPr>
    </w:p>
    <w:p w:rsidR="00755594" w:rsidRDefault="00755594" w:rsidP="00755594">
      <w:pPr>
        <w:spacing w:before="120"/>
        <w:rPr>
          <w:rFonts w:asciiTheme="minorHAnsi" w:hAnsiTheme="minorHAnsi" w:cstheme="minorHAnsi"/>
        </w:rPr>
        <w:sectPr w:rsidR="00755594" w:rsidSect="00755594">
          <w:pgSz w:w="11906" w:h="16838" w:code="9"/>
          <w:pgMar w:top="1134" w:right="567" w:bottom="1134" w:left="1701" w:header="567" w:footer="567" w:gutter="0"/>
          <w:cols w:space="708"/>
          <w:docGrid w:linePitch="360"/>
        </w:sectPr>
      </w:pPr>
      <w:bookmarkStart w:id="271" w:name="_Toc119947674"/>
    </w:p>
    <w:p w:rsidR="00755594" w:rsidRDefault="00755594" w:rsidP="00755594">
      <w:pPr>
        <w:pStyle w:val="afff2"/>
      </w:pPr>
      <w:bookmarkStart w:id="272" w:name="_Toc141285793"/>
      <w:r w:rsidRPr="006912DB">
        <w:t>Таблица</w:t>
      </w:r>
      <w:r>
        <w:t xml:space="preserve"> </w:t>
      </w:r>
      <w:fldSimple w:instr=" SEQ Таблица \* ARABIC ">
        <w:r>
          <w:rPr>
            <w:noProof/>
          </w:rPr>
          <w:t>78</w:t>
        </w:r>
        <w:bookmarkEnd w:id="272"/>
      </w:fldSimple>
    </w:p>
    <w:p w:rsidR="00755594" w:rsidRPr="000E70C6" w:rsidRDefault="00755594" w:rsidP="00755594">
      <w:pPr>
        <w:pStyle w:val="af4"/>
      </w:pPr>
    </w:p>
    <w:p w:rsidR="00755594" w:rsidRPr="00E93BA5" w:rsidRDefault="00755594" w:rsidP="00755594">
      <w:pPr>
        <w:pStyle w:val="af4"/>
        <w:ind w:firstLine="0"/>
        <w:jc w:val="center"/>
        <w:rPr>
          <w:noProof/>
        </w:rPr>
      </w:pPr>
      <w:r w:rsidRPr="00E93BA5">
        <w:rPr>
          <w:noProof/>
        </w:rPr>
        <w:t>Программа инвестиционных проектов в системе теплоснабжения</w:t>
      </w:r>
      <w:bookmarkEnd w:id="271"/>
    </w:p>
    <w:p w:rsidR="00755594" w:rsidRPr="00E93BA5" w:rsidRDefault="00755594" w:rsidP="00755594">
      <w:pPr>
        <w:pStyle w:val="af4"/>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509"/>
        <w:gridCol w:w="1350"/>
        <w:gridCol w:w="1353"/>
        <w:gridCol w:w="1353"/>
        <w:gridCol w:w="1200"/>
        <w:gridCol w:w="1200"/>
        <w:gridCol w:w="1353"/>
        <w:gridCol w:w="1350"/>
        <w:gridCol w:w="1506"/>
      </w:tblGrid>
      <w:tr w:rsidR="00755594" w:rsidRPr="00E93BA5" w:rsidTr="00755594">
        <w:trPr>
          <w:trHeight w:val="340"/>
          <w:tblHeader/>
          <w:jc w:val="center"/>
        </w:trPr>
        <w:tc>
          <w:tcPr>
            <w:tcW w:w="234" w:type="pct"/>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п/п</w:t>
            </w:r>
          </w:p>
        </w:tc>
        <w:tc>
          <w:tcPr>
            <w:tcW w:w="1416" w:type="pct"/>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xml:space="preserve"> Наименование инвестиционного проекта (группы инвестиционных проектов)</w:t>
            </w:r>
          </w:p>
        </w:tc>
        <w:tc>
          <w:tcPr>
            <w:tcW w:w="3350" w:type="pct"/>
            <w:gridSpan w:val="8"/>
          </w:tcPr>
          <w:p w:rsidR="00755594" w:rsidRPr="00E93BA5" w:rsidRDefault="00755594" w:rsidP="00755594">
            <w:pPr>
              <w:widowControl w:val="0"/>
              <w:jc w:val="center"/>
              <w:rPr>
                <w:color w:val="000000"/>
                <w:sz w:val="28"/>
                <w:szCs w:val="28"/>
                <w:highlight w:val="yellow"/>
              </w:rPr>
            </w:pPr>
            <w:r w:rsidRPr="00E93BA5">
              <w:rPr>
                <w:sz w:val="28"/>
                <w:szCs w:val="28"/>
              </w:rPr>
              <w:t>Объемы финансовых потребностей на реализацию мероприятий в прогнозных ценах (без НДС), тыс. руб.</w:t>
            </w:r>
          </w:p>
        </w:tc>
      </w:tr>
      <w:tr w:rsidR="00755594" w:rsidRPr="00E93BA5" w:rsidTr="00755594">
        <w:trPr>
          <w:trHeight w:val="340"/>
          <w:tblHeader/>
          <w:jc w:val="center"/>
        </w:trPr>
        <w:tc>
          <w:tcPr>
            <w:tcW w:w="234" w:type="pct"/>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1416" w:type="pct"/>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424"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2023 г.</w:t>
            </w:r>
          </w:p>
        </w:tc>
        <w:tc>
          <w:tcPr>
            <w:tcW w:w="425"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2024 г.</w:t>
            </w:r>
          </w:p>
        </w:tc>
        <w:tc>
          <w:tcPr>
            <w:tcW w:w="425"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2025 г.</w:t>
            </w:r>
          </w:p>
        </w:tc>
        <w:tc>
          <w:tcPr>
            <w:tcW w:w="377" w:type="pct"/>
            <w:shd w:val="clear" w:color="auto" w:fill="auto"/>
            <w:vAlign w:val="center"/>
          </w:tcPr>
          <w:p w:rsidR="00755594" w:rsidRPr="00E93BA5" w:rsidRDefault="00755594" w:rsidP="00755594">
            <w:pPr>
              <w:widowControl w:val="0"/>
              <w:jc w:val="center"/>
              <w:rPr>
                <w:color w:val="000000"/>
                <w:sz w:val="28"/>
                <w:szCs w:val="28"/>
              </w:rPr>
            </w:pPr>
            <w:r w:rsidRPr="00E93BA5">
              <w:rPr>
                <w:sz w:val="28"/>
                <w:szCs w:val="28"/>
              </w:rPr>
              <w:t>2026 г.</w:t>
            </w:r>
          </w:p>
        </w:tc>
        <w:tc>
          <w:tcPr>
            <w:tcW w:w="377"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2027</w:t>
            </w:r>
            <w:r w:rsidRPr="00E93BA5">
              <w:rPr>
                <w:sz w:val="28"/>
                <w:szCs w:val="28"/>
              </w:rPr>
              <w:t xml:space="preserve"> г.</w:t>
            </w:r>
          </w:p>
        </w:tc>
        <w:tc>
          <w:tcPr>
            <w:tcW w:w="425"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2028-2030 гг.</w:t>
            </w:r>
          </w:p>
        </w:tc>
        <w:tc>
          <w:tcPr>
            <w:tcW w:w="424" w:type="pct"/>
            <w:vAlign w:val="center"/>
          </w:tcPr>
          <w:p w:rsidR="00755594" w:rsidRPr="00E93BA5" w:rsidRDefault="00755594" w:rsidP="00755594">
            <w:pPr>
              <w:widowControl w:val="0"/>
              <w:jc w:val="center"/>
              <w:rPr>
                <w:sz w:val="28"/>
                <w:szCs w:val="28"/>
              </w:rPr>
            </w:pPr>
            <w:r w:rsidRPr="00E93BA5">
              <w:rPr>
                <w:color w:val="000000"/>
                <w:sz w:val="28"/>
                <w:szCs w:val="28"/>
              </w:rPr>
              <w:t>2031-2042 гг.</w:t>
            </w:r>
          </w:p>
        </w:tc>
        <w:tc>
          <w:tcPr>
            <w:tcW w:w="472"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Всего</w:t>
            </w:r>
          </w:p>
        </w:tc>
      </w:tr>
      <w:tr w:rsidR="00755594" w:rsidRPr="00E93BA5" w:rsidTr="00755594">
        <w:trPr>
          <w:trHeight w:val="340"/>
          <w:jc w:val="center"/>
        </w:trPr>
        <w:tc>
          <w:tcPr>
            <w:tcW w:w="234" w:type="pct"/>
            <w:shd w:val="clear" w:color="auto" w:fill="auto"/>
            <w:noWrap/>
            <w:vAlign w:val="center"/>
          </w:tcPr>
          <w:p w:rsidR="00755594" w:rsidRPr="00E93BA5" w:rsidRDefault="00755594" w:rsidP="00755594">
            <w:pPr>
              <w:autoSpaceDE w:val="0"/>
              <w:autoSpaceDN w:val="0"/>
              <w:adjustRightInd w:val="0"/>
              <w:jc w:val="center"/>
              <w:rPr>
                <w:rFonts w:eastAsiaTheme="minorHAnsi"/>
                <w:color w:val="000000"/>
                <w:sz w:val="28"/>
                <w:szCs w:val="28"/>
              </w:rPr>
            </w:pPr>
            <w:r w:rsidRPr="00E93BA5">
              <w:rPr>
                <w:rFonts w:eastAsiaTheme="minorHAnsi"/>
                <w:color w:val="000000"/>
                <w:sz w:val="28"/>
                <w:szCs w:val="28"/>
              </w:rPr>
              <w:t>1</w:t>
            </w:r>
          </w:p>
        </w:tc>
        <w:tc>
          <w:tcPr>
            <w:tcW w:w="1416" w:type="pct"/>
            <w:shd w:val="clear" w:color="auto" w:fill="auto"/>
            <w:vAlign w:val="center"/>
          </w:tcPr>
          <w:p w:rsidR="00755594" w:rsidRPr="00E93BA5" w:rsidRDefault="00755594" w:rsidP="00755594">
            <w:pPr>
              <w:autoSpaceDE w:val="0"/>
              <w:autoSpaceDN w:val="0"/>
              <w:adjustRightInd w:val="0"/>
              <w:rPr>
                <w:rFonts w:eastAsiaTheme="minorHAnsi"/>
                <w:color w:val="000000"/>
                <w:sz w:val="28"/>
                <w:szCs w:val="28"/>
                <w:highlight w:val="yellow"/>
              </w:rPr>
            </w:pPr>
            <w:r w:rsidRPr="00E93BA5">
              <w:rPr>
                <w:color w:val="000000"/>
                <w:sz w:val="28"/>
                <w:szCs w:val="28"/>
              </w:rPr>
              <w:t>Реализация мероприятий в зоне деятельности ЕТО АО «Енисейская ТГК (ТГК-13)</w:t>
            </w:r>
          </w:p>
        </w:tc>
        <w:tc>
          <w:tcPr>
            <w:tcW w:w="424" w:type="pct"/>
            <w:shd w:val="clear" w:color="auto" w:fill="auto"/>
            <w:noWrap/>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2 842 400</w:t>
            </w:r>
          </w:p>
        </w:tc>
        <w:tc>
          <w:tcPr>
            <w:tcW w:w="425" w:type="pct"/>
            <w:shd w:val="clear" w:color="auto" w:fill="auto"/>
            <w:noWrap/>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3 881 017</w:t>
            </w:r>
          </w:p>
        </w:tc>
        <w:tc>
          <w:tcPr>
            <w:tcW w:w="425" w:type="pct"/>
            <w:shd w:val="clear" w:color="auto" w:fill="auto"/>
            <w:noWrap/>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1 806 201</w:t>
            </w:r>
          </w:p>
        </w:tc>
        <w:tc>
          <w:tcPr>
            <w:tcW w:w="377" w:type="pct"/>
            <w:shd w:val="clear" w:color="auto" w:fill="auto"/>
            <w:noWrap/>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763 791</w:t>
            </w:r>
          </w:p>
        </w:tc>
        <w:tc>
          <w:tcPr>
            <w:tcW w:w="377" w:type="pct"/>
            <w:shd w:val="clear" w:color="auto" w:fill="auto"/>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650 174</w:t>
            </w:r>
          </w:p>
        </w:tc>
        <w:tc>
          <w:tcPr>
            <w:tcW w:w="425" w:type="pct"/>
            <w:shd w:val="clear" w:color="auto" w:fill="auto"/>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1 528 413</w:t>
            </w:r>
          </w:p>
        </w:tc>
        <w:tc>
          <w:tcPr>
            <w:tcW w:w="424" w:type="pct"/>
            <w:vAlign w:val="center"/>
          </w:tcPr>
          <w:p w:rsidR="00755594" w:rsidRPr="00E93BA5" w:rsidRDefault="00755594" w:rsidP="00755594">
            <w:pPr>
              <w:widowControl w:val="0"/>
              <w:jc w:val="center"/>
              <w:rPr>
                <w:rFonts w:eastAsiaTheme="minorHAnsi"/>
                <w:color w:val="000000"/>
                <w:szCs w:val="24"/>
              </w:rPr>
            </w:pPr>
            <w:r w:rsidRPr="00E93BA5">
              <w:rPr>
                <w:color w:val="000000"/>
                <w:szCs w:val="24"/>
              </w:rPr>
              <w:t>4 480 973</w:t>
            </w:r>
          </w:p>
        </w:tc>
        <w:tc>
          <w:tcPr>
            <w:tcW w:w="472" w:type="pct"/>
            <w:shd w:val="clear" w:color="auto" w:fill="auto"/>
            <w:vAlign w:val="center"/>
          </w:tcPr>
          <w:p w:rsidR="00755594" w:rsidRPr="00E93BA5" w:rsidRDefault="00755594" w:rsidP="00755594">
            <w:pPr>
              <w:autoSpaceDE w:val="0"/>
              <w:autoSpaceDN w:val="0"/>
              <w:adjustRightInd w:val="0"/>
              <w:jc w:val="center"/>
              <w:rPr>
                <w:rFonts w:eastAsiaTheme="minorHAnsi"/>
                <w:color w:val="000000"/>
                <w:szCs w:val="24"/>
              </w:rPr>
            </w:pPr>
            <w:r w:rsidRPr="00E93BA5">
              <w:rPr>
                <w:color w:val="000000"/>
                <w:szCs w:val="24"/>
              </w:rPr>
              <w:t>15 952 966</w:t>
            </w:r>
          </w:p>
        </w:tc>
      </w:tr>
      <w:tr w:rsidR="00755594" w:rsidRPr="000E70C6" w:rsidTr="00755594">
        <w:trPr>
          <w:trHeight w:val="340"/>
          <w:jc w:val="center"/>
        </w:trPr>
        <w:tc>
          <w:tcPr>
            <w:tcW w:w="23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E70C6">
              <w:rPr>
                <w:rFonts w:asciiTheme="minorHAnsi" w:eastAsiaTheme="minorHAnsi" w:hAnsiTheme="minorHAnsi" w:cstheme="minorHAnsi"/>
                <w:color w:val="000000"/>
                <w:sz w:val="28"/>
                <w:szCs w:val="28"/>
              </w:rPr>
              <w:t>1.1</w:t>
            </w:r>
          </w:p>
        </w:tc>
        <w:tc>
          <w:tcPr>
            <w:tcW w:w="1416" w:type="pct"/>
            <w:shd w:val="clear" w:color="auto" w:fill="auto"/>
            <w:vAlign w:val="center"/>
          </w:tcPr>
          <w:p w:rsidR="00755594" w:rsidRPr="000E70C6"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E70C6">
              <w:rPr>
                <w:color w:val="000000"/>
                <w:sz w:val="28"/>
                <w:szCs w:val="28"/>
              </w:rPr>
              <w:t>Этап 1. Замещение всех котельных ООО «КрасКом» (ул. Гагарина, 48а; ул. 4-я Продольная, 19; ул. С. Разина, 39; ул. Гагарина, 94; пер. Косой, 2; ул. Диксона, 1; «Лалетино»), котельных ООО «КрасТЭК» №№1,2, а также ряда ведомственных и промышленных котельных (в частности, котельных КрЭВРЗ и КП "Английский парк", котельных в районе ул. Спандаряна), что обеспечит улучшение экологии и повышение надежности теплоснабжения</w:t>
            </w:r>
          </w:p>
        </w:tc>
        <w:tc>
          <w:tcPr>
            <w:tcW w:w="42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83 800</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377"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377"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5"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603 405</w:t>
            </w:r>
          </w:p>
        </w:tc>
        <w:tc>
          <w:tcPr>
            <w:tcW w:w="424" w:type="pct"/>
            <w:vAlign w:val="center"/>
          </w:tcPr>
          <w:p w:rsidR="00755594" w:rsidRPr="000E70C6" w:rsidRDefault="00755594" w:rsidP="00755594">
            <w:pPr>
              <w:widowControl w:val="0"/>
              <w:jc w:val="center"/>
              <w:rPr>
                <w:rFonts w:asciiTheme="minorHAnsi" w:hAnsiTheme="minorHAnsi" w:cstheme="minorHAnsi"/>
                <w:szCs w:val="24"/>
              </w:rPr>
            </w:pPr>
            <w:r w:rsidRPr="000E70C6">
              <w:rPr>
                <w:color w:val="000000"/>
                <w:szCs w:val="24"/>
              </w:rPr>
              <w:t>0</w:t>
            </w:r>
          </w:p>
        </w:tc>
        <w:tc>
          <w:tcPr>
            <w:tcW w:w="472"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687 205</w:t>
            </w:r>
          </w:p>
        </w:tc>
      </w:tr>
      <w:tr w:rsidR="00755594" w:rsidRPr="000E70C6" w:rsidTr="00755594">
        <w:trPr>
          <w:trHeight w:val="340"/>
          <w:jc w:val="center"/>
        </w:trPr>
        <w:tc>
          <w:tcPr>
            <w:tcW w:w="23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E70C6">
              <w:rPr>
                <w:rFonts w:asciiTheme="minorHAnsi" w:eastAsiaTheme="minorHAnsi" w:hAnsiTheme="minorHAnsi" w:cstheme="minorHAnsi"/>
                <w:color w:val="000000"/>
                <w:sz w:val="28"/>
                <w:szCs w:val="28"/>
              </w:rPr>
              <w:t>1.2</w:t>
            </w:r>
          </w:p>
        </w:tc>
        <w:tc>
          <w:tcPr>
            <w:tcW w:w="1416" w:type="pct"/>
            <w:shd w:val="clear" w:color="auto" w:fill="auto"/>
            <w:vAlign w:val="center"/>
          </w:tcPr>
          <w:p w:rsidR="00755594" w:rsidRPr="000E70C6" w:rsidRDefault="00755594" w:rsidP="00755594">
            <w:pPr>
              <w:autoSpaceDE w:val="0"/>
              <w:autoSpaceDN w:val="0"/>
              <w:adjustRightInd w:val="0"/>
              <w:rPr>
                <w:rFonts w:asciiTheme="minorHAnsi" w:eastAsiaTheme="minorHAnsi" w:hAnsiTheme="minorHAnsi" w:cstheme="minorHAnsi"/>
                <w:color w:val="000000"/>
                <w:sz w:val="28"/>
                <w:szCs w:val="28"/>
              </w:rPr>
            </w:pPr>
            <w:r w:rsidRPr="000E70C6">
              <w:rPr>
                <w:color w:val="000000"/>
                <w:sz w:val="28"/>
                <w:szCs w:val="28"/>
              </w:rPr>
              <w:t>Этап 2. Обеспечение теплоснабжения в Советском районе г. Красноярска (микрорайоны Солнечный, Нанжуль-Солнечный) от Красноярской ТЭЦ-3</w:t>
            </w:r>
          </w:p>
        </w:tc>
        <w:tc>
          <w:tcPr>
            <w:tcW w:w="42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116 800</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377"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377"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5"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4" w:type="pct"/>
            <w:vAlign w:val="center"/>
          </w:tcPr>
          <w:p w:rsidR="00755594" w:rsidRPr="000E70C6" w:rsidRDefault="00755594" w:rsidP="00755594">
            <w:pPr>
              <w:widowControl w:val="0"/>
              <w:jc w:val="center"/>
              <w:rPr>
                <w:rFonts w:asciiTheme="minorHAnsi" w:hAnsiTheme="minorHAnsi" w:cstheme="minorHAnsi"/>
                <w:szCs w:val="24"/>
              </w:rPr>
            </w:pPr>
            <w:r w:rsidRPr="000E70C6">
              <w:rPr>
                <w:color w:val="000000"/>
                <w:szCs w:val="24"/>
              </w:rPr>
              <w:t>3 091 707</w:t>
            </w:r>
          </w:p>
        </w:tc>
        <w:tc>
          <w:tcPr>
            <w:tcW w:w="472"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3 208 507</w:t>
            </w:r>
          </w:p>
        </w:tc>
      </w:tr>
      <w:tr w:rsidR="00755594" w:rsidRPr="000E70C6" w:rsidTr="00755594">
        <w:trPr>
          <w:trHeight w:val="340"/>
          <w:jc w:val="center"/>
        </w:trPr>
        <w:tc>
          <w:tcPr>
            <w:tcW w:w="23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E70C6">
              <w:rPr>
                <w:rFonts w:asciiTheme="minorHAnsi" w:eastAsiaTheme="minorHAnsi" w:hAnsiTheme="minorHAnsi" w:cstheme="minorHAnsi"/>
                <w:color w:val="000000"/>
                <w:sz w:val="28"/>
                <w:szCs w:val="28"/>
              </w:rPr>
              <w:t>1.3</w:t>
            </w:r>
          </w:p>
        </w:tc>
        <w:tc>
          <w:tcPr>
            <w:tcW w:w="1416" w:type="pct"/>
            <w:shd w:val="clear" w:color="auto" w:fill="auto"/>
            <w:vAlign w:val="center"/>
          </w:tcPr>
          <w:p w:rsidR="00755594" w:rsidRPr="000E70C6" w:rsidRDefault="00755594" w:rsidP="00755594">
            <w:pPr>
              <w:autoSpaceDE w:val="0"/>
              <w:autoSpaceDN w:val="0"/>
              <w:adjustRightInd w:val="0"/>
              <w:rPr>
                <w:rFonts w:asciiTheme="minorHAnsi" w:eastAsiaTheme="minorHAnsi" w:hAnsiTheme="minorHAnsi" w:cstheme="minorHAnsi"/>
                <w:color w:val="000000"/>
                <w:sz w:val="28"/>
                <w:szCs w:val="28"/>
              </w:rPr>
            </w:pPr>
            <w:r w:rsidRPr="000E70C6">
              <w:rPr>
                <w:color w:val="000000"/>
                <w:sz w:val="28"/>
                <w:szCs w:val="28"/>
              </w:rPr>
              <w:t>Этап 3. Обеспечение теплоснабжения в Октябрьском и Железнодорожном районах Красноярска (Бугач, Овинный-Таймыр, Мясокомбинат) от Красноярских ТЭЦ в связи с закрытием котельных ООО «КрасТЭК» (котельные №№ 4,5,10,12)</w:t>
            </w:r>
          </w:p>
        </w:tc>
        <w:tc>
          <w:tcPr>
            <w:tcW w:w="42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2 135 800</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3 317 912</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1 246 717</w:t>
            </w:r>
          </w:p>
        </w:tc>
        <w:tc>
          <w:tcPr>
            <w:tcW w:w="377"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377"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5"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0</w:t>
            </w:r>
          </w:p>
        </w:tc>
        <w:tc>
          <w:tcPr>
            <w:tcW w:w="424" w:type="pct"/>
            <w:vAlign w:val="center"/>
          </w:tcPr>
          <w:p w:rsidR="00755594" w:rsidRPr="000E70C6" w:rsidRDefault="00755594" w:rsidP="00755594">
            <w:pPr>
              <w:widowControl w:val="0"/>
              <w:jc w:val="center"/>
              <w:rPr>
                <w:rFonts w:asciiTheme="minorHAnsi" w:hAnsiTheme="minorHAnsi" w:cstheme="minorHAnsi"/>
                <w:szCs w:val="24"/>
              </w:rPr>
            </w:pPr>
            <w:r w:rsidRPr="000E70C6">
              <w:rPr>
                <w:color w:val="000000"/>
                <w:szCs w:val="24"/>
              </w:rPr>
              <w:t>1 156 942</w:t>
            </w:r>
          </w:p>
        </w:tc>
        <w:tc>
          <w:tcPr>
            <w:tcW w:w="472"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7 857 371</w:t>
            </w:r>
          </w:p>
        </w:tc>
      </w:tr>
      <w:tr w:rsidR="00755594" w:rsidRPr="000E70C6" w:rsidTr="00755594">
        <w:trPr>
          <w:trHeight w:val="340"/>
          <w:jc w:val="center"/>
        </w:trPr>
        <w:tc>
          <w:tcPr>
            <w:tcW w:w="23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E70C6">
              <w:rPr>
                <w:rFonts w:asciiTheme="minorHAnsi" w:eastAsiaTheme="minorHAnsi" w:hAnsiTheme="minorHAnsi" w:cstheme="minorHAnsi"/>
                <w:color w:val="000000"/>
                <w:sz w:val="28"/>
                <w:szCs w:val="28"/>
              </w:rPr>
              <w:t>1.4</w:t>
            </w:r>
          </w:p>
        </w:tc>
        <w:tc>
          <w:tcPr>
            <w:tcW w:w="1416" w:type="pct"/>
            <w:shd w:val="clear" w:color="auto" w:fill="auto"/>
            <w:vAlign w:val="center"/>
          </w:tcPr>
          <w:p w:rsidR="00755594" w:rsidRPr="000E70C6"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E70C6">
              <w:rPr>
                <w:color w:val="000000"/>
                <w:sz w:val="28"/>
                <w:szCs w:val="28"/>
              </w:rPr>
              <w:t>Этап 4. Реконструкция тепловых сетей в целях снижения уровня износа</w:t>
            </w:r>
          </w:p>
        </w:tc>
        <w:tc>
          <w:tcPr>
            <w:tcW w:w="42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506 000</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551 355</w:t>
            </w:r>
          </w:p>
        </w:tc>
        <w:tc>
          <w:tcPr>
            <w:tcW w:w="425"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547 264</w:t>
            </w:r>
          </w:p>
        </w:tc>
        <w:tc>
          <w:tcPr>
            <w:tcW w:w="377"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751 082</w:t>
            </w:r>
          </w:p>
        </w:tc>
        <w:tc>
          <w:tcPr>
            <w:tcW w:w="377"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636 957</w:t>
            </w:r>
          </w:p>
        </w:tc>
        <w:tc>
          <w:tcPr>
            <w:tcW w:w="425"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882 100</w:t>
            </w:r>
          </w:p>
        </w:tc>
        <w:tc>
          <w:tcPr>
            <w:tcW w:w="424" w:type="pct"/>
            <w:vAlign w:val="center"/>
          </w:tcPr>
          <w:p w:rsidR="00755594" w:rsidRPr="000E70C6" w:rsidRDefault="00755594" w:rsidP="00755594">
            <w:pPr>
              <w:widowControl w:val="0"/>
              <w:jc w:val="center"/>
              <w:rPr>
                <w:rFonts w:asciiTheme="minorHAnsi" w:eastAsiaTheme="minorHAnsi" w:hAnsiTheme="minorHAnsi" w:cstheme="minorHAnsi"/>
                <w:color w:val="000000"/>
                <w:szCs w:val="24"/>
              </w:rPr>
            </w:pPr>
            <w:r w:rsidRPr="000E70C6">
              <w:rPr>
                <w:color w:val="000000"/>
                <w:szCs w:val="24"/>
              </w:rPr>
              <w:t>0</w:t>
            </w:r>
          </w:p>
        </w:tc>
        <w:tc>
          <w:tcPr>
            <w:tcW w:w="472" w:type="pct"/>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3 874 758</w:t>
            </w:r>
          </w:p>
        </w:tc>
      </w:tr>
      <w:tr w:rsidR="00755594" w:rsidRPr="000E70C6" w:rsidTr="00755594">
        <w:trPr>
          <w:trHeight w:val="340"/>
          <w:jc w:val="center"/>
        </w:trPr>
        <w:tc>
          <w:tcPr>
            <w:tcW w:w="23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E70C6">
              <w:rPr>
                <w:rFonts w:asciiTheme="minorHAnsi" w:eastAsiaTheme="minorHAnsi" w:hAnsiTheme="minorHAnsi" w:cstheme="minorHAnsi"/>
                <w:color w:val="000000"/>
                <w:sz w:val="28"/>
                <w:szCs w:val="28"/>
              </w:rPr>
              <w:t>1.5</w:t>
            </w:r>
          </w:p>
        </w:tc>
        <w:tc>
          <w:tcPr>
            <w:tcW w:w="1416" w:type="pct"/>
            <w:shd w:val="clear" w:color="auto" w:fill="auto"/>
            <w:vAlign w:val="center"/>
          </w:tcPr>
          <w:p w:rsidR="00755594" w:rsidRPr="000E70C6" w:rsidRDefault="00755594" w:rsidP="00755594">
            <w:pPr>
              <w:autoSpaceDE w:val="0"/>
              <w:autoSpaceDN w:val="0"/>
              <w:adjustRightInd w:val="0"/>
              <w:rPr>
                <w:rFonts w:asciiTheme="minorHAnsi" w:eastAsiaTheme="minorHAnsi" w:hAnsiTheme="minorHAnsi" w:cstheme="minorHAnsi"/>
                <w:color w:val="000000"/>
                <w:sz w:val="28"/>
                <w:szCs w:val="28"/>
              </w:rPr>
            </w:pPr>
            <w:r w:rsidRPr="000E70C6">
              <w:rPr>
                <w:color w:val="000000"/>
                <w:sz w:val="28"/>
                <w:szCs w:val="28"/>
              </w:rPr>
              <w:t>Реализация мероприятий в рамках концессионного соглашения в отношении отдельных объектов теплоснабжения</w:t>
            </w:r>
          </w:p>
        </w:tc>
        <w:tc>
          <w:tcPr>
            <w:tcW w:w="424" w:type="pct"/>
            <w:shd w:val="clear" w:color="auto" w:fill="auto"/>
            <w:noWrap/>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0</w:t>
            </w:r>
          </w:p>
        </w:tc>
        <w:tc>
          <w:tcPr>
            <w:tcW w:w="425" w:type="pct"/>
            <w:shd w:val="clear" w:color="auto" w:fill="auto"/>
            <w:noWrap/>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11 750</w:t>
            </w:r>
          </w:p>
        </w:tc>
        <w:tc>
          <w:tcPr>
            <w:tcW w:w="425" w:type="pct"/>
            <w:shd w:val="clear" w:color="auto" w:fill="auto"/>
            <w:noWrap/>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12 220</w:t>
            </w:r>
          </w:p>
        </w:tc>
        <w:tc>
          <w:tcPr>
            <w:tcW w:w="377" w:type="pct"/>
            <w:shd w:val="clear" w:color="auto" w:fill="auto"/>
            <w:noWrap/>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12 708</w:t>
            </w:r>
          </w:p>
        </w:tc>
        <w:tc>
          <w:tcPr>
            <w:tcW w:w="377" w:type="pct"/>
            <w:shd w:val="clear" w:color="auto" w:fill="auto"/>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13 217</w:t>
            </w:r>
          </w:p>
        </w:tc>
        <w:tc>
          <w:tcPr>
            <w:tcW w:w="425" w:type="pct"/>
            <w:shd w:val="clear" w:color="auto" w:fill="auto"/>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42 907</w:t>
            </w:r>
          </w:p>
        </w:tc>
        <w:tc>
          <w:tcPr>
            <w:tcW w:w="424" w:type="pct"/>
            <w:vAlign w:val="center"/>
          </w:tcPr>
          <w:p w:rsidR="00755594" w:rsidRPr="000E70C6" w:rsidRDefault="00755594" w:rsidP="00755594">
            <w:pPr>
              <w:widowControl w:val="0"/>
              <w:jc w:val="center"/>
              <w:rPr>
                <w:color w:val="000000"/>
                <w:szCs w:val="24"/>
              </w:rPr>
            </w:pPr>
            <w:r w:rsidRPr="000E70C6">
              <w:rPr>
                <w:color w:val="000000"/>
                <w:szCs w:val="24"/>
              </w:rPr>
              <w:t>232 323</w:t>
            </w:r>
          </w:p>
        </w:tc>
        <w:tc>
          <w:tcPr>
            <w:tcW w:w="472" w:type="pct"/>
            <w:shd w:val="clear" w:color="auto" w:fill="auto"/>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325 124</w:t>
            </w:r>
          </w:p>
        </w:tc>
      </w:tr>
      <w:tr w:rsidR="00755594" w:rsidRPr="000E70C6" w:rsidTr="00755594">
        <w:trPr>
          <w:trHeight w:val="340"/>
          <w:jc w:val="center"/>
        </w:trPr>
        <w:tc>
          <w:tcPr>
            <w:tcW w:w="234" w:type="pct"/>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E70C6">
              <w:rPr>
                <w:rFonts w:asciiTheme="minorHAnsi" w:eastAsiaTheme="minorHAnsi" w:hAnsiTheme="minorHAnsi" w:cstheme="minorHAnsi"/>
                <w:color w:val="000000"/>
                <w:sz w:val="28"/>
                <w:szCs w:val="28"/>
              </w:rPr>
              <w:t>2</w:t>
            </w:r>
          </w:p>
        </w:tc>
        <w:tc>
          <w:tcPr>
            <w:tcW w:w="1416" w:type="pct"/>
            <w:shd w:val="clear" w:color="auto" w:fill="auto"/>
            <w:vAlign w:val="center"/>
          </w:tcPr>
          <w:p w:rsidR="00755594" w:rsidRPr="000E70C6"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E70C6">
              <w:rPr>
                <w:color w:val="000000"/>
                <w:sz w:val="28"/>
                <w:szCs w:val="28"/>
              </w:rPr>
              <w:t xml:space="preserve">Реализация мероприятий в зоне деятельности ЕТО ООО "ФармЭнерго" </w:t>
            </w:r>
          </w:p>
        </w:tc>
        <w:tc>
          <w:tcPr>
            <w:tcW w:w="424" w:type="pct"/>
            <w:shd w:val="clear" w:color="auto" w:fill="auto"/>
            <w:noWrap/>
            <w:vAlign w:val="center"/>
          </w:tcPr>
          <w:p w:rsidR="00755594" w:rsidRPr="000E70C6" w:rsidRDefault="00755594" w:rsidP="00755594">
            <w:pPr>
              <w:autoSpaceDE w:val="0"/>
              <w:autoSpaceDN w:val="0"/>
              <w:adjustRightInd w:val="0"/>
              <w:jc w:val="center"/>
              <w:rPr>
                <w:color w:val="000000"/>
                <w:szCs w:val="24"/>
                <w:highlight w:val="yellow"/>
              </w:rPr>
            </w:pPr>
            <w:r w:rsidRPr="000E70C6">
              <w:rPr>
                <w:color w:val="000000"/>
                <w:szCs w:val="24"/>
              </w:rPr>
              <w:t>6 530</w:t>
            </w:r>
          </w:p>
        </w:tc>
        <w:tc>
          <w:tcPr>
            <w:tcW w:w="425" w:type="pct"/>
            <w:shd w:val="clear" w:color="auto" w:fill="auto"/>
            <w:noWrap/>
            <w:vAlign w:val="center"/>
          </w:tcPr>
          <w:p w:rsidR="00755594" w:rsidRPr="000E70C6" w:rsidRDefault="00755594" w:rsidP="00755594">
            <w:pPr>
              <w:autoSpaceDE w:val="0"/>
              <w:autoSpaceDN w:val="0"/>
              <w:adjustRightInd w:val="0"/>
              <w:jc w:val="center"/>
              <w:rPr>
                <w:color w:val="000000"/>
                <w:szCs w:val="24"/>
                <w:highlight w:val="yellow"/>
              </w:rPr>
            </w:pPr>
            <w:r w:rsidRPr="000E70C6">
              <w:rPr>
                <w:color w:val="000000"/>
                <w:szCs w:val="24"/>
              </w:rPr>
              <w:t>0</w:t>
            </w:r>
          </w:p>
        </w:tc>
        <w:tc>
          <w:tcPr>
            <w:tcW w:w="425" w:type="pct"/>
            <w:shd w:val="clear" w:color="auto" w:fill="auto"/>
            <w:noWrap/>
            <w:vAlign w:val="center"/>
          </w:tcPr>
          <w:p w:rsidR="00755594" w:rsidRPr="000E70C6" w:rsidRDefault="00755594" w:rsidP="00755594">
            <w:pPr>
              <w:autoSpaceDE w:val="0"/>
              <w:autoSpaceDN w:val="0"/>
              <w:adjustRightInd w:val="0"/>
              <w:jc w:val="center"/>
              <w:rPr>
                <w:color w:val="000000"/>
                <w:szCs w:val="24"/>
                <w:highlight w:val="yellow"/>
              </w:rPr>
            </w:pPr>
            <w:r w:rsidRPr="000E70C6">
              <w:rPr>
                <w:color w:val="000000"/>
                <w:szCs w:val="24"/>
              </w:rPr>
              <w:t>0</w:t>
            </w:r>
          </w:p>
        </w:tc>
        <w:tc>
          <w:tcPr>
            <w:tcW w:w="377" w:type="pct"/>
            <w:shd w:val="clear" w:color="auto" w:fill="auto"/>
            <w:noWrap/>
            <w:vAlign w:val="center"/>
          </w:tcPr>
          <w:p w:rsidR="00755594" w:rsidRPr="000E70C6" w:rsidRDefault="00755594" w:rsidP="00755594">
            <w:pPr>
              <w:autoSpaceDE w:val="0"/>
              <w:autoSpaceDN w:val="0"/>
              <w:adjustRightInd w:val="0"/>
              <w:jc w:val="center"/>
              <w:rPr>
                <w:color w:val="000000"/>
                <w:szCs w:val="24"/>
                <w:highlight w:val="yellow"/>
              </w:rPr>
            </w:pPr>
            <w:r w:rsidRPr="000E70C6">
              <w:rPr>
                <w:color w:val="000000"/>
                <w:szCs w:val="24"/>
              </w:rPr>
              <w:t>0</w:t>
            </w:r>
          </w:p>
        </w:tc>
        <w:tc>
          <w:tcPr>
            <w:tcW w:w="377" w:type="pct"/>
            <w:shd w:val="clear" w:color="auto" w:fill="auto"/>
            <w:vAlign w:val="center"/>
          </w:tcPr>
          <w:p w:rsidR="00755594" w:rsidRPr="000E70C6" w:rsidRDefault="00755594" w:rsidP="00755594">
            <w:pPr>
              <w:autoSpaceDE w:val="0"/>
              <w:autoSpaceDN w:val="0"/>
              <w:adjustRightInd w:val="0"/>
              <w:jc w:val="center"/>
              <w:rPr>
                <w:color w:val="000000"/>
                <w:szCs w:val="24"/>
              </w:rPr>
            </w:pPr>
            <w:r w:rsidRPr="000E70C6">
              <w:rPr>
                <w:color w:val="000000"/>
                <w:szCs w:val="24"/>
              </w:rPr>
              <w:t>0</w:t>
            </w:r>
          </w:p>
        </w:tc>
        <w:tc>
          <w:tcPr>
            <w:tcW w:w="425" w:type="pct"/>
            <w:shd w:val="clear" w:color="auto" w:fill="auto"/>
            <w:vAlign w:val="center"/>
          </w:tcPr>
          <w:p w:rsidR="00755594" w:rsidRPr="000E70C6" w:rsidRDefault="00755594" w:rsidP="00755594">
            <w:pPr>
              <w:autoSpaceDE w:val="0"/>
              <w:autoSpaceDN w:val="0"/>
              <w:adjustRightInd w:val="0"/>
              <w:jc w:val="center"/>
              <w:rPr>
                <w:color w:val="000000"/>
                <w:szCs w:val="24"/>
                <w:highlight w:val="yellow"/>
              </w:rPr>
            </w:pPr>
            <w:r w:rsidRPr="000E70C6">
              <w:rPr>
                <w:color w:val="000000"/>
                <w:szCs w:val="24"/>
              </w:rPr>
              <w:t>0</w:t>
            </w:r>
          </w:p>
        </w:tc>
        <w:tc>
          <w:tcPr>
            <w:tcW w:w="424" w:type="pct"/>
            <w:vAlign w:val="center"/>
          </w:tcPr>
          <w:p w:rsidR="00755594" w:rsidRPr="000E70C6" w:rsidRDefault="00755594" w:rsidP="00755594">
            <w:pPr>
              <w:widowControl w:val="0"/>
              <w:jc w:val="center"/>
              <w:rPr>
                <w:color w:val="000000"/>
                <w:szCs w:val="24"/>
                <w:highlight w:val="yellow"/>
              </w:rPr>
            </w:pPr>
            <w:r w:rsidRPr="000E70C6">
              <w:rPr>
                <w:color w:val="000000"/>
                <w:szCs w:val="24"/>
              </w:rPr>
              <w:t>0</w:t>
            </w:r>
          </w:p>
        </w:tc>
        <w:tc>
          <w:tcPr>
            <w:tcW w:w="472" w:type="pct"/>
            <w:shd w:val="clear" w:color="auto" w:fill="auto"/>
            <w:vAlign w:val="center"/>
          </w:tcPr>
          <w:p w:rsidR="00755594" w:rsidRPr="000E70C6" w:rsidRDefault="00755594" w:rsidP="00755594">
            <w:pPr>
              <w:autoSpaceDE w:val="0"/>
              <w:autoSpaceDN w:val="0"/>
              <w:adjustRightInd w:val="0"/>
              <w:jc w:val="center"/>
              <w:rPr>
                <w:color w:val="000000"/>
                <w:szCs w:val="24"/>
                <w:highlight w:val="yellow"/>
              </w:rPr>
            </w:pPr>
            <w:r w:rsidRPr="000E70C6">
              <w:rPr>
                <w:color w:val="000000"/>
                <w:szCs w:val="24"/>
              </w:rPr>
              <w:t>6 530</w:t>
            </w:r>
          </w:p>
        </w:tc>
      </w:tr>
      <w:tr w:rsidR="00755594" w:rsidRPr="000E70C6" w:rsidTr="00755594">
        <w:trPr>
          <w:trHeight w:val="340"/>
          <w:jc w:val="center"/>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 w:val="28"/>
                <w:szCs w:val="28"/>
                <w:lang w:val="en-US"/>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E70C6" w:rsidRDefault="00755594" w:rsidP="00755594">
            <w:pPr>
              <w:autoSpaceDE w:val="0"/>
              <w:autoSpaceDN w:val="0"/>
              <w:adjustRightInd w:val="0"/>
              <w:rPr>
                <w:rFonts w:asciiTheme="minorHAnsi" w:hAnsiTheme="minorHAnsi" w:cstheme="minorHAnsi"/>
                <w:sz w:val="28"/>
                <w:szCs w:val="28"/>
              </w:rPr>
            </w:pPr>
            <w:r w:rsidRPr="000E70C6">
              <w:rPr>
                <w:rFonts w:asciiTheme="minorHAnsi" w:hAnsiTheme="minorHAnsi" w:cstheme="minorHAnsi"/>
                <w:sz w:val="28"/>
                <w:szCs w:val="28"/>
              </w:rPr>
              <w:t>Всего по системе теплоснабжения:</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2 848 930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3 881 017</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1 806 201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763 791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650 174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1 528 413</w:t>
            </w:r>
          </w:p>
        </w:tc>
        <w:tc>
          <w:tcPr>
            <w:tcW w:w="424" w:type="pct"/>
            <w:tcBorders>
              <w:top w:val="single" w:sz="4" w:space="0" w:color="auto"/>
              <w:left w:val="single" w:sz="4" w:space="0" w:color="auto"/>
              <w:bottom w:val="single" w:sz="4" w:space="0" w:color="auto"/>
              <w:right w:val="single" w:sz="4" w:space="0" w:color="auto"/>
            </w:tcBorders>
            <w:vAlign w:val="center"/>
          </w:tcPr>
          <w:p w:rsidR="00755594" w:rsidRPr="000E70C6" w:rsidRDefault="00755594" w:rsidP="00755594">
            <w:pPr>
              <w:widowControl w:val="0"/>
              <w:jc w:val="center"/>
              <w:rPr>
                <w:rFonts w:asciiTheme="minorHAnsi" w:eastAsiaTheme="minorHAnsi" w:hAnsiTheme="minorHAnsi" w:cstheme="minorHAnsi"/>
                <w:color w:val="000000"/>
                <w:szCs w:val="24"/>
              </w:rPr>
            </w:pPr>
            <w:r w:rsidRPr="000E70C6">
              <w:rPr>
                <w:color w:val="000000"/>
                <w:szCs w:val="24"/>
              </w:rPr>
              <w:t>4 480 973</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E70C6" w:rsidRDefault="00755594" w:rsidP="00755594">
            <w:pPr>
              <w:autoSpaceDE w:val="0"/>
              <w:autoSpaceDN w:val="0"/>
              <w:adjustRightInd w:val="0"/>
              <w:jc w:val="center"/>
              <w:rPr>
                <w:rFonts w:asciiTheme="minorHAnsi" w:eastAsiaTheme="minorHAnsi" w:hAnsiTheme="minorHAnsi" w:cstheme="minorHAnsi"/>
                <w:color w:val="000000"/>
                <w:szCs w:val="24"/>
              </w:rPr>
            </w:pPr>
            <w:r w:rsidRPr="000E70C6">
              <w:rPr>
                <w:color w:val="000000"/>
                <w:szCs w:val="24"/>
              </w:rPr>
              <w:t>15 959 496</w:t>
            </w:r>
          </w:p>
        </w:tc>
      </w:tr>
    </w:tbl>
    <w:p w:rsidR="00755594" w:rsidRDefault="00755594" w:rsidP="00755594">
      <w:pPr>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2"/>
        <w:numPr>
          <w:ilvl w:val="1"/>
          <w:numId w:val="2"/>
        </w:numPr>
        <w:ind w:left="0" w:firstLine="0"/>
      </w:pPr>
      <w:r>
        <w:t>Программа инвестиционных проектов в системе водоснабжения</w:t>
      </w:r>
    </w:p>
    <w:p w:rsidR="00755594" w:rsidRPr="000E70C6" w:rsidRDefault="00755594" w:rsidP="00755594">
      <w:pPr>
        <w:pStyle w:val="af4"/>
      </w:pPr>
      <w:r w:rsidRPr="000E70C6">
        <w:t>Приведенная информация базируется на открытых данных, опубли</w:t>
      </w:r>
      <w:r>
        <w:softHyphen/>
      </w:r>
      <w:r w:rsidRPr="000E70C6">
        <w:t>кованных на официальных ресурсах в соответствии со стандартом раскры</w:t>
      </w:r>
      <w:r>
        <w:softHyphen/>
      </w:r>
      <w:r w:rsidRPr="000E70C6">
        <w:t>тия информации ресурсоснабжающих организаций в сфере водоснабжения и водоотведения.</w:t>
      </w:r>
    </w:p>
    <w:p w:rsidR="00755594" w:rsidRDefault="00755594" w:rsidP="00755594">
      <w:pPr>
        <w:pStyle w:val="af4"/>
      </w:pPr>
      <w:r w:rsidRPr="000E70C6">
        <w:t>Программа инвестиционных проектов в отношении системы водо</w:t>
      </w:r>
      <w:r>
        <w:softHyphen/>
      </w:r>
      <w:r w:rsidRPr="000E70C6">
        <w:t>снабжения приведена в таблице 5.2. Подробная программа инвестицион</w:t>
      </w:r>
      <w:r>
        <w:softHyphen/>
      </w:r>
      <w:r w:rsidRPr="000E70C6">
        <w:t>ных проектов в системе водоснабжения с приведением необходимых капи</w:t>
      </w:r>
      <w:r>
        <w:softHyphen/>
      </w:r>
      <w:r w:rsidRPr="000E70C6">
        <w:t>тальных затрат с разбивкой по годам и периодам разработки Программы и источникам финансирования приведена в обосновывающих материалах и в Приложении А к Программе комплексного развития систем коммунальной инфраструктуры городского округа город Красноярск</w:t>
      </w:r>
      <w:r>
        <w:t xml:space="preserve"> Красноярского края</w:t>
      </w:r>
      <w:r w:rsidRPr="000E70C6">
        <w:t xml:space="preserve"> до 2042 года</w:t>
      </w:r>
      <w:r w:rsidRPr="009D0C3D">
        <w:t>.</w:t>
      </w:r>
    </w:p>
    <w:p w:rsidR="00755594" w:rsidRDefault="00755594" w:rsidP="00755594">
      <w:pPr>
        <w:spacing w:before="240"/>
        <w:rPr>
          <w:rFonts w:asciiTheme="minorHAnsi" w:hAnsiTheme="minorHAnsi" w:cstheme="minorHAnsi"/>
        </w:rPr>
        <w:sectPr w:rsidR="00755594" w:rsidSect="00755594">
          <w:pgSz w:w="11906" w:h="16838" w:code="9"/>
          <w:pgMar w:top="1134" w:right="567" w:bottom="1134" w:left="1701" w:header="720" w:footer="720" w:gutter="0"/>
          <w:cols w:space="708"/>
          <w:docGrid w:linePitch="360"/>
        </w:sectPr>
      </w:pPr>
      <w:bookmarkStart w:id="273" w:name="_Toc119947675"/>
    </w:p>
    <w:p w:rsidR="00755594" w:rsidRDefault="00755594" w:rsidP="00755594">
      <w:pPr>
        <w:pStyle w:val="afff2"/>
      </w:pPr>
      <w:bookmarkStart w:id="274" w:name="_Toc141285794"/>
      <w:r w:rsidRPr="006912DB">
        <w:t>Таблица</w:t>
      </w:r>
      <w:r>
        <w:t xml:space="preserve"> </w:t>
      </w:r>
      <w:fldSimple w:instr=" SEQ Таблица \* ARABIC ">
        <w:r>
          <w:rPr>
            <w:noProof/>
          </w:rPr>
          <w:t>79</w:t>
        </w:r>
        <w:bookmarkEnd w:id="274"/>
      </w:fldSimple>
    </w:p>
    <w:p w:rsidR="00755594" w:rsidRPr="00E93BA5" w:rsidRDefault="00755594" w:rsidP="00755594">
      <w:pPr>
        <w:pStyle w:val="af4"/>
      </w:pPr>
    </w:p>
    <w:p w:rsidR="00755594" w:rsidRPr="00E93BA5" w:rsidRDefault="00755594" w:rsidP="00755594">
      <w:pPr>
        <w:pStyle w:val="af4"/>
        <w:ind w:firstLine="0"/>
        <w:jc w:val="center"/>
        <w:rPr>
          <w:noProof/>
        </w:rPr>
      </w:pPr>
      <w:r w:rsidRPr="00E93BA5">
        <w:rPr>
          <w:noProof/>
        </w:rPr>
        <w:t>Программа инвестиционных проектов в системе водоснабжения</w:t>
      </w:r>
      <w:bookmarkEnd w:id="273"/>
    </w:p>
    <w:p w:rsidR="00755594" w:rsidRPr="00E93BA5" w:rsidRDefault="00755594" w:rsidP="00755594">
      <w:pPr>
        <w:pStyle w:val="af4"/>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6008"/>
        <w:gridCol w:w="1149"/>
        <w:gridCol w:w="1149"/>
        <w:gridCol w:w="1153"/>
        <w:gridCol w:w="1149"/>
        <w:gridCol w:w="1149"/>
        <w:gridCol w:w="1153"/>
        <w:gridCol w:w="1140"/>
        <w:gridCol w:w="1267"/>
      </w:tblGrid>
      <w:tr w:rsidR="00755594" w:rsidRPr="00E93BA5" w:rsidTr="00755594">
        <w:trPr>
          <w:trHeight w:val="340"/>
          <w:tblHeader/>
          <w:jc w:val="center"/>
        </w:trPr>
        <w:tc>
          <w:tcPr>
            <w:tcW w:w="189" w:type="pct"/>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п/п</w:t>
            </w:r>
          </w:p>
        </w:tc>
        <w:tc>
          <w:tcPr>
            <w:tcW w:w="1887" w:type="pct"/>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Наименование инвестиционного проекта (группы инвестиционных проектов)</w:t>
            </w:r>
          </w:p>
        </w:tc>
        <w:tc>
          <w:tcPr>
            <w:tcW w:w="2924" w:type="pct"/>
            <w:gridSpan w:val="8"/>
          </w:tcPr>
          <w:p w:rsidR="00755594" w:rsidRPr="00E93BA5" w:rsidRDefault="00755594" w:rsidP="00755594">
            <w:pPr>
              <w:widowControl w:val="0"/>
              <w:jc w:val="center"/>
              <w:rPr>
                <w:color w:val="000000"/>
                <w:sz w:val="28"/>
                <w:szCs w:val="28"/>
                <w:highlight w:val="yellow"/>
              </w:rPr>
            </w:pPr>
            <w:r w:rsidRPr="00E93BA5">
              <w:rPr>
                <w:sz w:val="28"/>
                <w:szCs w:val="28"/>
              </w:rPr>
              <w:t>Объемы финансовых потребностей на реализацию мероприятий в прогнозных ценах (без НДС), тыс. руб.</w:t>
            </w:r>
          </w:p>
        </w:tc>
      </w:tr>
      <w:tr w:rsidR="00755594" w:rsidRPr="00E93BA5" w:rsidTr="00755594">
        <w:trPr>
          <w:trHeight w:val="340"/>
          <w:tblHeader/>
          <w:jc w:val="center"/>
        </w:trPr>
        <w:tc>
          <w:tcPr>
            <w:tcW w:w="189" w:type="pct"/>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1887" w:type="pct"/>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361"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2023 г.</w:t>
            </w:r>
          </w:p>
        </w:tc>
        <w:tc>
          <w:tcPr>
            <w:tcW w:w="361"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2024 г.</w:t>
            </w:r>
          </w:p>
        </w:tc>
        <w:tc>
          <w:tcPr>
            <w:tcW w:w="362"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2025 г.</w:t>
            </w:r>
          </w:p>
        </w:tc>
        <w:tc>
          <w:tcPr>
            <w:tcW w:w="361" w:type="pct"/>
            <w:shd w:val="clear" w:color="auto" w:fill="auto"/>
            <w:vAlign w:val="center"/>
          </w:tcPr>
          <w:p w:rsidR="00755594" w:rsidRPr="00E93BA5" w:rsidRDefault="00755594" w:rsidP="00755594">
            <w:pPr>
              <w:widowControl w:val="0"/>
              <w:jc w:val="center"/>
              <w:rPr>
                <w:color w:val="000000"/>
                <w:sz w:val="28"/>
                <w:szCs w:val="28"/>
              </w:rPr>
            </w:pPr>
            <w:r w:rsidRPr="00E93BA5">
              <w:rPr>
                <w:sz w:val="28"/>
                <w:szCs w:val="28"/>
              </w:rPr>
              <w:t>2026 г.</w:t>
            </w:r>
          </w:p>
        </w:tc>
        <w:tc>
          <w:tcPr>
            <w:tcW w:w="361"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2027</w:t>
            </w:r>
            <w:r w:rsidRPr="00E93BA5">
              <w:rPr>
                <w:sz w:val="28"/>
                <w:szCs w:val="28"/>
              </w:rPr>
              <w:t xml:space="preserve"> г.</w:t>
            </w:r>
          </w:p>
        </w:tc>
        <w:tc>
          <w:tcPr>
            <w:tcW w:w="362"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2028-2030 гг.</w:t>
            </w:r>
          </w:p>
        </w:tc>
        <w:tc>
          <w:tcPr>
            <w:tcW w:w="358" w:type="pct"/>
            <w:vAlign w:val="center"/>
          </w:tcPr>
          <w:p w:rsidR="00755594" w:rsidRPr="00E93BA5" w:rsidRDefault="00755594" w:rsidP="00755594">
            <w:pPr>
              <w:widowControl w:val="0"/>
              <w:jc w:val="center"/>
              <w:rPr>
                <w:sz w:val="28"/>
                <w:szCs w:val="28"/>
              </w:rPr>
            </w:pPr>
            <w:r w:rsidRPr="00E93BA5">
              <w:rPr>
                <w:color w:val="000000"/>
                <w:sz w:val="28"/>
                <w:szCs w:val="28"/>
              </w:rPr>
              <w:t>2031-2042 гг.</w:t>
            </w:r>
          </w:p>
        </w:tc>
        <w:tc>
          <w:tcPr>
            <w:tcW w:w="398"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Всего</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242 932</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2 386 543</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2 484 391</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574 067</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600 474</w:t>
            </w:r>
          </w:p>
        </w:tc>
        <w:tc>
          <w:tcPr>
            <w:tcW w:w="362" w:type="pct"/>
            <w:shd w:val="clear" w:color="auto" w:fill="auto"/>
            <w:vAlign w:val="center"/>
          </w:tcPr>
          <w:p w:rsidR="00755594" w:rsidRPr="0000046E" w:rsidRDefault="00755594" w:rsidP="00755594">
            <w:pPr>
              <w:autoSpaceDE w:val="0"/>
              <w:autoSpaceDN w:val="0"/>
              <w:adjustRightInd w:val="0"/>
              <w:ind w:left="-113" w:right="-74"/>
              <w:jc w:val="center"/>
              <w:rPr>
                <w:rFonts w:asciiTheme="minorHAnsi" w:eastAsiaTheme="minorHAnsi" w:hAnsiTheme="minorHAnsi" w:cstheme="minorHAnsi"/>
                <w:color w:val="000000"/>
                <w:szCs w:val="24"/>
              </w:rPr>
            </w:pPr>
            <w:r w:rsidRPr="0000046E">
              <w:rPr>
                <w:szCs w:val="24"/>
              </w:rPr>
              <w:t>2 667 397</w:t>
            </w:r>
          </w:p>
        </w:tc>
        <w:tc>
          <w:tcPr>
            <w:tcW w:w="358" w:type="pct"/>
            <w:vAlign w:val="center"/>
          </w:tcPr>
          <w:p w:rsidR="00755594" w:rsidRPr="0000046E" w:rsidRDefault="00755594" w:rsidP="00755594">
            <w:pPr>
              <w:autoSpaceDE w:val="0"/>
              <w:autoSpaceDN w:val="0"/>
              <w:adjustRightInd w:val="0"/>
              <w:ind w:left="-113" w:right="-74"/>
              <w:jc w:val="center"/>
              <w:rPr>
                <w:szCs w:val="24"/>
              </w:rPr>
            </w:pPr>
            <w:r w:rsidRPr="0000046E">
              <w:rPr>
                <w:szCs w:val="24"/>
              </w:rPr>
              <w:t>3 010 935</w:t>
            </w:r>
          </w:p>
        </w:tc>
        <w:tc>
          <w:tcPr>
            <w:tcW w:w="398" w:type="pct"/>
            <w:shd w:val="clear" w:color="auto" w:fill="auto"/>
            <w:vAlign w:val="center"/>
          </w:tcPr>
          <w:p w:rsidR="00755594" w:rsidRPr="0000046E" w:rsidRDefault="00755594" w:rsidP="00755594">
            <w:pPr>
              <w:autoSpaceDE w:val="0"/>
              <w:autoSpaceDN w:val="0"/>
              <w:adjustRightInd w:val="0"/>
              <w:ind w:left="-113" w:right="-74"/>
              <w:jc w:val="center"/>
              <w:rPr>
                <w:szCs w:val="24"/>
              </w:rPr>
            </w:pPr>
            <w:r w:rsidRPr="0000046E">
              <w:rPr>
                <w:szCs w:val="24"/>
              </w:rPr>
              <w:t>11 966 739</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1.1</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сетей водоснабжения в целях подключения объектов капитального строительства абонентов</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222 292</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2 160 293</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2 248 865</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564 879</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590 864</w:t>
            </w:r>
          </w:p>
        </w:tc>
        <w:tc>
          <w:tcPr>
            <w:tcW w:w="362" w:type="pct"/>
            <w:shd w:val="clear" w:color="auto" w:fill="auto"/>
            <w:vAlign w:val="center"/>
          </w:tcPr>
          <w:p w:rsidR="00755594" w:rsidRPr="0000046E" w:rsidRDefault="00755594" w:rsidP="00755594">
            <w:pPr>
              <w:autoSpaceDE w:val="0"/>
              <w:autoSpaceDN w:val="0"/>
              <w:adjustRightInd w:val="0"/>
              <w:ind w:left="-113" w:right="-74"/>
              <w:jc w:val="center"/>
              <w:rPr>
                <w:szCs w:val="24"/>
              </w:rPr>
            </w:pPr>
            <w:r w:rsidRPr="0000046E">
              <w:rPr>
                <w:szCs w:val="24"/>
              </w:rPr>
              <w:t>2 127 231</w:t>
            </w:r>
          </w:p>
        </w:tc>
        <w:tc>
          <w:tcPr>
            <w:tcW w:w="358" w:type="pct"/>
            <w:vAlign w:val="center"/>
          </w:tcPr>
          <w:p w:rsidR="00755594" w:rsidRPr="0000046E" w:rsidRDefault="00755594" w:rsidP="00755594">
            <w:pPr>
              <w:widowControl w:val="0"/>
              <w:ind w:left="-113" w:right="-74"/>
              <w:jc w:val="center"/>
              <w:rPr>
                <w:szCs w:val="24"/>
              </w:rPr>
            </w:pPr>
            <w:r w:rsidRPr="0000046E">
              <w:rPr>
                <w:szCs w:val="24"/>
              </w:rPr>
              <w:t>2 286 684</w:t>
            </w:r>
          </w:p>
        </w:tc>
        <w:tc>
          <w:tcPr>
            <w:tcW w:w="398" w:type="pct"/>
            <w:shd w:val="clear" w:color="auto" w:fill="auto"/>
            <w:vAlign w:val="center"/>
          </w:tcPr>
          <w:p w:rsidR="00755594" w:rsidRPr="0000046E" w:rsidRDefault="00755594" w:rsidP="00755594">
            <w:pPr>
              <w:autoSpaceDE w:val="0"/>
              <w:autoSpaceDN w:val="0"/>
              <w:adjustRightInd w:val="0"/>
              <w:ind w:left="-113" w:right="-74"/>
              <w:jc w:val="center"/>
              <w:rPr>
                <w:szCs w:val="24"/>
              </w:rPr>
            </w:pPr>
            <w:r w:rsidRPr="0000046E">
              <w:rPr>
                <w:szCs w:val="24"/>
              </w:rPr>
              <w:t>10 201 108</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1.2</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Реконструкция сетей водоснабжения в целях подключения объектов капитального строительства абонентов</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12 090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185 813</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193 432</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9 188</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9 610</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102 326</w:t>
            </w:r>
          </w:p>
        </w:tc>
        <w:tc>
          <w:tcPr>
            <w:tcW w:w="358" w:type="pct"/>
            <w:vAlign w:val="center"/>
          </w:tcPr>
          <w:p w:rsidR="00755594" w:rsidRPr="0000046E" w:rsidRDefault="00755594" w:rsidP="00755594">
            <w:pPr>
              <w:widowControl w:val="0"/>
              <w:ind w:left="-78" w:right="-75"/>
              <w:jc w:val="center"/>
              <w:rPr>
                <w:rFonts w:asciiTheme="minorHAnsi" w:hAnsiTheme="minorHAnsi" w:cstheme="minorHAnsi"/>
                <w:szCs w:val="24"/>
              </w:rPr>
            </w:pPr>
            <w:r w:rsidRPr="0000046E">
              <w:rPr>
                <w:szCs w:val="24"/>
              </w:rPr>
              <w:t>141 546</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654 005</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1.3</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Строительство объектов централизованных систем водоснабжения (насосные станции, РЧВ) в целях подключения объектов капитального строительства абонентов</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8 550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40 436</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42 094</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437 841</w:t>
            </w:r>
          </w:p>
        </w:tc>
        <w:tc>
          <w:tcPr>
            <w:tcW w:w="358" w:type="pct"/>
            <w:vAlign w:val="center"/>
          </w:tcPr>
          <w:p w:rsidR="00755594" w:rsidRPr="0000046E" w:rsidRDefault="00755594" w:rsidP="00755594">
            <w:pPr>
              <w:widowControl w:val="0"/>
              <w:ind w:left="-78" w:right="-75"/>
              <w:jc w:val="center"/>
              <w:rPr>
                <w:rFonts w:asciiTheme="minorHAnsi" w:hAnsiTheme="minorHAnsi" w:cstheme="minorHAnsi"/>
                <w:szCs w:val="24"/>
              </w:rPr>
            </w:pPr>
            <w:r w:rsidRPr="0000046E">
              <w:rPr>
                <w:szCs w:val="24"/>
              </w:rPr>
              <w:t>582 705</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1 111 626</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модернизация и (или) реконструкция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2 545 205</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5 024 128</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5 229 308</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3 132 361</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3 151 891</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10 848 575</w:t>
            </w:r>
          </w:p>
        </w:tc>
        <w:tc>
          <w:tcPr>
            <w:tcW w:w="358" w:type="pct"/>
            <w:vAlign w:val="center"/>
          </w:tcPr>
          <w:p w:rsidR="00755594" w:rsidRPr="0000046E" w:rsidRDefault="00755594" w:rsidP="00755594">
            <w:pPr>
              <w:widowControl w:val="0"/>
              <w:ind w:left="-78" w:right="-75"/>
              <w:jc w:val="center"/>
              <w:rPr>
                <w:color w:val="000000"/>
                <w:szCs w:val="24"/>
                <w:highlight w:val="yellow"/>
              </w:rPr>
            </w:pPr>
            <w:r w:rsidRPr="0000046E">
              <w:rPr>
                <w:szCs w:val="24"/>
              </w:rPr>
              <w:t>22 960 834</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52 892 302</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2.1</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сетей водоснабжения</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5 580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146 122</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156 465</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145 463</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157 271</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170 071</w:t>
            </w:r>
          </w:p>
        </w:tc>
        <w:tc>
          <w:tcPr>
            <w:tcW w:w="358" w:type="pct"/>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0</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780 973</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2.2</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Строительство объектов водоснабжения (насосные станции, РЧВ)</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15 254</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28 857</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30 041</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31 422</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32 868</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127 092</w:t>
            </w:r>
          </w:p>
        </w:tc>
        <w:tc>
          <w:tcPr>
            <w:tcW w:w="358" w:type="pct"/>
            <w:vAlign w:val="center"/>
          </w:tcPr>
          <w:p w:rsidR="00755594" w:rsidRPr="0000046E" w:rsidRDefault="00755594" w:rsidP="00755594">
            <w:pPr>
              <w:widowControl w:val="0"/>
              <w:ind w:left="-78" w:right="-75"/>
              <w:jc w:val="center"/>
              <w:rPr>
                <w:color w:val="000000"/>
                <w:szCs w:val="24"/>
              </w:rPr>
            </w:pPr>
            <w:r w:rsidRPr="0000046E">
              <w:rPr>
                <w:szCs w:val="24"/>
              </w:rPr>
              <w:t>123 387</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388 922</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2.3</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Реконструкция (модернизация) водозаборных сооружений</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419 046</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940 167</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978 714</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626 569</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540 992</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2 076 000</w:t>
            </w:r>
          </w:p>
        </w:tc>
        <w:tc>
          <w:tcPr>
            <w:tcW w:w="358" w:type="pct"/>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2 169 300</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7 750 787</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2.4</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Реконструкция (модернизация) насосных станций</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97 667</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413 023</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429 957</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35 491</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37 124</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262 987</w:t>
            </w:r>
          </w:p>
        </w:tc>
        <w:tc>
          <w:tcPr>
            <w:tcW w:w="358" w:type="pct"/>
            <w:vAlign w:val="center"/>
          </w:tcPr>
          <w:p w:rsidR="00755594" w:rsidRPr="0000046E" w:rsidRDefault="00755594" w:rsidP="00755594">
            <w:pPr>
              <w:widowControl w:val="0"/>
              <w:ind w:left="-78" w:right="-75"/>
              <w:jc w:val="center"/>
              <w:rPr>
                <w:color w:val="000000"/>
                <w:szCs w:val="24"/>
              </w:rPr>
            </w:pPr>
            <w:r w:rsidRPr="0000046E">
              <w:rPr>
                <w:szCs w:val="24"/>
              </w:rPr>
              <w:t>298 319</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1 574 568</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2.5</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 xml:space="preserve">Обустройство противопожарных прудов с целью обеспечения территорий источниками противопожарного водоснабжения </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19 500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358" w:type="pct"/>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0</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19 500</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2.6</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 xml:space="preserve">Строительство водопроводных сетей для обеспечения территорий наружным противопожарным водоснабжением </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24 960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103 910</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103 008</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100 439</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89 783</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25 575</w:t>
            </w:r>
          </w:p>
        </w:tc>
        <w:tc>
          <w:tcPr>
            <w:tcW w:w="358" w:type="pct"/>
            <w:vAlign w:val="center"/>
          </w:tcPr>
          <w:p w:rsidR="00755594" w:rsidRPr="0000046E" w:rsidRDefault="00755594" w:rsidP="00755594">
            <w:pPr>
              <w:widowControl w:val="0"/>
              <w:ind w:left="-78" w:right="-75"/>
              <w:jc w:val="center"/>
              <w:rPr>
                <w:color w:val="000000"/>
                <w:szCs w:val="24"/>
              </w:rPr>
            </w:pPr>
            <w:r w:rsidRPr="0000046E">
              <w:rPr>
                <w:szCs w:val="24"/>
              </w:rPr>
              <w:t>0</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447 674</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2.7</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Реконструкция (капитальный ремонт) ветхих и аварийных водопроводных сетей в целях снижения уровня износа и аварийности</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1 936 798</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3 267 191</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3 401 145</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2 192 976</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2 293 853</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8 186 850</w:t>
            </w:r>
          </w:p>
        </w:tc>
        <w:tc>
          <w:tcPr>
            <w:tcW w:w="358" w:type="pct"/>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20 369 827</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41 648 641</w:t>
            </w:r>
          </w:p>
        </w:tc>
      </w:tr>
      <w:tr w:rsidR="00755594" w:rsidRPr="0000046E" w:rsidTr="00755594">
        <w:trPr>
          <w:trHeight w:val="340"/>
          <w:jc w:val="center"/>
        </w:trPr>
        <w:tc>
          <w:tcPr>
            <w:tcW w:w="189" w:type="pct"/>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2.8</w:t>
            </w:r>
          </w:p>
        </w:tc>
        <w:tc>
          <w:tcPr>
            <w:tcW w:w="1887" w:type="pct"/>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Мероприятия по созданию (модернизации) систем управления, автоматизации и диспетчеризации</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26 400</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124 859</w:t>
            </w:r>
          </w:p>
        </w:tc>
        <w:tc>
          <w:tcPr>
            <w:tcW w:w="362"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129 978</w:t>
            </w:r>
          </w:p>
        </w:tc>
        <w:tc>
          <w:tcPr>
            <w:tcW w:w="361" w:type="pct"/>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361"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362"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358" w:type="pct"/>
            <w:vAlign w:val="center"/>
          </w:tcPr>
          <w:p w:rsidR="00755594" w:rsidRPr="0000046E" w:rsidRDefault="00755594" w:rsidP="00755594">
            <w:pPr>
              <w:widowControl w:val="0"/>
              <w:ind w:left="-78" w:right="-75"/>
              <w:jc w:val="center"/>
              <w:rPr>
                <w:color w:val="000000"/>
                <w:szCs w:val="24"/>
              </w:rPr>
            </w:pPr>
            <w:r w:rsidRPr="0000046E">
              <w:rPr>
                <w:szCs w:val="24"/>
              </w:rPr>
              <w:t>0</w:t>
            </w:r>
          </w:p>
        </w:tc>
        <w:tc>
          <w:tcPr>
            <w:tcW w:w="398" w:type="pct"/>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281 237</w:t>
            </w:r>
          </w:p>
        </w:tc>
      </w:tr>
      <w:tr w:rsidR="00755594" w:rsidRPr="0000046E" w:rsidTr="00755594">
        <w:trPr>
          <w:trHeight w:val="340"/>
          <w:jc w:val="center"/>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p>
        </w:tc>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rPr>
                <w:rFonts w:asciiTheme="minorHAnsi" w:hAnsiTheme="minorHAnsi" w:cstheme="minorHAnsi"/>
                <w:sz w:val="28"/>
                <w:szCs w:val="28"/>
              </w:rPr>
            </w:pPr>
            <w:r w:rsidRPr="0000046E">
              <w:rPr>
                <w:rFonts w:asciiTheme="minorHAnsi" w:hAnsiTheme="minorHAnsi" w:cstheme="minorHAnsi"/>
                <w:sz w:val="28"/>
                <w:szCs w:val="28"/>
              </w:rPr>
              <w:t>Всего по системе водоснабжения:</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2 788 137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7 410 671</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7 713 699</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3 706 428</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3 752 365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ind w:left="-113" w:right="-74"/>
              <w:jc w:val="center"/>
              <w:rPr>
                <w:rFonts w:asciiTheme="minorHAnsi" w:eastAsiaTheme="minorHAnsi" w:hAnsiTheme="minorHAnsi" w:cstheme="minorHAnsi"/>
                <w:color w:val="000000"/>
                <w:szCs w:val="24"/>
              </w:rPr>
            </w:pPr>
            <w:r w:rsidRPr="0000046E">
              <w:rPr>
                <w:szCs w:val="24"/>
              </w:rPr>
              <w:t>13 515 972</w:t>
            </w:r>
          </w:p>
        </w:tc>
        <w:tc>
          <w:tcPr>
            <w:tcW w:w="358" w:type="pct"/>
            <w:tcBorders>
              <w:top w:val="single" w:sz="4" w:space="0" w:color="auto"/>
              <w:left w:val="single" w:sz="4" w:space="0" w:color="auto"/>
              <w:bottom w:val="single" w:sz="4" w:space="0" w:color="auto"/>
              <w:right w:val="single" w:sz="4" w:space="0" w:color="auto"/>
            </w:tcBorders>
            <w:vAlign w:val="center"/>
          </w:tcPr>
          <w:p w:rsidR="00755594" w:rsidRPr="0000046E" w:rsidRDefault="00755594" w:rsidP="00755594">
            <w:pPr>
              <w:widowControl w:val="0"/>
              <w:ind w:left="-113" w:right="-74"/>
              <w:jc w:val="center"/>
              <w:rPr>
                <w:rFonts w:asciiTheme="minorHAnsi" w:eastAsiaTheme="minorHAnsi" w:hAnsiTheme="minorHAnsi" w:cstheme="minorHAnsi"/>
                <w:color w:val="000000"/>
                <w:szCs w:val="24"/>
              </w:rPr>
            </w:pPr>
            <w:r w:rsidRPr="0000046E">
              <w:rPr>
                <w:szCs w:val="24"/>
              </w:rPr>
              <w:t>25 971 768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64 859 041</w:t>
            </w:r>
          </w:p>
        </w:tc>
      </w:tr>
    </w:tbl>
    <w:p w:rsidR="00755594" w:rsidRDefault="00755594" w:rsidP="00755594">
      <w:pPr>
        <w:pStyle w:val="af4"/>
        <w:ind w:firstLine="0"/>
        <w:sectPr w:rsidR="00755594" w:rsidSect="00755594">
          <w:pgSz w:w="16838" w:h="11906" w:orient="landscape" w:code="9"/>
          <w:pgMar w:top="1701" w:right="567" w:bottom="567" w:left="567" w:header="720" w:footer="720" w:gutter="0"/>
          <w:cols w:space="708"/>
          <w:docGrid w:linePitch="360"/>
        </w:sectPr>
      </w:pPr>
    </w:p>
    <w:p w:rsidR="00755594" w:rsidRPr="00B850CA" w:rsidRDefault="00755594" w:rsidP="00AA0C0F">
      <w:pPr>
        <w:pStyle w:val="2"/>
        <w:numPr>
          <w:ilvl w:val="1"/>
          <w:numId w:val="2"/>
        </w:numPr>
        <w:ind w:left="0" w:firstLine="0"/>
      </w:pPr>
      <w:bookmarkStart w:id="275" w:name="_Toc119947528"/>
      <w:r w:rsidRPr="00B850CA">
        <w:t>Программа инвестиционных проектов в системе водоотведения</w:t>
      </w:r>
      <w:bookmarkEnd w:id="275"/>
    </w:p>
    <w:p w:rsidR="00755594" w:rsidRPr="00E93BA5" w:rsidRDefault="00755594" w:rsidP="00755594">
      <w:pPr>
        <w:pStyle w:val="af4"/>
        <w:ind w:firstLine="708"/>
      </w:pPr>
      <w:r w:rsidRPr="00E93BA5">
        <w:t>Приведенная информация базируется на открытых данных, опубли</w:t>
      </w:r>
      <w:r w:rsidRPr="00E93BA5">
        <w:softHyphen/>
        <w:t>кованных на официальных ресурсах в соответствии со стандартом раскры</w:t>
      </w:r>
      <w:r w:rsidRPr="00E93BA5">
        <w:softHyphen/>
        <w:t>тия информации ресурсоснабжающих организаций в сфере водоснабжения и водоотведения.</w:t>
      </w:r>
    </w:p>
    <w:p w:rsidR="00755594" w:rsidRPr="00E93BA5" w:rsidRDefault="00755594" w:rsidP="00755594">
      <w:pPr>
        <w:pStyle w:val="af4"/>
      </w:pPr>
      <w:r w:rsidRPr="00E93BA5">
        <w:t>Программа инвестиционных проектов в отношении системы водоот</w:t>
      </w:r>
      <w:r w:rsidRPr="00E93BA5">
        <w:softHyphen/>
        <w:t xml:space="preserve">ведения приведена в таблице ниже. Подробная программа инвестиционных проектов </w:t>
      </w:r>
      <w:r w:rsidRPr="00E93BA5">
        <w:rPr>
          <w:noProof/>
        </w:rPr>
        <w:t>в</w:t>
      </w:r>
      <w:r w:rsidRPr="00E93BA5">
        <w:t xml:space="preserve"> </w:t>
      </w:r>
      <w:r w:rsidRPr="00E93BA5">
        <w:rPr>
          <w:noProof/>
        </w:rPr>
        <w:t xml:space="preserve">системе </w:t>
      </w:r>
      <w:r w:rsidRPr="00E93BA5">
        <w:t>водоотведения с приведением необходимых капиталь</w:t>
      </w:r>
      <w:r w:rsidRPr="00E93BA5">
        <w:softHyphen/>
        <w:t>ных затрат с разбивкой по годам и периодам разработки Программы и ис</w:t>
      </w:r>
      <w:r w:rsidRPr="00E93BA5">
        <w:softHyphen/>
        <w:t>точникам финансирования приведена в обосновывающих материалах и в Приложении к Программе комплексного развития систем коммунальной инфраструктуры городского округа город Красноярск на период до 2042 года.</w:t>
      </w:r>
    </w:p>
    <w:p w:rsidR="00755594" w:rsidRDefault="00755594" w:rsidP="00755594">
      <w:pPr>
        <w:pStyle w:val="af4"/>
      </w:pPr>
    </w:p>
    <w:p w:rsidR="00755594" w:rsidRDefault="00755594" w:rsidP="00755594">
      <w:pPr>
        <w:spacing w:before="240"/>
        <w:rPr>
          <w:rFonts w:asciiTheme="minorHAnsi" w:hAnsiTheme="minorHAnsi" w:cstheme="minorHAnsi"/>
        </w:rPr>
        <w:sectPr w:rsidR="00755594" w:rsidSect="00755594">
          <w:pgSz w:w="11906" w:h="16838" w:code="9"/>
          <w:pgMar w:top="1134" w:right="567" w:bottom="1134" w:left="1701" w:header="567" w:footer="567" w:gutter="0"/>
          <w:cols w:space="708"/>
          <w:docGrid w:linePitch="360"/>
        </w:sectPr>
      </w:pPr>
      <w:bookmarkStart w:id="276" w:name="_Toc119947676"/>
    </w:p>
    <w:p w:rsidR="00755594" w:rsidRDefault="00755594" w:rsidP="00755594">
      <w:pPr>
        <w:pStyle w:val="afff2"/>
      </w:pPr>
      <w:bookmarkStart w:id="277" w:name="_Toc141285795"/>
      <w:r w:rsidRPr="006912DB">
        <w:t>Таблица</w:t>
      </w:r>
      <w:r>
        <w:t xml:space="preserve"> </w:t>
      </w:r>
      <w:fldSimple w:instr=" SEQ Таблица \* ARABIC ">
        <w:r>
          <w:rPr>
            <w:noProof/>
          </w:rPr>
          <w:t>80</w:t>
        </w:r>
        <w:bookmarkEnd w:id="277"/>
      </w:fldSimple>
    </w:p>
    <w:p w:rsidR="00755594" w:rsidRPr="0000046E" w:rsidRDefault="00755594" w:rsidP="00755594">
      <w:pPr>
        <w:pStyle w:val="af4"/>
      </w:pPr>
    </w:p>
    <w:p w:rsidR="00755594" w:rsidRPr="00E93BA5" w:rsidRDefault="00755594" w:rsidP="00755594">
      <w:pPr>
        <w:pStyle w:val="af4"/>
        <w:ind w:firstLine="0"/>
        <w:jc w:val="center"/>
        <w:rPr>
          <w:noProof/>
        </w:rPr>
      </w:pPr>
      <w:r w:rsidRPr="00E93BA5">
        <w:rPr>
          <w:noProof/>
        </w:rPr>
        <w:t>Программа инвестиционных проектов в системе водоотведения</w:t>
      </w:r>
      <w:bookmarkEnd w:id="276"/>
    </w:p>
    <w:p w:rsidR="00755594" w:rsidRPr="00E93BA5" w:rsidRDefault="00755594" w:rsidP="00755594">
      <w:pPr>
        <w:pStyle w:val="af4"/>
        <w:rPr>
          <w:noProof/>
        </w:r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1134"/>
        <w:gridCol w:w="1147"/>
        <w:gridCol w:w="1121"/>
        <w:gridCol w:w="1134"/>
        <w:gridCol w:w="1134"/>
        <w:gridCol w:w="1276"/>
        <w:gridCol w:w="1276"/>
        <w:gridCol w:w="1276"/>
      </w:tblGrid>
      <w:tr w:rsidR="00755594" w:rsidRPr="00E93BA5" w:rsidTr="00755594">
        <w:trPr>
          <w:trHeight w:val="340"/>
          <w:tblHeader/>
          <w:jc w:val="center"/>
        </w:trPr>
        <w:tc>
          <w:tcPr>
            <w:tcW w:w="704" w:type="dxa"/>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п/п</w:t>
            </w:r>
          </w:p>
        </w:tc>
        <w:tc>
          <w:tcPr>
            <w:tcW w:w="4961" w:type="dxa"/>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xml:space="preserve"> Наименование инвестиционного проекта (группы инвестиционных проектов)</w:t>
            </w:r>
          </w:p>
        </w:tc>
        <w:tc>
          <w:tcPr>
            <w:tcW w:w="9498" w:type="dxa"/>
            <w:gridSpan w:val="8"/>
          </w:tcPr>
          <w:p w:rsidR="00755594" w:rsidRPr="00E93BA5" w:rsidRDefault="00755594" w:rsidP="00755594">
            <w:pPr>
              <w:widowControl w:val="0"/>
              <w:jc w:val="center"/>
              <w:rPr>
                <w:color w:val="000000"/>
                <w:sz w:val="28"/>
                <w:szCs w:val="28"/>
                <w:highlight w:val="yellow"/>
              </w:rPr>
            </w:pPr>
            <w:r w:rsidRPr="00E93BA5">
              <w:rPr>
                <w:sz w:val="28"/>
                <w:szCs w:val="28"/>
              </w:rPr>
              <w:t>Объемы финансовых потребностей на реализацию мероприятий в прогнозных ценах (без НДС), тыс. руб.</w:t>
            </w:r>
          </w:p>
        </w:tc>
      </w:tr>
      <w:tr w:rsidR="00755594" w:rsidRPr="00E93BA5" w:rsidTr="00755594">
        <w:trPr>
          <w:trHeight w:val="340"/>
          <w:tblHeader/>
          <w:jc w:val="center"/>
        </w:trPr>
        <w:tc>
          <w:tcPr>
            <w:tcW w:w="704" w:type="dxa"/>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4961" w:type="dxa"/>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1134" w:type="dxa"/>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2023 г.</w:t>
            </w:r>
          </w:p>
        </w:tc>
        <w:tc>
          <w:tcPr>
            <w:tcW w:w="1147" w:type="dxa"/>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2024 г.</w:t>
            </w:r>
          </w:p>
        </w:tc>
        <w:tc>
          <w:tcPr>
            <w:tcW w:w="1121" w:type="dxa"/>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2025 г.</w:t>
            </w:r>
          </w:p>
        </w:tc>
        <w:tc>
          <w:tcPr>
            <w:tcW w:w="1134" w:type="dxa"/>
            <w:shd w:val="clear" w:color="auto" w:fill="auto"/>
            <w:vAlign w:val="center"/>
          </w:tcPr>
          <w:p w:rsidR="00755594" w:rsidRPr="00E93BA5" w:rsidRDefault="00755594" w:rsidP="00755594">
            <w:pPr>
              <w:widowControl w:val="0"/>
              <w:jc w:val="center"/>
              <w:rPr>
                <w:color w:val="000000"/>
                <w:sz w:val="28"/>
                <w:szCs w:val="28"/>
              </w:rPr>
            </w:pPr>
            <w:r w:rsidRPr="00E93BA5">
              <w:rPr>
                <w:sz w:val="28"/>
                <w:szCs w:val="28"/>
              </w:rPr>
              <w:t>2026 г.</w:t>
            </w:r>
          </w:p>
        </w:tc>
        <w:tc>
          <w:tcPr>
            <w:tcW w:w="1134" w:type="dxa"/>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2027</w:t>
            </w:r>
            <w:r w:rsidRPr="00E93BA5">
              <w:rPr>
                <w:sz w:val="28"/>
                <w:szCs w:val="28"/>
              </w:rPr>
              <w:t xml:space="preserve"> г.</w:t>
            </w:r>
          </w:p>
        </w:tc>
        <w:tc>
          <w:tcPr>
            <w:tcW w:w="1276" w:type="dxa"/>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2028-2030 гг.</w:t>
            </w:r>
          </w:p>
        </w:tc>
        <w:tc>
          <w:tcPr>
            <w:tcW w:w="1276" w:type="dxa"/>
            <w:vAlign w:val="center"/>
          </w:tcPr>
          <w:p w:rsidR="00755594" w:rsidRPr="00E93BA5" w:rsidRDefault="00755594" w:rsidP="00755594">
            <w:pPr>
              <w:widowControl w:val="0"/>
              <w:jc w:val="center"/>
              <w:rPr>
                <w:sz w:val="28"/>
                <w:szCs w:val="28"/>
              </w:rPr>
            </w:pPr>
            <w:r w:rsidRPr="00E93BA5">
              <w:rPr>
                <w:color w:val="000000"/>
                <w:sz w:val="28"/>
                <w:szCs w:val="28"/>
              </w:rPr>
              <w:t>2031-2042 гг.</w:t>
            </w:r>
          </w:p>
        </w:tc>
        <w:tc>
          <w:tcPr>
            <w:tcW w:w="1276" w:type="dxa"/>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Всего</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627 796</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3 409 476</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3 418 805</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752 444</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1 134 779</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8 393 626</w:t>
            </w:r>
          </w:p>
        </w:tc>
        <w:tc>
          <w:tcPr>
            <w:tcW w:w="1276" w:type="dxa"/>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3 738 708</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21 475 636</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1.1</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сетей водоотведения в целях подключения объектов капитального строительства абонентов</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88 590</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759 368</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615 393</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414 683</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251 858</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1 985 040</w:t>
            </w:r>
          </w:p>
        </w:tc>
        <w:tc>
          <w:tcPr>
            <w:tcW w:w="1276" w:type="dxa"/>
            <w:vAlign w:val="center"/>
          </w:tcPr>
          <w:p w:rsidR="00755594" w:rsidRPr="0000046E" w:rsidRDefault="00755594" w:rsidP="00755594">
            <w:pPr>
              <w:widowControl w:val="0"/>
              <w:ind w:left="-78" w:right="-75"/>
              <w:jc w:val="center"/>
              <w:rPr>
                <w:rFonts w:asciiTheme="minorHAnsi" w:hAnsiTheme="minorHAnsi" w:cstheme="minorHAnsi"/>
                <w:szCs w:val="24"/>
              </w:rPr>
            </w:pPr>
            <w:r w:rsidRPr="0000046E">
              <w:rPr>
                <w:szCs w:val="24"/>
              </w:rPr>
              <w:t>1 646 176</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5 761 109</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1.2</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Реконструкция сетей водоотведения в целях подключения объектов капитального строительства абонентов</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2 334</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84 138</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1 457</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26 666</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42 322</w:t>
            </w:r>
          </w:p>
        </w:tc>
        <w:tc>
          <w:tcPr>
            <w:tcW w:w="1276" w:type="dxa"/>
            <w:vAlign w:val="center"/>
          </w:tcPr>
          <w:p w:rsidR="00755594" w:rsidRPr="0000046E" w:rsidRDefault="00755594" w:rsidP="00755594">
            <w:pPr>
              <w:widowControl w:val="0"/>
              <w:ind w:left="-78" w:right="-75"/>
              <w:jc w:val="center"/>
              <w:rPr>
                <w:rFonts w:asciiTheme="minorHAnsi" w:hAnsiTheme="minorHAnsi" w:cstheme="minorHAnsi"/>
                <w:szCs w:val="24"/>
              </w:rPr>
            </w:pPr>
            <w:r w:rsidRPr="0000046E">
              <w:rPr>
                <w:szCs w:val="24"/>
              </w:rPr>
              <w:t>5 403</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162 321</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1.3</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Строительство объектов централизованных систем водоотведения (канализационные насосные станции, аккумуляторные емкости) в целях подключения объектов капитального строительства абонентов</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536 871</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2 565 970</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2 803 412</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336 304</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856 254</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6 366 265</w:t>
            </w:r>
          </w:p>
        </w:tc>
        <w:tc>
          <w:tcPr>
            <w:tcW w:w="1276" w:type="dxa"/>
            <w:vAlign w:val="center"/>
          </w:tcPr>
          <w:p w:rsidR="00755594" w:rsidRPr="0000046E" w:rsidRDefault="00755594" w:rsidP="00755594">
            <w:pPr>
              <w:widowControl w:val="0"/>
              <w:ind w:left="-78" w:right="-75"/>
              <w:jc w:val="center"/>
              <w:rPr>
                <w:rFonts w:asciiTheme="minorHAnsi" w:hAnsiTheme="minorHAnsi" w:cstheme="minorHAnsi"/>
                <w:szCs w:val="24"/>
              </w:rPr>
            </w:pPr>
            <w:r w:rsidRPr="0000046E">
              <w:rPr>
                <w:szCs w:val="24"/>
              </w:rPr>
              <w:t>2 087 129</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15 552 206</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модернизация и (или) реконструкция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2 595 979</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5 443 496</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5 962 039</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4 232 699</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2 408 334</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17 054 096</w:t>
            </w:r>
          </w:p>
        </w:tc>
        <w:tc>
          <w:tcPr>
            <w:tcW w:w="1276" w:type="dxa"/>
            <w:vAlign w:val="center"/>
          </w:tcPr>
          <w:p w:rsidR="00755594" w:rsidRPr="0000046E" w:rsidRDefault="00755594" w:rsidP="00755594">
            <w:pPr>
              <w:widowControl w:val="0"/>
              <w:ind w:left="-78" w:right="-75"/>
              <w:jc w:val="center"/>
              <w:rPr>
                <w:color w:val="000000"/>
                <w:szCs w:val="24"/>
                <w:highlight w:val="yellow"/>
              </w:rPr>
            </w:pPr>
            <w:r w:rsidRPr="0000046E">
              <w:rPr>
                <w:szCs w:val="24"/>
              </w:rPr>
              <w:t>56 783 312</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highlight w:val="yellow"/>
              </w:rPr>
            </w:pPr>
            <w:r w:rsidRPr="0000046E">
              <w:rPr>
                <w:szCs w:val="24"/>
              </w:rPr>
              <w:t>94 479 955</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2.1</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сетей водоотведения</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7 422</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81 120</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53 435</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55 893</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276" w:type="dxa"/>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197 869</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2.2</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Реконструкция (модернизация) ОСК</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377 961</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1 191 711</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1 240 571</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1 435 037</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148 469</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3 262 204</w:t>
            </w:r>
          </w:p>
        </w:tc>
        <w:tc>
          <w:tcPr>
            <w:tcW w:w="1276" w:type="dxa"/>
            <w:vAlign w:val="center"/>
          </w:tcPr>
          <w:p w:rsidR="00755594" w:rsidRPr="0000046E" w:rsidRDefault="00755594" w:rsidP="00755594">
            <w:pPr>
              <w:widowControl w:val="0"/>
              <w:ind w:left="-78" w:right="-75"/>
              <w:jc w:val="center"/>
              <w:rPr>
                <w:color w:val="000000"/>
                <w:szCs w:val="24"/>
              </w:rPr>
            </w:pPr>
            <w:r w:rsidRPr="0000046E">
              <w:rPr>
                <w:szCs w:val="24"/>
              </w:rPr>
              <w:t>7 564 156</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15 220 110</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2.3</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Реконструкция (модернизация) канализационных насосных станций</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461 143</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2 225 906</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2 839 333</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828 949</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259 054</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6 775 627</w:t>
            </w:r>
          </w:p>
        </w:tc>
        <w:tc>
          <w:tcPr>
            <w:tcW w:w="1276" w:type="dxa"/>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31 500 340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44 890 352</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2.4</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Строительство самотечных сетей водоотведения для организации водоотведения на территориях, попадающих во II-е пояса ЗСО источников водоснабжения</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156 755</w:t>
            </w:r>
          </w:p>
        </w:tc>
        <w:tc>
          <w:tcPr>
            <w:tcW w:w="1276" w:type="dxa"/>
            <w:vAlign w:val="center"/>
          </w:tcPr>
          <w:p w:rsidR="00755594" w:rsidRPr="0000046E" w:rsidRDefault="00755594" w:rsidP="00755594">
            <w:pPr>
              <w:widowControl w:val="0"/>
              <w:ind w:left="-78" w:right="-75"/>
              <w:jc w:val="center"/>
              <w:rPr>
                <w:color w:val="000000"/>
                <w:szCs w:val="24"/>
              </w:rPr>
            </w:pPr>
            <w:r w:rsidRPr="0000046E">
              <w:rPr>
                <w:szCs w:val="24"/>
              </w:rPr>
              <w:t>614 908</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771 663</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2.5</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аккумуляторных емкостей для организации водоотведения на территориях, попадающих во II-е пояса ЗСО источников водоснабжения</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3 238</w:t>
            </w:r>
          </w:p>
        </w:tc>
        <w:tc>
          <w:tcPr>
            <w:tcW w:w="1276" w:type="dxa"/>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10 956</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14 194</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2.6</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Реконструкция ветхих и аварийных канализационных сетей в целях снижения уровня износа и аварийности</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1 749 453</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1 944 759</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1 828 700</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1 912 821</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2 000 810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6 573 973</w:t>
            </w:r>
          </w:p>
        </w:tc>
        <w:tc>
          <w:tcPr>
            <w:tcW w:w="1276" w:type="dxa"/>
            <w:vAlign w:val="center"/>
          </w:tcPr>
          <w:p w:rsidR="00755594" w:rsidRPr="0000046E" w:rsidRDefault="00755594" w:rsidP="00755594">
            <w:pPr>
              <w:widowControl w:val="0"/>
              <w:ind w:left="-78" w:right="-75"/>
              <w:jc w:val="center"/>
              <w:rPr>
                <w:color w:val="000000"/>
                <w:szCs w:val="24"/>
              </w:rPr>
            </w:pPr>
            <w:r w:rsidRPr="0000046E">
              <w:rPr>
                <w:szCs w:val="24"/>
              </w:rPr>
              <w:t>16 710 051</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32 720 568</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2.7</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sz w:val="28"/>
                <w:szCs w:val="28"/>
              </w:rPr>
              <w:t>Строительство сливных станций на территории г. Красноярска</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228 438</w:t>
            </w:r>
          </w:p>
        </w:tc>
        <w:tc>
          <w:tcPr>
            <w:tcW w:w="1276" w:type="dxa"/>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382 901</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611 339</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sz w:val="28"/>
                <w:szCs w:val="28"/>
              </w:rPr>
              <w:t>2.8</w:t>
            </w:r>
          </w:p>
        </w:tc>
        <w:tc>
          <w:tcPr>
            <w:tcW w:w="4961"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sz w:val="28"/>
                <w:szCs w:val="28"/>
              </w:rPr>
              <w:t>Прочие мероприятия</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47"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21"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34" w:type="dxa"/>
            <w:shd w:val="clear" w:color="auto" w:fill="auto"/>
            <w:noWrap/>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134"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53 860</w:t>
            </w:r>
          </w:p>
        </w:tc>
        <w:tc>
          <w:tcPr>
            <w:tcW w:w="1276" w:type="dxa"/>
            <w:vAlign w:val="center"/>
          </w:tcPr>
          <w:p w:rsidR="00755594" w:rsidRPr="0000046E" w:rsidRDefault="00755594" w:rsidP="00755594">
            <w:pPr>
              <w:widowControl w:val="0"/>
              <w:ind w:left="-78" w:right="-75"/>
              <w:jc w:val="center"/>
              <w:rPr>
                <w:color w:val="000000"/>
                <w:szCs w:val="24"/>
              </w:rPr>
            </w:pPr>
            <w:r w:rsidRPr="0000046E">
              <w:rPr>
                <w:szCs w:val="24"/>
              </w:rPr>
              <w:t>0</w:t>
            </w:r>
          </w:p>
        </w:tc>
        <w:tc>
          <w:tcPr>
            <w:tcW w:w="1276" w:type="dxa"/>
            <w:shd w:val="clear" w:color="auto" w:fill="auto"/>
            <w:vAlign w:val="center"/>
          </w:tcPr>
          <w:p w:rsidR="00755594" w:rsidRPr="0000046E" w:rsidRDefault="00755594" w:rsidP="00755594">
            <w:pPr>
              <w:autoSpaceDE w:val="0"/>
              <w:autoSpaceDN w:val="0"/>
              <w:adjustRightInd w:val="0"/>
              <w:ind w:left="-78" w:right="-75"/>
              <w:jc w:val="center"/>
              <w:rPr>
                <w:color w:val="000000"/>
                <w:szCs w:val="24"/>
              </w:rPr>
            </w:pPr>
            <w:r w:rsidRPr="0000046E">
              <w:rPr>
                <w:szCs w:val="24"/>
              </w:rPr>
              <w:t>53 860</w:t>
            </w:r>
          </w:p>
        </w:tc>
      </w:tr>
      <w:tr w:rsidR="00755594" w:rsidRPr="0000046E" w:rsidTr="00755594">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rPr>
                <w:rFonts w:asciiTheme="minorHAnsi" w:hAnsiTheme="minorHAnsi" w:cstheme="minorHAnsi"/>
                <w:sz w:val="28"/>
                <w:szCs w:val="28"/>
              </w:rPr>
            </w:pPr>
            <w:r w:rsidRPr="0000046E">
              <w:rPr>
                <w:rFonts w:asciiTheme="minorHAnsi" w:hAnsiTheme="minorHAnsi" w:cstheme="minorHAnsi"/>
                <w:sz w:val="28"/>
                <w:szCs w:val="28"/>
              </w:rPr>
              <w:t xml:space="preserve">Всего по системе </w:t>
            </w:r>
            <w:r w:rsidRPr="0000046E">
              <w:rPr>
                <w:sz w:val="28"/>
                <w:szCs w:val="28"/>
              </w:rPr>
              <w:t>водоотведения</w:t>
            </w:r>
            <w:r w:rsidRPr="0000046E">
              <w:rPr>
                <w:rFonts w:asciiTheme="minorHAnsi" w:hAnsiTheme="minorHAnsi" w:cstheme="minorHAnsi"/>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3 223 775</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8 852 972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9 380 845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4 985 143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3 543 113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25 447 722</w:t>
            </w:r>
          </w:p>
        </w:tc>
        <w:tc>
          <w:tcPr>
            <w:tcW w:w="1276" w:type="dxa"/>
            <w:tcBorders>
              <w:top w:val="single" w:sz="4" w:space="0" w:color="auto"/>
              <w:left w:val="single" w:sz="4" w:space="0" w:color="auto"/>
              <w:bottom w:val="single" w:sz="4" w:space="0" w:color="auto"/>
              <w:right w:val="single" w:sz="4" w:space="0" w:color="auto"/>
            </w:tcBorders>
            <w:vAlign w:val="center"/>
          </w:tcPr>
          <w:p w:rsidR="00755594" w:rsidRPr="0000046E" w:rsidRDefault="00755594" w:rsidP="00755594">
            <w:pPr>
              <w:widowControl w:val="0"/>
              <w:ind w:left="-78" w:right="-75"/>
              <w:jc w:val="center"/>
              <w:rPr>
                <w:rFonts w:asciiTheme="minorHAnsi" w:eastAsiaTheme="minorHAnsi" w:hAnsiTheme="minorHAnsi" w:cstheme="minorHAnsi"/>
                <w:color w:val="000000"/>
                <w:szCs w:val="24"/>
              </w:rPr>
            </w:pPr>
            <w:r w:rsidRPr="0000046E">
              <w:rPr>
                <w:szCs w:val="24"/>
              </w:rPr>
              <w:t>60 522 020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ind w:left="-78" w:right="-75"/>
              <w:jc w:val="center"/>
              <w:rPr>
                <w:rFonts w:asciiTheme="minorHAnsi" w:eastAsiaTheme="minorHAnsi" w:hAnsiTheme="minorHAnsi" w:cstheme="minorHAnsi"/>
                <w:color w:val="000000"/>
                <w:szCs w:val="24"/>
              </w:rPr>
            </w:pPr>
            <w:r w:rsidRPr="0000046E">
              <w:rPr>
                <w:szCs w:val="24"/>
              </w:rPr>
              <w:t>115 955 591</w:t>
            </w:r>
          </w:p>
        </w:tc>
      </w:tr>
    </w:tbl>
    <w:p w:rsidR="00755594" w:rsidRPr="009D0C3D" w:rsidRDefault="00755594" w:rsidP="00755594">
      <w:pPr>
        <w:rPr>
          <w:rFonts w:asciiTheme="minorHAnsi" w:hAnsiTheme="minorHAnsi" w:cstheme="minorHAnsi"/>
        </w:rPr>
      </w:pPr>
    </w:p>
    <w:p w:rsidR="00755594" w:rsidRDefault="00755594" w:rsidP="00755594">
      <w:pPr>
        <w:pStyle w:val="af4"/>
        <w:ind w:firstLine="0"/>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2"/>
        <w:numPr>
          <w:ilvl w:val="1"/>
          <w:numId w:val="2"/>
        </w:numPr>
        <w:ind w:left="0" w:firstLine="0"/>
      </w:pPr>
      <w:r>
        <w:t>Программа инвестиционных проектов в системе электроснабжения</w:t>
      </w:r>
    </w:p>
    <w:p w:rsidR="00755594" w:rsidRDefault="00755594" w:rsidP="00755594">
      <w:pPr>
        <w:ind w:firstLine="708"/>
        <w:jc w:val="both"/>
      </w:pPr>
      <w:r w:rsidRPr="0000046E">
        <w:rPr>
          <w:rStyle w:val="af6"/>
        </w:rPr>
        <w:t xml:space="preserve">Программа инвестиционных проектов в отношении системы электроснабжения приведена в таблице </w:t>
      </w:r>
      <w:r>
        <w:rPr>
          <w:rStyle w:val="af6"/>
        </w:rPr>
        <w:t>ниже.</w:t>
      </w:r>
      <w:r w:rsidRPr="0000046E">
        <w:rPr>
          <w:rStyle w:val="af6"/>
        </w:rPr>
        <w:t xml:space="preserve"> Подробная программа инвестиционных проектов в системе электроснабжения с приведением необходимых капитальных затрат с разбивкой по годам и периодам разработки Программы и источникам финансирования приведена в обосновывающих материалах и в Приложении к Программе комплексного развития систем коммунальной инфраструктуры городского округа город Красноярск на период до 2042 года</w:t>
      </w:r>
      <w:r w:rsidRPr="009D0C3D">
        <w:t>.</w:t>
      </w:r>
    </w:p>
    <w:p w:rsidR="00755594" w:rsidRDefault="00755594" w:rsidP="00755594">
      <w:pPr>
        <w:spacing w:before="240"/>
        <w:jc w:val="both"/>
        <w:rPr>
          <w:rFonts w:asciiTheme="minorHAnsi" w:hAnsiTheme="minorHAnsi" w:cstheme="minorHAnsi"/>
        </w:rPr>
        <w:sectPr w:rsidR="00755594" w:rsidSect="00755594">
          <w:pgSz w:w="11906" w:h="16838" w:code="9"/>
          <w:pgMar w:top="1134" w:right="567" w:bottom="1134" w:left="1701" w:header="567" w:footer="567" w:gutter="0"/>
          <w:cols w:space="708"/>
          <w:docGrid w:linePitch="360"/>
        </w:sectPr>
      </w:pPr>
      <w:bookmarkStart w:id="278" w:name="_Toc119947677"/>
    </w:p>
    <w:p w:rsidR="00755594" w:rsidRDefault="00755594" w:rsidP="00755594">
      <w:pPr>
        <w:pStyle w:val="afff2"/>
      </w:pPr>
      <w:bookmarkStart w:id="279" w:name="_Toc141285796"/>
      <w:r w:rsidRPr="006912DB">
        <w:t>Таблица</w:t>
      </w:r>
      <w:r>
        <w:t xml:space="preserve"> </w:t>
      </w:r>
      <w:fldSimple w:instr=" SEQ Таблица \* ARABIC ">
        <w:r>
          <w:rPr>
            <w:noProof/>
          </w:rPr>
          <w:t>81</w:t>
        </w:r>
        <w:bookmarkEnd w:id="279"/>
      </w:fldSimple>
    </w:p>
    <w:p w:rsidR="00755594" w:rsidRPr="0000046E" w:rsidRDefault="00755594" w:rsidP="00755594">
      <w:pPr>
        <w:pStyle w:val="af4"/>
      </w:pPr>
    </w:p>
    <w:p w:rsidR="00755594" w:rsidRPr="00E93BA5" w:rsidRDefault="00755594" w:rsidP="00755594">
      <w:pPr>
        <w:pStyle w:val="af4"/>
        <w:ind w:firstLine="0"/>
        <w:jc w:val="center"/>
        <w:rPr>
          <w:noProof/>
        </w:rPr>
      </w:pPr>
      <w:r w:rsidRPr="00E93BA5">
        <w:rPr>
          <w:noProof/>
        </w:rPr>
        <w:t>Программа инвестиционных проектов в системе электроснабжения</w:t>
      </w:r>
      <w:bookmarkEnd w:id="278"/>
    </w:p>
    <w:p w:rsidR="00755594" w:rsidRPr="00E93BA5" w:rsidRDefault="00755594" w:rsidP="00755594">
      <w:pPr>
        <w:pStyle w:val="af4"/>
        <w:rPr>
          <w:noProof/>
        </w:rPr>
      </w:pPr>
    </w:p>
    <w:tbl>
      <w:tblPr>
        <w:tblW w:w="14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812"/>
        <w:gridCol w:w="1052"/>
        <w:gridCol w:w="1053"/>
        <w:gridCol w:w="1052"/>
        <w:gridCol w:w="1053"/>
        <w:gridCol w:w="1052"/>
        <w:gridCol w:w="1053"/>
        <w:gridCol w:w="1052"/>
        <w:gridCol w:w="1053"/>
      </w:tblGrid>
      <w:tr w:rsidR="00755594" w:rsidRPr="00E93BA5" w:rsidTr="00755594">
        <w:trPr>
          <w:trHeight w:val="340"/>
          <w:tblHeader/>
          <w:jc w:val="center"/>
        </w:trPr>
        <w:tc>
          <w:tcPr>
            <w:tcW w:w="704" w:type="dxa"/>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п/п</w:t>
            </w:r>
          </w:p>
        </w:tc>
        <w:tc>
          <w:tcPr>
            <w:tcW w:w="5812" w:type="dxa"/>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xml:space="preserve"> Наименование инвестиционного проекта (группы инвестиционных проектов)</w:t>
            </w:r>
          </w:p>
        </w:tc>
        <w:tc>
          <w:tcPr>
            <w:tcW w:w="8420" w:type="dxa"/>
            <w:gridSpan w:val="8"/>
          </w:tcPr>
          <w:p w:rsidR="00755594" w:rsidRPr="00E93BA5" w:rsidRDefault="00755594" w:rsidP="00755594">
            <w:pPr>
              <w:widowControl w:val="0"/>
              <w:jc w:val="center"/>
              <w:rPr>
                <w:color w:val="000000"/>
                <w:sz w:val="28"/>
                <w:szCs w:val="28"/>
                <w:highlight w:val="yellow"/>
              </w:rPr>
            </w:pPr>
            <w:r w:rsidRPr="00E93BA5">
              <w:rPr>
                <w:sz w:val="28"/>
                <w:szCs w:val="28"/>
              </w:rPr>
              <w:t>Объемы финансовых потребностей на реализацию мероприятий в прогнозных ценах (без НДС), млн руб.</w:t>
            </w:r>
          </w:p>
        </w:tc>
      </w:tr>
      <w:tr w:rsidR="00755594" w:rsidRPr="00E93BA5" w:rsidTr="00755594">
        <w:trPr>
          <w:trHeight w:val="340"/>
          <w:tblHeader/>
          <w:jc w:val="center"/>
        </w:trPr>
        <w:tc>
          <w:tcPr>
            <w:tcW w:w="704" w:type="dxa"/>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5812" w:type="dxa"/>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1052" w:type="dxa"/>
            <w:shd w:val="clear" w:color="auto" w:fill="auto"/>
            <w:noWrap/>
            <w:vAlign w:val="center"/>
            <w:hideMark/>
          </w:tcPr>
          <w:p w:rsidR="00755594" w:rsidRPr="00E93BA5" w:rsidRDefault="00755594" w:rsidP="00755594">
            <w:pPr>
              <w:widowControl w:val="0"/>
              <w:jc w:val="center"/>
              <w:rPr>
                <w:szCs w:val="24"/>
              </w:rPr>
            </w:pPr>
            <w:r w:rsidRPr="00E93BA5">
              <w:rPr>
                <w:szCs w:val="24"/>
              </w:rPr>
              <w:t>2023 г.</w:t>
            </w:r>
          </w:p>
        </w:tc>
        <w:tc>
          <w:tcPr>
            <w:tcW w:w="1053" w:type="dxa"/>
            <w:shd w:val="clear" w:color="auto" w:fill="auto"/>
            <w:noWrap/>
            <w:vAlign w:val="center"/>
            <w:hideMark/>
          </w:tcPr>
          <w:p w:rsidR="00755594" w:rsidRPr="00E93BA5" w:rsidRDefault="00755594" w:rsidP="00755594">
            <w:pPr>
              <w:widowControl w:val="0"/>
              <w:jc w:val="center"/>
              <w:rPr>
                <w:szCs w:val="24"/>
              </w:rPr>
            </w:pPr>
            <w:r w:rsidRPr="00E93BA5">
              <w:rPr>
                <w:szCs w:val="24"/>
              </w:rPr>
              <w:t>2024 г.</w:t>
            </w:r>
          </w:p>
        </w:tc>
        <w:tc>
          <w:tcPr>
            <w:tcW w:w="1052" w:type="dxa"/>
            <w:shd w:val="clear" w:color="auto" w:fill="auto"/>
            <w:noWrap/>
            <w:vAlign w:val="center"/>
            <w:hideMark/>
          </w:tcPr>
          <w:p w:rsidR="00755594" w:rsidRPr="00E93BA5" w:rsidRDefault="00755594" w:rsidP="00755594">
            <w:pPr>
              <w:widowControl w:val="0"/>
              <w:jc w:val="center"/>
              <w:rPr>
                <w:szCs w:val="24"/>
              </w:rPr>
            </w:pPr>
            <w:r w:rsidRPr="00E93BA5">
              <w:rPr>
                <w:szCs w:val="24"/>
              </w:rPr>
              <w:t>2025 г.</w:t>
            </w:r>
          </w:p>
        </w:tc>
        <w:tc>
          <w:tcPr>
            <w:tcW w:w="1053" w:type="dxa"/>
            <w:shd w:val="clear" w:color="auto" w:fill="auto"/>
            <w:vAlign w:val="center"/>
          </w:tcPr>
          <w:p w:rsidR="00755594" w:rsidRPr="00E93BA5" w:rsidRDefault="00755594" w:rsidP="00755594">
            <w:pPr>
              <w:widowControl w:val="0"/>
              <w:jc w:val="center"/>
              <w:rPr>
                <w:color w:val="000000"/>
                <w:szCs w:val="24"/>
              </w:rPr>
            </w:pPr>
            <w:r w:rsidRPr="00E93BA5">
              <w:rPr>
                <w:szCs w:val="24"/>
              </w:rPr>
              <w:t>2026 г.</w:t>
            </w:r>
          </w:p>
        </w:tc>
        <w:tc>
          <w:tcPr>
            <w:tcW w:w="1052" w:type="dxa"/>
            <w:shd w:val="clear" w:color="auto" w:fill="auto"/>
            <w:vAlign w:val="center"/>
          </w:tcPr>
          <w:p w:rsidR="00755594" w:rsidRPr="00E93BA5" w:rsidRDefault="00755594" w:rsidP="00755594">
            <w:pPr>
              <w:widowControl w:val="0"/>
              <w:jc w:val="center"/>
              <w:rPr>
                <w:color w:val="000000"/>
                <w:szCs w:val="24"/>
              </w:rPr>
            </w:pPr>
            <w:r w:rsidRPr="00E93BA5">
              <w:rPr>
                <w:color w:val="000000"/>
                <w:szCs w:val="24"/>
              </w:rPr>
              <w:t>2027</w:t>
            </w:r>
            <w:r w:rsidRPr="00E93BA5">
              <w:rPr>
                <w:szCs w:val="24"/>
              </w:rPr>
              <w:t xml:space="preserve"> г.</w:t>
            </w:r>
          </w:p>
        </w:tc>
        <w:tc>
          <w:tcPr>
            <w:tcW w:w="1053" w:type="dxa"/>
            <w:shd w:val="clear" w:color="auto" w:fill="auto"/>
            <w:vAlign w:val="center"/>
          </w:tcPr>
          <w:p w:rsidR="00755594" w:rsidRPr="00E93BA5" w:rsidRDefault="00755594" w:rsidP="00755594">
            <w:pPr>
              <w:widowControl w:val="0"/>
              <w:jc w:val="center"/>
              <w:rPr>
                <w:color w:val="000000"/>
                <w:szCs w:val="24"/>
              </w:rPr>
            </w:pPr>
            <w:r w:rsidRPr="00E93BA5">
              <w:rPr>
                <w:color w:val="000000"/>
                <w:szCs w:val="24"/>
              </w:rPr>
              <w:t>2028-2030 гг.</w:t>
            </w:r>
          </w:p>
        </w:tc>
        <w:tc>
          <w:tcPr>
            <w:tcW w:w="1052" w:type="dxa"/>
            <w:vAlign w:val="center"/>
          </w:tcPr>
          <w:p w:rsidR="00755594" w:rsidRPr="00E93BA5" w:rsidRDefault="00755594" w:rsidP="00755594">
            <w:pPr>
              <w:widowControl w:val="0"/>
              <w:jc w:val="center"/>
              <w:rPr>
                <w:szCs w:val="24"/>
              </w:rPr>
            </w:pPr>
            <w:r w:rsidRPr="00E93BA5">
              <w:rPr>
                <w:color w:val="000000"/>
                <w:szCs w:val="24"/>
              </w:rPr>
              <w:t>2031-2042 гг.</w:t>
            </w:r>
          </w:p>
        </w:tc>
        <w:tc>
          <w:tcPr>
            <w:tcW w:w="1053" w:type="dxa"/>
            <w:shd w:val="clear" w:color="auto" w:fill="auto"/>
            <w:vAlign w:val="center"/>
          </w:tcPr>
          <w:p w:rsidR="00755594" w:rsidRPr="00E93BA5" w:rsidRDefault="00755594" w:rsidP="00755594">
            <w:pPr>
              <w:widowControl w:val="0"/>
              <w:jc w:val="center"/>
              <w:rPr>
                <w:color w:val="000000"/>
                <w:szCs w:val="24"/>
              </w:rPr>
            </w:pPr>
            <w:r w:rsidRPr="00E93BA5">
              <w:rPr>
                <w:color w:val="000000"/>
                <w:szCs w:val="24"/>
              </w:rPr>
              <w:t>Всего</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rFonts w:asciiTheme="minorHAnsi" w:eastAsiaTheme="minorHAnsi" w:hAnsiTheme="minorHAnsi" w:cstheme="minorHAnsi"/>
                <w:color w:val="000000"/>
                <w:sz w:val="28"/>
                <w:szCs w:val="28"/>
              </w:rPr>
              <w:t>1</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rFonts w:asciiTheme="minorHAnsi" w:hAnsiTheme="minorHAnsi" w:cstheme="minorHAnsi"/>
                <w:sz w:val="28"/>
                <w:szCs w:val="28"/>
              </w:rPr>
              <w:t>Инвестиционная программа филиала ПАО «Россети Сибирь» - «Красноярскэнерго» на 2023-2027 годы</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891,30</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846,57</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827,63</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764,75</w:t>
            </w:r>
          </w:p>
        </w:tc>
        <w:tc>
          <w:tcPr>
            <w:tcW w:w="1052"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638,10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99,84</w:t>
            </w:r>
          </w:p>
        </w:tc>
        <w:tc>
          <w:tcPr>
            <w:tcW w:w="1052" w:type="dxa"/>
            <w:vAlign w:val="center"/>
          </w:tcPr>
          <w:p w:rsidR="00755594" w:rsidRPr="0000046E" w:rsidRDefault="00755594" w:rsidP="00755594">
            <w:pPr>
              <w:widowControl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4068,19</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rFonts w:asciiTheme="minorHAnsi" w:eastAsiaTheme="minorHAnsi" w:hAnsiTheme="minorHAnsi" w:cstheme="minorHAnsi"/>
                <w:color w:val="000000"/>
                <w:sz w:val="28"/>
                <w:szCs w:val="28"/>
              </w:rPr>
              <w:t>2</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rFonts w:asciiTheme="minorHAnsi" w:hAnsiTheme="minorHAnsi" w:cstheme="minorHAnsi"/>
                <w:sz w:val="28"/>
                <w:szCs w:val="28"/>
              </w:rPr>
              <w:t>Инвестиционная программа публичного акционерного общества «Федеральная сетевая компания – Россети» на 2020 – 2024 годы</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1052,96</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1614,03</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vAlign w:val="center"/>
          </w:tcPr>
          <w:p w:rsidR="00755594" w:rsidRPr="0000046E" w:rsidRDefault="00755594" w:rsidP="00755594">
            <w:pPr>
              <w:widowControl w:val="0"/>
              <w:jc w:val="center"/>
              <w:rPr>
                <w:rFonts w:asciiTheme="minorHAnsi" w:hAnsiTheme="minorHAnsi" w:cstheme="minorHAnsi"/>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2666,99</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rFonts w:asciiTheme="minorHAnsi" w:eastAsiaTheme="minorHAnsi" w:hAnsiTheme="minorHAnsi" w:cstheme="minorHAnsi"/>
                <w:color w:val="000000"/>
                <w:sz w:val="28"/>
                <w:szCs w:val="28"/>
              </w:rPr>
              <w:t>3</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rFonts w:asciiTheme="minorHAnsi" w:hAnsiTheme="minorHAnsi" w:cstheme="minorHAnsi"/>
                <w:sz w:val="28"/>
                <w:szCs w:val="28"/>
              </w:rPr>
              <w:t>Инвестиционная программа АО «Красноярская региональная энергетическая компания» на 2021-2025 годы</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6,78</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13,40</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vAlign w:val="center"/>
          </w:tcPr>
          <w:p w:rsidR="00755594" w:rsidRPr="0000046E" w:rsidRDefault="00755594" w:rsidP="00755594">
            <w:pPr>
              <w:widowControl w:val="0"/>
              <w:jc w:val="center"/>
              <w:rPr>
                <w:rFonts w:asciiTheme="minorHAnsi" w:hAnsiTheme="minorHAnsi" w:cstheme="minorHAnsi"/>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20,18</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rFonts w:asciiTheme="minorHAnsi" w:eastAsiaTheme="minorHAnsi" w:hAnsiTheme="minorHAnsi" w:cstheme="minorHAnsi"/>
                <w:color w:val="000000"/>
                <w:sz w:val="28"/>
                <w:szCs w:val="28"/>
              </w:rPr>
              <w:t>4</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rFonts w:asciiTheme="minorHAnsi" w:hAnsiTheme="minorHAnsi" w:cstheme="minorHAnsi"/>
                <w:sz w:val="28"/>
                <w:szCs w:val="28"/>
              </w:rPr>
              <w:t>Инвестиционная программа ООО «РСК сети»</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85,38</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49,68</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30,24</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vAlign w:val="center"/>
          </w:tcPr>
          <w:p w:rsidR="00755594" w:rsidRPr="0000046E" w:rsidRDefault="00755594" w:rsidP="00755594">
            <w:pPr>
              <w:widowControl w:val="0"/>
              <w:jc w:val="center"/>
              <w:rPr>
                <w:rFonts w:asciiTheme="minorHAnsi" w:hAnsiTheme="minorHAnsi" w:cstheme="minorHAnsi"/>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165,30</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00046E">
              <w:rPr>
                <w:rFonts w:asciiTheme="minorHAnsi" w:eastAsiaTheme="minorHAnsi" w:hAnsiTheme="minorHAnsi" w:cstheme="minorHAnsi"/>
                <w:color w:val="000000"/>
                <w:sz w:val="28"/>
                <w:szCs w:val="28"/>
              </w:rPr>
              <w:t>5</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rFonts w:asciiTheme="minorHAnsi" w:hAnsiTheme="minorHAnsi" w:cstheme="minorHAnsi"/>
                <w:sz w:val="28"/>
                <w:szCs w:val="28"/>
              </w:rPr>
              <w:t>Схема и программа развития электроэнергетических систем России на 2023–2028 годы, Схема и программа перспективного развития электроэнергетики Красноярского края на период 2023-2027 годов</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630,00</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9,23</w:t>
            </w:r>
          </w:p>
        </w:tc>
        <w:tc>
          <w:tcPr>
            <w:tcW w:w="1052"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15,00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0,00</w:t>
            </w:r>
          </w:p>
        </w:tc>
        <w:tc>
          <w:tcPr>
            <w:tcW w:w="1052" w:type="dxa"/>
            <w:vAlign w:val="center"/>
          </w:tcPr>
          <w:p w:rsidR="00755594" w:rsidRPr="0000046E" w:rsidRDefault="00755594" w:rsidP="00755594">
            <w:pPr>
              <w:widowControl w:val="0"/>
              <w:jc w:val="center"/>
              <w:rPr>
                <w:rFonts w:asciiTheme="minorHAnsi" w:eastAsiaTheme="minorHAnsi" w:hAnsiTheme="minorHAnsi" w:cstheme="minorHAnsi"/>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654,23</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lang w:val="en-US"/>
              </w:rPr>
            </w:pPr>
            <w:r w:rsidRPr="0000046E">
              <w:rPr>
                <w:rFonts w:asciiTheme="minorHAnsi" w:eastAsiaTheme="minorHAnsi" w:hAnsiTheme="minorHAnsi" w:cstheme="minorHAnsi"/>
                <w:color w:val="000000"/>
                <w:sz w:val="28"/>
                <w:szCs w:val="28"/>
                <w:lang w:val="en-US"/>
              </w:rPr>
              <w:t>6</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rPr>
            </w:pPr>
            <w:r w:rsidRPr="0000046E">
              <w:rPr>
                <w:rFonts w:asciiTheme="minorHAnsi" w:hAnsiTheme="minorHAnsi" w:cstheme="minorHAnsi"/>
                <w:sz w:val="28"/>
                <w:szCs w:val="28"/>
              </w:rPr>
              <w:t>Генеральный план городского округа город Красноярск</w:t>
            </w:r>
          </w:p>
        </w:tc>
        <w:tc>
          <w:tcPr>
            <w:tcW w:w="1052" w:type="dxa"/>
            <w:shd w:val="clear" w:color="auto" w:fill="auto"/>
            <w:noWrap/>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0,00</w:t>
            </w:r>
          </w:p>
        </w:tc>
        <w:tc>
          <w:tcPr>
            <w:tcW w:w="1053" w:type="dxa"/>
            <w:shd w:val="clear" w:color="auto" w:fill="auto"/>
            <w:noWrap/>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0,00</w:t>
            </w:r>
          </w:p>
        </w:tc>
        <w:tc>
          <w:tcPr>
            <w:tcW w:w="1052" w:type="dxa"/>
            <w:shd w:val="clear" w:color="auto" w:fill="auto"/>
            <w:noWrap/>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0,00</w:t>
            </w:r>
          </w:p>
        </w:tc>
        <w:tc>
          <w:tcPr>
            <w:tcW w:w="1053" w:type="dxa"/>
            <w:shd w:val="clear" w:color="auto" w:fill="auto"/>
            <w:noWrap/>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0,00</w:t>
            </w:r>
          </w:p>
        </w:tc>
        <w:tc>
          <w:tcPr>
            <w:tcW w:w="1052" w:type="dxa"/>
            <w:shd w:val="clear" w:color="auto" w:fill="auto"/>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1341,67</w:t>
            </w:r>
          </w:p>
        </w:tc>
        <w:tc>
          <w:tcPr>
            <w:tcW w:w="1053" w:type="dxa"/>
            <w:shd w:val="clear" w:color="auto" w:fill="auto"/>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0,00</w:t>
            </w:r>
          </w:p>
        </w:tc>
        <w:tc>
          <w:tcPr>
            <w:tcW w:w="1052" w:type="dxa"/>
            <w:vAlign w:val="center"/>
          </w:tcPr>
          <w:p w:rsidR="00755594" w:rsidRPr="0000046E" w:rsidRDefault="00755594" w:rsidP="00755594">
            <w:pPr>
              <w:widowControl w:val="0"/>
              <w:jc w:val="center"/>
              <w:rPr>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1341,67</w:t>
            </w:r>
          </w:p>
        </w:tc>
      </w:tr>
      <w:tr w:rsidR="00755594" w:rsidRPr="0000046E" w:rsidTr="00755594">
        <w:trPr>
          <w:trHeight w:val="340"/>
          <w:jc w:val="center"/>
        </w:trPr>
        <w:tc>
          <w:tcPr>
            <w:tcW w:w="704" w:type="dxa"/>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lang w:val="en-US"/>
              </w:rPr>
            </w:pPr>
            <w:r w:rsidRPr="0000046E">
              <w:rPr>
                <w:rFonts w:asciiTheme="minorHAnsi" w:eastAsiaTheme="minorHAnsi" w:hAnsiTheme="minorHAnsi" w:cstheme="minorHAnsi"/>
                <w:color w:val="000000"/>
                <w:sz w:val="28"/>
                <w:szCs w:val="28"/>
                <w:lang w:val="en-US"/>
              </w:rPr>
              <w:t>7</w:t>
            </w:r>
          </w:p>
        </w:tc>
        <w:tc>
          <w:tcPr>
            <w:tcW w:w="5812" w:type="dxa"/>
            <w:shd w:val="clear" w:color="auto" w:fill="auto"/>
            <w:vAlign w:val="center"/>
          </w:tcPr>
          <w:p w:rsidR="00755594" w:rsidRPr="0000046E"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00046E">
              <w:rPr>
                <w:rFonts w:asciiTheme="minorHAnsi" w:hAnsiTheme="minorHAnsi" w:cstheme="minorHAnsi"/>
                <w:sz w:val="28"/>
                <w:szCs w:val="28"/>
              </w:rPr>
              <w:t>Программа комплексного развития систем коммунальной инфраструктуры городского округа города Красноярска</w:t>
            </w:r>
            <w:r>
              <w:rPr>
                <w:rFonts w:asciiTheme="minorHAnsi" w:hAnsiTheme="minorHAnsi" w:cstheme="minorHAnsi"/>
                <w:sz w:val="28"/>
                <w:szCs w:val="28"/>
              </w:rPr>
              <w:t xml:space="preserve"> Красноярского края</w:t>
            </w:r>
            <w:r w:rsidRPr="0000046E">
              <w:rPr>
                <w:rFonts w:asciiTheme="minorHAnsi" w:hAnsiTheme="minorHAnsi" w:cstheme="minorHAnsi"/>
                <w:sz w:val="28"/>
                <w:szCs w:val="28"/>
              </w:rPr>
              <w:t xml:space="preserve"> до 2042 г.</w:t>
            </w:r>
          </w:p>
        </w:tc>
        <w:tc>
          <w:tcPr>
            <w:tcW w:w="1052" w:type="dxa"/>
            <w:shd w:val="clear" w:color="auto" w:fill="auto"/>
            <w:noWrap/>
            <w:vAlign w:val="center"/>
          </w:tcPr>
          <w:p w:rsidR="00755594" w:rsidRPr="0000046E" w:rsidRDefault="00755594" w:rsidP="00755594">
            <w:pPr>
              <w:autoSpaceDE w:val="0"/>
              <w:autoSpaceDN w:val="0"/>
              <w:adjustRightInd w:val="0"/>
              <w:jc w:val="center"/>
              <w:rPr>
                <w:color w:val="000000"/>
                <w:szCs w:val="24"/>
                <w:highlight w:val="yellow"/>
              </w:rPr>
            </w:pPr>
            <w:r w:rsidRPr="0000046E">
              <w:rPr>
                <w:color w:val="000000"/>
                <w:szCs w:val="24"/>
              </w:rPr>
              <w:t>0,00</w:t>
            </w:r>
          </w:p>
        </w:tc>
        <w:tc>
          <w:tcPr>
            <w:tcW w:w="1053" w:type="dxa"/>
            <w:shd w:val="clear" w:color="auto" w:fill="auto"/>
            <w:noWrap/>
            <w:vAlign w:val="center"/>
          </w:tcPr>
          <w:p w:rsidR="00755594" w:rsidRPr="0000046E" w:rsidRDefault="00755594" w:rsidP="00755594">
            <w:pPr>
              <w:autoSpaceDE w:val="0"/>
              <w:autoSpaceDN w:val="0"/>
              <w:adjustRightInd w:val="0"/>
              <w:jc w:val="center"/>
              <w:rPr>
                <w:color w:val="000000"/>
                <w:szCs w:val="24"/>
                <w:highlight w:val="yellow"/>
              </w:rPr>
            </w:pPr>
            <w:r w:rsidRPr="0000046E">
              <w:rPr>
                <w:color w:val="000000"/>
                <w:szCs w:val="24"/>
              </w:rPr>
              <w:t>0,00</w:t>
            </w:r>
          </w:p>
        </w:tc>
        <w:tc>
          <w:tcPr>
            <w:tcW w:w="1052" w:type="dxa"/>
            <w:shd w:val="clear" w:color="auto" w:fill="auto"/>
            <w:noWrap/>
            <w:vAlign w:val="center"/>
          </w:tcPr>
          <w:p w:rsidR="00755594" w:rsidRPr="0000046E" w:rsidRDefault="00755594" w:rsidP="00755594">
            <w:pPr>
              <w:autoSpaceDE w:val="0"/>
              <w:autoSpaceDN w:val="0"/>
              <w:adjustRightInd w:val="0"/>
              <w:jc w:val="center"/>
              <w:rPr>
                <w:color w:val="000000"/>
                <w:szCs w:val="24"/>
                <w:highlight w:val="yellow"/>
              </w:rPr>
            </w:pPr>
            <w:r w:rsidRPr="0000046E">
              <w:rPr>
                <w:color w:val="000000"/>
                <w:szCs w:val="24"/>
              </w:rPr>
              <w:t>123,42</w:t>
            </w:r>
          </w:p>
        </w:tc>
        <w:tc>
          <w:tcPr>
            <w:tcW w:w="1053" w:type="dxa"/>
            <w:shd w:val="clear" w:color="auto" w:fill="auto"/>
            <w:noWrap/>
            <w:vAlign w:val="center"/>
          </w:tcPr>
          <w:p w:rsidR="00755594" w:rsidRPr="0000046E" w:rsidRDefault="00755594" w:rsidP="00755594">
            <w:pPr>
              <w:autoSpaceDE w:val="0"/>
              <w:autoSpaceDN w:val="0"/>
              <w:adjustRightInd w:val="0"/>
              <w:jc w:val="center"/>
              <w:rPr>
                <w:color w:val="000000"/>
                <w:szCs w:val="24"/>
                <w:highlight w:val="yellow"/>
              </w:rPr>
            </w:pPr>
            <w:r w:rsidRPr="0000046E">
              <w:rPr>
                <w:color w:val="000000"/>
                <w:szCs w:val="24"/>
              </w:rPr>
              <w:t>0,00</w:t>
            </w:r>
          </w:p>
        </w:tc>
        <w:tc>
          <w:tcPr>
            <w:tcW w:w="1052" w:type="dxa"/>
            <w:shd w:val="clear" w:color="auto" w:fill="auto"/>
            <w:vAlign w:val="center"/>
          </w:tcPr>
          <w:p w:rsidR="00755594" w:rsidRPr="0000046E" w:rsidRDefault="00755594" w:rsidP="00755594">
            <w:pPr>
              <w:autoSpaceDE w:val="0"/>
              <w:autoSpaceDN w:val="0"/>
              <w:adjustRightInd w:val="0"/>
              <w:jc w:val="center"/>
              <w:rPr>
                <w:color w:val="000000"/>
                <w:szCs w:val="24"/>
              </w:rPr>
            </w:pPr>
            <w:r w:rsidRPr="0000046E">
              <w:rPr>
                <w:color w:val="000000"/>
                <w:szCs w:val="24"/>
              </w:rPr>
              <w:t>0,00</w:t>
            </w:r>
          </w:p>
        </w:tc>
        <w:tc>
          <w:tcPr>
            <w:tcW w:w="1053" w:type="dxa"/>
            <w:shd w:val="clear" w:color="auto" w:fill="auto"/>
            <w:vAlign w:val="center"/>
          </w:tcPr>
          <w:p w:rsidR="00755594" w:rsidRPr="0000046E" w:rsidRDefault="00755594" w:rsidP="00755594">
            <w:pPr>
              <w:autoSpaceDE w:val="0"/>
              <w:autoSpaceDN w:val="0"/>
              <w:adjustRightInd w:val="0"/>
              <w:jc w:val="center"/>
              <w:rPr>
                <w:color w:val="000000"/>
                <w:szCs w:val="24"/>
                <w:highlight w:val="yellow"/>
              </w:rPr>
            </w:pPr>
            <w:r w:rsidRPr="0000046E">
              <w:rPr>
                <w:color w:val="000000"/>
                <w:szCs w:val="24"/>
              </w:rPr>
              <w:t>158,33</w:t>
            </w:r>
          </w:p>
        </w:tc>
        <w:tc>
          <w:tcPr>
            <w:tcW w:w="1052" w:type="dxa"/>
            <w:vAlign w:val="center"/>
          </w:tcPr>
          <w:p w:rsidR="00755594" w:rsidRPr="0000046E" w:rsidRDefault="00755594" w:rsidP="00755594">
            <w:pPr>
              <w:widowControl w:val="0"/>
              <w:jc w:val="center"/>
              <w:rPr>
                <w:color w:val="000000"/>
                <w:szCs w:val="24"/>
                <w:highlight w:val="yellow"/>
              </w:rPr>
            </w:pPr>
            <w:r w:rsidRPr="0000046E">
              <w:rPr>
                <w:color w:val="000000"/>
                <w:szCs w:val="24"/>
              </w:rPr>
              <w:t>758,33</w:t>
            </w:r>
          </w:p>
        </w:tc>
        <w:tc>
          <w:tcPr>
            <w:tcW w:w="1053" w:type="dxa"/>
            <w:shd w:val="clear" w:color="auto" w:fill="auto"/>
            <w:vAlign w:val="center"/>
          </w:tcPr>
          <w:p w:rsidR="00755594" w:rsidRPr="0000046E" w:rsidRDefault="00755594" w:rsidP="00755594">
            <w:pPr>
              <w:autoSpaceDE w:val="0"/>
              <w:autoSpaceDN w:val="0"/>
              <w:adjustRightInd w:val="0"/>
              <w:jc w:val="center"/>
              <w:rPr>
                <w:color w:val="000000"/>
                <w:szCs w:val="24"/>
                <w:highlight w:val="yellow"/>
              </w:rPr>
            </w:pPr>
            <w:r w:rsidRPr="0000046E">
              <w:rPr>
                <w:color w:val="000000"/>
                <w:szCs w:val="24"/>
              </w:rPr>
              <w:t>1040,08</w:t>
            </w:r>
          </w:p>
        </w:tc>
      </w:tr>
      <w:tr w:rsidR="00755594" w:rsidRPr="0000046E" w:rsidTr="00755594">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 w:val="28"/>
                <w:szCs w:val="28"/>
                <w:lang w:val="en-US"/>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rPr>
                <w:rFonts w:asciiTheme="minorHAnsi" w:hAnsiTheme="minorHAnsi" w:cstheme="minorHAnsi"/>
                <w:sz w:val="28"/>
                <w:szCs w:val="28"/>
              </w:rPr>
            </w:pPr>
            <w:r w:rsidRPr="0000046E">
              <w:rPr>
                <w:rFonts w:asciiTheme="minorHAnsi" w:hAnsiTheme="minorHAnsi" w:cstheme="minorHAnsi"/>
                <w:sz w:val="28"/>
                <w:szCs w:val="28"/>
              </w:rPr>
              <w:t>Всего по системе электроснабжения</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2 666,4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2 532,9</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981,3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764,8</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1 994,8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258,2</w:t>
            </w:r>
          </w:p>
        </w:tc>
        <w:tc>
          <w:tcPr>
            <w:tcW w:w="1052" w:type="dxa"/>
            <w:tcBorders>
              <w:top w:val="single" w:sz="4" w:space="0" w:color="auto"/>
              <w:left w:val="single" w:sz="4" w:space="0" w:color="auto"/>
              <w:bottom w:val="single" w:sz="4" w:space="0" w:color="auto"/>
              <w:right w:val="single" w:sz="4" w:space="0" w:color="auto"/>
            </w:tcBorders>
            <w:vAlign w:val="center"/>
          </w:tcPr>
          <w:p w:rsidR="00755594" w:rsidRPr="0000046E" w:rsidRDefault="00755594" w:rsidP="00755594">
            <w:pPr>
              <w:widowControl w:val="0"/>
              <w:jc w:val="center"/>
              <w:rPr>
                <w:rFonts w:asciiTheme="minorHAnsi" w:eastAsiaTheme="minorHAnsi" w:hAnsiTheme="minorHAnsi" w:cstheme="minorHAnsi"/>
                <w:color w:val="000000"/>
                <w:szCs w:val="24"/>
              </w:rPr>
            </w:pPr>
            <w:r w:rsidRPr="0000046E">
              <w:rPr>
                <w:color w:val="000000"/>
                <w:szCs w:val="24"/>
              </w:rPr>
              <w:t>758,3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55594" w:rsidRPr="0000046E" w:rsidRDefault="00755594" w:rsidP="00755594">
            <w:pPr>
              <w:autoSpaceDE w:val="0"/>
              <w:autoSpaceDN w:val="0"/>
              <w:adjustRightInd w:val="0"/>
              <w:jc w:val="center"/>
              <w:rPr>
                <w:rFonts w:asciiTheme="minorHAnsi" w:eastAsiaTheme="minorHAnsi" w:hAnsiTheme="minorHAnsi" w:cstheme="minorHAnsi"/>
                <w:color w:val="000000"/>
                <w:szCs w:val="24"/>
              </w:rPr>
            </w:pPr>
            <w:r w:rsidRPr="0000046E">
              <w:rPr>
                <w:color w:val="000000"/>
                <w:szCs w:val="24"/>
              </w:rPr>
              <w:t>9 956,7</w:t>
            </w:r>
          </w:p>
        </w:tc>
      </w:tr>
    </w:tbl>
    <w:p w:rsidR="00755594" w:rsidRDefault="00755594" w:rsidP="00755594">
      <w:pPr>
        <w:jc w:val="both"/>
        <w:rPr>
          <w:rFonts w:asciiTheme="minorHAnsi" w:hAnsiTheme="minorHAnsi" w:cstheme="minorHAnsi"/>
          <w:noProof/>
        </w:rPr>
      </w:pPr>
    </w:p>
    <w:p w:rsidR="00755594" w:rsidRDefault="00755594" w:rsidP="00755594">
      <w:pPr>
        <w:jc w:val="both"/>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2"/>
        <w:numPr>
          <w:ilvl w:val="1"/>
          <w:numId w:val="2"/>
        </w:numPr>
        <w:ind w:left="0" w:firstLine="0"/>
      </w:pPr>
      <w:r>
        <w:t>Программа инвестиционных проектов в системе газоснабжения</w:t>
      </w:r>
    </w:p>
    <w:p w:rsidR="00755594" w:rsidRPr="0000046E" w:rsidRDefault="00755594" w:rsidP="00755594">
      <w:pPr>
        <w:pStyle w:val="af4"/>
      </w:pPr>
      <w:r w:rsidRPr="0000046E">
        <w:t>В рамках схемы газификации Красноярского края не предусмотрены проектные и строительно-монтажные работы в целях газоснабжения потре</w:t>
      </w:r>
      <w:r>
        <w:softHyphen/>
      </w:r>
      <w:r w:rsidRPr="0000046E">
        <w:t>бителей города.</w:t>
      </w:r>
    </w:p>
    <w:p w:rsidR="00755594" w:rsidRPr="0000046E" w:rsidRDefault="00755594" w:rsidP="00755594">
      <w:pPr>
        <w:pStyle w:val="af4"/>
      </w:pPr>
      <w:r w:rsidRPr="0000046E">
        <w:t>Предусматриваются локальные индивидуальные проекты по пере</w:t>
      </w:r>
      <w:r>
        <w:softHyphen/>
      </w:r>
      <w:r w:rsidRPr="0000046E">
        <w:t>воду частных индивидуальных жилых домов с угольного отопления на отопление сжиженным газом из газорезервуарных установок.</w:t>
      </w:r>
    </w:p>
    <w:p w:rsidR="00755594" w:rsidRPr="0000046E" w:rsidRDefault="00755594" w:rsidP="00755594">
      <w:pPr>
        <w:pStyle w:val="af4"/>
      </w:pPr>
      <w:r w:rsidRPr="0000046E">
        <w:t>Предполагается дальнейшее использование сжиженного углеводо</w:t>
      </w:r>
      <w:r>
        <w:softHyphen/>
      </w:r>
      <w:r w:rsidRPr="0000046E">
        <w:t>родного газа на объектах, использующих сжиженный углеводородный газ в настоящее время. Жители новой много и среднеэтажной застройки для пищеприготовления будут использовать электроплиты и использование сжиженного газа для этой группы потребителей не предполагается.</w:t>
      </w:r>
    </w:p>
    <w:p w:rsidR="00755594" w:rsidRPr="0000046E" w:rsidRDefault="00755594" w:rsidP="00755594">
      <w:pPr>
        <w:pStyle w:val="af4"/>
      </w:pPr>
      <w:r w:rsidRPr="0000046E">
        <w:t>АО «Красноярсккрайгаз» не имеет инвестиционных обязательств по предусмотренной газификации Красноярского края</w:t>
      </w:r>
    </w:p>
    <w:p w:rsidR="00755594" w:rsidRPr="0000046E" w:rsidRDefault="00755594" w:rsidP="00755594">
      <w:pPr>
        <w:pStyle w:val="af4"/>
      </w:pPr>
      <w:r w:rsidRPr="0000046E">
        <w:t>На основании вышеизложенного развитие систем газоснабжения на территории муниципального образования без подтвержденных планов не предусматривается.</w:t>
      </w:r>
    </w:p>
    <w:p w:rsidR="00755594" w:rsidRDefault="00755594" w:rsidP="00755594">
      <w:pPr>
        <w:pStyle w:val="af4"/>
      </w:pPr>
      <w:r w:rsidRPr="0000046E">
        <w:t>В случае разработки Программы газификации и газоснабжения г. Красноярска с принятыми в ней мероприятиями по газификации города природным сетевым газом для дальнейшего перевода ТЭЦ, тепловых ис</w:t>
      </w:r>
      <w:r>
        <w:softHyphen/>
      </w:r>
      <w:r w:rsidRPr="0000046E">
        <w:t>точников и потребителей на природный газ, необходимо внести корректи</w:t>
      </w:r>
      <w:r>
        <w:softHyphen/>
      </w:r>
      <w:r w:rsidRPr="0000046E">
        <w:t>ровки в настоящую Программу</w:t>
      </w:r>
      <w:r>
        <w:t>.</w:t>
      </w:r>
    </w:p>
    <w:p w:rsidR="00755594" w:rsidRPr="00B850CA" w:rsidRDefault="00755594" w:rsidP="00755594">
      <w:pPr>
        <w:jc w:val="both"/>
        <w:rPr>
          <w:b/>
          <w:bCs/>
        </w:rPr>
      </w:pPr>
    </w:p>
    <w:p w:rsidR="00755594" w:rsidRDefault="00755594" w:rsidP="00AA0C0F">
      <w:pPr>
        <w:pStyle w:val="2"/>
        <w:numPr>
          <w:ilvl w:val="1"/>
          <w:numId w:val="2"/>
        </w:numPr>
        <w:ind w:left="0" w:firstLine="0"/>
      </w:pPr>
      <w:r>
        <w:t>Программа инвестиционных проектов в системе утилизации, обезвреживании и захоронении (утилизации) твёрдых бытовых отходов</w:t>
      </w:r>
    </w:p>
    <w:p w:rsidR="00755594" w:rsidRPr="0000046E" w:rsidRDefault="00755594" w:rsidP="00755594">
      <w:pPr>
        <w:pStyle w:val="af4"/>
      </w:pPr>
      <w:r w:rsidRPr="0000046E">
        <w:t>Одной из организационных задач развития системы в области обра</w:t>
      </w:r>
      <w:r>
        <w:softHyphen/>
      </w:r>
      <w:r w:rsidRPr="0000046E">
        <w:t>щения с ТКО на территории города является остановка несанкционирован</w:t>
      </w:r>
      <w:r>
        <w:softHyphen/>
      </w:r>
      <w:r w:rsidRPr="0000046E">
        <w:t>ного размещения отходов и контролируемость данного процесса.</w:t>
      </w:r>
    </w:p>
    <w:p w:rsidR="00755594" w:rsidRPr="0000046E" w:rsidRDefault="00755594" w:rsidP="00755594">
      <w:pPr>
        <w:pStyle w:val="af4"/>
      </w:pPr>
      <w:r w:rsidRPr="0000046E">
        <w:t>Для решения данной проблемы необходимы единый подход и коор</w:t>
      </w:r>
      <w:r>
        <w:softHyphen/>
      </w:r>
      <w:r w:rsidRPr="0000046E">
        <w:t>динация действий областных и местных органов власти, инвесторов, обще</w:t>
      </w:r>
      <w:r>
        <w:softHyphen/>
      </w:r>
      <w:r w:rsidRPr="0000046E">
        <w:t>ственных организаций и населения. Достижение целевого показателя по утилизации отходов связано с созданием эффективного предварительного отбора полезных компонентов, входящих в состав отходов.</w:t>
      </w:r>
    </w:p>
    <w:p w:rsidR="00755594" w:rsidRPr="0000046E" w:rsidRDefault="00755594" w:rsidP="00755594">
      <w:pPr>
        <w:pStyle w:val="af4"/>
      </w:pPr>
      <w:r w:rsidRPr="0000046E">
        <w:t>В ходе анализа существующего положения в сферы обращения с ТКО, имеющихся проблем и направлений их решения, в составе Программы предполагается реализация ряда мероприятий, направленных на улучшение функционирования сферы обращения с ТКО городского округа город Крас</w:t>
      </w:r>
      <w:r>
        <w:softHyphen/>
      </w:r>
      <w:r w:rsidRPr="0000046E">
        <w:t>ноярск, а также обеспечение санитарного состояния территорий и экологи</w:t>
      </w:r>
      <w:r>
        <w:softHyphen/>
      </w:r>
      <w:r w:rsidRPr="0000046E">
        <w:t>ческой обстановки, экологического и санитарно-эпидемиологического бла</w:t>
      </w:r>
      <w:r>
        <w:softHyphen/>
      </w:r>
      <w:r w:rsidRPr="0000046E">
        <w:t xml:space="preserve">гополучия населения. </w:t>
      </w:r>
    </w:p>
    <w:p w:rsidR="00755594" w:rsidRPr="0000046E" w:rsidRDefault="00755594" w:rsidP="00755594">
      <w:pPr>
        <w:pStyle w:val="af4"/>
      </w:pPr>
      <w:r w:rsidRPr="0000046E">
        <w:t>Достижение целевых показателей развития в области обращения с ТКО будет обеспечиваться за счет реализации следующих основных про</w:t>
      </w:r>
      <w:r>
        <w:softHyphen/>
      </w:r>
      <w:r w:rsidRPr="0000046E">
        <w:t>ектов (программ), предусматривающих инвестиции (капитальные вложе</w:t>
      </w:r>
      <w:r>
        <w:softHyphen/>
      </w:r>
      <w:r w:rsidRPr="0000046E">
        <w:t>ния) в строительство, реконструкцию (модернизацию) объектов в области обращения с ТКО:</w:t>
      </w:r>
    </w:p>
    <w:p w:rsidR="00755594" w:rsidRPr="003F4EC2" w:rsidRDefault="00755594" w:rsidP="00755594">
      <w:pPr>
        <w:pStyle w:val="af4"/>
      </w:pPr>
      <w:r w:rsidRPr="003F4EC2">
        <w:t>Территориальная схема обращения с отходами, в том числе с ТКО, в Красноярском крае, утвержденная Приказом Министерства природных ресурсов и экологии Красноярского края от 23.09.2016 №1/451-од (в редакции от 13.10.2022 № 77-1590-од);</w:t>
      </w:r>
    </w:p>
    <w:p w:rsidR="00755594" w:rsidRPr="003F4EC2" w:rsidRDefault="00755594" w:rsidP="00755594">
      <w:pPr>
        <w:pStyle w:val="af4"/>
      </w:pPr>
      <w:r w:rsidRPr="003F4EC2">
        <w:t xml:space="preserve">Инвестиционная программа в области обращения с твердыми коммунальными отходами оператора по захоронению твердых коммунальных отходов на территории Емельяновского района акционерного общества </w:t>
      </w:r>
      <w:r>
        <w:t>«</w:t>
      </w:r>
      <w:r w:rsidRPr="003F4EC2">
        <w:t>Автоспецбаза</w:t>
      </w:r>
      <w:r>
        <w:t>»</w:t>
      </w:r>
      <w:r w:rsidRPr="003F4EC2">
        <w:t xml:space="preserve"> на 2019-2030 годы</w:t>
      </w:r>
      <w:r>
        <w:t>»</w:t>
      </w:r>
      <w:r w:rsidRPr="003F4EC2">
        <w:t>, утверждённая Приказом министерства экологии и рационального природопользования Красноярского края от 31.07.2020 №77-1275-од (в редакции от 31.08.2021 №777-2255-од);</w:t>
      </w:r>
    </w:p>
    <w:p w:rsidR="00755594" w:rsidRDefault="00755594" w:rsidP="00755594">
      <w:pPr>
        <w:pStyle w:val="af4"/>
      </w:pPr>
      <w:r w:rsidRPr="003F4EC2">
        <w:t>Инвестиционная программа в сфере обращения с твердыми коммунальными отходами ООО «Инжиниринг» (7708314790) на 2023 – 2025 годы</w:t>
      </w:r>
      <w:r>
        <w:t>»</w:t>
      </w:r>
      <w:r w:rsidRPr="003F4EC2">
        <w:t>, утвержденная Приказом Министерства экологии и рационального природопользования Красноярского края от 24.03.2023 №77-378-од;</w:t>
      </w:r>
    </w:p>
    <w:p w:rsidR="00755594" w:rsidRPr="00227BFB" w:rsidRDefault="00755594" w:rsidP="00755594">
      <w:pPr>
        <w:pStyle w:val="af4"/>
      </w:pPr>
      <w:r w:rsidRPr="00227BFB">
        <w:t xml:space="preserve">Генеральный план городского округа город Красноярск, утвержденный решением Красноярского городского Совета депутатов от 24.088.2022 №В-269 «О внесении изменений в Решение Красноярского городского Совета депутатов от 13.03.2015 №7-107 </w:t>
      </w:r>
      <w:r>
        <w:t>«</w:t>
      </w:r>
      <w:r w:rsidRPr="00227BFB">
        <w:t>О Генеральном плане городского округа город Красноярск и о признании утратившими силу отдельных Решений Красноярского городского Совета</w:t>
      </w:r>
      <w:r>
        <w:t>»</w:t>
      </w:r>
      <w:r w:rsidRPr="00227BFB">
        <w:t>.</w:t>
      </w:r>
    </w:p>
    <w:p w:rsidR="00755594" w:rsidRPr="00227BFB" w:rsidRDefault="00755594" w:rsidP="00755594">
      <w:pPr>
        <w:pStyle w:val="af4"/>
      </w:pPr>
      <w:r w:rsidRPr="00227BFB">
        <w:t>Перечень мероприятий, сроки их реализации и стоимости учтены на основании вышеприведенных документов.</w:t>
      </w:r>
    </w:p>
    <w:p w:rsidR="00755594" w:rsidRDefault="00755594" w:rsidP="00755594">
      <w:pPr>
        <w:ind w:firstLine="708"/>
        <w:jc w:val="both"/>
      </w:pPr>
      <w:r w:rsidRPr="00254808">
        <w:rPr>
          <w:rStyle w:val="af6"/>
        </w:rPr>
        <w:t>Программа инвестиционных проектов в сфере обращения с ТКО при</w:t>
      </w:r>
      <w:r>
        <w:rPr>
          <w:rStyle w:val="af6"/>
        </w:rPr>
        <w:softHyphen/>
      </w:r>
      <w:r w:rsidRPr="00254808">
        <w:rPr>
          <w:rStyle w:val="af6"/>
        </w:rPr>
        <w:t>ведена в таблице ниже. Подробная программа инвестиционных проектов в сфере обращения с ТКО с приведением необходимых капитальных затрат с разбивкой по годам и периодам разработки Программы и источникам фи</w:t>
      </w:r>
      <w:r>
        <w:rPr>
          <w:rStyle w:val="af6"/>
        </w:rPr>
        <w:softHyphen/>
      </w:r>
      <w:r w:rsidRPr="00254808">
        <w:rPr>
          <w:rStyle w:val="af6"/>
        </w:rPr>
        <w:t>нансирования приведена в обосновывающих материалах и в Приложении к Программе комплексного развития систем коммунальной инфраструктуры городского округа город Красноярск на период до 2042 года</w:t>
      </w:r>
      <w:r w:rsidRPr="009D0C3D">
        <w:t>.</w:t>
      </w:r>
    </w:p>
    <w:p w:rsidR="00755594" w:rsidRDefault="00755594" w:rsidP="00755594">
      <w:pPr>
        <w:ind w:firstLine="708"/>
        <w:jc w:val="both"/>
      </w:pPr>
    </w:p>
    <w:p w:rsidR="00755594" w:rsidRDefault="00755594" w:rsidP="00755594">
      <w:pPr>
        <w:spacing w:before="240"/>
        <w:rPr>
          <w:rFonts w:asciiTheme="minorHAnsi" w:hAnsiTheme="minorHAnsi" w:cstheme="minorHAnsi"/>
        </w:rPr>
        <w:sectPr w:rsidR="00755594" w:rsidSect="00755594">
          <w:pgSz w:w="11906" w:h="16838" w:code="9"/>
          <w:pgMar w:top="1134" w:right="567" w:bottom="1134" w:left="1701" w:header="567" w:footer="567" w:gutter="0"/>
          <w:cols w:space="708"/>
          <w:docGrid w:linePitch="360"/>
        </w:sectPr>
      </w:pPr>
      <w:bookmarkStart w:id="280" w:name="_Toc119947679"/>
    </w:p>
    <w:p w:rsidR="00755594" w:rsidRDefault="00755594" w:rsidP="00755594">
      <w:pPr>
        <w:pStyle w:val="afff2"/>
      </w:pPr>
      <w:bookmarkStart w:id="281" w:name="_Toc141285797"/>
      <w:r w:rsidRPr="006912DB">
        <w:t>Таблица</w:t>
      </w:r>
      <w:r>
        <w:t xml:space="preserve"> </w:t>
      </w:r>
      <w:fldSimple w:instr=" SEQ Таблица \* ARABIC ">
        <w:r>
          <w:rPr>
            <w:noProof/>
          </w:rPr>
          <w:t>82</w:t>
        </w:r>
        <w:bookmarkEnd w:id="281"/>
      </w:fldSimple>
    </w:p>
    <w:p w:rsidR="00755594" w:rsidRPr="00254808" w:rsidRDefault="00755594" w:rsidP="00755594">
      <w:pPr>
        <w:pStyle w:val="af4"/>
      </w:pPr>
    </w:p>
    <w:p w:rsidR="00755594" w:rsidRPr="00E93BA5" w:rsidRDefault="00755594" w:rsidP="00755594">
      <w:pPr>
        <w:pStyle w:val="af4"/>
        <w:ind w:firstLine="0"/>
        <w:jc w:val="center"/>
        <w:rPr>
          <w:noProof/>
        </w:rPr>
      </w:pPr>
      <w:r w:rsidRPr="00E93BA5">
        <w:rPr>
          <w:noProof/>
        </w:rPr>
        <w:t>Программа инвестиционных проектов в сфере обращения с ТКО</w:t>
      </w:r>
      <w:bookmarkEnd w:id="280"/>
    </w:p>
    <w:p w:rsidR="00755594" w:rsidRPr="00E93BA5" w:rsidRDefault="00755594" w:rsidP="00755594">
      <w:pPr>
        <w:pStyle w:val="af4"/>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5897"/>
        <w:gridCol w:w="1213"/>
        <w:gridCol w:w="1229"/>
        <w:gridCol w:w="1149"/>
        <w:gridCol w:w="1006"/>
        <w:gridCol w:w="1149"/>
        <w:gridCol w:w="1092"/>
        <w:gridCol w:w="1258"/>
        <w:gridCol w:w="1213"/>
      </w:tblGrid>
      <w:tr w:rsidR="00755594" w:rsidRPr="00E93BA5" w:rsidTr="00755594">
        <w:trPr>
          <w:trHeight w:val="340"/>
          <w:tblHeader/>
          <w:jc w:val="center"/>
        </w:trPr>
        <w:tc>
          <w:tcPr>
            <w:tcW w:w="224" w:type="pct"/>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п/п</w:t>
            </w:r>
          </w:p>
        </w:tc>
        <w:tc>
          <w:tcPr>
            <w:tcW w:w="1852" w:type="pct"/>
            <w:vMerge w:val="restart"/>
            <w:shd w:val="clear" w:color="auto" w:fill="auto"/>
            <w:vAlign w:val="center"/>
            <w:hideMark/>
          </w:tcPr>
          <w:p w:rsidR="00755594" w:rsidRPr="00E93BA5" w:rsidRDefault="00755594" w:rsidP="00755594">
            <w:pPr>
              <w:widowControl w:val="0"/>
              <w:jc w:val="center"/>
              <w:rPr>
                <w:color w:val="000000"/>
                <w:sz w:val="28"/>
                <w:szCs w:val="28"/>
              </w:rPr>
            </w:pPr>
            <w:r w:rsidRPr="00E93BA5">
              <w:rPr>
                <w:color w:val="000000"/>
                <w:sz w:val="28"/>
                <w:szCs w:val="28"/>
              </w:rPr>
              <w:t xml:space="preserve"> Наименование инвестиционного проекта (группы инвестиционных проектов)</w:t>
            </w:r>
          </w:p>
        </w:tc>
        <w:tc>
          <w:tcPr>
            <w:tcW w:w="2924" w:type="pct"/>
            <w:gridSpan w:val="8"/>
          </w:tcPr>
          <w:p w:rsidR="00755594" w:rsidRPr="00E93BA5" w:rsidRDefault="00755594" w:rsidP="00755594">
            <w:pPr>
              <w:widowControl w:val="0"/>
              <w:jc w:val="center"/>
              <w:rPr>
                <w:color w:val="000000"/>
                <w:sz w:val="28"/>
                <w:szCs w:val="28"/>
                <w:highlight w:val="yellow"/>
              </w:rPr>
            </w:pPr>
            <w:r w:rsidRPr="00E93BA5">
              <w:rPr>
                <w:sz w:val="28"/>
                <w:szCs w:val="28"/>
              </w:rPr>
              <w:t>Объемы финансовых потребностей на реализацию мероприятий в прогнозных ценах (без НДС), тыс. руб.</w:t>
            </w:r>
          </w:p>
        </w:tc>
      </w:tr>
      <w:tr w:rsidR="00755594" w:rsidRPr="00E93BA5" w:rsidTr="00755594">
        <w:trPr>
          <w:trHeight w:val="340"/>
          <w:tblHeader/>
          <w:jc w:val="center"/>
        </w:trPr>
        <w:tc>
          <w:tcPr>
            <w:tcW w:w="224" w:type="pct"/>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1852" w:type="pct"/>
            <w:vMerge/>
            <w:shd w:val="clear" w:color="auto" w:fill="auto"/>
            <w:vAlign w:val="center"/>
            <w:hideMark/>
          </w:tcPr>
          <w:p w:rsidR="00755594" w:rsidRPr="00E93BA5" w:rsidRDefault="00755594" w:rsidP="00755594">
            <w:pPr>
              <w:widowControl w:val="0"/>
              <w:rPr>
                <w:color w:val="000000"/>
                <w:sz w:val="28"/>
                <w:szCs w:val="28"/>
                <w:highlight w:val="yellow"/>
              </w:rPr>
            </w:pPr>
          </w:p>
        </w:tc>
        <w:tc>
          <w:tcPr>
            <w:tcW w:w="381"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2023 г.</w:t>
            </w:r>
          </w:p>
        </w:tc>
        <w:tc>
          <w:tcPr>
            <w:tcW w:w="386"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2024 г.</w:t>
            </w:r>
          </w:p>
        </w:tc>
        <w:tc>
          <w:tcPr>
            <w:tcW w:w="361" w:type="pct"/>
            <w:shd w:val="clear" w:color="auto" w:fill="auto"/>
            <w:noWrap/>
            <w:vAlign w:val="center"/>
            <w:hideMark/>
          </w:tcPr>
          <w:p w:rsidR="00755594" w:rsidRPr="00E93BA5" w:rsidRDefault="00755594" w:rsidP="00755594">
            <w:pPr>
              <w:widowControl w:val="0"/>
              <w:jc w:val="center"/>
              <w:rPr>
                <w:sz w:val="28"/>
                <w:szCs w:val="28"/>
              </w:rPr>
            </w:pPr>
            <w:r w:rsidRPr="00E93BA5">
              <w:rPr>
                <w:sz w:val="28"/>
                <w:szCs w:val="28"/>
              </w:rPr>
              <w:t>2025 г.</w:t>
            </w:r>
          </w:p>
        </w:tc>
        <w:tc>
          <w:tcPr>
            <w:tcW w:w="316" w:type="pct"/>
            <w:shd w:val="clear" w:color="auto" w:fill="auto"/>
            <w:vAlign w:val="center"/>
          </w:tcPr>
          <w:p w:rsidR="00755594" w:rsidRPr="00E93BA5" w:rsidRDefault="00755594" w:rsidP="00755594">
            <w:pPr>
              <w:widowControl w:val="0"/>
              <w:ind w:left="-113"/>
              <w:jc w:val="center"/>
              <w:rPr>
                <w:color w:val="000000"/>
                <w:sz w:val="28"/>
                <w:szCs w:val="28"/>
              </w:rPr>
            </w:pPr>
            <w:r w:rsidRPr="00E93BA5">
              <w:rPr>
                <w:sz w:val="28"/>
                <w:szCs w:val="28"/>
              </w:rPr>
              <w:t>2026 г.</w:t>
            </w:r>
          </w:p>
        </w:tc>
        <w:tc>
          <w:tcPr>
            <w:tcW w:w="361"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2027</w:t>
            </w:r>
            <w:r w:rsidRPr="00E93BA5">
              <w:rPr>
                <w:sz w:val="28"/>
                <w:szCs w:val="28"/>
              </w:rPr>
              <w:t xml:space="preserve"> г.</w:t>
            </w:r>
          </w:p>
        </w:tc>
        <w:tc>
          <w:tcPr>
            <w:tcW w:w="343" w:type="pct"/>
            <w:shd w:val="clear" w:color="auto" w:fill="auto"/>
            <w:vAlign w:val="center"/>
          </w:tcPr>
          <w:p w:rsidR="00755594" w:rsidRPr="00E93BA5" w:rsidRDefault="00755594" w:rsidP="00755594">
            <w:pPr>
              <w:widowControl w:val="0"/>
              <w:ind w:left="-113"/>
              <w:jc w:val="center"/>
              <w:rPr>
                <w:color w:val="000000"/>
                <w:sz w:val="28"/>
                <w:szCs w:val="28"/>
              </w:rPr>
            </w:pPr>
            <w:r w:rsidRPr="00E93BA5">
              <w:rPr>
                <w:color w:val="000000"/>
                <w:sz w:val="28"/>
                <w:szCs w:val="28"/>
              </w:rPr>
              <w:t>2028-2030 гг.</w:t>
            </w:r>
          </w:p>
        </w:tc>
        <w:tc>
          <w:tcPr>
            <w:tcW w:w="395" w:type="pct"/>
            <w:vAlign w:val="center"/>
          </w:tcPr>
          <w:p w:rsidR="00755594" w:rsidRPr="00E93BA5" w:rsidRDefault="00755594" w:rsidP="00755594">
            <w:pPr>
              <w:widowControl w:val="0"/>
              <w:ind w:left="-113"/>
              <w:jc w:val="center"/>
              <w:rPr>
                <w:sz w:val="28"/>
                <w:szCs w:val="28"/>
              </w:rPr>
            </w:pPr>
            <w:r w:rsidRPr="00E93BA5">
              <w:rPr>
                <w:color w:val="000000"/>
                <w:sz w:val="28"/>
                <w:szCs w:val="28"/>
              </w:rPr>
              <w:t>2031-2042 гг.</w:t>
            </w:r>
          </w:p>
        </w:tc>
        <w:tc>
          <w:tcPr>
            <w:tcW w:w="381" w:type="pct"/>
            <w:shd w:val="clear" w:color="auto" w:fill="auto"/>
            <w:vAlign w:val="center"/>
          </w:tcPr>
          <w:p w:rsidR="00755594" w:rsidRPr="00E93BA5" w:rsidRDefault="00755594" w:rsidP="00755594">
            <w:pPr>
              <w:widowControl w:val="0"/>
              <w:jc w:val="center"/>
              <w:rPr>
                <w:color w:val="000000"/>
                <w:sz w:val="28"/>
                <w:szCs w:val="28"/>
              </w:rPr>
            </w:pPr>
            <w:r w:rsidRPr="00E93BA5">
              <w:rPr>
                <w:color w:val="000000"/>
                <w:sz w:val="28"/>
                <w:szCs w:val="28"/>
              </w:rPr>
              <w:t>Всего</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1</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254808">
              <w:rPr>
                <w:color w:val="000000"/>
                <w:sz w:val="28"/>
                <w:szCs w:val="28"/>
              </w:rPr>
              <w:t xml:space="preserve">Реконструкция Полигона ТБО г. Красноярск (АО «Автоспецбаза»), Качинская ул., 56А, Красноярск </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177 827</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95" w:type="pct"/>
            <w:vAlign w:val="center"/>
          </w:tcPr>
          <w:p w:rsidR="00755594" w:rsidRPr="00254808" w:rsidRDefault="00755594" w:rsidP="00755594">
            <w:pPr>
              <w:widowControl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177 827</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3</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rPr>
            </w:pPr>
            <w:r w:rsidRPr="00254808">
              <w:rPr>
                <w:color w:val="000000"/>
                <w:sz w:val="28"/>
                <w:szCs w:val="28"/>
              </w:rPr>
              <w:t>Строительство участка компостирования (утилизации), на земельных участках 24:04:0102001 24:04:0102002</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224 400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95" w:type="pct"/>
            <w:vAlign w:val="center"/>
          </w:tcPr>
          <w:p w:rsidR="00755594" w:rsidRPr="00254808" w:rsidRDefault="00755594" w:rsidP="00755594">
            <w:pPr>
              <w:widowControl w:val="0"/>
              <w:ind w:left="-78" w:right="-75"/>
              <w:jc w:val="center"/>
              <w:rPr>
                <w:rFonts w:asciiTheme="minorHAnsi" w:hAnsiTheme="minorHAnsi" w:cstheme="minorHAnsi"/>
                <w:sz w:val="28"/>
                <w:szCs w:val="28"/>
              </w:rPr>
            </w:pPr>
            <w:r w:rsidRPr="00254808">
              <w:rPr>
                <w:color w:val="000000"/>
                <w:sz w:val="28"/>
                <w:szCs w:val="28"/>
              </w:rPr>
              <w:t>-</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224 400</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4</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rPr>
            </w:pPr>
            <w:r w:rsidRPr="00254808">
              <w:rPr>
                <w:color w:val="000000"/>
                <w:sz w:val="28"/>
                <w:szCs w:val="28"/>
              </w:rPr>
              <w:t>Строительство мусоросортировочного комплекса в Емельяновском районе на земельном участке 24:11:0290201</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17 477</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1 123 283</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442 010</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95" w:type="pct"/>
            <w:vAlign w:val="center"/>
          </w:tcPr>
          <w:p w:rsidR="00755594" w:rsidRPr="00254808" w:rsidRDefault="00755594" w:rsidP="00755594">
            <w:pPr>
              <w:widowControl w:val="0"/>
              <w:ind w:left="-78" w:right="-75"/>
              <w:jc w:val="center"/>
              <w:rPr>
                <w:rFonts w:asciiTheme="minorHAnsi" w:hAnsiTheme="minorHAnsi" w:cstheme="minorHAnsi"/>
                <w:sz w:val="28"/>
                <w:szCs w:val="28"/>
              </w:rPr>
            </w:pPr>
            <w:r w:rsidRPr="00254808">
              <w:rPr>
                <w:color w:val="000000"/>
                <w:sz w:val="28"/>
                <w:szCs w:val="28"/>
              </w:rPr>
              <w:t>-</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1 582 770</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5</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254808">
              <w:rPr>
                <w:color w:val="000000"/>
                <w:sz w:val="28"/>
                <w:szCs w:val="28"/>
              </w:rPr>
              <w:t>Строительство объекта по размещению промышленных и коммунальных отходов, земельные участки 24:04:0102001 24:04:0102002, Березовский район</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highlight w:val="yellow"/>
              </w:rPr>
            </w:pPr>
            <w:r w:rsidRPr="00254808">
              <w:rPr>
                <w:color w:val="000000"/>
                <w:sz w:val="28"/>
                <w:szCs w:val="28"/>
              </w:rPr>
              <w:t>-</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highlight w:val="yellow"/>
              </w:rPr>
            </w:pPr>
            <w:r w:rsidRPr="00254808">
              <w:rPr>
                <w:color w:val="000000"/>
                <w:sz w:val="28"/>
                <w:szCs w:val="28"/>
              </w:rPr>
              <w:t>-</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highlight w:val="yellow"/>
              </w:rPr>
            </w:pPr>
            <w:r w:rsidRPr="00254808">
              <w:rPr>
                <w:color w:val="000000"/>
                <w:sz w:val="28"/>
                <w:szCs w:val="28"/>
              </w:rPr>
              <w:t>291 758</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highlight w:val="yellow"/>
              </w:rPr>
            </w:pPr>
            <w:r w:rsidRPr="00254808">
              <w:rPr>
                <w:color w:val="000000"/>
                <w:sz w:val="28"/>
                <w:szCs w:val="28"/>
              </w:rPr>
              <w:t>305 178</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319 217</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highlight w:val="yellow"/>
              </w:rPr>
            </w:pPr>
            <w:r w:rsidRPr="00254808">
              <w:rPr>
                <w:color w:val="000000"/>
                <w:sz w:val="28"/>
                <w:szCs w:val="28"/>
              </w:rPr>
              <w:t>-</w:t>
            </w:r>
          </w:p>
        </w:tc>
        <w:tc>
          <w:tcPr>
            <w:tcW w:w="395" w:type="pct"/>
            <w:vAlign w:val="center"/>
          </w:tcPr>
          <w:p w:rsidR="00755594" w:rsidRPr="00254808" w:rsidRDefault="00755594" w:rsidP="00755594">
            <w:pPr>
              <w:widowControl w:val="0"/>
              <w:ind w:left="-78" w:right="-75"/>
              <w:jc w:val="center"/>
              <w:rPr>
                <w:color w:val="000000"/>
                <w:sz w:val="28"/>
                <w:szCs w:val="28"/>
                <w:highlight w:val="yellow"/>
              </w:rPr>
            </w:pPr>
            <w:r w:rsidRPr="00254808">
              <w:rPr>
                <w:color w:val="000000"/>
                <w:sz w:val="28"/>
                <w:szCs w:val="28"/>
              </w:rPr>
              <w:t>-</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highlight w:val="yellow"/>
              </w:rPr>
            </w:pPr>
            <w:r w:rsidRPr="00254808">
              <w:rPr>
                <w:color w:val="000000"/>
                <w:sz w:val="28"/>
                <w:szCs w:val="28"/>
              </w:rPr>
              <w:t>916 153</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6</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254808">
              <w:rPr>
                <w:color w:val="000000"/>
                <w:sz w:val="28"/>
                <w:szCs w:val="28"/>
              </w:rPr>
              <w:t xml:space="preserve">Строительство объекта утилизации в Емельяновском районе (утилизация), земельный участок 24:11:0290201 </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302 127</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95" w:type="pct"/>
            <w:vAlign w:val="center"/>
          </w:tcPr>
          <w:p w:rsidR="00755594" w:rsidRPr="00254808" w:rsidRDefault="00755594" w:rsidP="00755594">
            <w:pPr>
              <w:widowControl w:val="0"/>
              <w:ind w:left="-78" w:right="-75"/>
              <w:jc w:val="center"/>
              <w:rPr>
                <w:rFonts w:asciiTheme="minorHAnsi" w:eastAsiaTheme="minorHAnsi" w:hAnsiTheme="minorHAnsi" w:cstheme="minorHAnsi"/>
                <w:color w:val="000000"/>
                <w:sz w:val="28"/>
                <w:szCs w:val="28"/>
              </w:rPr>
            </w:pPr>
            <w:r w:rsidRPr="00254808">
              <w:rPr>
                <w:color w:val="000000"/>
                <w:sz w:val="28"/>
                <w:szCs w:val="28"/>
              </w:rPr>
              <w:t>-</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302 127</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7</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rPr>
            </w:pPr>
            <w:r w:rsidRPr="00254808">
              <w:rPr>
                <w:color w:val="000000"/>
                <w:sz w:val="28"/>
                <w:szCs w:val="28"/>
              </w:rPr>
              <w:t>Ликвидация несанкционированных свалок на территории Кировского района</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2 970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3 121</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3 249</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3 399</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3 555</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11 681</w:t>
            </w:r>
          </w:p>
        </w:tc>
        <w:tc>
          <w:tcPr>
            <w:tcW w:w="395" w:type="pct"/>
            <w:vAlign w:val="center"/>
          </w:tcPr>
          <w:p w:rsidR="00755594" w:rsidRPr="00254808" w:rsidRDefault="00755594" w:rsidP="00755594">
            <w:pPr>
              <w:widowControl w:val="0"/>
              <w:ind w:left="-78" w:right="-75"/>
              <w:jc w:val="center"/>
              <w:rPr>
                <w:color w:val="000000"/>
                <w:sz w:val="28"/>
                <w:szCs w:val="28"/>
              </w:rPr>
            </w:pPr>
            <w:r w:rsidRPr="00254808">
              <w:rPr>
                <w:color w:val="000000"/>
                <w:sz w:val="28"/>
                <w:szCs w:val="28"/>
              </w:rPr>
              <w:t>64 759</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92 735</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8</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254808">
              <w:rPr>
                <w:color w:val="000000"/>
                <w:sz w:val="28"/>
                <w:szCs w:val="28"/>
              </w:rPr>
              <w:t>Ликвидация несанкционированных свалок на территории Ленинского района</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5 940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6 243</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6 499</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6 798</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7 111</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23 363</w:t>
            </w:r>
          </w:p>
        </w:tc>
        <w:tc>
          <w:tcPr>
            <w:tcW w:w="395" w:type="pct"/>
            <w:vAlign w:val="center"/>
          </w:tcPr>
          <w:p w:rsidR="00755594" w:rsidRPr="00254808" w:rsidRDefault="00755594" w:rsidP="00755594">
            <w:pPr>
              <w:widowControl w:val="0"/>
              <w:ind w:left="-78" w:right="-75"/>
              <w:jc w:val="center"/>
              <w:rPr>
                <w:rFonts w:asciiTheme="minorHAnsi" w:eastAsiaTheme="minorHAnsi" w:hAnsiTheme="minorHAnsi" w:cstheme="minorHAnsi"/>
                <w:color w:val="000000"/>
                <w:sz w:val="28"/>
                <w:szCs w:val="28"/>
              </w:rPr>
            </w:pPr>
            <w:r w:rsidRPr="00254808">
              <w:rPr>
                <w:color w:val="000000"/>
                <w:sz w:val="28"/>
                <w:szCs w:val="28"/>
              </w:rPr>
              <w:t>129 517</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185 470</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 </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rPr>
            </w:pPr>
            <w:r w:rsidRPr="00254808">
              <w:rPr>
                <w:color w:val="000000"/>
                <w:sz w:val="28"/>
                <w:szCs w:val="28"/>
              </w:rPr>
              <w:t>Ликвидация несанкционированных свалок на территории Октябрьского района</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20 790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21 850</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22 746</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23 792</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24 887</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81 770</w:t>
            </w:r>
          </w:p>
        </w:tc>
        <w:tc>
          <w:tcPr>
            <w:tcW w:w="395" w:type="pct"/>
            <w:vAlign w:val="center"/>
          </w:tcPr>
          <w:p w:rsidR="00755594" w:rsidRPr="00254808" w:rsidRDefault="00755594" w:rsidP="00755594">
            <w:pPr>
              <w:widowControl w:val="0"/>
              <w:ind w:left="-78" w:right="-75"/>
              <w:jc w:val="center"/>
              <w:rPr>
                <w:color w:val="000000"/>
                <w:sz w:val="28"/>
                <w:szCs w:val="28"/>
              </w:rPr>
            </w:pPr>
            <w:r w:rsidRPr="00254808">
              <w:rPr>
                <w:color w:val="000000"/>
                <w:sz w:val="28"/>
                <w:szCs w:val="28"/>
              </w:rPr>
              <w:t>453 311</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649 146</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9</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254808">
              <w:rPr>
                <w:color w:val="000000"/>
                <w:sz w:val="28"/>
                <w:szCs w:val="28"/>
              </w:rPr>
              <w:t>Ликвидация несанкционированных свалок на территории Свердловского района</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18 810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19 769</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20 580</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21 527</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22 517</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73 982</w:t>
            </w:r>
          </w:p>
        </w:tc>
        <w:tc>
          <w:tcPr>
            <w:tcW w:w="395" w:type="pct"/>
            <w:vAlign w:val="center"/>
          </w:tcPr>
          <w:p w:rsidR="00755594" w:rsidRPr="00254808" w:rsidRDefault="00755594" w:rsidP="00755594">
            <w:pPr>
              <w:widowControl w:val="0"/>
              <w:ind w:left="-78" w:right="-75"/>
              <w:jc w:val="center"/>
              <w:rPr>
                <w:rFonts w:asciiTheme="minorHAnsi" w:eastAsiaTheme="minorHAnsi" w:hAnsiTheme="minorHAnsi" w:cstheme="minorHAnsi"/>
                <w:color w:val="000000"/>
                <w:sz w:val="28"/>
                <w:szCs w:val="28"/>
              </w:rPr>
            </w:pPr>
            <w:r w:rsidRPr="00254808">
              <w:rPr>
                <w:color w:val="000000"/>
                <w:sz w:val="28"/>
                <w:szCs w:val="28"/>
              </w:rPr>
              <w:t>410 138</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587 323</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10</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rPr>
            </w:pPr>
            <w:r w:rsidRPr="00254808">
              <w:rPr>
                <w:color w:val="000000"/>
                <w:sz w:val="28"/>
                <w:szCs w:val="28"/>
              </w:rPr>
              <w:t>Ликвидация несанкционированных свалок на территории Советского района</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50 490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53 065</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55 241</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57 782</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60 440</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198 584</w:t>
            </w:r>
          </w:p>
        </w:tc>
        <w:tc>
          <w:tcPr>
            <w:tcW w:w="395" w:type="pct"/>
            <w:vAlign w:val="center"/>
          </w:tcPr>
          <w:p w:rsidR="00755594" w:rsidRPr="00254808" w:rsidRDefault="00755594" w:rsidP="00755594">
            <w:pPr>
              <w:widowControl w:val="0"/>
              <w:ind w:left="-78" w:right="-75"/>
              <w:jc w:val="center"/>
              <w:rPr>
                <w:color w:val="000000"/>
                <w:sz w:val="28"/>
                <w:szCs w:val="28"/>
              </w:rPr>
            </w:pPr>
            <w:r w:rsidRPr="00254808">
              <w:rPr>
                <w:color w:val="000000"/>
                <w:sz w:val="28"/>
                <w:szCs w:val="28"/>
              </w:rPr>
              <w:t>1 100 897</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color w:val="000000"/>
                <w:sz w:val="28"/>
                <w:szCs w:val="28"/>
              </w:rPr>
            </w:pPr>
            <w:r w:rsidRPr="00254808">
              <w:rPr>
                <w:color w:val="000000"/>
                <w:sz w:val="28"/>
                <w:szCs w:val="28"/>
              </w:rPr>
              <w:t>1 576 498</w:t>
            </w:r>
          </w:p>
        </w:tc>
      </w:tr>
      <w:tr w:rsidR="00755594" w:rsidRPr="00254808" w:rsidTr="00755594">
        <w:trPr>
          <w:trHeight w:val="340"/>
          <w:jc w:val="center"/>
        </w:trPr>
        <w:tc>
          <w:tcPr>
            <w:tcW w:w="224" w:type="pct"/>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r w:rsidRPr="00254808">
              <w:rPr>
                <w:color w:val="000000"/>
                <w:sz w:val="28"/>
                <w:szCs w:val="28"/>
              </w:rPr>
              <w:t>11</w:t>
            </w:r>
          </w:p>
        </w:tc>
        <w:tc>
          <w:tcPr>
            <w:tcW w:w="1852" w:type="pct"/>
            <w:shd w:val="clear" w:color="auto" w:fill="auto"/>
            <w:vAlign w:val="center"/>
          </w:tcPr>
          <w:p w:rsidR="00755594" w:rsidRPr="00254808" w:rsidRDefault="00755594" w:rsidP="00755594">
            <w:pPr>
              <w:autoSpaceDE w:val="0"/>
              <w:autoSpaceDN w:val="0"/>
              <w:adjustRightInd w:val="0"/>
              <w:rPr>
                <w:rFonts w:asciiTheme="minorHAnsi" w:eastAsiaTheme="minorHAnsi" w:hAnsiTheme="minorHAnsi" w:cstheme="minorHAnsi"/>
                <w:color w:val="000000"/>
                <w:sz w:val="28"/>
                <w:szCs w:val="28"/>
                <w:highlight w:val="yellow"/>
              </w:rPr>
            </w:pPr>
            <w:r w:rsidRPr="00254808">
              <w:rPr>
                <w:color w:val="000000"/>
                <w:sz w:val="28"/>
                <w:szCs w:val="28"/>
              </w:rPr>
              <w:t>Ликвидация несанкционированных свалок на территории Центрального района</w:t>
            </w:r>
          </w:p>
        </w:tc>
        <w:tc>
          <w:tcPr>
            <w:tcW w:w="38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3 960</w:t>
            </w:r>
          </w:p>
        </w:tc>
        <w:tc>
          <w:tcPr>
            <w:tcW w:w="38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4 162</w:t>
            </w:r>
          </w:p>
        </w:tc>
        <w:tc>
          <w:tcPr>
            <w:tcW w:w="361"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4 333</w:t>
            </w:r>
          </w:p>
        </w:tc>
        <w:tc>
          <w:tcPr>
            <w:tcW w:w="316" w:type="pct"/>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4 532</w:t>
            </w:r>
          </w:p>
        </w:tc>
        <w:tc>
          <w:tcPr>
            <w:tcW w:w="36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4 740</w:t>
            </w:r>
          </w:p>
        </w:tc>
        <w:tc>
          <w:tcPr>
            <w:tcW w:w="343"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15 575</w:t>
            </w:r>
          </w:p>
        </w:tc>
        <w:tc>
          <w:tcPr>
            <w:tcW w:w="395" w:type="pct"/>
            <w:vAlign w:val="center"/>
          </w:tcPr>
          <w:p w:rsidR="00755594" w:rsidRPr="00254808" w:rsidRDefault="00755594" w:rsidP="00755594">
            <w:pPr>
              <w:widowControl w:val="0"/>
              <w:ind w:left="-78" w:right="-75"/>
              <w:jc w:val="center"/>
              <w:rPr>
                <w:rFonts w:asciiTheme="minorHAnsi" w:eastAsiaTheme="minorHAnsi" w:hAnsiTheme="minorHAnsi" w:cstheme="minorHAnsi"/>
                <w:color w:val="000000"/>
                <w:sz w:val="28"/>
                <w:szCs w:val="28"/>
              </w:rPr>
            </w:pPr>
            <w:r w:rsidRPr="00254808">
              <w:rPr>
                <w:color w:val="000000"/>
                <w:sz w:val="28"/>
                <w:szCs w:val="28"/>
              </w:rPr>
              <w:t>86 345</w:t>
            </w:r>
          </w:p>
        </w:tc>
        <w:tc>
          <w:tcPr>
            <w:tcW w:w="381" w:type="pct"/>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123 647</w:t>
            </w:r>
          </w:p>
        </w:tc>
      </w:tr>
      <w:tr w:rsidR="00755594" w:rsidRPr="00254808" w:rsidTr="00755594">
        <w:trPr>
          <w:trHeight w:val="340"/>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254808" w:rsidRDefault="00755594" w:rsidP="00755594">
            <w:pPr>
              <w:autoSpaceDE w:val="0"/>
              <w:autoSpaceDN w:val="0"/>
              <w:adjustRightInd w:val="0"/>
              <w:jc w:val="center"/>
              <w:rPr>
                <w:rFonts w:asciiTheme="minorHAnsi" w:eastAsiaTheme="minorHAnsi" w:hAnsiTheme="minorHAnsi" w:cstheme="minorHAnsi"/>
                <w:color w:val="000000"/>
                <w:sz w:val="28"/>
                <w:szCs w:val="28"/>
              </w:rPr>
            </w:pP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254808" w:rsidRDefault="00755594" w:rsidP="00755594">
            <w:pPr>
              <w:autoSpaceDE w:val="0"/>
              <w:autoSpaceDN w:val="0"/>
              <w:adjustRightInd w:val="0"/>
              <w:rPr>
                <w:rFonts w:asciiTheme="minorHAnsi" w:hAnsiTheme="minorHAnsi" w:cstheme="minorHAnsi"/>
                <w:sz w:val="28"/>
                <w:szCs w:val="28"/>
              </w:rPr>
            </w:pPr>
            <w:r w:rsidRPr="00254808">
              <w:rPr>
                <w:rFonts w:asciiTheme="minorHAnsi" w:hAnsiTheme="minorHAnsi" w:cstheme="minorHAnsi"/>
                <w:sz w:val="28"/>
                <w:szCs w:val="28"/>
              </w:rPr>
              <w:t>Всего по сфере обращения с ТКО:</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522 664</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1 231 494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846 415</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725 135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442 466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404 956</w:t>
            </w:r>
          </w:p>
        </w:tc>
        <w:tc>
          <w:tcPr>
            <w:tcW w:w="395" w:type="pct"/>
            <w:tcBorders>
              <w:top w:val="single" w:sz="4" w:space="0" w:color="auto"/>
              <w:left w:val="single" w:sz="4" w:space="0" w:color="auto"/>
              <w:bottom w:val="single" w:sz="4" w:space="0" w:color="auto"/>
              <w:right w:val="single" w:sz="4" w:space="0" w:color="auto"/>
            </w:tcBorders>
            <w:vAlign w:val="center"/>
          </w:tcPr>
          <w:p w:rsidR="00755594" w:rsidRPr="00254808" w:rsidRDefault="00755594" w:rsidP="00755594">
            <w:pPr>
              <w:widowControl w:val="0"/>
              <w:ind w:left="-78" w:right="-75"/>
              <w:jc w:val="center"/>
              <w:rPr>
                <w:rFonts w:asciiTheme="minorHAnsi" w:eastAsiaTheme="minorHAnsi" w:hAnsiTheme="minorHAnsi" w:cstheme="minorHAnsi"/>
                <w:color w:val="000000"/>
                <w:sz w:val="28"/>
                <w:szCs w:val="28"/>
              </w:rPr>
            </w:pPr>
            <w:r w:rsidRPr="00254808">
              <w:rPr>
                <w:color w:val="000000"/>
                <w:sz w:val="28"/>
                <w:szCs w:val="28"/>
              </w:rPr>
              <w:t>2 244 966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755594" w:rsidRPr="00254808" w:rsidRDefault="00755594" w:rsidP="00755594">
            <w:pPr>
              <w:autoSpaceDE w:val="0"/>
              <w:autoSpaceDN w:val="0"/>
              <w:adjustRightInd w:val="0"/>
              <w:ind w:left="-78" w:right="-75"/>
              <w:jc w:val="center"/>
              <w:rPr>
                <w:rFonts w:asciiTheme="minorHAnsi" w:eastAsiaTheme="minorHAnsi" w:hAnsiTheme="minorHAnsi" w:cstheme="minorHAnsi"/>
                <w:color w:val="000000"/>
                <w:sz w:val="28"/>
                <w:szCs w:val="28"/>
              </w:rPr>
            </w:pPr>
            <w:r w:rsidRPr="00254808">
              <w:rPr>
                <w:color w:val="000000"/>
                <w:sz w:val="28"/>
                <w:szCs w:val="28"/>
              </w:rPr>
              <w:t>6 418 095</w:t>
            </w:r>
          </w:p>
        </w:tc>
      </w:tr>
    </w:tbl>
    <w:p w:rsidR="00755594" w:rsidRPr="009D0C3D" w:rsidRDefault="00755594" w:rsidP="00755594">
      <w:pPr>
        <w:rPr>
          <w:rFonts w:asciiTheme="minorHAnsi" w:hAnsiTheme="minorHAnsi" w:cstheme="minorHAnsi"/>
        </w:rPr>
      </w:pPr>
    </w:p>
    <w:p w:rsidR="00755594" w:rsidRDefault="00755594" w:rsidP="00755594">
      <w:pPr>
        <w:sectPr w:rsidR="00755594" w:rsidSect="00755594">
          <w:pgSz w:w="16838" w:h="11906" w:orient="landscape" w:code="9"/>
          <w:pgMar w:top="1701" w:right="567" w:bottom="567" w:left="567" w:header="720" w:footer="720" w:gutter="0"/>
          <w:cols w:space="708"/>
          <w:docGrid w:linePitch="360"/>
        </w:sectPr>
      </w:pPr>
    </w:p>
    <w:p w:rsidR="00755594" w:rsidRDefault="00755594" w:rsidP="00AA0C0F">
      <w:pPr>
        <w:pStyle w:val="2"/>
        <w:numPr>
          <w:ilvl w:val="1"/>
          <w:numId w:val="2"/>
        </w:numPr>
        <w:ind w:left="0" w:firstLine="0"/>
      </w:pPr>
      <w:r>
        <w:t>Программа установки приборов учёта в многоквартирных домах и бюджетных организациях</w:t>
      </w:r>
    </w:p>
    <w:p w:rsidR="00755594" w:rsidRDefault="00755594" w:rsidP="00755594">
      <w:pPr>
        <w:pStyle w:val="af4"/>
      </w:pPr>
      <w:r w:rsidRPr="00E51AAB">
        <w:t>Программа установки приборов учёта в многоквартирных домах и бюджетных организациях</w:t>
      </w:r>
      <w:r>
        <w:t xml:space="preserve"> реализуется в соответствии с Программой энергосбережения и повышения энергоэффективности в г. Красноярске на 2022 - 2024 годы утвержденной Постановлением администрации г. Красноярска от 01.07.2022 №590.</w:t>
      </w:r>
    </w:p>
    <w:p w:rsidR="00755594" w:rsidRPr="00B850CA" w:rsidRDefault="00755594" w:rsidP="00755594"/>
    <w:p w:rsidR="00755594" w:rsidRDefault="00755594" w:rsidP="00AA0C0F">
      <w:pPr>
        <w:pStyle w:val="2"/>
        <w:numPr>
          <w:ilvl w:val="1"/>
          <w:numId w:val="2"/>
        </w:numPr>
        <w:ind w:left="0" w:firstLine="0"/>
      </w:pPr>
      <w:r>
        <w:t>Программа реализации энергосберегающих мероприятий в многоквартирных домах, бюджетных организациях, городском освещении</w:t>
      </w:r>
    </w:p>
    <w:p w:rsidR="00755594" w:rsidRDefault="00755594" w:rsidP="00755594">
      <w:pPr>
        <w:pStyle w:val="af4"/>
      </w:pPr>
      <w:r w:rsidRPr="00E51AAB">
        <w:t>Программа реализации энергосберегающих мероприятий в многоквартирных домах, бюджетных организациях, городском освещении</w:t>
      </w:r>
      <w:r>
        <w:t xml:space="preserve"> реализуется в соответствии с Программой энергосбережения и повышения энергоэффективности в г. Красноярске на 2022 - 2024 годы утвержденной Постановлением администрации г. Красноярска от 01.07.2022 №590.</w:t>
      </w:r>
    </w:p>
    <w:p w:rsidR="00755594" w:rsidRPr="00E51AAB" w:rsidRDefault="00755594" w:rsidP="00755594">
      <w:pPr>
        <w:pStyle w:val="af4"/>
      </w:pPr>
    </w:p>
    <w:p w:rsidR="00755594" w:rsidRDefault="00755594" w:rsidP="00AA0C0F">
      <w:pPr>
        <w:pStyle w:val="2"/>
        <w:numPr>
          <w:ilvl w:val="1"/>
          <w:numId w:val="2"/>
        </w:numPr>
        <w:ind w:left="0" w:firstLine="0"/>
      </w:pPr>
      <w:r w:rsidRPr="00785225">
        <w:t xml:space="preserve">Взаимосвязанность </w:t>
      </w:r>
      <w:r>
        <w:t>проектов</w:t>
      </w:r>
    </w:p>
    <w:p w:rsidR="00755594" w:rsidRDefault="00755594" w:rsidP="00755594">
      <w:pPr>
        <w:pStyle w:val="af4"/>
      </w:pPr>
      <w:r>
        <w:t>В части перспективного строительства многоквартирного фонда и развития новых территорий обеспечена синхронизация по срокам строительства.</w:t>
      </w:r>
    </w:p>
    <w:p w:rsidR="00755594" w:rsidRDefault="00755594" w:rsidP="00755594">
      <w:pPr>
        <w:pStyle w:val="af4"/>
      </w:pPr>
      <w:r>
        <w:t xml:space="preserve">Обеспечена синхронизация </w:t>
      </w:r>
      <w:r w:rsidRPr="00E51AAB">
        <w:t>энергосберегающих мероприятий в многоквартирных домах</w:t>
      </w:r>
      <w:r>
        <w:t xml:space="preserve"> и</w:t>
      </w:r>
      <w:r w:rsidRPr="00E51AAB">
        <w:t xml:space="preserve"> бюджетных организациях </w:t>
      </w:r>
      <w:r>
        <w:t xml:space="preserve">с муниципальными и региональными программами, а также с </w:t>
      </w:r>
      <w:r w:rsidRPr="00E51AAB">
        <w:t>программ</w:t>
      </w:r>
      <w:r>
        <w:t>ой</w:t>
      </w:r>
      <w:r w:rsidRPr="00E51AAB">
        <w:t xml:space="preserve"> энергосбережения и повышения энергоэффективности в г. Красноярске на 2022 - 2024 годы</w:t>
      </w:r>
      <w:r>
        <w:t>.</w:t>
      </w:r>
    </w:p>
    <w:p w:rsidR="00755594" w:rsidRDefault="00755594" w:rsidP="00755594">
      <w:pPr>
        <w:pStyle w:val="af4"/>
      </w:pPr>
    </w:p>
    <w:p w:rsidR="00755594" w:rsidRDefault="00755594" w:rsidP="00AA0C0F">
      <w:pPr>
        <w:pStyle w:val="1"/>
        <w:keepNext w:val="0"/>
        <w:keepLines w:val="0"/>
        <w:numPr>
          <w:ilvl w:val="0"/>
          <w:numId w:val="2"/>
        </w:numPr>
        <w:tabs>
          <w:tab w:val="left" w:pos="1560"/>
        </w:tabs>
        <w:spacing w:before="0"/>
        <w:ind w:left="0" w:firstLine="0"/>
        <w:contextualSpacing/>
        <w:jc w:val="center"/>
      </w:pPr>
      <w:bookmarkStart w:id="282" w:name="_Toc141404290"/>
      <w:r>
        <w:t>Источники инвестиций, тарифы и доступность программы для населения</w:t>
      </w:r>
      <w:bookmarkEnd w:id="282"/>
    </w:p>
    <w:p w:rsidR="00755594" w:rsidRPr="00B850CA" w:rsidRDefault="00755594" w:rsidP="00AA0C0F">
      <w:pPr>
        <w:pStyle w:val="2"/>
        <w:numPr>
          <w:ilvl w:val="1"/>
          <w:numId w:val="2"/>
        </w:numPr>
        <w:ind w:left="0" w:firstLine="0"/>
      </w:pPr>
      <w:bookmarkStart w:id="283" w:name="_Toc119947534"/>
      <w:r w:rsidRPr="00B850CA">
        <w:t>Совокупные потребности в капитальных вложениях и источники инвестиций для реализации программы инвестиционных проектов</w:t>
      </w:r>
      <w:bookmarkEnd w:id="283"/>
    </w:p>
    <w:p w:rsidR="00755594" w:rsidRPr="00254808" w:rsidRDefault="00755594" w:rsidP="00755594">
      <w:pPr>
        <w:pStyle w:val="af4"/>
      </w:pPr>
      <w:r w:rsidRPr="00254808">
        <w:t>Данные о совокупной потребности в капитальных вложениях и источ</w:t>
      </w:r>
      <w:r>
        <w:softHyphen/>
      </w:r>
      <w:r w:rsidRPr="00254808">
        <w:t>никах инвестиций для реализации всей программы инвестиционных проек</w:t>
      </w:r>
      <w:r>
        <w:softHyphen/>
      </w:r>
      <w:r w:rsidRPr="00254808">
        <w:t>тов на протяжении прогнозного периода приведены в таблице ниже.</w:t>
      </w:r>
    </w:p>
    <w:p w:rsidR="00755594" w:rsidRPr="00254808" w:rsidRDefault="00755594" w:rsidP="00755594">
      <w:pPr>
        <w:pStyle w:val="af4"/>
      </w:pPr>
      <w:r w:rsidRPr="00254808">
        <w:t>Обоснование финансовых потребностей по каждому конкретному ин</w:t>
      </w:r>
      <w:r>
        <w:softHyphen/>
      </w:r>
      <w:r w:rsidRPr="00254808">
        <w:t>вестиционному проекту и в совокупности по организациям коммунального комплекса приведено в перспективных схемах рассматриваемых комму</w:t>
      </w:r>
      <w:r>
        <w:softHyphen/>
      </w:r>
      <w:r w:rsidRPr="00254808">
        <w:t>нальных систем городского округа город Красноярск в обосновывающих материалах.</w:t>
      </w:r>
    </w:p>
    <w:p w:rsidR="00755594" w:rsidRPr="00254808" w:rsidRDefault="00755594" w:rsidP="00755594">
      <w:pPr>
        <w:pStyle w:val="af4"/>
      </w:pPr>
      <w:r w:rsidRPr="00254808">
        <w:t>Общая сумма инвестиций, предусмотренная на весь период разра</w:t>
      </w:r>
      <w:r>
        <w:softHyphen/>
      </w:r>
      <w:r w:rsidRPr="00254808">
        <w:t>ботки Программы, оценочно составляет 209 млрд руб. (без НДС). Распре</w:t>
      </w:r>
      <w:r>
        <w:softHyphen/>
      </w:r>
      <w:r w:rsidRPr="00254808">
        <w:t>деление финансирования программы по коммунальным системам пред</w:t>
      </w:r>
      <w:r>
        <w:softHyphen/>
      </w:r>
      <w:r w:rsidRPr="00254808">
        <w:t xml:space="preserve">ставлено на диаграмме ниже. </w:t>
      </w:r>
    </w:p>
    <w:p w:rsidR="00755594" w:rsidRDefault="00755594" w:rsidP="00755594">
      <w:pPr>
        <w:pStyle w:val="af8"/>
      </w:pPr>
      <w:r>
        <w:rPr>
          <w:noProof/>
          <w:lang w:eastAsia="ru-RU"/>
        </w:rPr>
        <w:drawing>
          <wp:inline distT="0" distB="0" distL="0" distR="0" wp14:anchorId="5DB7BE64" wp14:editId="6D0FFD48">
            <wp:extent cx="5216091" cy="3050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1618" cy="3053772"/>
                    </a:xfrm>
                    <a:prstGeom prst="rect">
                      <a:avLst/>
                    </a:prstGeom>
                    <a:noFill/>
                  </pic:spPr>
                </pic:pic>
              </a:graphicData>
            </a:graphic>
          </wp:inline>
        </w:drawing>
      </w:r>
    </w:p>
    <w:p w:rsidR="00755594" w:rsidRDefault="00755594" w:rsidP="00755594">
      <w:pPr>
        <w:pStyle w:val="af4"/>
        <w:ind w:firstLine="0"/>
        <w:jc w:val="center"/>
      </w:pPr>
      <w:r>
        <w:t xml:space="preserve">Рисунок </w:t>
      </w:r>
      <w:fldSimple w:instr=" SEQ Рисунок \* ARABIC ">
        <w:r>
          <w:rPr>
            <w:noProof/>
          </w:rPr>
          <w:t>4</w:t>
        </w:r>
      </w:fldSimple>
      <w:r w:rsidRPr="00122CC5">
        <w:t xml:space="preserve"> – Распределение финансирования программы по коммунальным системам</w:t>
      </w:r>
    </w:p>
    <w:p w:rsidR="00755594" w:rsidRPr="00122CC5" w:rsidRDefault="00755594" w:rsidP="00755594">
      <w:pPr>
        <w:pStyle w:val="af4"/>
        <w:ind w:firstLine="0"/>
        <w:jc w:val="center"/>
      </w:pPr>
    </w:p>
    <w:p w:rsidR="00755594" w:rsidRPr="00254808" w:rsidRDefault="00755594" w:rsidP="00755594">
      <w:pPr>
        <w:pStyle w:val="af4"/>
      </w:pPr>
      <w:r w:rsidRPr="00254808">
        <w:t>Основной источник финансирования инвестиционных проектов предусматривается за счет собственных (кредитных) средств организаций коммунального комплекса (38 %) с возвратом вложений через тариф, за счет платы за подключение к системам коммунальной инфраструктуры – 19% и средств бюджетов всех уровней – 0,2 %. Для 43 % объемов финансо</w:t>
      </w:r>
      <w:r>
        <w:softHyphen/>
      </w:r>
      <w:r w:rsidRPr="00254808">
        <w:t>вой потребности (90 млрд руб.) источник финансирования не определен. Возложение данных затрат на организации коммунального комплекса не</w:t>
      </w:r>
      <w:r>
        <w:softHyphen/>
      </w:r>
      <w:r w:rsidRPr="00254808">
        <w:t>возможно ввиду действующих ограничений на рост тарифов, или резким увеличением тарифа в случае заключения концессионных соглашений, что приведет к низкой доступности тарифов на коммунальные услуги для боль</w:t>
      </w:r>
      <w:r>
        <w:softHyphen/>
      </w:r>
      <w:r w:rsidRPr="00254808">
        <w:t>шого числа граждан. Одним из вариантов подразумевается бюджетное суб</w:t>
      </w:r>
      <w:r>
        <w:softHyphen/>
      </w:r>
      <w:r w:rsidRPr="00254808">
        <w:t>сидирование (софинансирование) для крупных инфраструктурных проек</w:t>
      </w:r>
      <w:r>
        <w:softHyphen/>
      </w:r>
      <w:r w:rsidRPr="00254808">
        <w:t>тов, а также для мероприятий, входящих в зону ответственности ОМС.</w:t>
      </w:r>
    </w:p>
    <w:p w:rsidR="00755594" w:rsidRDefault="00755594" w:rsidP="00755594">
      <w:pPr>
        <w:pStyle w:val="af4"/>
      </w:pPr>
    </w:p>
    <w:p w:rsidR="00755594" w:rsidRDefault="00755594" w:rsidP="00755594">
      <w:pPr>
        <w:pStyle w:val="af8"/>
      </w:pPr>
      <w:r>
        <w:rPr>
          <w:noProof/>
          <w:lang w:eastAsia="ru-RU"/>
        </w:rPr>
        <w:drawing>
          <wp:inline distT="0" distB="0" distL="0" distR="0" wp14:anchorId="5D6D3CB7" wp14:editId="42BF11F2">
            <wp:extent cx="5379050" cy="31559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7329" cy="3160807"/>
                    </a:xfrm>
                    <a:prstGeom prst="rect">
                      <a:avLst/>
                    </a:prstGeom>
                    <a:noFill/>
                  </pic:spPr>
                </pic:pic>
              </a:graphicData>
            </a:graphic>
          </wp:inline>
        </w:drawing>
      </w:r>
    </w:p>
    <w:p w:rsidR="00755594" w:rsidRDefault="00755594" w:rsidP="00755594">
      <w:pPr>
        <w:pStyle w:val="af4"/>
        <w:ind w:firstLine="0"/>
        <w:jc w:val="center"/>
      </w:pPr>
      <w:r>
        <w:t xml:space="preserve">Рисунок </w:t>
      </w:r>
      <w:fldSimple w:instr=" SEQ Рисунок \* ARABIC ">
        <w:r>
          <w:rPr>
            <w:noProof/>
          </w:rPr>
          <w:t>5</w:t>
        </w:r>
      </w:fldSimple>
      <w:r w:rsidRPr="000B1E7C">
        <w:t xml:space="preserve"> – Распределение </w:t>
      </w:r>
      <w:r>
        <w:t>П</w:t>
      </w:r>
      <w:r w:rsidRPr="000B1E7C">
        <w:t>рограммы по источникам финансирования</w:t>
      </w:r>
    </w:p>
    <w:p w:rsidR="00755594" w:rsidRPr="000B1E7C" w:rsidRDefault="00755594" w:rsidP="00755594">
      <w:pPr>
        <w:pStyle w:val="af4"/>
        <w:ind w:firstLine="0"/>
        <w:jc w:val="center"/>
      </w:pPr>
    </w:p>
    <w:p w:rsidR="00755594" w:rsidRDefault="00755594" w:rsidP="00755594">
      <w:pPr>
        <w:pStyle w:val="af4"/>
      </w:pPr>
      <w:r>
        <w:t>Основные финансовые потребности необходимы для реализации ме</w:t>
      </w:r>
      <w:r>
        <w:softHyphen/>
        <w:t>роприятий, реализуемых в целях повышения надежности предоставления коммунальной услуги – 41% , в целях присоединения новых потребителей – 19% и в целях улучшения санитарного состояния территорий и экологи</w:t>
      </w:r>
      <w:r>
        <w:softHyphen/>
        <w:t>ческой обстановки, обеспечения экологического и санитарно-эпидемиоло</w:t>
      </w:r>
      <w:r>
        <w:softHyphen/>
        <w:t>гического благополучия населения – 31%.</w:t>
      </w:r>
    </w:p>
    <w:p w:rsidR="00755594" w:rsidRDefault="00755594" w:rsidP="00755594">
      <w:pPr>
        <w:jc w:val="both"/>
      </w:pPr>
    </w:p>
    <w:p w:rsidR="00755594" w:rsidRDefault="00755594" w:rsidP="00755594">
      <w:pPr>
        <w:spacing w:before="240"/>
        <w:jc w:val="both"/>
        <w:rPr>
          <w:rFonts w:asciiTheme="minorHAnsi" w:hAnsiTheme="minorHAnsi" w:cstheme="minorHAnsi"/>
        </w:rPr>
        <w:sectPr w:rsidR="00755594" w:rsidSect="00755594">
          <w:pgSz w:w="11906" w:h="16838" w:code="9"/>
          <w:pgMar w:top="1134" w:right="567" w:bottom="1134" w:left="1701" w:header="567" w:footer="567" w:gutter="0"/>
          <w:cols w:space="708"/>
          <w:docGrid w:linePitch="360"/>
        </w:sectPr>
      </w:pPr>
      <w:bookmarkStart w:id="284" w:name="_Toc26465125"/>
      <w:bookmarkStart w:id="285" w:name="_Toc51632924"/>
      <w:bookmarkStart w:id="286" w:name="_Toc119947681"/>
    </w:p>
    <w:p w:rsidR="00755594" w:rsidRDefault="00755594" w:rsidP="00755594">
      <w:pPr>
        <w:pStyle w:val="afff2"/>
      </w:pPr>
      <w:bookmarkStart w:id="287" w:name="_Toc141285798"/>
      <w:bookmarkEnd w:id="284"/>
      <w:bookmarkEnd w:id="285"/>
      <w:r w:rsidRPr="006912DB">
        <w:t>Таблица</w:t>
      </w:r>
      <w:r>
        <w:t xml:space="preserve"> </w:t>
      </w:r>
      <w:fldSimple w:instr=" SEQ Таблица \* ARABIC ">
        <w:r>
          <w:rPr>
            <w:noProof/>
          </w:rPr>
          <w:t>83</w:t>
        </w:r>
        <w:bookmarkEnd w:id="287"/>
      </w:fldSimple>
    </w:p>
    <w:p w:rsidR="00755594" w:rsidRPr="00254808" w:rsidRDefault="00755594" w:rsidP="00755594">
      <w:pPr>
        <w:pStyle w:val="af4"/>
      </w:pPr>
    </w:p>
    <w:p w:rsidR="00755594" w:rsidRPr="00E93BA5" w:rsidRDefault="00755594" w:rsidP="00755594">
      <w:pPr>
        <w:pStyle w:val="af4"/>
        <w:ind w:firstLine="0"/>
        <w:jc w:val="center"/>
        <w:rPr>
          <w:noProof/>
        </w:rPr>
      </w:pPr>
      <w:r w:rsidRPr="00E93BA5">
        <w:rPr>
          <w:noProof/>
        </w:rPr>
        <w:t>Совокупные потребности в капитальных вложениях и источники инвестиций</w:t>
      </w:r>
      <w:bookmarkEnd w:id="286"/>
    </w:p>
    <w:p w:rsidR="00755594" w:rsidRDefault="00755594" w:rsidP="00755594">
      <w:pPr>
        <w:pStyle w:val="af4"/>
        <w:rPr>
          <w:rFonts w:asciiTheme="minorHAnsi" w:hAnsiTheme="minorHAnsi" w:cstheme="minorHAns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3426"/>
        <w:gridCol w:w="1063"/>
        <w:gridCol w:w="1052"/>
        <w:gridCol w:w="1052"/>
        <w:gridCol w:w="1055"/>
        <w:gridCol w:w="1052"/>
        <w:gridCol w:w="1271"/>
        <w:gridCol w:w="1168"/>
        <w:gridCol w:w="1221"/>
      </w:tblGrid>
      <w:tr w:rsidR="00755594" w:rsidRPr="00254808" w:rsidTr="00755594">
        <w:trPr>
          <w:trHeight w:val="20"/>
          <w:tblHeader/>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w:t>
            </w:r>
          </w:p>
        </w:tc>
        <w:tc>
          <w:tcPr>
            <w:tcW w:w="1164"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Показатель</w:t>
            </w:r>
          </w:p>
        </w:tc>
        <w:tc>
          <w:tcPr>
            <w:tcW w:w="3063" w:type="pct"/>
            <w:gridSpan w:val="8"/>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Объемы финансовых потребностей и капитальных затрат на реализацию мероприятий в прогнозных ценах (без НДС), тыс. руб.</w:t>
            </w:r>
          </w:p>
        </w:tc>
      </w:tr>
      <w:tr w:rsidR="00755594" w:rsidRPr="00254808" w:rsidTr="00755594">
        <w:trPr>
          <w:trHeight w:val="20"/>
          <w:tblHeader/>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vMerge/>
            <w:shd w:val="clear" w:color="auto" w:fill="auto"/>
            <w:vAlign w:val="center"/>
            <w:hideMark/>
          </w:tcPr>
          <w:p w:rsidR="00755594" w:rsidRPr="00254808" w:rsidRDefault="00755594" w:rsidP="00755594">
            <w:pPr>
              <w:rPr>
                <w:color w:val="000000"/>
                <w:sz w:val="28"/>
                <w:szCs w:val="28"/>
              </w:rPr>
            </w:pPr>
          </w:p>
        </w:tc>
        <w:tc>
          <w:tcPr>
            <w:tcW w:w="365"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2023</w:t>
            </w:r>
          </w:p>
        </w:tc>
        <w:tc>
          <w:tcPr>
            <w:tcW w:w="361"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2024</w:t>
            </w:r>
          </w:p>
        </w:tc>
        <w:tc>
          <w:tcPr>
            <w:tcW w:w="361"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2025</w:t>
            </w:r>
          </w:p>
        </w:tc>
        <w:tc>
          <w:tcPr>
            <w:tcW w:w="362"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2026</w:t>
            </w:r>
          </w:p>
        </w:tc>
        <w:tc>
          <w:tcPr>
            <w:tcW w:w="361"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2027</w:t>
            </w:r>
          </w:p>
        </w:tc>
        <w:tc>
          <w:tcPr>
            <w:tcW w:w="435"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2028-2030</w:t>
            </w:r>
          </w:p>
        </w:tc>
        <w:tc>
          <w:tcPr>
            <w:tcW w:w="400" w:type="pct"/>
            <w:shd w:val="clear" w:color="auto" w:fill="auto"/>
            <w:noWrap/>
            <w:vAlign w:val="center"/>
            <w:hideMark/>
          </w:tcPr>
          <w:p w:rsidR="00755594" w:rsidRPr="00254808" w:rsidRDefault="00755594" w:rsidP="00755594">
            <w:pPr>
              <w:jc w:val="center"/>
              <w:rPr>
                <w:color w:val="000000"/>
                <w:szCs w:val="24"/>
              </w:rPr>
            </w:pPr>
            <w:r w:rsidRPr="00254808">
              <w:rPr>
                <w:color w:val="000000"/>
                <w:szCs w:val="24"/>
              </w:rPr>
              <w:t>2031-2042</w:t>
            </w:r>
          </w:p>
        </w:tc>
        <w:tc>
          <w:tcPr>
            <w:tcW w:w="418" w:type="pct"/>
            <w:shd w:val="clear" w:color="auto" w:fill="auto"/>
            <w:vAlign w:val="center"/>
            <w:hideMark/>
          </w:tcPr>
          <w:p w:rsidR="00755594" w:rsidRPr="00254808" w:rsidRDefault="00755594" w:rsidP="00755594">
            <w:pPr>
              <w:jc w:val="center"/>
              <w:rPr>
                <w:color w:val="000000"/>
                <w:szCs w:val="24"/>
              </w:rPr>
            </w:pPr>
            <w:r w:rsidRPr="00254808">
              <w:rPr>
                <w:color w:val="000000"/>
                <w:szCs w:val="24"/>
              </w:rPr>
              <w:t>ВСЕГО</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 теплоснабжения</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2 848 930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3 881 017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1 806 201</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763 791</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650 174</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1 528 413</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4 480 973</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15 959 496</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bookmarkStart w:id="288" w:name="RANGE!D183:D186"/>
            <w:r w:rsidRPr="00254808">
              <w:rPr>
                <w:color w:val="000000"/>
                <w:sz w:val="28"/>
                <w:szCs w:val="28"/>
              </w:rPr>
              <w:t>бюджеты различных уровней</w:t>
            </w:r>
            <w:bookmarkEnd w:id="288"/>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116 800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3 091 707</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3 208 507</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2 732 130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3 881 017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1 806 201</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763 791</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650 174</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1 528 413</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1 389 265</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12 750 989</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 водоснабжения</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2 788 137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7 410 671</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7 713 699</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3 706 428</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3 752 365</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13 515 972</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25 971 768</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64 859 041</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бюджеты различных уровней</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1 199 387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2 608 436</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2 710 220</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1 518 097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1 572 654</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5 170 481</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9 888 122</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24 667 397</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240 083</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2 335 374</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2 431 124</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574 067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600 474</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2 667 397</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3 010 935</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11 859 453</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ind w:firstLineChars="200" w:firstLine="560"/>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1 348 668</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2 466 861</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2 572 355</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1 614 264</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1 579 237</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5 678 094</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13 072 712</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28 332 191</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 водоотведения</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2 916 005</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7 314 387</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7 453 694</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4 457 715</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3 372 941</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20 417 350</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65 779 241</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111 711 334</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бюджеты различных уровней</w:t>
            </w:r>
          </w:p>
        </w:tc>
        <w:tc>
          <w:tcPr>
            <w:tcW w:w="36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77 600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178 969</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256 569</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1 022 160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1 942 083</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1 990 698</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2 082 270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762 262</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4 364 459</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49 065 790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61 229 721</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627 796</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3 409 476</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3 418 805</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752 444</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1 134 779</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8 393 626</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3 738 708</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21 475 636</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1 188 449</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1 783 859</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2 044 191</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1 623 001</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1 475 901</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7 659 264</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12 974 743</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28 749 408</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 электроснабжения</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2 666 417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2 532 917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981 292</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764 750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1 994 767</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258 175</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758 333</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9 956 650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бюджеты различных уровней</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892 717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549 558</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150 233</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158 333</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758 333</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2 509 175</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1 773 700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1 983 358</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831 058</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764 750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1 994 767</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99 842</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7 447 475</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 газоснабжения</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бюджеты различных уровней</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Система сбора и утилизации ТКО</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522 664</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1 231 494</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846 415</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725 135</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442 466</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404 956</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2 244 966</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6 418 095</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бюджеты различных уровней</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177 827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177 827</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102 960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108 211</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404 405</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423 008</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442 466</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404 956</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2 244 966</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4 130 972</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241 877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1 123 283</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442 010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302 127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2 109 297</w:t>
            </w:r>
          </w:p>
        </w:tc>
      </w:tr>
      <w:tr w:rsidR="00755594" w:rsidRPr="00254808" w:rsidTr="00755594">
        <w:trPr>
          <w:trHeight w:val="20"/>
        </w:trPr>
        <w:tc>
          <w:tcPr>
            <w:tcW w:w="773" w:type="pct"/>
            <w:vMerge w:val="restart"/>
            <w:shd w:val="clear" w:color="auto" w:fill="auto"/>
            <w:vAlign w:val="center"/>
            <w:hideMark/>
          </w:tcPr>
          <w:p w:rsidR="00755594" w:rsidRPr="00254808" w:rsidRDefault="00755594" w:rsidP="00755594">
            <w:pPr>
              <w:jc w:val="center"/>
              <w:rPr>
                <w:color w:val="000000"/>
                <w:sz w:val="28"/>
                <w:szCs w:val="28"/>
              </w:rPr>
            </w:pPr>
            <w:r w:rsidRPr="00254808">
              <w:rPr>
                <w:color w:val="000000"/>
                <w:sz w:val="28"/>
                <w:szCs w:val="28"/>
              </w:rPr>
              <w:t>ИТОГО</w:t>
            </w: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Потребность в капитальных вложениях, в т.ч.:</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11 742 153</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22 370 485</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18 801 300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10 417 818</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10 212 713</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36 124 865</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99 235 282</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208 904 617</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бюджеты различных уровней</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255 427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178 969</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3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0</w:t>
            </w:r>
          </w:p>
        </w:tc>
        <w:tc>
          <w:tcPr>
            <w:tcW w:w="418"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434 396</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источник не определен</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2 324 507</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4 658 730</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5 105 323</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4 023 375</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2 777 382</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9 939 895</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61 198 878</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90 028 091</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плата за подключение</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1 877 396</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6 294 408</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6 000 163</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1 326 511</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1 735 253</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11 219 357</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10 599 684</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39 052 771</w:t>
            </w:r>
          </w:p>
        </w:tc>
      </w:tr>
      <w:tr w:rsidR="00755594" w:rsidRPr="00254808" w:rsidTr="00755594">
        <w:trPr>
          <w:trHeight w:val="20"/>
        </w:trPr>
        <w:tc>
          <w:tcPr>
            <w:tcW w:w="773" w:type="pct"/>
            <w:vMerge/>
            <w:shd w:val="clear" w:color="auto" w:fill="auto"/>
            <w:vAlign w:val="center"/>
            <w:hideMark/>
          </w:tcPr>
          <w:p w:rsidR="00755594" w:rsidRPr="00254808" w:rsidRDefault="00755594" w:rsidP="00755594">
            <w:pPr>
              <w:rPr>
                <w:color w:val="000000"/>
                <w:sz w:val="28"/>
                <w:szCs w:val="28"/>
              </w:rPr>
            </w:pPr>
          </w:p>
        </w:tc>
        <w:tc>
          <w:tcPr>
            <w:tcW w:w="1164" w:type="pct"/>
            <w:shd w:val="clear" w:color="auto" w:fill="auto"/>
            <w:vAlign w:val="center"/>
            <w:hideMark/>
          </w:tcPr>
          <w:p w:rsidR="00755594" w:rsidRPr="00254808" w:rsidRDefault="00755594" w:rsidP="00755594">
            <w:pPr>
              <w:rPr>
                <w:color w:val="000000"/>
                <w:sz w:val="28"/>
                <w:szCs w:val="28"/>
              </w:rPr>
            </w:pPr>
            <w:r w:rsidRPr="00254808">
              <w:rPr>
                <w:color w:val="000000"/>
                <w:sz w:val="28"/>
                <w:szCs w:val="28"/>
              </w:rPr>
              <w:t>собственные/кредитные средства</w:t>
            </w:r>
          </w:p>
        </w:tc>
        <w:tc>
          <w:tcPr>
            <w:tcW w:w="365"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7 284 824</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11 238 378</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7 695 815</w:t>
            </w:r>
          </w:p>
        </w:tc>
        <w:tc>
          <w:tcPr>
            <w:tcW w:w="362"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5 067 932</w:t>
            </w:r>
          </w:p>
        </w:tc>
        <w:tc>
          <w:tcPr>
            <w:tcW w:w="361"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5 700 078</w:t>
            </w:r>
          </w:p>
        </w:tc>
        <w:tc>
          <w:tcPr>
            <w:tcW w:w="435"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14 965 613</w:t>
            </w:r>
          </w:p>
        </w:tc>
        <w:tc>
          <w:tcPr>
            <w:tcW w:w="400" w:type="pct"/>
            <w:shd w:val="clear" w:color="auto" w:fill="auto"/>
            <w:vAlign w:val="center"/>
            <w:hideMark/>
          </w:tcPr>
          <w:p w:rsidR="00755594" w:rsidRPr="00254808" w:rsidRDefault="00755594" w:rsidP="00755594">
            <w:pPr>
              <w:ind w:left="-113"/>
              <w:jc w:val="center"/>
              <w:rPr>
                <w:color w:val="000000"/>
                <w:spacing w:val="-6"/>
                <w:szCs w:val="24"/>
              </w:rPr>
            </w:pPr>
            <w:r w:rsidRPr="00254808">
              <w:rPr>
                <w:color w:val="000000"/>
                <w:spacing w:val="-6"/>
                <w:szCs w:val="24"/>
              </w:rPr>
              <w:t>27 436 720</w:t>
            </w:r>
          </w:p>
        </w:tc>
        <w:tc>
          <w:tcPr>
            <w:tcW w:w="418" w:type="pct"/>
            <w:shd w:val="clear" w:color="auto" w:fill="auto"/>
            <w:vAlign w:val="center"/>
            <w:hideMark/>
          </w:tcPr>
          <w:p w:rsidR="00755594" w:rsidRPr="00254808" w:rsidRDefault="00755594" w:rsidP="00755594">
            <w:pPr>
              <w:jc w:val="center"/>
              <w:rPr>
                <w:color w:val="000000"/>
                <w:spacing w:val="-6"/>
                <w:szCs w:val="24"/>
              </w:rPr>
            </w:pPr>
            <w:r w:rsidRPr="00254808">
              <w:rPr>
                <w:color w:val="000000"/>
                <w:spacing w:val="-6"/>
                <w:szCs w:val="24"/>
              </w:rPr>
              <w:t>79 389 359</w:t>
            </w:r>
          </w:p>
        </w:tc>
      </w:tr>
    </w:tbl>
    <w:p w:rsidR="00755594" w:rsidRPr="00B850CA" w:rsidRDefault="00755594" w:rsidP="00755594">
      <w:pPr>
        <w:spacing w:before="240"/>
        <w:jc w:val="both"/>
      </w:pPr>
    </w:p>
    <w:p w:rsidR="00755594" w:rsidRDefault="00755594" w:rsidP="00AA0C0F">
      <w:pPr>
        <w:pStyle w:val="2"/>
        <w:numPr>
          <w:ilvl w:val="1"/>
          <w:numId w:val="2"/>
        </w:numPr>
        <w:ind w:left="0" w:firstLine="0"/>
      </w:pPr>
      <w:bookmarkStart w:id="289" w:name="_Toc119947535"/>
      <w:r w:rsidRPr="00702AD4">
        <w:t>Динамика уровней тарифов</w:t>
      </w:r>
      <w:bookmarkEnd w:id="289"/>
    </w:p>
    <w:p w:rsidR="00755594" w:rsidRPr="00076474" w:rsidRDefault="00755594" w:rsidP="00755594">
      <w:pPr>
        <w:pStyle w:val="af4"/>
      </w:pPr>
      <w:r w:rsidRPr="00076474">
        <w:t xml:space="preserve">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 (таблица ниже). Прогнозный уровень тарифов приводится для категории «население» и приравненных к ним в виде среднегодовых средневзвешенных значений для всего муниципального образования. </w:t>
      </w:r>
    </w:p>
    <w:p w:rsidR="00755594" w:rsidRDefault="00755594" w:rsidP="00755594">
      <w:pPr>
        <w:pStyle w:val="af4"/>
      </w:pPr>
      <w:r w:rsidRPr="00076474">
        <w:t>Динамика уровней тарифов конкретно по каждой коммунальной организации и их обоснование приводится в обосновывающих материалах. Динамика уровней тарифов конкретно по каждой коммунальной организации и их обоснование приводится в обосновывающих материалах.</w:t>
      </w:r>
    </w:p>
    <w:p w:rsidR="00755594" w:rsidRPr="00076474" w:rsidRDefault="00755594" w:rsidP="00755594">
      <w:pPr>
        <w:pStyle w:val="af4"/>
      </w:pPr>
    </w:p>
    <w:p w:rsidR="00755594" w:rsidRDefault="00755594" w:rsidP="00755594">
      <w:pPr>
        <w:pStyle w:val="afff2"/>
      </w:pPr>
      <w:bookmarkStart w:id="290" w:name="_Toc141285799"/>
      <w:r w:rsidRPr="006912DB">
        <w:t>Таблица</w:t>
      </w:r>
      <w:r>
        <w:t xml:space="preserve"> </w:t>
      </w:r>
      <w:fldSimple w:instr=" SEQ Таблица \* ARABIC ">
        <w:r>
          <w:rPr>
            <w:noProof/>
          </w:rPr>
          <w:t>84</w:t>
        </w:r>
        <w:bookmarkEnd w:id="290"/>
      </w:fldSimple>
    </w:p>
    <w:p w:rsidR="00755594" w:rsidRPr="009D0C3D" w:rsidRDefault="00755594" w:rsidP="00755594">
      <w:pPr>
        <w:pStyle w:val="af4"/>
      </w:pPr>
    </w:p>
    <w:p w:rsidR="00755594" w:rsidRDefault="00755594" w:rsidP="00755594">
      <w:pPr>
        <w:pStyle w:val="af4"/>
      </w:pPr>
      <w:r w:rsidRPr="009D0C3D">
        <w:t>Прогноз</w:t>
      </w:r>
      <w:r>
        <w:t xml:space="preserve"> </w:t>
      </w:r>
      <w:r w:rsidRPr="009D0C3D">
        <w:t>динамики</w:t>
      </w:r>
      <w:r>
        <w:t xml:space="preserve"> </w:t>
      </w:r>
      <w:r w:rsidRPr="009D0C3D">
        <w:t>уровней</w:t>
      </w:r>
      <w:r>
        <w:t xml:space="preserve"> </w:t>
      </w:r>
      <w:r w:rsidRPr="009D0C3D">
        <w:t>тарифов</w:t>
      </w:r>
      <w:r>
        <w:t xml:space="preserve"> </w:t>
      </w:r>
      <w:r w:rsidRPr="009D0C3D">
        <w:t>по</w:t>
      </w:r>
      <w:r>
        <w:t xml:space="preserve"> </w:t>
      </w:r>
      <w:r w:rsidRPr="009D0C3D">
        <w:t>каждой</w:t>
      </w:r>
      <w:r>
        <w:t xml:space="preserve"> </w:t>
      </w:r>
      <w:r w:rsidRPr="009D0C3D">
        <w:t>системе</w:t>
      </w:r>
      <w:r>
        <w:t xml:space="preserve"> </w:t>
      </w:r>
      <w:r w:rsidRPr="009D0C3D">
        <w:t>коммунальной</w:t>
      </w:r>
      <w:r>
        <w:t xml:space="preserve"> </w:t>
      </w:r>
      <w:r w:rsidRPr="009D0C3D">
        <w:t>инфраструктуры</w:t>
      </w:r>
      <w:r>
        <w:t xml:space="preserve"> </w:t>
      </w:r>
      <w:r w:rsidRPr="009D0C3D">
        <w:t>для</w:t>
      </w:r>
      <w:r>
        <w:t xml:space="preserve"> </w:t>
      </w:r>
      <w:r w:rsidRPr="009D0C3D">
        <w:t>населения</w:t>
      </w:r>
    </w:p>
    <w:p w:rsidR="00755594" w:rsidRDefault="00755594" w:rsidP="00755594">
      <w:pPr>
        <w:pStyle w:val="af4"/>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5835"/>
        <w:gridCol w:w="1291"/>
        <w:gridCol w:w="1030"/>
        <w:gridCol w:w="1031"/>
        <w:gridCol w:w="1030"/>
        <w:gridCol w:w="1031"/>
        <w:gridCol w:w="1030"/>
        <w:gridCol w:w="1031"/>
        <w:gridCol w:w="1031"/>
      </w:tblGrid>
      <w:tr w:rsidR="00755594" w:rsidRPr="006801B3" w:rsidTr="00755594">
        <w:trPr>
          <w:trHeight w:val="20"/>
          <w:tblHeader/>
        </w:trPr>
        <w:tc>
          <w:tcPr>
            <w:tcW w:w="681" w:type="dxa"/>
            <w:shd w:val="clear" w:color="auto" w:fill="auto"/>
            <w:noWrap/>
            <w:vAlign w:val="center"/>
            <w:hideMark/>
          </w:tcPr>
          <w:p w:rsidR="00755594" w:rsidRPr="006801B3" w:rsidRDefault="00755594" w:rsidP="00755594">
            <w:pPr>
              <w:jc w:val="center"/>
              <w:rPr>
                <w:color w:val="000000"/>
                <w:sz w:val="28"/>
                <w:szCs w:val="28"/>
              </w:rPr>
            </w:pPr>
            <w:bookmarkStart w:id="291" w:name="_Hlk141430712"/>
            <w:r w:rsidRPr="006801B3">
              <w:rPr>
                <w:color w:val="000000"/>
                <w:sz w:val="28"/>
                <w:szCs w:val="28"/>
              </w:rPr>
              <w:t>№ п/п</w:t>
            </w:r>
          </w:p>
        </w:tc>
        <w:tc>
          <w:tcPr>
            <w:tcW w:w="5835"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Наименование показателя</w:t>
            </w:r>
          </w:p>
        </w:tc>
        <w:tc>
          <w:tcPr>
            <w:tcW w:w="129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Ед. изм.</w:t>
            </w:r>
          </w:p>
        </w:tc>
        <w:tc>
          <w:tcPr>
            <w:tcW w:w="1030"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2023</w:t>
            </w:r>
          </w:p>
        </w:tc>
        <w:tc>
          <w:tcPr>
            <w:tcW w:w="103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2024</w:t>
            </w:r>
          </w:p>
        </w:tc>
        <w:tc>
          <w:tcPr>
            <w:tcW w:w="1030"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2025</w:t>
            </w:r>
          </w:p>
        </w:tc>
        <w:tc>
          <w:tcPr>
            <w:tcW w:w="103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2026</w:t>
            </w:r>
          </w:p>
        </w:tc>
        <w:tc>
          <w:tcPr>
            <w:tcW w:w="1030"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2027</w:t>
            </w:r>
          </w:p>
        </w:tc>
        <w:tc>
          <w:tcPr>
            <w:tcW w:w="103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2030</w:t>
            </w:r>
          </w:p>
        </w:tc>
        <w:tc>
          <w:tcPr>
            <w:tcW w:w="103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2042</w:t>
            </w:r>
          </w:p>
        </w:tc>
      </w:tr>
      <w:tr w:rsidR="00755594" w:rsidRPr="002A3B86" w:rsidTr="00755594">
        <w:trPr>
          <w:trHeight w:val="20"/>
        </w:trPr>
        <w:tc>
          <w:tcPr>
            <w:tcW w:w="681" w:type="dxa"/>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1</w:t>
            </w:r>
          </w:p>
        </w:tc>
        <w:tc>
          <w:tcPr>
            <w:tcW w:w="5835" w:type="dxa"/>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Среднегодовой тариф на холодную воду для населения (с НДС)</w:t>
            </w:r>
          </w:p>
        </w:tc>
        <w:tc>
          <w:tcPr>
            <w:tcW w:w="1291" w:type="dxa"/>
            <w:shd w:val="clear" w:color="auto" w:fill="auto"/>
            <w:vAlign w:val="center"/>
            <w:hideMark/>
          </w:tcPr>
          <w:p w:rsidR="00755594" w:rsidRPr="002A3B86" w:rsidRDefault="00755594" w:rsidP="00755594">
            <w:pPr>
              <w:jc w:val="center"/>
              <w:rPr>
                <w:color w:val="000000"/>
                <w:szCs w:val="24"/>
              </w:rPr>
            </w:pPr>
            <w:r w:rsidRPr="002A3B86">
              <w:rPr>
                <w:color w:val="000000"/>
                <w:szCs w:val="24"/>
              </w:rPr>
              <w:t>руб./ м³</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30,94</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32,72</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34,34</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36,04</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37,83</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43,74</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78,14</w:t>
            </w:r>
          </w:p>
        </w:tc>
      </w:tr>
      <w:tr w:rsidR="00755594" w:rsidRPr="002A3B86" w:rsidTr="00755594">
        <w:trPr>
          <w:trHeight w:val="20"/>
        </w:trPr>
        <w:tc>
          <w:tcPr>
            <w:tcW w:w="681" w:type="dxa"/>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2</w:t>
            </w:r>
          </w:p>
        </w:tc>
        <w:tc>
          <w:tcPr>
            <w:tcW w:w="5835" w:type="dxa"/>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Среднегодовой тариф на услуги водоотведения для населения (с НДС)</w:t>
            </w:r>
          </w:p>
        </w:tc>
        <w:tc>
          <w:tcPr>
            <w:tcW w:w="1291" w:type="dxa"/>
            <w:shd w:val="clear" w:color="auto" w:fill="auto"/>
            <w:vAlign w:val="center"/>
            <w:hideMark/>
          </w:tcPr>
          <w:p w:rsidR="00755594" w:rsidRPr="002A3B86" w:rsidRDefault="00755594" w:rsidP="00755594">
            <w:pPr>
              <w:jc w:val="center"/>
              <w:rPr>
                <w:color w:val="000000"/>
                <w:szCs w:val="24"/>
              </w:rPr>
            </w:pPr>
            <w:r w:rsidRPr="002A3B86">
              <w:rPr>
                <w:color w:val="000000"/>
                <w:szCs w:val="24"/>
              </w:rPr>
              <w:t>руб./ м³</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20,09</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21,25</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22,30</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23,40</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24,56</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28,40</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50,74</w:t>
            </w:r>
          </w:p>
        </w:tc>
      </w:tr>
      <w:tr w:rsidR="00755594" w:rsidRPr="002A3B86" w:rsidTr="00755594">
        <w:trPr>
          <w:trHeight w:val="20"/>
        </w:trPr>
        <w:tc>
          <w:tcPr>
            <w:tcW w:w="681" w:type="dxa"/>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3</w:t>
            </w:r>
          </w:p>
        </w:tc>
        <w:tc>
          <w:tcPr>
            <w:tcW w:w="5835" w:type="dxa"/>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Среднегодовой единый тариф в сфере обращения с ТКО</w:t>
            </w:r>
          </w:p>
        </w:tc>
        <w:tc>
          <w:tcPr>
            <w:tcW w:w="1291" w:type="dxa"/>
            <w:shd w:val="clear" w:color="auto" w:fill="auto"/>
            <w:vAlign w:val="center"/>
            <w:hideMark/>
          </w:tcPr>
          <w:p w:rsidR="00755594" w:rsidRPr="002A3B86" w:rsidRDefault="00755594" w:rsidP="00755594">
            <w:pPr>
              <w:jc w:val="center"/>
              <w:rPr>
                <w:color w:val="000000"/>
                <w:szCs w:val="24"/>
              </w:rPr>
            </w:pPr>
            <w:r w:rsidRPr="002A3B86">
              <w:rPr>
                <w:color w:val="000000"/>
                <w:szCs w:val="24"/>
              </w:rPr>
              <w:t>руб./ м³</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1 314,7</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3 213,0</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3 213,0</w:t>
            </w:r>
          </w:p>
        </w:tc>
        <w:tc>
          <w:tcPr>
            <w:tcW w:w="1031"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3 213,0</w:t>
            </w:r>
          </w:p>
        </w:tc>
        <w:tc>
          <w:tcPr>
            <w:tcW w:w="1030" w:type="dxa"/>
            <w:shd w:val="clear" w:color="auto" w:fill="auto"/>
            <w:vAlign w:val="center"/>
            <w:hideMark/>
          </w:tcPr>
          <w:p w:rsidR="00755594" w:rsidRPr="002A3B86" w:rsidRDefault="00755594" w:rsidP="00755594">
            <w:pPr>
              <w:ind w:left="-38" w:right="-55"/>
              <w:jc w:val="center"/>
              <w:rPr>
                <w:color w:val="000000"/>
                <w:szCs w:val="24"/>
              </w:rPr>
            </w:pPr>
            <w:r w:rsidRPr="002A3B86">
              <w:rPr>
                <w:color w:val="000000"/>
                <w:szCs w:val="24"/>
              </w:rPr>
              <w:t>3 195,5</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3 694,4</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6 601,0</w:t>
            </w:r>
          </w:p>
        </w:tc>
      </w:tr>
      <w:tr w:rsidR="00755594" w:rsidRPr="002A3B86" w:rsidTr="00755594">
        <w:trPr>
          <w:trHeight w:val="20"/>
        </w:trPr>
        <w:tc>
          <w:tcPr>
            <w:tcW w:w="681" w:type="dxa"/>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4</w:t>
            </w:r>
          </w:p>
        </w:tc>
        <w:tc>
          <w:tcPr>
            <w:tcW w:w="5835" w:type="dxa"/>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 xml:space="preserve">Среднегодовой тариф на тепловую энергию (с НДС) </w:t>
            </w:r>
          </w:p>
        </w:tc>
        <w:tc>
          <w:tcPr>
            <w:tcW w:w="1291" w:type="dxa"/>
            <w:shd w:val="clear" w:color="auto" w:fill="auto"/>
            <w:vAlign w:val="center"/>
            <w:hideMark/>
          </w:tcPr>
          <w:p w:rsidR="00755594" w:rsidRPr="002A3B86" w:rsidRDefault="00755594" w:rsidP="00755594">
            <w:pPr>
              <w:jc w:val="center"/>
              <w:rPr>
                <w:color w:val="000000"/>
                <w:szCs w:val="24"/>
              </w:rPr>
            </w:pPr>
            <w:r w:rsidRPr="002A3B86">
              <w:rPr>
                <w:color w:val="000000"/>
                <w:szCs w:val="24"/>
              </w:rPr>
              <w:t>руб./ Гкал</w:t>
            </w:r>
          </w:p>
        </w:tc>
        <w:tc>
          <w:tcPr>
            <w:tcW w:w="1030" w:type="dxa"/>
            <w:shd w:val="clear" w:color="auto" w:fill="auto"/>
            <w:vAlign w:val="center"/>
            <w:hideMark/>
          </w:tcPr>
          <w:p w:rsidR="00755594" w:rsidRPr="002A3B86" w:rsidRDefault="00755594" w:rsidP="00755594">
            <w:pPr>
              <w:ind w:left="-38" w:right="-55"/>
              <w:jc w:val="center"/>
              <w:rPr>
                <w:szCs w:val="24"/>
              </w:rPr>
            </w:pPr>
            <w:r w:rsidRPr="002A3B86">
              <w:rPr>
                <w:szCs w:val="24"/>
              </w:rPr>
              <w:t>2 251,6</w:t>
            </w:r>
          </w:p>
        </w:tc>
        <w:tc>
          <w:tcPr>
            <w:tcW w:w="1031" w:type="dxa"/>
            <w:shd w:val="clear" w:color="auto" w:fill="auto"/>
            <w:vAlign w:val="center"/>
            <w:hideMark/>
          </w:tcPr>
          <w:p w:rsidR="00755594" w:rsidRPr="002A3B86" w:rsidRDefault="00755594" w:rsidP="00755594">
            <w:pPr>
              <w:ind w:left="-38" w:right="-55"/>
              <w:jc w:val="center"/>
              <w:rPr>
                <w:szCs w:val="24"/>
              </w:rPr>
            </w:pPr>
            <w:r w:rsidRPr="002A3B86">
              <w:rPr>
                <w:szCs w:val="24"/>
              </w:rPr>
              <w:t>2 381,4</w:t>
            </w:r>
          </w:p>
        </w:tc>
        <w:tc>
          <w:tcPr>
            <w:tcW w:w="1030" w:type="dxa"/>
            <w:shd w:val="clear" w:color="auto" w:fill="auto"/>
            <w:vAlign w:val="center"/>
            <w:hideMark/>
          </w:tcPr>
          <w:p w:rsidR="00755594" w:rsidRPr="002A3B86" w:rsidRDefault="00755594" w:rsidP="00755594">
            <w:pPr>
              <w:ind w:left="-38" w:right="-55"/>
              <w:jc w:val="center"/>
              <w:rPr>
                <w:szCs w:val="24"/>
              </w:rPr>
            </w:pPr>
            <w:r w:rsidRPr="002A3B86">
              <w:rPr>
                <w:szCs w:val="24"/>
              </w:rPr>
              <w:t>2 499,4</w:t>
            </w:r>
          </w:p>
        </w:tc>
        <w:tc>
          <w:tcPr>
            <w:tcW w:w="1031" w:type="dxa"/>
            <w:shd w:val="clear" w:color="auto" w:fill="auto"/>
            <w:vAlign w:val="center"/>
            <w:hideMark/>
          </w:tcPr>
          <w:p w:rsidR="00755594" w:rsidRPr="002A3B86" w:rsidRDefault="00755594" w:rsidP="00755594">
            <w:pPr>
              <w:ind w:left="-38" w:right="-55"/>
              <w:jc w:val="center"/>
              <w:rPr>
                <w:szCs w:val="24"/>
              </w:rPr>
            </w:pPr>
            <w:r w:rsidRPr="002A3B86">
              <w:rPr>
                <w:szCs w:val="24"/>
              </w:rPr>
              <w:t>2 623,3</w:t>
            </w:r>
          </w:p>
        </w:tc>
        <w:tc>
          <w:tcPr>
            <w:tcW w:w="1030" w:type="dxa"/>
            <w:shd w:val="clear" w:color="auto" w:fill="auto"/>
            <w:vAlign w:val="center"/>
            <w:hideMark/>
          </w:tcPr>
          <w:p w:rsidR="00755594" w:rsidRPr="002A3B86" w:rsidRDefault="00755594" w:rsidP="00755594">
            <w:pPr>
              <w:ind w:left="-38" w:right="-55"/>
              <w:jc w:val="center"/>
              <w:rPr>
                <w:szCs w:val="24"/>
              </w:rPr>
            </w:pPr>
            <w:r w:rsidRPr="002A3B86">
              <w:rPr>
                <w:szCs w:val="24"/>
              </w:rPr>
              <w:t>2 753,3</w:t>
            </w:r>
          </w:p>
        </w:tc>
        <w:tc>
          <w:tcPr>
            <w:tcW w:w="1031" w:type="dxa"/>
            <w:shd w:val="clear" w:color="auto" w:fill="auto"/>
            <w:vAlign w:val="center"/>
            <w:hideMark/>
          </w:tcPr>
          <w:p w:rsidR="00755594" w:rsidRPr="002A3B86" w:rsidRDefault="00755594" w:rsidP="00755594">
            <w:pPr>
              <w:ind w:left="-38" w:right="-55"/>
              <w:jc w:val="center"/>
              <w:rPr>
                <w:szCs w:val="24"/>
              </w:rPr>
            </w:pPr>
            <w:r w:rsidRPr="002A3B86">
              <w:rPr>
                <w:szCs w:val="24"/>
              </w:rPr>
              <w:t>3 183,2</w:t>
            </w:r>
          </w:p>
        </w:tc>
        <w:tc>
          <w:tcPr>
            <w:tcW w:w="1031" w:type="dxa"/>
            <w:shd w:val="clear" w:color="auto" w:fill="auto"/>
            <w:vAlign w:val="center"/>
            <w:hideMark/>
          </w:tcPr>
          <w:p w:rsidR="00755594" w:rsidRPr="002A3B86" w:rsidRDefault="00755594" w:rsidP="00755594">
            <w:pPr>
              <w:ind w:left="-38" w:right="-55"/>
              <w:jc w:val="center"/>
              <w:rPr>
                <w:szCs w:val="24"/>
              </w:rPr>
            </w:pPr>
            <w:r w:rsidRPr="002A3B86">
              <w:rPr>
                <w:szCs w:val="24"/>
              </w:rPr>
              <w:t>5 687,6</w:t>
            </w:r>
          </w:p>
        </w:tc>
      </w:tr>
      <w:tr w:rsidR="00755594" w:rsidRPr="002A3B86" w:rsidTr="00755594">
        <w:trPr>
          <w:trHeight w:val="20"/>
        </w:trPr>
        <w:tc>
          <w:tcPr>
            <w:tcW w:w="68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5.1</w:t>
            </w:r>
          </w:p>
        </w:tc>
        <w:tc>
          <w:tcPr>
            <w:tcW w:w="5835" w:type="dxa"/>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Среднегодовой тариф в сфере электроснабжения для населения (с НДС) в пределах социальной нормы</w:t>
            </w:r>
          </w:p>
        </w:tc>
        <w:tc>
          <w:tcPr>
            <w:tcW w:w="1291" w:type="dxa"/>
            <w:shd w:val="clear" w:color="auto" w:fill="auto"/>
            <w:noWrap/>
            <w:vAlign w:val="center"/>
            <w:hideMark/>
          </w:tcPr>
          <w:p w:rsidR="00755594" w:rsidRPr="002A3B86" w:rsidRDefault="00755594" w:rsidP="00755594">
            <w:pPr>
              <w:jc w:val="center"/>
              <w:rPr>
                <w:color w:val="000000"/>
                <w:szCs w:val="24"/>
              </w:rPr>
            </w:pPr>
            <w:r w:rsidRPr="002A3B86">
              <w:rPr>
                <w:color w:val="000000"/>
                <w:szCs w:val="24"/>
              </w:rPr>
              <w:t>руб./кВт·ч</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2,28</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2,41</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2,53</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2,66</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2,79</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3,22</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5,76</w:t>
            </w:r>
          </w:p>
        </w:tc>
      </w:tr>
      <w:tr w:rsidR="00755594" w:rsidRPr="002A3B86" w:rsidTr="00755594">
        <w:trPr>
          <w:trHeight w:val="20"/>
        </w:trPr>
        <w:tc>
          <w:tcPr>
            <w:tcW w:w="68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5.2</w:t>
            </w:r>
          </w:p>
        </w:tc>
        <w:tc>
          <w:tcPr>
            <w:tcW w:w="5835" w:type="dxa"/>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Среднегодовой тариф в сфере электроснабжения для населения (с НДС) сверх социальной нормы</w:t>
            </w:r>
          </w:p>
        </w:tc>
        <w:tc>
          <w:tcPr>
            <w:tcW w:w="1291" w:type="dxa"/>
            <w:shd w:val="clear" w:color="auto" w:fill="auto"/>
            <w:noWrap/>
            <w:vAlign w:val="center"/>
            <w:hideMark/>
          </w:tcPr>
          <w:p w:rsidR="00755594" w:rsidRPr="002A3B86" w:rsidRDefault="00755594" w:rsidP="00755594">
            <w:pPr>
              <w:jc w:val="center"/>
              <w:rPr>
                <w:color w:val="000000"/>
                <w:szCs w:val="24"/>
              </w:rPr>
            </w:pPr>
            <w:r w:rsidRPr="002A3B86">
              <w:rPr>
                <w:color w:val="000000"/>
                <w:szCs w:val="24"/>
              </w:rPr>
              <w:t>руб./кВт·ч</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3,66</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3,87</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4,06</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4,26</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4,48</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5,17</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9,25</w:t>
            </w:r>
          </w:p>
        </w:tc>
      </w:tr>
      <w:tr w:rsidR="00755594" w:rsidRPr="002A3B86" w:rsidTr="00755594">
        <w:trPr>
          <w:trHeight w:val="20"/>
        </w:trPr>
        <w:tc>
          <w:tcPr>
            <w:tcW w:w="68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6</w:t>
            </w:r>
          </w:p>
        </w:tc>
        <w:tc>
          <w:tcPr>
            <w:tcW w:w="5835" w:type="dxa"/>
            <w:shd w:val="clear" w:color="auto" w:fill="auto"/>
            <w:noWrap/>
            <w:vAlign w:val="center"/>
            <w:hideMark/>
          </w:tcPr>
          <w:p w:rsidR="00755594" w:rsidRPr="006801B3" w:rsidRDefault="00755594" w:rsidP="00755594">
            <w:pPr>
              <w:rPr>
                <w:color w:val="000000"/>
                <w:sz w:val="28"/>
                <w:szCs w:val="28"/>
              </w:rPr>
            </w:pPr>
            <w:r w:rsidRPr="006801B3">
              <w:rPr>
                <w:color w:val="000000"/>
                <w:sz w:val="28"/>
                <w:szCs w:val="28"/>
              </w:rPr>
              <w:t>Среднегодовой тариф на коммунальные услуги по газоснабжению (СУГ) (с НДС)</w:t>
            </w:r>
          </w:p>
        </w:tc>
        <w:tc>
          <w:tcPr>
            <w:tcW w:w="1291" w:type="dxa"/>
            <w:shd w:val="clear" w:color="auto" w:fill="auto"/>
            <w:noWrap/>
            <w:vAlign w:val="center"/>
            <w:hideMark/>
          </w:tcPr>
          <w:p w:rsidR="00755594" w:rsidRPr="002A3B86" w:rsidRDefault="00755594" w:rsidP="00755594">
            <w:pPr>
              <w:jc w:val="center"/>
              <w:rPr>
                <w:color w:val="000000"/>
                <w:szCs w:val="24"/>
              </w:rPr>
            </w:pPr>
            <w:r w:rsidRPr="002A3B86">
              <w:rPr>
                <w:color w:val="000000"/>
                <w:szCs w:val="24"/>
              </w:rPr>
              <w:t>руб./кг</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57,6</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59,9</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62,3</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64,8</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67,2</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74,9</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114,3</w:t>
            </w:r>
          </w:p>
        </w:tc>
      </w:tr>
      <w:tr w:rsidR="00755594" w:rsidRPr="002A3B86" w:rsidTr="00755594">
        <w:trPr>
          <w:trHeight w:val="20"/>
        </w:trPr>
        <w:tc>
          <w:tcPr>
            <w:tcW w:w="681" w:type="dxa"/>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7</w:t>
            </w:r>
          </w:p>
        </w:tc>
        <w:tc>
          <w:tcPr>
            <w:tcW w:w="5835" w:type="dxa"/>
            <w:shd w:val="clear" w:color="auto" w:fill="auto"/>
            <w:noWrap/>
            <w:vAlign w:val="center"/>
            <w:hideMark/>
          </w:tcPr>
          <w:p w:rsidR="00755594" w:rsidRPr="006801B3" w:rsidRDefault="00755594" w:rsidP="00755594">
            <w:pPr>
              <w:rPr>
                <w:color w:val="000000"/>
                <w:sz w:val="28"/>
                <w:szCs w:val="28"/>
              </w:rPr>
            </w:pPr>
            <w:r w:rsidRPr="006801B3">
              <w:rPr>
                <w:color w:val="000000"/>
                <w:sz w:val="28"/>
                <w:szCs w:val="28"/>
              </w:rPr>
              <w:t>Среднегодовой тариф (с НДС) на теплоноситель для целей горячего водоснабжения</w:t>
            </w:r>
          </w:p>
        </w:tc>
        <w:tc>
          <w:tcPr>
            <w:tcW w:w="1291" w:type="dxa"/>
            <w:shd w:val="clear" w:color="auto" w:fill="auto"/>
            <w:vAlign w:val="center"/>
            <w:hideMark/>
          </w:tcPr>
          <w:p w:rsidR="00755594" w:rsidRPr="002A3B86" w:rsidRDefault="00755594" w:rsidP="00755594">
            <w:pPr>
              <w:jc w:val="center"/>
              <w:rPr>
                <w:color w:val="000000"/>
                <w:szCs w:val="24"/>
              </w:rPr>
            </w:pPr>
            <w:r w:rsidRPr="002A3B86">
              <w:rPr>
                <w:color w:val="000000"/>
                <w:szCs w:val="24"/>
              </w:rPr>
              <w:t>руб./ м³</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5,7</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6,0</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6,3</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6,6</w:t>
            </w:r>
          </w:p>
        </w:tc>
        <w:tc>
          <w:tcPr>
            <w:tcW w:w="1030" w:type="dxa"/>
            <w:shd w:val="clear" w:color="auto" w:fill="auto"/>
            <w:noWrap/>
            <w:vAlign w:val="center"/>
            <w:hideMark/>
          </w:tcPr>
          <w:p w:rsidR="00755594" w:rsidRPr="002A3B86" w:rsidRDefault="00755594" w:rsidP="00755594">
            <w:pPr>
              <w:ind w:left="-38" w:right="-55"/>
              <w:jc w:val="center"/>
              <w:rPr>
                <w:szCs w:val="24"/>
              </w:rPr>
            </w:pPr>
            <w:r w:rsidRPr="002A3B86">
              <w:rPr>
                <w:szCs w:val="24"/>
              </w:rPr>
              <w:t>7,0</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8,0</w:t>
            </w:r>
          </w:p>
        </w:tc>
        <w:tc>
          <w:tcPr>
            <w:tcW w:w="1031" w:type="dxa"/>
            <w:shd w:val="clear" w:color="auto" w:fill="auto"/>
            <w:noWrap/>
            <w:vAlign w:val="center"/>
            <w:hideMark/>
          </w:tcPr>
          <w:p w:rsidR="00755594" w:rsidRPr="002A3B86" w:rsidRDefault="00755594" w:rsidP="00755594">
            <w:pPr>
              <w:ind w:left="-38" w:right="-55"/>
              <w:jc w:val="center"/>
              <w:rPr>
                <w:szCs w:val="24"/>
              </w:rPr>
            </w:pPr>
            <w:r w:rsidRPr="002A3B86">
              <w:rPr>
                <w:szCs w:val="24"/>
              </w:rPr>
              <w:t>14,4</w:t>
            </w:r>
          </w:p>
        </w:tc>
      </w:tr>
      <w:bookmarkEnd w:id="291"/>
    </w:tbl>
    <w:p w:rsidR="00755594" w:rsidRDefault="00755594" w:rsidP="00755594">
      <w:pPr>
        <w:pStyle w:val="af4"/>
        <w:sectPr w:rsidR="00755594" w:rsidSect="00755594">
          <w:pgSz w:w="16838" w:h="11906" w:orient="landscape" w:code="9"/>
          <w:pgMar w:top="567" w:right="1134" w:bottom="1701" w:left="1134" w:header="720" w:footer="720" w:gutter="0"/>
          <w:cols w:space="708"/>
          <w:docGrid w:linePitch="360"/>
        </w:sectPr>
      </w:pPr>
    </w:p>
    <w:p w:rsidR="00755594" w:rsidRPr="009D0C3D" w:rsidRDefault="00755594" w:rsidP="00755594">
      <w:pPr>
        <w:pStyle w:val="af4"/>
      </w:pPr>
    </w:p>
    <w:p w:rsidR="00755594" w:rsidRDefault="00755594" w:rsidP="00755594">
      <w:pPr>
        <w:pStyle w:val="af4"/>
      </w:pPr>
    </w:p>
    <w:p w:rsidR="00755594" w:rsidRPr="00E93BA5" w:rsidRDefault="00755594" w:rsidP="00AA0C0F">
      <w:pPr>
        <w:pStyle w:val="2"/>
        <w:numPr>
          <w:ilvl w:val="1"/>
          <w:numId w:val="2"/>
        </w:numPr>
        <w:ind w:left="0" w:firstLine="0"/>
        <w:rPr>
          <w:rFonts w:cs="Times New Roman"/>
        </w:rPr>
      </w:pPr>
      <w:bookmarkStart w:id="292" w:name="_Toc119947536"/>
      <w:r w:rsidRPr="00E93BA5">
        <w:rPr>
          <w:rFonts w:cs="Times New Roman"/>
        </w:rPr>
        <w:t>Доступность программы для населения</w:t>
      </w:r>
      <w:bookmarkEnd w:id="292"/>
    </w:p>
    <w:p w:rsidR="00755594" w:rsidRPr="00E93BA5" w:rsidRDefault="00755594" w:rsidP="00755594">
      <w:pPr>
        <w:pStyle w:val="af4"/>
      </w:pPr>
      <w:r w:rsidRPr="00E93BA5">
        <w:t>Доступность для потребителей товаров и услуг организаций комму</w:t>
      </w:r>
      <w:r w:rsidRPr="00E93BA5">
        <w:softHyphen/>
        <w:t>нального комплекса характеризуется возможностью приобретения и оплаты потребителями соответствующих товаров и услуг организаций ком</w:t>
      </w:r>
      <w:r w:rsidRPr="00E93BA5">
        <w:softHyphen/>
        <w:t>мунального комплекса с учетом цен и надбавок к ценам для потребителей.</w:t>
      </w:r>
    </w:p>
    <w:p w:rsidR="00755594" w:rsidRPr="00E93BA5" w:rsidRDefault="00755594" w:rsidP="00755594">
      <w:pPr>
        <w:pStyle w:val="af4"/>
      </w:pPr>
      <w:r w:rsidRPr="00E93BA5">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w:t>
      </w:r>
      <w:r w:rsidRPr="00E93BA5">
        <w:softHyphen/>
        <w:t xml:space="preserve">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755594" w:rsidRPr="00E93BA5" w:rsidRDefault="00755594" w:rsidP="00755594">
      <w:pPr>
        <w:pStyle w:val="af4"/>
      </w:pPr>
      <w:r w:rsidRPr="00E93BA5">
        <w:t>Обоснование доступности программы для населения приведено в обосновывающих материалах.</w:t>
      </w:r>
    </w:p>
    <w:p w:rsidR="00755594" w:rsidRPr="00E93BA5" w:rsidRDefault="00755594" w:rsidP="00755594">
      <w:pPr>
        <w:pStyle w:val="af4"/>
        <w:rPr>
          <w:rFonts w:eastAsia="Calibri"/>
        </w:rPr>
      </w:pPr>
      <w:r w:rsidRPr="00E93BA5">
        <w:rPr>
          <w:rFonts w:eastAsia="Calibri"/>
        </w:rPr>
        <w:t>В результате расчета совокупного платежа граждан городского округа город Красноярск за коммунальные услуги определена прогнозная доля расходов на жилищно-коммунальные услуги в совокупном доходе средней семьи и сформированы критерии доступности коммунальных услуг для населения.</w:t>
      </w:r>
    </w:p>
    <w:p w:rsidR="00755594" w:rsidRPr="009D0C3D" w:rsidRDefault="00755594" w:rsidP="00755594">
      <w:pPr>
        <w:pStyle w:val="af4"/>
        <w:rPr>
          <w:rFonts w:asciiTheme="minorHAnsi" w:eastAsia="Calibri" w:hAnsiTheme="minorHAnsi" w:cstheme="minorHAnsi"/>
        </w:rPr>
      </w:pPr>
    </w:p>
    <w:p w:rsidR="00755594" w:rsidRDefault="00755594" w:rsidP="00755594">
      <w:pPr>
        <w:pStyle w:val="afff2"/>
        <w:sectPr w:rsidR="00755594" w:rsidSect="00755594">
          <w:pgSz w:w="11906" w:h="16838" w:code="9"/>
          <w:pgMar w:top="1134" w:right="567" w:bottom="1134" w:left="1701" w:header="720" w:footer="720" w:gutter="0"/>
          <w:cols w:space="708"/>
          <w:docGrid w:linePitch="360"/>
        </w:sectPr>
      </w:pPr>
      <w:bookmarkStart w:id="293" w:name="_Toc141285800"/>
      <w:bookmarkStart w:id="294" w:name="_Toc119947683"/>
    </w:p>
    <w:p w:rsidR="00755594" w:rsidRDefault="00755594" w:rsidP="00755594">
      <w:pPr>
        <w:pStyle w:val="afff2"/>
      </w:pPr>
      <w:r w:rsidRPr="006912DB">
        <w:t>Таблица</w:t>
      </w:r>
      <w:r>
        <w:t xml:space="preserve"> </w:t>
      </w:r>
      <w:fldSimple w:instr=" SEQ Таблица \* ARABIC ">
        <w:r>
          <w:rPr>
            <w:noProof/>
          </w:rPr>
          <w:t>85</w:t>
        </w:r>
        <w:bookmarkEnd w:id="293"/>
      </w:fldSimple>
    </w:p>
    <w:p w:rsidR="00755594" w:rsidRPr="00076474" w:rsidRDefault="00755594" w:rsidP="00755594">
      <w:pPr>
        <w:pStyle w:val="af4"/>
      </w:pPr>
    </w:p>
    <w:p w:rsidR="00755594" w:rsidRPr="009D0C3D" w:rsidRDefault="00755594" w:rsidP="00755594">
      <w:pPr>
        <w:pStyle w:val="af4"/>
        <w:jc w:val="center"/>
        <w:rPr>
          <w:noProof/>
        </w:rPr>
      </w:pPr>
      <w:r w:rsidRPr="009D0C3D">
        <w:rPr>
          <w:noProof/>
        </w:rPr>
        <w:t>Критерии</w:t>
      </w:r>
      <w:r>
        <w:rPr>
          <w:noProof/>
        </w:rPr>
        <w:t xml:space="preserve"> </w:t>
      </w:r>
      <w:r w:rsidRPr="009D0C3D">
        <w:rPr>
          <w:noProof/>
        </w:rPr>
        <w:t>доступности</w:t>
      </w:r>
      <w:r>
        <w:rPr>
          <w:noProof/>
        </w:rPr>
        <w:t xml:space="preserve"> </w:t>
      </w:r>
      <w:r w:rsidRPr="009D0C3D">
        <w:rPr>
          <w:noProof/>
        </w:rPr>
        <w:t>коммунальных</w:t>
      </w:r>
      <w:r>
        <w:rPr>
          <w:noProof/>
        </w:rPr>
        <w:t xml:space="preserve"> </w:t>
      </w:r>
      <w:r w:rsidRPr="009D0C3D">
        <w:rPr>
          <w:noProof/>
        </w:rPr>
        <w:t>услуг</w:t>
      </w:r>
      <w:r>
        <w:rPr>
          <w:noProof/>
        </w:rPr>
        <w:t xml:space="preserve"> </w:t>
      </w:r>
      <w:r w:rsidRPr="009D0C3D">
        <w:rPr>
          <w:noProof/>
        </w:rPr>
        <w:t>для</w:t>
      </w:r>
      <w:r>
        <w:rPr>
          <w:noProof/>
        </w:rPr>
        <w:t xml:space="preserve"> </w:t>
      </w:r>
      <w:r w:rsidRPr="009D0C3D">
        <w:rPr>
          <w:noProof/>
        </w:rPr>
        <w:t>населения</w:t>
      </w:r>
      <w:bookmarkEnd w:id="294"/>
    </w:p>
    <w:tbl>
      <w:tblPr>
        <w:tblW w:w="0" w:type="auto"/>
        <w:tblLayout w:type="fixed"/>
        <w:tblLook w:val="04A0" w:firstRow="1" w:lastRow="0" w:firstColumn="1" w:lastColumn="0" w:noHBand="0" w:noVBand="1"/>
      </w:tblPr>
      <w:tblGrid>
        <w:gridCol w:w="782"/>
        <w:gridCol w:w="4478"/>
        <w:gridCol w:w="1185"/>
        <w:gridCol w:w="1159"/>
        <w:gridCol w:w="1159"/>
        <w:gridCol w:w="1159"/>
        <w:gridCol w:w="1160"/>
        <w:gridCol w:w="1159"/>
        <w:gridCol w:w="1159"/>
        <w:gridCol w:w="1160"/>
      </w:tblGrid>
      <w:tr w:rsidR="00755594" w:rsidRPr="006801B3" w:rsidTr="00755594">
        <w:trPr>
          <w:trHeight w:val="20"/>
          <w:tblHeader/>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 п/п</w:t>
            </w:r>
          </w:p>
        </w:tc>
        <w:tc>
          <w:tcPr>
            <w:tcW w:w="4478"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Наименование показателя</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Ед. изм.</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2023</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2024</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2025</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2026</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2027</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2030</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2042</w:t>
            </w:r>
          </w:p>
        </w:tc>
      </w:tr>
      <w:tr w:rsidR="00755594" w:rsidRPr="006801B3" w:rsidTr="00755594">
        <w:trPr>
          <w:trHeight w:val="20"/>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1 </w:t>
            </w:r>
          </w:p>
        </w:tc>
        <w:tc>
          <w:tcPr>
            <w:tcW w:w="13778" w:type="dxa"/>
            <w:gridSpan w:val="9"/>
            <w:tcBorders>
              <w:top w:val="single" w:sz="4" w:space="0" w:color="auto"/>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Плата населения по каждому коммунальному ресурсу:</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1.1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по водоснабжению</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1 669,5</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1 781,0</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1 891,1</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2 007,7</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2 131,3</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2 547,6</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5 126,8</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2.1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по водоотведению</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1 415</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1 510</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1 599</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1 692</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1 792</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2 124</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4 159</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3.1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в сфере обращения с ТКО</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1 332,23</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3 297,78</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3 339,89</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3 382,28</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3 406,26</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4 087,36</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8 395,99</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4.1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по теплоснабжению</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14 740</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15 789</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16 785</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17 841</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18 961</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22 738</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51 008</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5.1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по электроснабжению</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9 161</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9 774</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10 348</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10 955</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11 597</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13 750</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26 923</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6.1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по газоснабжению (СУГ)</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534</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546</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559</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573</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586</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626</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700</w:t>
            </w:r>
          </w:p>
        </w:tc>
      </w:tr>
      <w:tr w:rsidR="00755594" w:rsidRPr="00BB2DCB" w:rsidTr="00755594">
        <w:trPr>
          <w:trHeight w:val="2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7.1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Совокупная плата населения за коммунальные услуги по горячему водоснабжению (теплоноситель)</w:t>
            </w:r>
          </w:p>
        </w:tc>
        <w:tc>
          <w:tcPr>
            <w:tcW w:w="1185"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млн. руб.</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95,0</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100,5</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105,5</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110,7</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116,2</w:t>
            </w:r>
          </w:p>
        </w:tc>
        <w:tc>
          <w:tcPr>
            <w:tcW w:w="1159"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134,3</w:t>
            </w:r>
          </w:p>
        </w:tc>
        <w:tc>
          <w:tcPr>
            <w:tcW w:w="1160"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color w:val="000000"/>
                <w:szCs w:val="24"/>
              </w:rPr>
              <w:t>240,0</w:t>
            </w:r>
          </w:p>
        </w:tc>
      </w:tr>
      <w:tr w:rsidR="00755594" w:rsidRPr="006801B3" w:rsidTr="00755594">
        <w:trPr>
          <w:trHeight w:val="20"/>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2</w:t>
            </w:r>
          </w:p>
        </w:tc>
        <w:tc>
          <w:tcPr>
            <w:tcW w:w="13778" w:type="dxa"/>
            <w:gridSpan w:val="9"/>
            <w:tcBorders>
              <w:top w:val="single" w:sz="4" w:space="0" w:color="auto"/>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color w:val="000000"/>
                <w:sz w:val="28"/>
                <w:szCs w:val="28"/>
              </w:rPr>
              <w:t>Критерии доступности коммунальных услуг для населения:</w:t>
            </w:r>
          </w:p>
        </w:tc>
      </w:tr>
      <w:tr w:rsidR="00755594" w:rsidRPr="00BB2DCB" w:rsidTr="00755594">
        <w:trPr>
          <w:trHeight w:val="20"/>
        </w:trPr>
        <w:tc>
          <w:tcPr>
            <w:tcW w:w="782" w:type="dxa"/>
            <w:vMerge w:val="restart"/>
            <w:tcBorders>
              <w:top w:val="nil"/>
              <w:left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2.1</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доля расходов на коммунальные услуги в совокупном доходе семьи</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4,48</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4,70</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4,57</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4,59</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4,62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4,83</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6,31</w:t>
            </w:r>
          </w:p>
        </w:tc>
      </w:tr>
      <w:tr w:rsidR="00755594" w:rsidRPr="00BB2DCB" w:rsidTr="00755594">
        <w:trPr>
          <w:trHeight w:val="20"/>
        </w:trPr>
        <w:tc>
          <w:tcPr>
            <w:tcW w:w="782" w:type="dxa"/>
            <w:vMerge/>
            <w:tcBorders>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критерий высокого уровня доступности, не более</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до 7,2</w:t>
            </w:r>
          </w:p>
        </w:tc>
      </w:tr>
      <w:tr w:rsidR="00755594" w:rsidRPr="00BB2DCB" w:rsidTr="00755594">
        <w:trPr>
          <w:trHeight w:val="20"/>
        </w:trPr>
        <w:tc>
          <w:tcPr>
            <w:tcW w:w="782" w:type="dxa"/>
            <w:vMerge w:val="restart"/>
            <w:tcBorders>
              <w:top w:val="nil"/>
              <w:left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r w:rsidRPr="006801B3">
              <w:rPr>
                <w:color w:val="000000"/>
                <w:sz w:val="28"/>
                <w:szCs w:val="28"/>
              </w:rPr>
              <w:t>2.2</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уровень собираемости платежей за коммунальные услуги</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97,6</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97,4</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97,5</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97,5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97,4</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97,1</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94,5</w:t>
            </w:r>
          </w:p>
        </w:tc>
      </w:tr>
      <w:tr w:rsidR="00755594" w:rsidRPr="00BB2DCB" w:rsidTr="00755594">
        <w:trPr>
          <w:trHeight w:val="20"/>
        </w:trPr>
        <w:tc>
          <w:tcPr>
            <w:tcW w:w="782" w:type="dxa"/>
            <w:vMerge/>
            <w:tcBorders>
              <w:left w:val="single" w:sz="4" w:space="0" w:color="auto"/>
              <w:bottom w:val="single" w:sz="4" w:space="0" w:color="auto"/>
              <w:right w:val="single" w:sz="4" w:space="0" w:color="auto"/>
            </w:tcBorders>
            <w:shd w:val="clear" w:color="auto" w:fill="auto"/>
            <w:vAlign w:val="center"/>
            <w:hideMark/>
          </w:tcPr>
          <w:p w:rsidR="00755594" w:rsidRPr="006801B3" w:rsidRDefault="00755594" w:rsidP="00755594">
            <w:pPr>
              <w:jc w:val="center"/>
              <w:rPr>
                <w:color w:val="000000"/>
                <w:sz w:val="28"/>
                <w:szCs w:val="28"/>
              </w:rPr>
            </w:pP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критерий высокого уровня доступности, не менее</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92 до 95</w:t>
            </w:r>
          </w:p>
        </w:tc>
      </w:tr>
      <w:tr w:rsidR="00755594" w:rsidRPr="00BB2DCB" w:rsidTr="00755594">
        <w:trPr>
          <w:trHeight w:val="20"/>
        </w:trPr>
        <w:tc>
          <w:tcPr>
            <w:tcW w:w="782" w:type="dxa"/>
            <w:vMerge w:val="restart"/>
            <w:tcBorders>
              <w:top w:val="nil"/>
              <w:left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2.3</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доля населения с доходами ниже прожиточного минимума</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10,8%</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10,6%</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10,5%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10,4%</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10,4%</w:t>
            </w:r>
          </w:p>
        </w:tc>
      </w:tr>
      <w:tr w:rsidR="00755594" w:rsidRPr="00BB2DCB" w:rsidTr="00755594">
        <w:trPr>
          <w:trHeight w:val="20"/>
        </w:trPr>
        <w:tc>
          <w:tcPr>
            <w:tcW w:w="782" w:type="dxa"/>
            <w:vMerge/>
            <w:tcBorders>
              <w:left w:val="single" w:sz="4" w:space="0" w:color="auto"/>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критерий доступного уровня, не более</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8 до 12</w:t>
            </w:r>
          </w:p>
        </w:tc>
      </w:tr>
      <w:tr w:rsidR="00755594" w:rsidRPr="00BB2DCB" w:rsidTr="00755594">
        <w:trPr>
          <w:trHeight w:val="20"/>
        </w:trPr>
        <w:tc>
          <w:tcPr>
            <w:tcW w:w="782" w:type="dxa"/>
            <w:vMerge w:val="restart"/>
            <w:tcBorders>
              <w:top w:val="nil"/>
              <w:left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r w:rsidRPr="006801B3">
              <w:rPr>
                <w:color w:val="000000"/>
                <w:sz w:val="28"/>
                <w:szCs w:val="28"/>
              </w:rPr>
              <w:t>2.4</w:t>
            </w: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доля получателей субсидий на оплату коммунальных услуг в общей численности населения</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11,1</w:t>
            </w:r>
          </w:p>
        </w:tc>
      </w:tr>
      <w:tr w:rsidR="00755594" w:rsidRPr="00BB2DCB" w:rsidTr="00755594">
        <w:trPr>
          <w:trHeight w:val="20"/>
        </w:trPr>
        <w:tc>
          <w:tcPr>
            <w:tcW w:w="782" w:type="dxa"/>
            <w:vMerge/>
            <w:tcBorders>
              <w:left w:val="single" w:sz="4" w:space="0" w:color="auto"/>
              <w:bottom w:val="single" w:sz="4" w:space="0" w:color="auto"/>
              <w:right w:val="single" w:sz="4" w:space="0" w:color="auto"/>
            </w:tcBorders>
            <w:shd w:val="clear" w:color="auto" w:fill="auto"/>
            <w:noWrap/>
            <w:vAlign w:val="center"/>
            <w:hideMark/>
          </w:tcPr>
          <w:p w:rsidR="00755594" w:rsidRPr="006801B3" w:rsidRDefault="00755594" w:rsidP="00755594">
            <w:pPr>
              <w:jc w:val="center"/>
              <w:rPr>
                <w:color w:val="000000"/>
                <w:sz w:val="28"/>
                <w:szCs w:val="28"/>
              </w:rPr>
            </w:pPr>
          </w:p>
        </w:tc>
        <w:tc>
          <w:tcPr>
            <w:tcW w:w="4478" w:type="dxa"/>
            <w:tcBorders>
              <w:top w:val="nil"/>
              <w:left w:val="nil"/>
              <w:bottom w:val="single" w:sz="4" w:space="0" w:color="auto"/>
              <w:right w:val="single" w:sz="4" w:space="0" w:color="auto"/>
            </w:tcBorders>
            <w:shd w:val="clear" w:color="auto" w:fill="auto"/>
            <w:vAlign w:val="center"/>
            <w:hideMark/>
          </w:tcPr>
          <w:p w:rsidR="00755594" w:rsidRPr="006801B3" w:rsidRDefault="00755594" w:rsidP="00755594">
            <w:pPr>
              <w:rPr>
                <w:color w:val="000000"/>
                <w:sz w:val="28"/>
                <w:szCs w:val="28"/>
              </w:rPr>
            </w:pPr>
            <w:r w:rsidRPr="006801B3">
              <w:rPr>
                <w:sz w:val="28"/>
                <w:szCs w:val="28"/>
              </w:rPr>
              <w:t>критерий доступного уровня доступности, не более</w:t>
            </w:r>
          </w:p>
        </w:tc>
        <w:tc>
          <w:tcPr>
            <w:tcW w:w="1185" w:type="dxa"/>
            <w:tcBorders>
              <w:top w:val="nil"/>
              <w:left w:val="nil"/>
              <w:bottom w:val="single" w:sz="4" w:space="0" w:color="auto"/>
              <w:right w:val="single" w:sz="4" w:space="0" w:color="auto"/>
            </w:tcBorders>
            <w:shd w:val="clear" w:color="auto" w:fill="auto"/>
            <w:vAlign w:val="center"/>
            <w:hideMark/>
          </w:tcPr>
          <w:p w:rsidR="00755594" w:rsidRPr="00BB2DCB" w:rsidRDefault="00755594" w:rsidP="00755594">
            <w:pPr>
              <w:jc w:val="center"/>
              <w:rPr>
                <w:color w:val="000000"/>
                <w:szCs w:val="24"/>
              </w:rPr>
            </w:pPr>
            <w:r w:rsidRPr="00BB2DCB">
              <w:rPr>
                <w:szCs w:val="24"/>
              </w:rPr>
              <w:t xml:space="preserve"> %</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c>
          <w:tcPr>
            <w:tcW w:w="1159"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c>
          <w:tcPr>
            <w:tcW w:w="1160" w:type="dxa"/>
            <w:tcBorders>
              <w:top w:val="nil"/>
              <w:left w:val="nil"/>
              <w:bottom w:val="single" w:sz="4" w:space="0" w:color="auto"/>
              <w:right w:val="single" w:sz="4" w:space="0" w:color="auto"/>
            </w:tcBorders>
            <w:shd w:val="clear" w:color="auto" w:fill="auto"/>
            <w:vAlign w:val="center"/>
          </w:tcPr>
          <w:p w:rsidR="00755594" w:rsidRPr="00BB2DCB" w:rsidRDefault="00755594" w:rsidP="00755594">
            <w:pPr>
              <w:jc w:val="center"/>
              <w:rPr>
                <w:color w:val="000000"/>
                <w:szCs w:val="24"/>
              </w:rPr>
            </w:pPr>
            <w:r w:rsidRPr="00BB2DCB">
              <w:rPr>
                <w:color w:val="000000"/>
                <w:szCs w:val="24"/>
              </w:rPr>
              <w:t>от 10 до 15</w:t>
            </w:r>
          </w:p>
        </w:tc>
      </w:tr>
    </w:tbl>
    <w:p w:rsidR="00755594" w:rsidRPr="00702AD4" w:rsidRDefault="00755594" w:rsidP="00755594">
      <w:pPr>
        <w:pStyle w:val="af4"/>
      </w:pPr>
    </w:p>
    <w:p w:rsidR="00755594" w:rsidRPr="00DD0740" w:rsidRDefault="00755594" w:rsidP="00755594">
      <w:pPr>
        <w:spacing w:after="200"/>
        <w:rPr>
          <w:sz w:val="30"/>
          <w:szCs w:val="30"/>
        </w:rPr>
      </w:pPr>
    </w:p>
    <w:p w:rsidR="00755594" w:rsidRDefault="00755594" w:rsidP="00755594">
      <w:pPr>
        <w:spacing w:after="200"/>
        <w:sectPr w:rsidR="00755594" w:rsidSect="00755594">
          <w:pgSz w:w="16838" w:h="11906" w:orient="landscape" w:code="9"/>
          <w:pgMar w:top="567" w:right="1134" w:bottom="1701" w:left="1134" w:header="720" w:footer="720" w:gutter="0"/>
          <w:cols w:space="708"/>
          <w:docGrid w:linePitch="360"/>
        </w:sectPr>
      </w:pPr>
    </w:p>
    <w:p w:rsidR="00755594" w:rsidRPr="00DD0740" w:rsidRDefault="00755594" w:rsidP="00755594">
      <w:pPr>
        <w:spacing w:after="200"/>
        <w:ind w:firstLine="709"/>
        <w:jc w:val="both"/>
        <w:rPr>
          <w:sz w:val="30"/>
          <w:szCs w:val="30"/>
        </w:rPr>
      </w:pPr>
      <w:r w:rsidRPr="00DD0740">
        <w:rPr>
          <w:sz w:val="30"/>
          <w:szCs w:val="30"/>
        </w:rPr>
        <w:t>Полученный результат по критериям доступности коммунальных услуг «доля расходов на коммунальные услуги в совокупном доходе семьи», «уровень собираемости платежей за коммунальные услуги», соответствует высокому уровню доступности в соответствии со средними значениями, рекомендуемыми в рамках Приказа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Критери</w:t>
      </w:r>
      <w:r>
        <w:rPr>
          <w:sz w:val="30"/>
          <w:szCs w:val="30"/>
        </w:rPr>
        <w:t>и</w:t>
      </w:r>
      <w:r w:rsidRPr="00DD0740">
        <w:rPr>
          <w:sz w:val="30"/>
          <w:szCs w:val="30"/>
        </w:rPr>
        <w:t xml:space="preserve"> «доля населения с доходами ниже прожиточного минимума»</w:t>
      </w:r>
      <w:r>
        <w:rPr>
          <w:sz w:val="30"/>
          <w:szCs w:val="30"/>
        </w:rPr>
        <w:t xml:space="preserve"> и</w:t>
      </w:r>
      <w:r w:rsidRPr="00DD0740">
        <w:rPr>
          <w:sz w:val="30"/>
          <w:szCs w:val="30"/>
        </w:rPr>
        <w:t xml:space="preserve"> «доля получателей субсидий на оплату коммунальных услуг в общей численности населения» соответствует простому </w:t>
      </w:r>
      <w:r>
        <w:rPr>
          <w:sz w:val="30"/>
          <w:szCs w:val="30"/>
        </w:rPr>
        <w:t xml:space="preserve">(доступному) </w:t>
      </w:r>
      <w:r w:rsidRPr="00DD0740">
        <w:rPr>
          <w:sz w:val="30"/>
          <w:szCs w:val="30"/>
        </w:rPr>
        <w:t>уровню доступности.</w:t>
      </w:r>
    </w:p>
    <w:p w:rsidR="00755594" w:rsidRDefault="00755594" w:rsidP="00755594">
      <w:pPr>
        <w:spacing w:after="200"/>
        <w:ind w:firstLine="709"/>
        <w:jc w:val="both"/>
        <w:rPr>
          <w:sz w:val="30"/>
          <w:szCs w:val="30"/>
        </w:rPr>
      </w:pPr>
      <w:r w:rsidRPr="00DD0740">
        <w:rPr>
          <w:sz w:val="30"/>
          <w:szCs w:val="30"/>
        </w:rPr>
        <w:t xml:space="preserve">Таким образом, Программа комплексного развития систем коммунальной инфраструктуры </w:t>
      </w:r>
      <w:r>
        <w:rPr>
          <w:sz w:val="30"/>
          <w:szCs w:val="30"/>
        </w:rPr>
        <w:t xml:space="preserve">городского округа </w:t>
      </w:r>
      <w:r w:rsidRPr="00DD0740">
        <w:rPr>
          <w:sz w:val="30"/>
          <w:szCs w:val="30"/>
        </w:rPr>
        <w:t xml:space="preserve">город </w:t>
      </w:r>
      <w:r>
        <w:rPr>
          <w:sz w:val="30"/>
          <w:szCs w:val="30"/>
        </w:rPr>
        <w:t>Красноярск Красноярского края</w:t>
      </w:r>
      <w:r w:rsidRPr="00DD0740">
        <w:rPr>
          <w:sz w:val="30"/>
          <w:szCs w:val="30"/>
        </w:rPr>
        <w:t xml:space="preserve"> на период до 204</w:t>
      </w:r>
      <w:r>
        <w:rPr>
          <w:sz w:val="30"/>
          <w:szCs w:val="30"/>
        </w:rPr>
        <w:t>2</w:t>
      </w:r>
      <w:r w:rsidRPr="00DD0740">
        <w:rPr>
          <w:sz w:val="30"/>
          <w:szCs w:val="30"/>
        </w:rPr>
        <w:t xml:space="preserve"> года является доступной для населения.</w:t>
      </w:r>
    </w:p>
    <w:p w:rsidR="00755594" w:rsidRDefault="00755594" w:rsidP="00755594">
      <w:pPr>
        <w:spacing w:after="200"/>
        <w:ind w:firstLine="709"/>
        <w:jc w:val="both"/>
        <w:rPr>
          <w:sz w:val="30"/>
          <w:szCs w:val="30"/>
        </w:rPr>
      </w:pPr>
    </w:p>
    <w:p w:rsidR="00755594" w:rsidRDefault="00755594" w:rsidP="00AA0C0F">
      <w:pPr>
        <w:pStyle w:val="1"/>
        <w:keepNext w:val="0"/>
        <w:keepLines w:val="0"/>
        <w:numPr>
          <w:ilvl w:val="0"/>
          <w:numId w:val="2"/>
        </w:numPr>
        <w:tabs>
          <w:tab w:val="left" w:pos="1560"/>
        </w:tabs>
        <w:spacing w:before="0"/>
        <w:ind w:left="0" w:firstLine="0"/>
        <w:contextualSpacing/>
        <w:jc w:val="center"/>
      </w:pPr>
      <w:bookmarkStart w:id="295" w:name="_Toc141404291"/>
      <w:r>
        <w:t>Управление программой</w:t>
      </w:r>
      <w:bookmarkEnd w:id="295"/>
    </w:p>
    <w:p w:rsidR="00755594" w:rsidRPr="00076474" w:rsidRDefault="00755594" w:rsidP="00755594">
      <w:pPr>
        <w:pStyle w:val="af4"/>
      </w:pPr>
      <w:r w:rsidRPr="00076474">
        <w:t>Система управления Программой включает организационную схему управления реализацией Программы, алгоритм мониторинга и внесения из</w:t>
      </w:r>
      <w:r>
        <w:softHyphen/>
      </w:r>
      <w:r w:rsidRPr="00076474">
        <w:t>менений в Программу.</w:t>
      </w:r>
    </w:p>
    <w:p w:rsidR="00755594" w:rsidRPr="00076474" w:rsidRDefault="00755594" w:rsidP="00755594">
      <w:pPr>
        <w:pStyle w:val="af4"/>
      </w:pPr>
      <w:r w:rsidRPr="00076474">
        <w:t>Структура системы управления Программой выглядит следующим образом:</w:t>
      </w:r>
    </w:p>
    <w:p w:rsidR="00755594" w:rsidRPr="009D0C3D" w:rsidRDefault="00755594" w:rsidP="00755594">
      <w:pPr>
        <w:pStyle w:val="af4"/>
      </w:pPr>
      <w:r w:rsidRPr="009D0C3D">
        <w:t>система</w:t>
      </w:r>
      <w:r>
        <w:t xml:space="preserve"> </w:t>
      </w:r>
      <w:r w:rsidRPr="009D0C3D">
        <w:t>ответственности</w:t>
      </w:r>
      <w:r>
        <w:t xml:space="preserve"> </w:t>
      </w:r>
      <w:r w:rsidRPr="009D0C3D">
        <w:t>по</w:t>
      </w:r>
      <w:r>
        <w:t xml:space="preserve"> </w:t>
      </w:r>
      <w:r w:rsidRPr="009D0C3D">
        <w:t>основным</w:t>
      </w:r>
      <w:r>
        <w:t xml:space="preserve"> </w:t>
      </w:r>
      <w:r w:rsidRPr="009D0C3D">
        <w:t>направлениям</w:t>
      </w:r>
      <w:r>
        <w:t xml:space="preserve"> </w:t>
      </w:r>
      <w:r w:rsidRPr="009D0C3D">
        <w:t>реализации</w:t>
      </w:r>
      <w:r>
        <w:t xml:space="preserve"> </w:t>
      </w:r>
      <w:r w:rsidRPr="009D0C3D">
        <w:t>Программы;</w:t>
      </w:r>
    </w:p>
    <w:p w:rsidR="00755594" w:rsidRPr="009D0C3D" w:rsidRDefault="00755594" w:rsidP="00755594">
      <w:pPr>
        <w:pStyle w:val="af4"/>
      </w:pPr>
      <w:r w:rsidRPr="009D0C3D">
        <w:t>система</w:t>
      </w:r>
      <w:r>
        <w:t xml:space="preserve"> </w:t>
      </w:r>
      <w:r w:rsidRPr="009D0C3D">
        <w:t>мониторинга</w:t>
      </w:r>
      <w:r>
        <w:t xml:space="preserve"> </w:t>
      </w:r>
      <w:r w:rsidRPr="009D0C3D">
        <w:t>и</w:t>
      </w:r>
      <w:r>
        <w:t xml:space="preserve"> </w:t>
      </w:r>
      <w:r w:rsidRPr="009D0C3D">
        <w:t>индикативных</w:t>
      </w:r>
      <w:r>
        <w:t xml:space="preserve"> </w:t>
      </w:r>
      <w:r w:rsidRPr="009D0C3D">
        <w:t>показателей</w:t>
      </w:r>
      <w:r>
        <w:t xml:space="preserve"> </w:t>
      </w:r>
      <w:r w:rsidRPr="009D0C3D">
        <w:t>эффективности</w:t>
      </w:r>
      <w:r>
        <w:t xml:space="preserve"> </w:t>
      </w:r>
      <w:r w:rsidRPr="009D0C3D">
        <w:t>реализации</w:t>
      </w:r>
      <w:r>
        <w:t xml:space="preserve"> </w:t>
      </w:r>
      <w:r w:rsidRPr="009D0C3D">
        <w:t>Программы.</w:t>
      </w:r>
    </w:p>
    <w:p w:rsidR="00755594" w:rsidRPr="009D0C3D" w:rsidRDefault="00755594" w:rsidP="00755594">
      <w:pPr>
        <w:pStyle w:val="af4"/>
      </w:pPr>
      <w:r w:rsidRPr="000C57C6">
        <w:t>Основным</w:t>
      </w:r>
      <w:r>
        <w:t xml:space="preserve"> </w:t>
      </w:r>
      <w:r w:rsidRPr="009D0C3D">
        <w:t>принципом</w:t>
      </w:r>
      <w:r>
        <w:t xml:space="preserve"> </w:t>
      </w:r>
      <w:r w:rsidRPr="009D0C3D">
        <w:t>реализации</w:t>
      </w:r>
      <w:r>
        <w:t xml:space="preserve"> </w:t>
      </w:r>
      <w:r w:rsidRPr="009D0C3D">
        <w:t>Программы</w:t>
      </w:r>
      <w:r>
        <w:t xml:space="preserve"> </w:t>
      </w:r>
      <w:r w:rsidRPr="009D0C3D">
        <w:t>является</w:t>
      </w:r>
      <w:r>
        <w:t xml:space="preserve"> </w:t>
      </w:r>
      <w:r w:rsidRPr="009D0C3D">
        <w:t>принцип</w:t>
      </w:r>
      <w:r>
        <w:t xml:space="preserve"> </w:t>
      </w:r>
      <w:r w:rsidRPr="009D0C3D">
        <w:t>сба</w:t>
      </w:r>
      <w:r>
        <w:softHyphen/>
      </w:r>
      <w:r w:rsidRPr="009D0C3D">
        <w:t>лансированности</w:t>
      </w:r>
      <w:r>
        <w:t xml:space="preserve"> </w:t>
      </w:r>
      <w:r w:rsidRPr="009D0C3D">
        <w:t>интересов</w:t>
      </w:r>
      <w:r>
        <w:t xml:space="preserve"> </w:t>
      </w:r>
      <w:r w:rsidRPr="009D0C3D">
        <w:t>органов</w:t>
      </w:r>
      <w:r>
        <w:t xml:space="preserve"> </w:t>
      </w:r>
      <w:r w:rsidRPr="009D0C3D">
        <w:t>исполнительной</w:t>
      </w:r>
      <w:r>
        <w:t xml:space="preserve"> </w:t>
      </w:r>
      <w:r w:rsidRPr="009D0C3D">
        <w:t>власти</w:t>
      </w:r>
      <w:r>
        <w:t xml:space="preserve"> Краснояр</w:t>
      </w:r>
      <w:r>
        <w:softHyphen/>
        <w:t>ского края</w:t>
      </w:r>
      <w:r w:rsidRPr="009D0C3D">
        <w:t>,</w:t>
      </w:r>
      <w:r>
        <w:t xml:space="preserve"> </w:t>
      </w:r>
      <w:r w:rsidRPr="009D0C3D">
        <w:t>органов</w:t>
      </w:r>
      <w:r>
        <w:t xml:space="preserve"> </w:t>
      </w:r>
      <w:r w:rsidRPr="009D0C3D">
        <w:t>местного</w:t>
      </w:r>
      <w:r>
        <w:t xml:space="preserve"> </w:t>
      </w:r>
      <w:r w:rsidRPr="009D0C3D">
        <w:t>самоуправления</w:t>
      </w:r>
      <w:r>
        <w:t xml:space="preserve"> </w:t>
      </w:r>
      <w:r w:rsidRPr="009D0C3D">
        <w:rPr>
          <w:lang w:eastAsia="ru-RU"/>
        </w:rPr>
        <w:t>города</w:t>
      </w:r>
      <w:r>
        <w:rPr>
          <w:lang w:eastAsia="ru-RU"/>
        </w:rPr>
        <w:t xml:space="preserve"> Красноярска</w:t>
      </w:r>
      <w:r w:rsidRPr="009D0C3D">
        <w:t>,</w:t>
      </w:r>
      <w:r>
        <w:t xml:space="preserve"> </w:t>
      </w:r>
      <w:r w:rsidRPr="009D0C3D">
        <w:t>пред</w:t>
      </w:r>
      <w:r>
        <w:softHyphen/>
      </w:r>
      <w:r w:rsidRPr="009D0C3D">
        <w:t>приятий</w:t>
      </w:r>
      <w:r>
        <w:t xml:space="preserve"> </w:t>
      </w:r>
      <w:r w:rsidRPr="009D0C3D">
        <w:t>и</w:t>
      </w:r>
      <w:r>
        <w:t xml:space="preserve"> </w:t>
      </w:r>
      <w:r w:rsidRPr="009D0C3D">
        <w:t>организаций</w:t>
      </w:r>
      <w:r>
        <w:t xml:space="preserve"> </w:t>
      </w:r>
      <w:r w:rsidRPr="009D0C3D">
        <w:t>различных</w:t>
      </w:r>
      <w:r>
        <w:t xml:space="preserve"> </w:t>
      </w:r>
      <w:r w:rsidRPr="009D0C3D">
        <w:t>форм</w:t>
      </w:r>
      <w:r>
        <w:t xml:space="preserve"> </w:t>
      </w:r>
      <w:r w:rsidRPr="009D0C3D">
        <w:t>собственности,</w:t>
      </w:r>
      <w:r>
        <w:t xml:space="preserve"> </w:t>
      </w:r>
      <w:r w:rsidRPr="009D0C3D">
        <w:t>принимающих</w:t>
      </w:r>
      <w:r>
        <w:t xml:space="preserve"> </w:t>
      </w:r>
      <w:r w:rsidRPr="009D0C3D">
        <w:t>участие</w:t>
      </w:r>
      <w:r>
        <w:t xml:space="preserve"> </w:t>
      </w:r>
      <w:r w:rsidRPr="009D0C3D">
        <w:t>в</w:t>
      </w:r>
      <w:r>
        <w:t xml:space="preserve"> </w:t>
      </w:r>
      <w:r w:rsidRPr="009D0C3D">
        <w:t>реализации</w:t>
      </w:r>
      <w:r>
        <w:t xml:space="preserve"> </w:t>
      </w:r>
      <w:r w:rsidRPr="009D0C3D">
        <w:t>мероприятий</w:t>
      </w:r>
      <w:r>
        <w:t xml:space="preserve"> </w:t>
      </w:r>
      <w:r w:rsidRPr="009D0C3D">
        <w:t>Программы.</w:t>
      </w:r>
    </w:p>
    <w:p w:rsidR="00755594" w:rsidRDefault="00755594" w:rsidP="00AA0C0F">
      <w:pPr>
        <w:pStyle w:val="2"/>
        <w:numPr>
          <w:ilvl w:val="1"/>
          <w:numId w:val="2"/>
        </w:numPr>
        <w:ind w:left="0" w:firstLine="0"/>
      </w:pPr>
      <w:r w:rsidRPr="000C57C6">
        <w:t>Ответственный за реализацию программы</w:t>
      </w:r>
    </w:p>
    <w:p w:rsidR="00755594" w:rsidRPr="009D0C3D" w:rsidRDefault="00755594" w:rsidP="00755594">
      <w:pPr>
        <w:pStyle w:val="af4"/>
      </w:pPr>
      <w:r w:rsidRPr="009D0C3D">
        <w:t>В</w:t>
      </w:r>
      <w:r>
        <w:t xml:space="preserve"> </w:t>
      </w:r>
      <w:r w:rsidRPr="009D0C3D">
        <w:t>реализации</w:t>
      </w:r>
      <w:r>
        <w:t xml:space="preserve"> </w:t>
      </w:r>
      <w:r w:rsidRPr="009D0C3D">
        <w:t>Программы</w:t>
      </w:r>
      <w:r>
        <w:t xml:space="preserve"> </w:t>
      </w:r>
      <w:r w:rsidRPr="009D0C3D">
        <w:t>участвуют</w:t>
      </w:r>
      <w:r>
        <w:t xml:space="preserve"> </w:t>
      </w:r>
      <w:r w:rsidRPr="009D0C3D">
        <w:t>уполномоченный</w:t>
      </w:r>
      <w:r>
        <w:t xml:space="preserve"> </w:t>
      </w:r>
      <w:r w:rsidRPr="009D0C3D">
        <w:t>орган</w:t>
      </w:r>
      <w:r>
        <w:t xml:space="preserve"> </w:t>
      </w:r>
      <w:r w:rsidRPr="009D0C3D">
        <w:t>государ</w:t>
      </w:r>
      <w:r>
        <w:softHyphen/>
      </w:r>
      <w:r w:rsidRPr="009D0C3D">
        <w:t>ственной</w:t>
      </w:r>
      <w:r>
        <w:t xml:space="preserve"> </w:t>
      </w:r>
      <w:r w:rsidRPr="009D0C3D">
        <w:t>власти</w:t>
      </w:r>
      <w:r>
        <w:t xml:space="preserve"> </w:t>
      </w:r>
      <w:r w:rsidRPr="009D0C3D">
        <w:t>субъекта</w:t>
      </w:r>
      <w:r>
        <w:t xml:space="preserve"> </w:t>
      </w:r>
      <w:r w:rsidRPr="009D0C3D">
        <w:t>Российской</w:t>
      </w:r>
      <w:r>
        <w:t xml:space="preserve"> </w:t>
      </w:r>
      <w:r w:rsidRPr="009D0C3D">
        <w:t>Федерации,</w:t>
      </w:r>
      <w:r>
        <w:t xml:space="preserve"> </w:t>
      </w:r>
      <w:r w:rsidRPr="009D0C3D">
        <w:t>органы</w:t>
      </w:r>
      <w:r>
        <w:t xml:space="preserve"> </w:t>
      </w:r>
      <w:r w:rsidRPr="009D0C3D">
        <w:t>местного</w:t>
      </w:r>
      <w:r>
        <w:t xml:space="preserve"> </w:t>
      </w:r>
      <w:r w:rsidRPr="009D0C3D">
        <w:t>само</w:t>
      </w:r>
      <w:r>
        <w:softHyphen/>
      </w:r>
      <w:r w:rsidRPr="009D0C3D">
        <w:t>управления,</w:t>
      </w:r>
      <w:r>
        <w:t xml:space="preserve"> </w:t>
      </w:r>
      <w:r w:rsidRPr="009D0C3D">
        <w:t>организации</w:t>
      </w:r>
      <w:r>
        <w:t xml:space="preserve"> </w:t>
      </w:r>
      <w:r w:rsidRPr="009D0C3D">
        <w:t>коммунального</w:t>
      </w:r>
      <w:r>
        <w:t xml:space="preserve"> </w:t>
      </w:r>
      <w:r w:rsidRPr="009D0C3D">
        <w:t>комплекса,</w:t>
      </w:r>
      <w:r>
        <w:t xml:space="preserve"> </w:t>
      </w:r>
      <w:r w:rsidRPr="009D0C3D">
        <w:t>включенные</w:t>
      </w:r>
      <w:r>
        <w:t xml:space="preserve"> </w:t>
      </w:r>
      <w:r w:rsidRPr="009D0C3D">
        <w:t>в</w:t>
      </w:r>
      <w:r>
        <w:t xml:space="preserve"> </w:t>
      </w:r>
      <w:r w:rsidRPr="009D0C3D">
        <w:t>Про</w:t>
      </w:r>
      <w:r>
        <w:softHyphen/>
      </w:r>
      <w:r w:rsidRPr="009D0C3D">
        <w:t>грамму</w:t>
      </w:r>
      <w:r>
        <w:t xml:space="preserve"> </w:t>
      </w:r>
      <w:r w:rsidRPr="009D0C3D">
        <w:t>и</w:t>
      </w:r>
      <w:r>
        <w:t xml:space="preserve"> </w:t>
      </w:r>
      <w:r w:rsidRPr="009D0C3D">
        <w:t>привлеченные</w:t>
      </w:r>
      <w:r>
        <w:t xml:space="preserve"> </w:t>
      </w:r>
      <w:r w:rsidRPr="009D0C3D">
        <w:t>исполнители.</w:t>
      </w:r>
      <w:r>
        <w:t xml:space="preserve"> </w:t>
      </w:r>
    </w:p>
    <w:p w:rsidR="00755594" w:rsidRPr="009D0C3D" w:rsidRDefault="00755594" w:rsidP="00755594">
      <w:pPr>
        <w:pStyle w:val="af4"/>
      </w:pPr>
      <w:r w:rsidRPr="009D0C3D">
        <w:t>Ответственными</w:t>
      </w:r>
      <w:r>
        <w:t xml:space="preserve"> </w:t>
      </w:r>
      <w:r w:rsidRPr="009D0C3D">
        <w:t>за</w:t>
      </w:r>
      <w:r>
        <w:t xml:space="preserve"> </w:t>
      </w:r>
      <w:r w:rsidRPr="009D0C3D">
        <w:t>реализацию</w:t>
      </w:r>
      <w:r>
        <w:t xml:space="preserve"> </w:t>
      </w:r>
      <w:r w:rsidRPr="009D0C3D">
        <w:t>и</w:t>
      </w:r>
      <w:r>
        <w:t xml:space="preserve"> </w:t>
      </w:r>
      <w:r w:rsidRPr="009D0C3D">
        <w:t>исполнение</w:t>
      </w:r>
      <w:r>
        <w:t xml:space="preserve"> </w:t>
      </w:r>
      <w:r w:rsidRPr="009D0C3D">
        <w:t>Программы</w:t>
      </w:r>
      <w:r>
        <w:t xml:space="preserve"> </w:t>
      </w:r>
      <w:r w:rsidRPr="009D0C3D">
        <w:t>являются:</w:t>
      </w:r>
      <w:r>
        <w:t xml:space="preserve"> </w:t>
      </w:r>
    </w:p>
    <w:p w:rsidR="00755594" w:rsidRPr="009D0C3D" w:rsidRDefault="00755594" w:rsidP="00755594">
      <w:pPr>
        <w:pStyle w:val="af4"/>
      </w:pPr>
      <w:r w:rsidRPr="00045E04">
        <w:t>Министерство промышленности, энергетики и жилищно-коммуналь</w:t>
      </w:r>
      <w:r>
        <w:softHyphen/>
      </w:r>
      <w:r w:rsidRPr="00045E04">
        <w:t>ного хозяйства Красноярского края</w:t>
      </w:r>
      <w:r w:rsidRPr="009D0C3D">
        <w:t>;</w:t>
      </w:r>
    </w:p>
    <w:p w:rsidR="00755594" w:rsidRPr="009D0C3D" w:rsidRDefault="00755594" w:rsidP="00755594">
      <w:pPr>
        <w:pStyle w:val="af4"/>
      </w:pPr>
      <w:r w:rsidRPr="009D0C3D">
        <w:t>структурные</w:t>
      </w:r>
      <w:r>
        <w:t xml:space="preserve"> </w:t>
      </w:r>
      <w:r w:rsidRPr="009D0C3D">
        <w:t>подразделения</w:t>
      </w:r>
      <w:r>
        <w:t xml:space="preserve"> </w:t>
      </w:r>
      <w:r w:rsidRPr="009D0C3D">
        <w:t>Администрации</w:t>
      </w:r>
      <w:r>
        <w:t xml:space="preserve"> </w:t>
      </w:r>
      <w:r w:rsidRPr="009D0C3D">
        <w:t>города</w:t>
      </w:r>
      <w:r>
        <w:t xml:space="preserve"> Красноярска</w:t>
      </w:r>
      <w:r w:rsidRPr="009D0C3D">
        <w:t>;</w:t>
      </w:r>
    </w:p>
    <w:p w:rsidR="00755594" w:rsidRPr="009D0C3D" w:rsidRDefault="00755594" w:rsidP="00755594">
      <w:pPr>
        <w:pStyle w:val="af4"/>
      </w:pPr>
      <w:r w:rsidRPr="009D0C3D">
        <w:t>организации</w:t>
      </w:r>
      <w:r>
        <w:t xml:space="preserve"> </w:t>
      </w:r>
      <w:r w:rsidRPr="009D0C3D">
        <w:t>коммунального</w:t>
      </w:r>
      <w:r>
        <w:t xml:space="preserve"> </w:t>
      </w:r>
      <w:r w:rsidRPr="009D0C3D">
        <w:t>комплекса.</w:t>
      </w:r>
    </w:p>
    <w:p w:rsidR="00755594" w:rsidRPr="009D0C3D" w:rsidRDefault="00755594" w:rsidP="00755594">
      <w:pPr>
        <w:pStyle w:val="af4"/>
      </w:pPr>
      <w:r w:rsidRPr="009D0C3D">
        <w:t>На</w:t>
      </w:r>
      <w:r>
        <w:t xml:space="preserve"> </w:t>
      </w:r>
      <w:r w:rsidRPr="009D0C3D">
        <w:t>муниципальном</w:t>
      </w:r>
      <w:r>
        <w:t xml:space="preserve"> </w:t>
      </w:r>
      <w:r w:rsidRPr="009D0C3D">
        <w:t>уровне</w:t>
      </w:r>
      <w:r>
        <w:t xml:space="preserve"> </w:t>
      </w:r>
      <w:r w:rsidRPr="009D0C3D">
        <w:t>ответственным</w:t>
      </w:r>
      <w:r>
        <w:t xml:space="preserve"> </w:t>
      </w:r>
      <w:r w:rsidRPr="009D0C3D">
        <w:t>исполнителем</w:t>
      </w:r>
      <w:r>
        <w:t xml:space="preserve"> </w:t>
      </w:r>
      <w:r w:rsidRPr="009D0C3D">
        <w:t>за</w:t>
      </w:r>
      <w:r>
        <w:t xml:space="preserve"> </w:t>
      </w:r>
      <w:r w:rsidRPr="009D0C3D">
        <w:t>реализа</w:t>
      </w:r>
      <w:r>
        <w:softHyphen/>
      </w:r>
      <w:r w:rsidRPr="009D0C3D">
        <w:t>цию</w:t>
      </w:r>
      <w:r>
        <w:t xml:space="preserve"> </w:t>
      </w:r>
      <w:r w:rsidRPr="009D0C3D">
        <w:t>и</w:t>
      </w:r>
      <w:r>
        <w:t xml:space="preserve"> </w:t>
      </w:r>
      <w:r w:rsidRPr="009D0C3D">
        <w:t>исполнение</w:t>
      </w:r>
      <w:r>
        <w:t xml:space="preserve"> </w:t>
      </w:r>
      <w:r w:rsidRPr="009D0C3D">
        <w:t>Программы</w:t>
      </w:r>
      <w:r>
        <w:t xml:space="preserve"> </w:t>
      </w:r>
      <w:r w:rsidRPr="009D0C3D">
        <w:t>является</w:t>
      </w:r>
      <w:r>
        <w:t xml:space="preserve"> </w:t>
      </w:r>
      <w:r w:rsidRPr="00045E04">
        <w:t>Департамент городского хозяйства администрации города Красноярска</w:t>
      </w:r>
      <w:r w:rsidRPr="009D0C3D">
        <w:t>,</w:t>
      </w:r>
      <w:r>
        <w:t xml:space="preserve"> </w:t>
      </w:r>
      <w:r w:rsidRPr="009D0C3D">
        <w:t>соисполнител</w:t>
      </w:r>
      <w:r>
        <w:t xml:space="preserve">ями </w:t>
      </w:r>
      <w:r w:rsidRPr="009D0C3D">
        <w:t>–</w:t>
      </w:r>
      <w:r>
        <w:t xml:space="preserve"> Администрация города Красноярска (по принадлежности) и ресурсоснабжающие организа</w:t>
      </w:r>
      <w:r>
        <w:softHyphen/>
        <w:t>ции, осуществляющие регулируемые виды деятельности на территории го</w:t>
      </w:r>
      <w:r>
        <w:softHyphen/>
        <w:t>родского округа города Красноярск</w:t>
      </w:r>
      <w:r w:rsidRPr="009D0C3D">
        <w:t>.</w:t>
      </w:r>
      <w:r>
        <w:t xml:space="preserve"> </w:t>
      </w:r>
      <w:r w:rsidRPr="009D0C3D">
        <w:t>В</w:t>
      </w:r>
      <w:r>
        <w:t xml:space="preserve"> </w:t>
      </w:r>
      <w:r w:rsidRPr="009D0C3D">
        <w:t>ходе</w:t>
      </w:r>
      <w:r>
        <w:t xml:space="preserve"> </w:t>
      </w:r>
      <w:r w:rsidRPr="009D0C3D">
        <w:t>реализации</w:t>
      </w:r>
      <w:r>
        <w:t xml:space="preserve"> </w:t>
      </w:r>
      <w:r w:rsidRPr="009D0C3D">
        <w:t>настоящей</w:t>
      </w:r>
      <w:r>
        <w:t xml:space="preserve"> </w:t>
      </w:r>
      <w:r w:rsidRPr="009D0C3D">
        <w:t>Про</w:t>
      </w:r>
      <w:r>
        <w:softHyphen/>
      </w:r>
      <w:r w:rsidRPr="009D0C3D">
        <w:t>граммы</w:t>
      </w:r>
      <w:r>
        <w:t xml:space="preserve"> </w:t>
      </w:r>
      <w:r w:rsidRPr="009D0C3D">
        <w:t>исполнитель</w:t>
      </w:r>
      <w:r>
        <w:t xml:space="preserve"> </w:t>
      </w:r>
      <w:r w:rsidRPr="009D0C3D">
        <w:t>и</w:t>
      </w:r>
      <w:r>
        <w:t xml:space="preserve"> </w:t>
      </w:r>
      <w:r w:rsidRPr="009D0C3D">
        <w:t>соисполнитель</w:t>
      </w:r>
      <w:r>
        <w:t xml:space="preserve"> </w:t>
      </w:r>
      <w:r w:rsidRPr="009D0C3D">
        <w:t>в</w:t>
      </w:r>
      <w:r>
        <w:t xml:space="preserve"> </w:t>
      </w:r>
      <w:r w:rsidRPr="009D0C3D">
        <w:t>рамках</w:t>
      </w:r>
      <w:r>
        <w:t xml:space="preserve"> </w:t>
      </w:r>
      <w:r w:rsidRPr="009D0C3D">
        <w:t>своих</w:t>
      </w:r>
      <w:r>
        <w:t xml:space="preserve"> </w:t>
      </w:r>
      <w:r w:rsidRPr="009D0C3D">
        <w:t>полномочий:</w:t>
      </w:r>
    </w:p>
    <w:p w:rsidR="00755594" w:rsidRPr="00330F1A" w:rsidRDefault="00755594" w:rsidP="00755594">
      <w:pPr>
        <w:pStyle w:val="af4"/>
      </w:pPr>
      <w:r w:rsidRPr="00330F1A">
        <w:t>осуществляют</w:t>
      </w:r>
      <w:r>
        <w:t xml:space="preserve"> </w:t>
      </w:r>
      <w:r w:rsidRPr="00330F1A">
        <w:t>контроль</w:t>
      </w:r>
      <w:r>
        <w:t xml:space="preserve"> </w:t>
      </w:r>
      <w:r w:rsidRPr="00330F1A">
        <w:t>за</w:t>
      </w:r>
      <w:r>
        <w:t xml:space="preserve"> </w:t>
      </w:r>
      <w:r w:rsidRPr="00330F1A">
        <w:t>реализацией</w:t>
      </w:r>
      <w:r>
        <w:t xml:space="preserve"> </w:t>
      </w:r>
      <w:r w:rsidRPr="00330F1A">
        <w:t>Программы;</w:t>
      </w:r>
    </w:p>
    <w:p w:rsidR="00755594" w:rsidRPr="009D0C3D" w:rsidRDefault="00755594" w:rsidP="00755594">
      <w:pPr>
        <w:pStyle w:val="af4"/>
      </w:pPr>
      <w:r w:rsidRPr="00330F1A">
        <w:t>осуществляют</w:t>
      </w:r>
      <w:r>
        <w:t xml:space="preserve"> </w:t>
      </w:r>
      <w:r w:rsidRPr="00330F1A">
        <w:t>непосредственно</w:t>
      </w:r>
      <w:r>
        <w:t xml:space="preserve"> </w:t>
      </w:r>
      <w:r w:rsidRPr="00330F1A">
        <w:t>организационные,</w:t>
      </w:r>
      <w:r>
        <w:t xml:space="preserve"> </w:t>
      </w:r>
      <w:r w:rsidRPr="00330F1A">
        <w:t>методические</w:t>
      </w:r>
      <w:r>
        <w:t xml:space="preserve"> </w:t>
      </w:r>
      <w:r w:rsidRPr="00330F1A">
        <w:t>и</w:t>
      </w:r>
      <w:r>
        <w:t xml:space="preserve"> </w:t>
      </w:r>
      <w:r w:rsidRPr="00330F1A">
        <w:t>контрольные</w:t>
      </w:r>
      <w:r>
        <w:t xml:space="preserve"> </w:t>
      </w:r>
      <w:r w:rsidRPr="00330F1A">
        <w:t>функции,</w:t>
      </w:r>
      <w:r>
        <w:t xml:space="preserve"> </w:t>
      </w:r>
      <w:r w:rsidRPr="009D0C3D">
        <w:t>которые</w:t>
      </w:r>
      <w:r>
        <w:t xml:space="preserve"> </w:t>
      </w:r>
      <w:r w:rsidRPr="009D0C3D">
        <w:t>обеспечивают:</w:t>
      </w:r>
      <w:r>
        <w:t xml:space="preserve"> </w:t>
      </w:r>
    </w:p>
    <w:p w:rsidR="00755594" w:rsidRPr="009D0C3D" w:rsidRDefault="00755594" w:rsidP="00755594">
      <w:pPr>
        <w:pStyle w:val="af4"/>
      </w:pPr>
      <w:r w:rsidRPr="009D0C3D">
        <w:t>разработку</w:t>
      </w:r>
      <w:r>
        <w:t xml:space="preserve"> </w:t>
      </w:r>
      <w:r w:rsidRPr="009D0C3D">
        <w:t>ежегодного</w:t>
      </w:r>
      <w:r>
        <w:t xml:space="preserve"> </w:t>
      </w:r>
      <w:r w:rsidRPr="009D0C3D">
        <w:t>плана</w:t>
      </w:r>
      <w:r>
        <w:t xml:space="preserve"> </w:t>
      </w:r>
      <w:r w:rsidRPr="009D0C3D">
        <w:t>мероприятий</w:t>
      </w:r>
      <w:r>
        <w:t xml:space="preserve"> </w:t>
      </w:r>
      <w:r w:rsidRPr="009D0C3D">
        <w:t>по</w:t>
      </w:r>
      <w:r>
        <w:t xml:space="preserve"> </w:t>
      </w:r>
      <w:r w:rsidRPr="009D0C3D">
        <w:t>реализации</w:t>
      </w:r>
      <w:r>
        <w:t xml:space="preserve"> </w:t>
      </w:r>
      <w:r w:rsidRPr="009D0C3D">
        <w:t>Программы</w:t>
      </w:r>
      <w:r>
        <w:t xml:space="preserve"> </w:t>
      </w:r>
      <w:r w:rsidRPr="009D0C3D">
        <w:t>с</w:t>
      </w:r>
      <w:r>
        <w:t xml:space="preserve"> </w:t>
      </w:r>
      <w:r w:rsidRPr="009D0C3D">
        <w:t>уточнением</w:t>
      </w:r>
      <w:r>
        <w:t xml:space="preserve"> </w:t>
      </w:r>
      <w:r w:rsidRPr="009D0C3D">
        <w:t>объемов</w:t>
      </w:r>
      <w:r>
        <w:t xml:space="preserve"> </w:t>
      </w:r>
      <w:r w:rsidRPr="009D0C3D">
        <w:t>и</w:t>
      </w:r>
      <w:r>
        <w:t xml:space="preserve"> </w:t>
      </w:r>
      <w:r w:rsidRPr="009D0C3D">
        <w:t>источников</w:t>
      </w:r>
      <w:r>
        <w:t xml:space="preserve"> </w:t>
      </w:r>
      <w:r w:rsidRPr="009D0C3D">
        <w:t>финансирования</w:t>
      </w:r>
      <w:r>
        <w:t xml:space="preserve"> </w:t>
      </w:r>
      <w:r w:rsidRPr="009D0C3D">
        <w:t>мероприятий;</w:t>
      </w:r>
      <w:r>
        <w:t xml:space="preserve"> </w:t>
      </w:r>
    </w:p>
    <w:p w:rsidR="00755594" w:rsidRPr="009D0C3D" w:rsidRDefault="00755594" w:rsidP="00755594">
      <w:pPr>
        <w:pStyle w:val="af4"/>
      </w:pPr>
      <w:r w:rsidRPr="009D0C3D">
        <w:t>методическое,</w:t>
      </w:r>
      <w:r>
        <w:t xml:space="preserve"> </w:t>
      </w:r>
      <w:r w:rsidRPr="009D0C3D">
        <w:t>информационное</w:t>
      </w:r>
      <w:r>
        <w:t xml:space="preserve"> </w:t>
      </w:r>
      <w:r w:rsidRPr="009D0C3D">
        <w:t>и</w:t>
      </w:r>
      <w:r>
        <w:t xml:space="preserve"> </w:t>
      </w:r>
      <w:r w:rsidRPr="009D0C3D">
        <w:t>организационное</w:t>
      </w:r>
      <w:r>
        <w:t xml:space="preserve"> </w:t>
      </w:r>
      <w:r w:rsidRPr="009D0C3D">
        <w:t>сопровождение</w:t>
      </w:r>
      <w:r>
        <w:t xml:space="preserve"> </w:t>
      </w:r>
      <w:r w:rsidRPr="009D0C3D">
        <w:t>работы</w:t>
      </w:r>
      <w:r>
        <w:t xml:space="preserve"> </w:t>
      </w:r>
      <w:r w:rsidRPr="009D0C3D">
        <w:t>по</w:t>
      </w:r>
      <w:r>
        <w:t xml:space="preserve"> </w:t>
      </w:r>
      <w:r w:rsidRPr="009D0C3D">
        <w:t>реализации</w:t>
      </w:r>
      <w:r>
        <w:t xml:space="preserve"> </w:t>
      </w:r>
      <w:r w:rsidRPr="009D0C3D">
        <w:t>комплекса</w:t>
      </w:r>
      <w:r>
        <w:t xml:space="preserve"> </w:t>
      </w:r>
      <w:r w:rsidRPr="009D0C3D">
        <w:t>программных</w:t>
      </w:r>
      <w:r>
        <w:t xml:space="preserve"> </w:t>
      </w:r>
      <w:r w:rsidRPr="009D0C3D">
        <w:t>мероприятий;</w:t>
      </w:r>
    </w:p>
    <w:p w:rsidR="00755594" w:rsidRPr="009D0C3D" w:rsidRDefault="00755594" w:rsidP="00755594">
      <w:pPr>
        <w:pStyle w:val="af4"/>
      </w:pPr>
      <w:r w:rsidRPr="009D0C3D">
        <w:t>обеспечивают</w:t>
      </w:r>
      <w:r>
        <w:t xml:space="preserve"> </w:t>
      </w:r>
      <w:r w:rsidRPr="009D0C3D">
        <w:t>организационное,</w:t>
      </w:r>
      <w:r>
        <w:t xml:space="preserve"> </w:t>
      </w:r>
      <w:r w:rsidRPr="009D0C3D">
        <w:t>техническое</w:t>
      </w:r>
      <w:r>
        <w:t xml:space="preserve"> </w:t>
      </w:r>
      <w:r w:rsidRPr="009D0C3D">
        <w:t>и</w:t>
      </w:r>
      <w:r>
        <w:t xml:space="preserve"> </w:t>
      </w:r>
      <w:r w:rsidRPr="009D0C3D">
        <w:t>методическое</w:t>
      </w:r>
      <w:r>
        <w:t xml:space="preserve"> </w:t>
      </w:r>
      <w:r w:rsidRPr="009D0C3D">
        <w:t>содействие</w:t>
      </w:r>
      <w:r>
        <w:t xml:space="preserve"> </w:t>
      </w:r>
      <w:r w:rsidRPr="009D0C3D">
        <w:t>организациям,</w:t>
      </w:r>
      <w:r>
        <w:t xml:space="preserve"> </w:t>
      </w:r>
      <w:r w:rsidRPr="009D0C3D">
        <w:t>участвующим</w:t>
      </w:r>
      <w:r>
        <w:t xml:space="preserve"> </w:t>
      </w:r>
      <w:r w:rsidRPr="009D0C3D">
        <w:t>в</w:t>
      </w:r>
      <w:r>
        <w:t xml:space="preserve"> </w:t>
      </w:r>
      <w:r w:rsidRPr="009D0C3D">
        <w:t>реализации</w:t>
      </w:r>
      <w:r>
        <w:t xml:space="preserve"> </w:t>
      </w:r>
      <w:r w:rsidRPr="009D0C3D">
        <w:t>Программы;</w:t>
      </w:r>
    </w:p>
    <w:p w:rsidR="00755594" w:rsidRPr="009D0C3D" w:rsidRDefault="00755594" w:rsidP="00755594">
      <w:pPr>
        <w:pStyle w:val="af4"/>
      </w:pPr>
      <w:r w:rsidRPr="009D0C3D">
        <w:t>вносят</w:t>
      </w:r>
      <w:r>
        <w:t xml:space="preserve"> </w:t>
      </w:r>
      <w:r w:rsidRPr="009D0C3D">
        <w:t>предложения</w:t>
      </w:r>
      <w:r>
        <w:t xml:space="preserve"> </w:t>
      </w:r>
      <w:r w:rsidRPr="009D0C3D">
        <w:t>о</w:t>
      </w:r>
      <w:r>
        <w:t xml:space="preserve"> </w:t>
      </w:r>
      <w:r w:rsidRPr="009D0C3D">
        <w:t>принятии</w:t>
      </w:r>
      <w:r>
        <w:t xml:space="preserve"> </w:t>
      </w:r>
      <w:r w:rsidRPr="009D0C3D">
        <w:t>нормативных</w:t>
      </w:r>
      <w:r>
        <w:t xml:space="preserve"> </w:t>
      </w:r>
      <w:r w:rsidRPr="009D0C3D">
        <w:t>правовых</w:t>
      </w:r>
      <w:r>
        <w:t xml:space="preserve"> </w:t>
      </w:r>
      <w:r w:rsidRPr="009D0C3D">
        <w:t>актов,</w:t>
      </w:r>
      <w:r>
        <w:t xml:space="preserve"> </w:t>
      </w:r>
      <w:r w:rsidRPr="009D0C3D">
        <w:t>необходимых</w:t>
      </w:r>
      <w:r>
        <w:t xml:space="preserve"> </w:t>
      </w:r>
      <w:r w:rsidRPr="009D0C3D">
        <w:t>для</w:t>
      </w:r>
      <w:r>
        <w:t xml:space="preserve"> </w:t>
      </w:r>
      <w:r w:rsidRPr="009D0C3D">
        <w:t>реализации</w:t>
      </w:r>
      <w:r>
        <w:t xml:space="preserve"> </w:t>
      </w:r>
      <w:r w:rsidRPr="009D0C3D">
        <w:t>Программы;</w:t>
      </w:r>
    </w:p>
    <w:p w:rsidR="00755594" w:rsidRPr="009D0C3D" w:rsidRDefault="00755594" w:rsidP="00755594">
      <w:pPr>
        <w:pStyle w:val="af4"/>
      </w:pPr>
      <w:r w:rsidRPr="009D0C3D">
        <w:t>обеспечивают</w:t>
      </w:r>
      <w:r>
        <w:t xml:space="preserve"> </w:t>
      </w:r>
      <w:r w:rsidRPr="009D0C3D">
        <w:t>взаимодействие</w:t>
      </w:r>
      <w:r>
        <w:t xml:space="preserve"> </w:t>
      </w:r>
      <w:r w:rsidRPr="009D0C3D">
        <w:t>органов</w:t>
      </w:r>
      <w:r>
        <w:t xml:space="preserve"> </w:t>
      </w:r>
      <w:r w:rsidRPr="009D0C3D">
        <w:t>местного</w:t>
      </w:r>
      <w:r>
        <w:t xml:space="preserve"> </w:t>
      </w:r>
      <w:r w:rsidRPr="009D0C3D">
        <w:t>самоуправления</w:t>
      </w:r>
      <w:r>
        <w:t xml:space="preserve"> </w:t>
      </w:r>
      <w:r w:rsidRPr="009D0C3D">
        <w:t>и</w:t>
      </w:r>
      <w:r>
        <w:t xml:space="preserve"> </w:t>
      </w:r>
      <w:r w:rsidRPr="009D0C3D">
        <w:t>организаций,</w:t>
      </w:r>
      <w:r>
        <w:t xml:space="preserve"> </w:t>
      </w:r>
      <w:r w:rsidRPr="009D0C3D">
        <w:t>участвующих</w:t>
      </w:r>
      <w:r>
        <w:t xml:space="preserve"> </w:t>
      </w:r>
      <w:r w:rsidRPr="009D0C3D">
        <w:t>в</w:t>
      </w:r>
      <w:r>
        <w:t xml:space="preserve"> </w:t>
      </w:r>
      <w:r w:rsidRPr="009D0C3D">
        <w:t>реализации</w:t>
      </w:r>
      <w:r>
        <w:t xml:space="preserve"> </w:t>
      </w:r>
      <w:r w:rsidRPr="009D0C3D">
        <w:t>Программы;</w:t>
      </w:r>
    </w:p>
    <w:p w:rsidR="00755594" w:rsidRPr="009D0C3D" w:rsidRDefault="00755594" w:rsidP="00755594">
      <w:pPr>
        <w:pStyle w:val="af4"/>
      </w:pPr>
      <w:r w:rsidRPr="009D0C3D">
        <w:t>осуществляют</w:t>
      </w:r>
      <w:r>
        <w:t xml:space="preserve"> </w:t>
      </w:r>
      <w:r w:rsidRPr="009D0C3D">
        <w:t>мероприятия</w:t>
      </w:r>
      <w:r>
        <w:t xml:space="preserve"> </w:t>
      </w:r>
      <w:r w:rsidRPr="009D0C3D">
        <w:t>в</w:t>
      </w:r>
      <w:r>
        <w:t xml:space="preserve"> </w:t>
      </w:r>
      <w:r w:rsidRPr="009D0C3D">
        <w:t>сфере</w:t>
      </w:r>
      <w:r>
        <w:t xml:space="preserve"> </w:t>
      </w:r>
      <w:r w:rsidRPr="009D0C3D">
        <w:t>информационного</w:t>
      </w:r>
      <w:r>
        <w:t xml:space="preserve"> </w:t>
      </w:r>
      <w:r w:rsidRPr="009D0C3D">
        <w:t>освещения</w:t>
      </w:r>
      <w:r>
        <w:t xml:space="preserve"> </w:t>
      </w:r>
      <w:r w:rsidRPr="009D0C3D">
        <w:t>и</w:t>
      </w:r>
      <w:r>
        <w:t xml:space="preserve"> </w:t>
      </w:r>
      <w:r w:rsidRPr="009D0C3D">
        <w:t>сопровождения</w:t>
      </w:r>
      <w:r>
        <w:t xml:space="preserve"> </w:t>
      </w:r>
      <w:r w:rsidRPr="009D0C3D">
        <w:t>реализации</w:t>
      </w:r>
      <w:r>
        <w:t xml:space="preserve"> </w:t>
      </w:r>
      <w:r w:rsidRPr="009D0C3D">
        <w:t>Программы;</w:t>
      </w:r>
    </w:p>
    <w:p w:rsidR="00755594" w:rsidRPr="009D0C3D" w:rsidRDefault="00755594" w:rsidP="00755594">
      <w:pPr>
        <w:pStyle w:val="af4"/>
      </w:pPr>
      <w:r w:rsidRPr="009D0C3D">
        <w:t>представляют</w:t>
      </w:r>
      <w:r>
        <w:t xml:space="preserve"> </w:t>
      </w:r>
      <w:r w:rsidRPr="009D0C3D">
        <w:t>ежегодно</w:t>
      </w:r>
      <w:r>
        <w:t xml:space="preserve"> </w:t>
      </w:r>
      <w:r w:rsidRPr="009D0C3D">
        <w:t>Главе</w:t>
      </w:r>
      <w:r>
        <w:t xml:space="preserve"> </w:t>
      </w:r>
      <w:r w:rsidRPr="009D0C3D">
        <w:t>муниципального</w:t>
      </w:r>
      <w:r>
        <w:t xml:space="preserve"> </w:t>
      </w:r>
      <w:r w:rsidRPr="009D0C3D">
        <w:t>образования</w:t>
      </w:r>
      <w:r>
        <w:t xml:space="preserve"> </w:t>
      </w:r>
      <w:r w:rsidRPr="009D0C3D">
        <w:t>доклад</w:t>
      </w:r>
      <w:r>
        <w:t xml:space="preserve"> </w:t>
      </w:r>
      <w:r w:rsidRPr="009D0C3D">
        <w:t>о</w:t>
      </w:r>
      <w:r>
        <w:t xml:space="preserve"> </w:t>
      </w:r>
      <w:r w:rsidRPr="009D0C3D">
        <w:t>ходе</w:t>
      </w:r>
      <w:r>
        <w:t xml:space="preserve"> </w:t>
      </w:r>
      <w:r w:rsidRPr="009D0C3D">
        <w:t>работ</w:t>
      </w:r>
      <w:r>
        <w:t xml:space="preserve"> </w:t>
      </w:r>
      <w:r w:rsidRPr="009D0C3D">
        <w:t>по</w:t>
      </w:r>
      <w:r>
        <w:t xml:space="preserve"> </w:t>
      </w:r>
      <w:r w:rsidRPr="009D0C3D">
        <w:t>настоящей</w:t>
      </w:r>
      <w:r>
        <w:t xml:space="preserve"> </w:t>
      </w:r>
      <w:r w:rsidRPr="009D0C3D">
        <w:t>Программе,</w:t>
      </w:r>
      <w:r>
        <w:t xml:space="preserve"> </w:t>
      </w:r>
      <w:r w:rsidRPr="009D0C3D">
        <w:t>достигнутых</w:t>
      </w:r>
      <w:r>
        <w:t xml:space="preserve"> </w:t>
      </w:r>
      <w:r w:rsidRPr="009D0C3D">
        <w:t>результатах</w:t>
      </w:r>
      <w:r>
        <w:t xml:space="preserve"> </w:t>
      </w:r>
      <w:r w:rsidRPr="009D0C3D">
        <w:t>и</w:t>
      </w:r>
      <w:r>
        <w:t xml:space="preserve"> </w:t>
      </w:r>
      <w:r w:rsidRPr="009D0C3D">
        <w:t>эффективности</w:t>
      </w:r>
      <w:r>
        <w:t xml:space="preserve"> </w:t>
      </w:r>
      <w:r w:rsidRPr="009D0C3D">
        <w:t>использования</w:t>
      </w:r>
      <w:r>
        <w:t xml:space="preserve"> </w:t>
      </w:r>
      <w:r w:rsidRPr="009D0C3D">
        <w:t>финансовых</w:t>
      </w:r>
      <w:r>
        <w:t xml:space="preserve"> </w:t>
      </w:r>
      <w:r w:rsidRPr="009D0C3D">
        <w:t>средств;</w:t>
      </w:r>
    </w:p>
    <w:p w:rsidR="00755594" w:rsidRPr="009D0C3D" w:rsidRDefault="00755594" w:rsidP="00755594">
      <w:pPr>
        <w:pStyle w:val="af4"/>
      </w:pPr>
      <w:r w:rsidRPr="009D0C3D">
        <w:t>инициируют</w:t>
      </w:r>
      <w:r>
        <w:t xml:space="preserve"> </w:t>
      </w:r>
      <w:r w:rsidRPr="009D0C3D">
        <w:t>при</w:t>
      </w:r>
      <w:r>
        <w:t xml:space="preserve"> </w:t>
      </w:r>
      <w:r w:rsidRPr="009D0C3D">
        <w:t>необходимости</w:t>
      </w:r>
      <w:r>
        <w:t xml:space="preserve"> </w:t>
      </w:r>
      <w:r w:rsidRPr="009D0C3D">
        <w:t>экспертные</w:t>
      </w:r>
      <w:r>
        <w:t xml:space="preserve"> </w:t>
      </w:r>
      <w:r w:rsidRPr="009D0C3D">
        <w:t>проверки</w:t>
      </w:r>
      <w:r>
        <w:t xml:space="preserve"> </w:t>
      </w:r>
      <w:r w:rsidRPr="009D0C3D">
        <w:t>хода</w:t>
      </w:r>
      <w:r>
        <w:t xml:space="preserve"> </w:t>
      </w:r>
      <w:r w:rsidRPr="009D0C3D">
        <w:t>реализации</w:t>
      </w:r>
      <w:r>
        <w:t xml:space="preserve"> </w:t>
      </w:r>
      <w:r w:rsidRPr="009D0C3D">
        <w:t>отдельных</w:t>
      </w:r>
      <w:r>
        <w:t xml:space="preserve"> </w:t>
      </w:r>
      <w:r w:rsidRPr="009D0C3D">
        <w:t>инвестиционных</w:t>
      </w:r>
      <w:r>
        <w:t xml:space="preserve"> </w:t>
      </w:r>
      <w:r w:rsidRPr="009D0C3D">
        <w:t>проектов</w:t>
      </w:r>
      <w:r>
        <w:t xml:space="preserve"> </w:t>
      </w:r>
      <w:r w:rsidRPr="009D0C3D">
        <w:t>Программы;</w:t>
      </w:r>
    </w:p>
    <w:p w:rsidR="00755594" w:rsidRPr="009D0C3D" w:rsidRDefault="00755594" w:rsidP="00755594">
      <w:pPr>
        <w:pStyle w:val="af4"/>
      </w:pPr>
      <w:r w:rsidRPr="009D0C3D">
        <w:t>вносят</w:t>
      </w:r>
      <w:r>
        <w:t xml:space="preserve"> </w:t>
      </w:r>
      <w:r w:rsidRPr="009D0C3D">
        <w:t>предложения</w:t>
      </w:r>
      <w:r>
        <w:t xml:space="preserve"> </w:t>
      </w:r>
      <w:r w:rsidRPr="009D0C3D">
        <w:t>о</w:t>
      </w:r>
      <w:r>
        <w:t xml:space="preserve"> </w:t>
      </w:r>
      <w:r w:rsidRPr="009D0C3D">
        <w:t>корректировке,</w:t>
      </w:r>
      <w:r>
        <w:t xml:space="preserve"> </w:t>
      </w:r>
      <w:r w:rsidRPr="009D0C3D">
        <w:t>продлении</w:t>
      </w:r>
      <w:r>
        <w:t xml:space="preserve"> </w:t>
      </w:r>
      <w:r w:rsidRPr="009D0C3D">
        <w:t>срока</w:t>
      </w:r>
      <w:r>
        <w:t xml:space="preserve"> </w:t>
      </w:r>
      <w:r w:rsidRPr="009D0C3D">
        <w:t>реализации</w:t>
      </w:r>
      <w:r>
        <w:t xml:space="preserve"> </w:t>
      </w:r>
      <w:r w:rsidRPr="009D0C3D">
        <w:t>настоящей</w:t>
      </w:r>
      <w:r>
        <w:t xml:space="preserve"> </w:t>
      </w:r>
      <w:r w:rsidRPr="009D0C3D">
        <w:t>Программы</w:t>
      </w:r>
      <w:r>
        <w:t xml:space="preserve"> </w:t>
      </w:r>
      <w:r w:rsidRPr="009D0C3D">
        <w:t>или</w:t>
      </w:r>
      <w:r>
        <w:t xml:space="preserve"> </w:t>
      </w:r>
      <w:r w:rsidRPr="009D0C3D">
        <w:t>о</w:t>
      </w:r>
      <w:r>
        <w:t xml:space="preserve"> </w:t>
      </w:r>
      <w:r w:rsidRPr="009D0C3D">
        <w:t>прекращении</w:t>
      </w:r>
      <w:r>
        <w:t xml:space="preserve"> </w:t>
      </w:r>
      <w:r w:rsidRPr="009D0C3D">
        <w:t>ее</w:t>
      </w:r>
      <w:r>
        <w:t xml:space="preserve"> </w:t>
      </w:r>
      <w:r w:rsidRPr="009D0C3D">
        <w:t>выполнения</w:t>
      </w:r>
      <w:r>
        <w:t xml:space="preserve"> </w:t>
      </w:r>
      <w:r w:rsidRPr="009D0C3D">
        <w:t>(при</w:t>
      </w:r>
      <w:r>
        <w:t xml:space="preserve"> </w:t>
      </w:r>
      <w:r w:rsidRPr="009D0C3D">
        <w:t>необходимости);</w:t>
      </w:r>
    </w:p>
    <w:p w:rsidR="00755594" w:rsidRPr="009D0C3D" w:rsidRDefault="00755594" w:rsidP="00755594">
      <w:pPr>
        <w:pStyle w:val="af4"/>
      </w:pPr>
      <w:r w:rsidRPr="009D0C3D">
        <w:t>по</w:t>
      </w:r>
      <w:r>
        <w:t xml:space="preserve"> </w:t>
      </w:r>
      <w:r w:rsidRPr="009D0C3D">
        <w:t>завершении</w:t>
      </w:r>
      <w:r>
        <w:t xml:space="preserve"> </w:t>
      </w:r>
      <w:r w:rsidRPr="009D0C3D">
        <w:t>настоящей</w:t>
      </w:r>
      <w:r>
        <w:t xml:space="preserve"> </w:t>
      </w:r>
      <w:r w:rsidRPr="009D0C3D">
        <w:t>Программы</w:t>
      </w:r>
      <w:r>
        <w:t xml:space="preserve"> </w:t>
      </w:r>
      <w:r w:rsidRPr="009D0C3D">
        <w:t>представляют</w:t>
      </w:r>
      <w:r>
        <w:t xml:space="preserve"> </w:t>
      </w:r>
      <w:r w:rsidRPr="009D0C3D">
        <w:t>Главе</w:t>
      </w:r>
      <w:r>
        <w:t xml:space="preserve"> </w:t>
      </w:r>
      <w:r w:rsidRPr="009D0C3D">
        <w:t>муниципального</w:t>
      </w:r>
      <w:r>
        <w:t xml:space="preserve"> </w:t>
      </w:r>
      <w:r w:rsidRPr="009D0C3D">
        <w:t>образования</w:t>
      </w:r>
      <w:r>
        <w:t xml:space="preserve"> </w:t>
      </w:r>
      <w:r w:rsidRPr="009D0C3D">
        <w:t>доклад</w:t>
      </w:r>
      <w:r>
        <w:t xml:space="preserve"> </w:t>
      </w:r>
      <w:r w:rsidRPr="009D0C3D">
        <w:t>о</w:t>
      </w:r>
      <w:r>
        <w:t xml:space="preserve"> </w:t>
      </w:r>
      <w:r w:rsidRPr="009D0C3D">
        <w:t>ее</w:t>
      </w:r>
      <w:r>
        <w:t xml:space="preserve"> </w:t>
      </w:r>
      <w:r w:rsidRPr="009D0C3D">
        <w:t>выполнении</w:t>
      </w:r>
      <w:r>
        <w:t xml:space="preserve"> </w:t>
      </w:r>
      <w:r w:rsidRPr="009D0C3D">
        <w:t>за</w:t>
      </w:r>
      <w:r>
        <w:t xml:space="preserve"> </w:t>
      </w:r>
      <w:r w:rsidRPr="009D0C3D">
        <w:t>весь</w:t>
      </w:r>
      <w:r>
        <w:t xml:space="preserve"> </w:t>
      </w:r>
      <w:r w:rsidRPr="009D0C3D">
        <w:t>период</w:t>
      </w:r>
      <w:r>
        <w:t xml:space="preserve"> </w:t>
      </w:r>
      <w:r w:rsidRPr="009D0C3D">
        <w:t>реализации.</w:t>
      </w:r>
      <w:r>
        <w:t xml:space="preserve"> </w:t>
      </w:r>
    </w:p>
    <w:p w:rsidR="00755594" w:rsidRDefault="00755594" w:rsidP="00AA0C0F">
      <w:pPr>
        <w:pStyle w:val="2"/>
        <w:numPr>
          <w:ilvl w:val="1"/>
          <w:numId w:val="2"/>
        </w:numPr>
        <w:ind w:left="0" w:firstLine="0"/>
      </w:pPr>
      <w:r w:rsidRPr="000C57C6">
        <w:t>План-график реализации инвестиционных проектов программы</w:t>
      </w:r>
    </w:p>
    <w:p w:rsidR="00755594" w:rsidRPr="000C57C6" w:rsidRDefault="00755594" w:rsidP="00755594">
      <w:pPr>
        <w:pStyle w:val="af4"/>
      </w:pPr>
      <w:r w:rsidRPr="009D0C3D">
        <w:t>План-график</w:t>
      </w:r>
      <w:r>
        <w:t xml:space="preserve"> </w:t>
      </w:r>
      <w:r w:rsidRPr="009D0C3D">
        <w:t>работ</w:t>
      </w:r>
      <w:r>
        <w:t xml:space="preserve"> </w:t>
      </w:r>
      <w:r w:rsidRPr="009D0C3D">
        <w:t>по</w:t>
      </w:r>
      <w:r>
        <w:t xml:space="preserve"> </w:t>
      </w:r>
      <w:r w:rsidRPr="009D0C3D">
        <w:t>реализации</w:t>
      </w:r>
      <w:r>
        <w:t xml:space="preserve"> </w:t>
      </w:r>
      <w:r w:rsidRPr="009D0C3D">
        <w:t>Программы</w:t>
      </w:r>
      <w:r>
        <w:t xml:space="preserve"> </w:t>
      </w:r>
      <w:r w:rsidRPr="009D0C3D">
        <w:t>должен</w:t>
      </w:r>
      <w:r>
        <w:t xml:space="preserve"> </w:t>
      </w:r>
      <w:r w:rsidRPr="009D0C3D">
        <w:t>соответствовать</w:t>
      </w:r>
      <w:r>
        <w:t xml:space="preserve"> </w:t>
      </w:r>
      <w:r w:rsidRPr="009D0C3D">
        <w:t>плану</w:t>
      </w:r>
      <w:r>
        <w:t xml:space="preserve"> </w:t>
      </w:r>
      <w:r w:rsidRPr="009D0C3D">
        <w:t>реализации</w:t>
      </w:r>
      <w:r>
        <w:t xml:space="preserve"> </w:t>
      </w:r>
      <w:r w:rsidRPr="009D0C3D">
        <w:t>проектов,</w:t>
      </w:r>
      <w:r>
        <w:t xml:space="preserve"> </w:t>
      </w:r>
      <w:r w:rsidRPr="009D0C3D">
        <w:t>содержащемуся</w:t>
      </w:r>
      <w:r>
        <w:t xml:space="preserve"> </w:t>
      </w:r>
      <w:r w:rsidRPr="009D0C3D">
        <w:t>в</w:t>
      </w:r>
      <w:r>
        <w:t xml:space="preserve"> </w:t>
      </w:r>
      <w:r w:rsidRPr="009D0C3D">
        <w:t>разделе</w:t>
      </w:r>
      <w:r>
        <w:t xml:space="preserve"> </w:t>
      </w:r>
      <w:r w:rsidRPr="009D0C3D">
        <w:t>5</w:t>
      </w:r>
      <w:r>
        <w:t xml:space="preserve"> </w:t>
      </w:r>
      <w:r w:rsidRPr="009D0C3D">
        <w:t>Программы</w:t>
      </w:r>
      <w:r>
        <w:t xml:space="preserve"> </w:t>
      </w:r>
      <w:r w:rsidRPr="009D0C3D">
        <w:t>«Анализ</w:t>
      </w:r>
      <w:r>
        <w:t xml:space="preserve"> </w:t>
      </w:r>
      <w:r w:rsidRPr="009D0C3D">
        <w:t>фактических</w:t>
      </w:r>
      <w:r>
        <w:t xml:space="preserve"> </w:t>
      </w:r>
      <w:r w:rsidRPr="009D0C3D">
        <w:t>и</w:t>
      </w:r>
      <w:r>
        <w:t xml:space="preserve"> </w:t>
      </w:r>
      <w:r w:rsidRPr="009D0C3D">
        <w:t>плановых</w:t>
      </w:r>
      <w:r>
        <w:t xml:space="preserve"> </w:t>
      </w:r>
      <w:r w:rsidRPr="000C57C6">
        <w:t xml:space="preserve">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w:t>
      </w:r>
    </w:p>
    <w:p w:rsidR="00755594" w:rsidRPr="009D0C3D" w:rsidRDefault="00755594" w:rsidP="00755594">
      <w:pPr>
        <w:pStyle w:val="af4"/>
      </w:pPr>
      <w:r w:rsidRPr="000C57C6">
        <w:t>Реализация Программы осуществляется путем реализации инвестиционных программ организаций ком</w:t>
      </w:r>
      <w:r w:rsidRPr="009D0C3D">
        <w:t>мунального</w:t>
      </w:r>
      <w:r>
        <w:t xml:space="preserve"> </w:t>
      </w:r>
      <w:r w:rsidRPr="009D0C3D">
        <w:t>комплекса</w:t>
      </w:r>
      <w:r>
        <w:t xml:space="preserve"> </w:t>
      </w:r>
      <w:r w:rsidRPr="009D0C3D">
        <w:t>по</w:t>
      </w:r>
      <w:r>
        <w:t xml:space="preserve"> </w:t>
      </w:r>
      <w:r w:rsidRPr="009D0C3D">
        <w:t>мероприятиям,</w:t>
      </w:r>
      <w:r>
        <w:t xml:space="preserve"> </w:t>
      </w:r>
      <w:r w:rsidRPr="009D0C3D">
        <w:t>вошедшим</w:t>
      </w:r>
      <w:r>
        <w:t xml:space="preserve"> </w:t>
      </w:r>
      <w:r w:rsidRPr="009D0C3D">
        <w:t>в</w:t>
      </w:r>
      <w:r>
        <w:t xml:space="preserve"> </w:t>
      </w:r>
      <w:r w:rsidRPr="009D0C3D">
        <w:t>Программу,</w:t>
      </w:r>
      <w:r>
        <w:t xml:space="preserve"> </w:t>
      </w:r>
      <w:r w:rsidRPr="009D0C3D">
        <w:t>а</w:t>
      </w:r>
      <w:r>
        <w:t xml:space="preserve"> </w:t>
      </w:r>
      <w:r w:rsidRPr="009D0C3D">
        <w:t>также</w:t>
      </w:r>
      <w:r>
        <w:t xml:space="preserve"> </w:t>
      </w:r>
      <w:r w:rsidRPr="009D0C3D">
        <w:t>в</w:t>
      </w:r>
      <w:r>
        <w:t xml:space="preserve"> </w:t>
      </w:r>
      <w:r w:rsidRPr="009D0C3D">
        <w:t>процессе</w:t>
      </w:r>
      <w:r>
        <w:t xml:space="preserve"> </w:t>
      </w:r>
      <w:r w:rsidRPr="009D0C3D">
        <w:t>реализации</w:t>
      </w:r>
      <w:r>
        <w:t xml:space="preserve"> </w:t>
      </w:r>
      <w:r w:rsidRPr="009D0C3D">
        <w:t>федеральных,</w:t>
      </w:r>
      <w:r>
        <w:t xml:space="preserve"> </w:t>
      </w:r>
      <w:r w:rsidRPr="009D0C3D">
        <w:t>областных</w:t>
      </w:r>
      <w:r>
        <w:t xml:space="preserve"> </w:t>
      </w:r>
      <w:r w:rsidRPr="009D0C3D">
        <w:t>и</w:t>
      </w:r>
      <w:r>
        <w:t xml:space="preserve"> </w:t>
      </w:r>
      <w:r w:rsidRPr="009D0C3D">
        <w:t>муниципальных</w:t>
      </w:r>
      <w:r>
        <w:t xml:space="preserve"> </w:t>
      </w:r>
      <w:r w:rsidRPr="009D0C3D">
        <w:t>программ</w:t>
      </w:r>
      <w:r>
        <w:t xml:space="preserve"> </w:t>
      </w:r>
      <w:r w:rsidRPr="009D0C3D">
        <w:t>и</w:t>
      </w:r>
      <w:r>
        <w:t xml:space="preserve"> </w:t>
      </w:r>
      <w:r w:rsidRPr="009D0C3D">
        <w:t>в</w:t>
      </w:r>
      <w:r>
        <w:t xml:space="preserve"> </w:t>
      </w:r>
      <w:r w:rsidRPr="009D0C3D">
        <w:t>других</w:t>
      </w:r>
      <w:r>
        <w:t xml:space="preserve"> </w:t>
      </w:r>
      <w:r w:rsidRPr="009D0C3D">
        <w:t>случаях,</w:t>
      </w:r>
      <w:r>
        <w:t xml:space="preserve"> </w:t>
      </w:r>
      <w:r w:rsidRPr="009D0C3D">
        <w:t>предусмотренных</w:t>
      </w:r>
      <w:r>
        <w:t xml:space="preserve"> </w:t>
      </w:r>
      <w:r w:rsidRPr="009D0C3D">
        <w:t>законодательством.</w:t>
      </w:r>
    </w:p>
    <w:p w:rsidR="00755594" w:rsidRPr="009D0C3D" w:rsidRDefault="00755594" w:rsidP="00755594">
      <w:pPr>
        <w:pStyle w:val="af4"/>
        <w:rPr>
          <w:rFonts w:asciiTheme="minorHAnsi" w:hAnsiTheme="minorHAnsi" w:cstheme="minorHAnsi"/>
        </w:rPr>
      </w:pPr>
      <w:r w:rsidRPr="009D0C3D">
        <w:rPr>
          <w:rFonts w:asciiTheme="minorHAnsi" w:hAnsiTheme="minorHAnsi" w:cstheme="minorHAnsi"/>
        </w:rPr>
        <w:t>В</w:t>
      </w:r>
      <w:r>
        <w:rPr>
          <w:rFonts w:asciiTheme="minorHAnsi" w:hAnsiTheme="minorHAnsi" w:cstheme="minorHAnsi"/>
        </w:rPr>
        <w:t xml:space="preserve"> </w:t>
      </w:r>
      <w:r w:rsidRPr="009D0C3D">
        <w:rPr>
          <w:rFonts w:asciiTheme="minorHAnsi" w:hAnsiTheme="minorHAnsi" w:cstheme="minorHAnsi"/>
        </w:rPr>
        <w:t>целях</w:t>
      </w:r>
      <w:r>
        <w:rPr>
          <w:rFonts w:asciiTheme="minorHAnsi" w:hAnsiTheme="minorHAnsi" w:cstheme="minorHAnsi"/>
        </w:rPr>
        <w:t xml:space="preserve"> </w:t>
      </w:r>
      <w:r w:rsidRPr="009D0C3D">
        <w:rPr>
          <w:rFonts w:asciiTheme="minorHAnsi" w:hAnsiTheme="minorHAnsi" w:cstheme="minorHAnsi"/>
        </w:rPr>
        <w:t>разработки</w:t>
      </w:r>
      <w:r>
        <w:rPr>
          <w:rFonts w:asciiTheme="minorHAnsi" w:hAnsiTheme="minorHAnsi" w:cstheme="minorHAnsi"/>
        </w:rPr>
        <w:t xml:space="preserve"> </w:t>
      </w:r>
      <w:r w:rsidRPr="009D0C3D">
        <w:rPr>
          <w:rFonts w:asciiTheme="minorHAnsi" w:hAnsiTheme="minorHAnsi" w:cstheme="minorHAnsi"/>
        </w:rPr>
        <w:t>инвестиционных</w:t>
      </w:r>
      <w:r>
        <w:rPr>
          <w:rFonts w:asciiTheme="minorHAnsi" w:hAnsiTheme="minorHAnsi" w:cstheme="minorHAnsi"/>
        </w:rPr>
        <w:t xml:space="preserve"> </w:t>
      </w:r>
      <w:r w:rsidRPr="009D0C3D">
        <w:rPr>
          <w:rFonts w:asciiTheme="minorHAnsi" w:hAnsiTheme="minorHAnsi" w:cstheme="minorHAnsi"/>
        </w:rPr>
        <w:t>программ</w:t>
      </w:r>
      <w:r>
        <w:rPr>
          <w:rFonts w:asciiTheme="minorHAnsi" w:hAnsiTheme="minorHAnsi" w:cstheme="minorHAnsi"/>
        </w:rPr>
        <w:t xml:space="preserve"> </w:t>
      </w:r>
      <w:r w:rsidRPr="009D0C3D">
        <w:rPr>
          <w:rFonts w:asciiTheme="minorHAnsi" w:hAnsiTheme="minorHAnsi" w:cstheme="minorHAnsi"/>
        </w:rPr>
        <w:t>коммунальных</w:t>
      </w:r>
      <w:r>
        <w:rPr>
          <w:rFonts w:asciiTheme="minorHAnsi" w:hAnsiTheme="minorHAnsi" w:cstheme="minorHAnsi"/>
        </w:rPr>
        <w:t xml:space="preserve"> </w:t>
      </w:r>
      <w:r w:rsidRPr="009D0C3D">
        <w:rPr>
          <w:rFonts w:asciiTheme="minorHAnsi" w:hAnsiTheme="minorHAnsi" w:cstheme="minorHAnsi"/>
        </w:rPr>
        <w:t>предприятий</w:t>
      </w:r>
      <w:r>
        <w:rPr>
          <w:rFonts w:asciiTheme="minorHAnsi" w:hAnsiTheme="minorHAnsi" w:cstheme="minorHAnsi"/>
        </w:rPr>
        <w:t xml:space="preserve"> </w:t>
      </w:r>
      <w:r w:rsidRPr="009D0C3D">
        <w:rPr>
          <w:rFonts w:asciiTheme="minorHAnsi" w:hAnsiTheme="minorHAnsi" w:cstheme="minorHAnsi"/>
        </w:rPr>
        <w:t>разрабатываются</w:t>
      </w:r>
      <w:r>
        <w:rPr>
          <w:rFonts w:asciiTheme="minorHAnsi" w:hAnsiTheme="minorHAnsi" w:cstheme="minorHAnsi"/>
        </w:rPr>
        <w:t xml:space="preserve"> </w:t>
      </w:r>
      <w:r w:rsidRPr="009D0C3D">
        <w:rPr>
          <w:rFonts w:asciiTheme="minorHAnsi" w:hAnsiTheme="minorHAnsi" w:cstheme="minorHAnsi"/>
        </w:rPr>
        <w:t>технические</w:t>
      </w:r>
      <w:r>
        <w:rPr>
          <w:rFonts w:asciiTheme="minorHAnsi" w:hAnsiTheme="minorHAnsi" w:cstheme="minorHAnsi"/>
        </w:rPr>
        <w:t xml:space="preserve"> </w:t>
      </w:r>
      <w:r w:rsidRPr="009D0C3D">
        <w:rPr>
          <w:rFonts w:asciiTheme="minorHAnsi" w:hAnsiTheme="minorHAnsi" w:cstheme="minorHAnsi"/>
        </w:rPr>
        <w:t>задания,</w:t>
      </w:r>
      <w:r>
        <w:rPr>
          <w:rFonts w:asciiTheme="minorHAnsi" w:hAnsiTheme="minorHAnsi" w:cstheme="minorHAnsi"/>
        </w:rPr>
        <w:t xml:space="preserve"> </w:t>
      </w:r>
      <w:r w:rsidRPr="009D0C3D">
        <w:rPr>
          <w:rFonts w:asciiTheme="minorHAnsi" w:hAnsiTheme="minorHAnsi" w:cstheme="minorHAnsi"/>
        </w:rPr>
        <w:t>которые</w:t>
      </w:r>
      <w:r>
        <w:rPr>
          <w:rFonts w:asciiTheme="minorHAnsi" w:hAnsiTheme="minorHAnsi" w:cstheme="minorHAnsi"/>
        </w:rPr>
        <w:t xml:space="preserve"> </w:t>
      </w:r>
      <w:r w:rsidRPr="009D0C3D">
        <w:rPr>
          <w:rFonts w:asciiTheme="minorHAnsi" w:hAnsiTheme="minorHAnsi" w:cstheme="minorHAnsi"/>
        </w:rPr>
        <w:t>в</w:t>
      </w:r>
      <w:r>
        <w:rPr>
          <w:rFonts w:asciiTheme="minorHAnsi" w:hAnsiTheme="minorHAnsi" w:cstheme="minorHAnsi"/>
        </w:rPr>
        <w:t xml:space="preserve"> </w:t>
      </w:r>
      <w:r w:rsidRPr="009D0C3D">
        <w:rPr>
          <w:rFonts w:asciiTheme="minorHAnsi" w:hAnsiTheme="minorHAnsi" w:cstheme="minorHAnsi"/>
        </w:rPr>
        <w:t>обязательном</w:t>
      </w:r>
      <w:r>
        <w:rPr>
          <w:rFonts w:asciiTheme="minorHAnsi" w:hAnsiTheme="minorHAnsi" w:cstheme="minorHAnsi"/>
        </w:rPr>
        <w:t xml:space="preserve"> </w:t>
      </w:r>
      <w:r w:rsidRPr="009D0C3D">
        <w:rPr>
          <w:rFonts w:asciiTheme="minorHAnsi" w:hAnsiTheme="minorHAnsi" w:cstheme="minorHAnsi"/>
        </w:rPr>
        <w:t>порядке</w:t>
      </w:r>
      <w:r>
        <w:rPr>
          <w:rFonts w:asciiTheme="minorHAnsi" w:hAnsiTheme="minorHAnsi" w:cstheme="minorHAnsi"/>
        </w:rPr>
        <w:t xml:space="preserve"> </w:t>
      </w:r>
      <w:r w:rsidRPr="009D0C3D">
        <w:rPr>
          <w:rFonts w:asciiTheme="minorHAnsi" w:hAnsiTheme="minorHAnsi" w:cstheme="minorHAnsi"/>
        </w:rPr>
        <w:t>содержат:</w:t>
      </w:r>
    </w:p>
    <w:p w:rsidR="00755594" w:rsidRPr="009D0C3D" w:rsidRDefault="00755594" w:rsidP="00755594">
      <w:pPr>
        <w:pStyle w:val="af4"/>
      </w:pPr>
      <w:r w:rsidRPr="009D0C3D">
        <w:t>цели</w:t>
      </w:r>
      <w:r>
        <w:t xml:space="preserve"> </w:t>
      </w:r>
      <w:r w:rsidRPr="009D0C3D">
        <w:t>и</w:t>
      </w:r>
      <w:r>
        <w:t xml:space="preserve"> </w:t>
      </w:r>
      <w:r w:rsidRPr="009D0C3D">
        <w:t>задачи</w:t>
      </w:r>
      <w:r>
        <w:t xml:space="preserve"> </w:t>
      </w:r>
      <w:r w:rsidRPr="009D0C3D">
        <w:t>разработки</w:t>
      </w:r>
      <w:r>
        <w:t xml:space="preserve"> </w:t>
      </w:r>
      <w:r w:rsidRPr="009D0C3D">
        <w:t>и</w:t>
      </w:r>
      <w:r>
        <w:t xml:space="preserve"> </w:t>
      </w:r>
      <w:r w:rsidRPr="009D0C3D">
        <w:t>реализации</w:t>
      </w:r>
      <w:r>
        <w:t xml:space="preserve"> </w:t>
      </w:r>
      <w:r w:rsidRPr="009D0C3D">
        <w:t>инвестиционной</w:t>
      </w:r>
      <w:r>
        <w:t xml:space="preserve"> </w:t>
      </w:r>
      <w:r w:rsidRPr="009D0C3D">
        <w:t>программы</w:t>
      </w:r>
      <w:r>
        <w:t xml:space="preserve"> </w:t>
      </w:r>
      <w:r w:rsidRPr="009D0C3D">
        <w:t>организации</w:t>
      </w:r>
      <w:r>
        <w:t xml:space="preserve"> </w:t>
      </w:r>
      <w:r w:rsidRPr="009D0C3D">
        <w:t>коммунального</w:t>
      </w:r>
      <w:r>
        <w:t xml:space="preserve"> </w:t>
      </w:r>
      <w:r w:rsidRPr="009D0C3D">
        <w:t>комплекса;</w:t>
      </w:r>
    </w:p>
    <w:p w:rsidR="00755594" w:rsidRPr="009D0C3D" w:rsidRDefault="00755594" w:rsidP="00755594">
      <w:pPr>
        <w:pStyle w:val="af4"/>
      </w:pPr>
      <w:r w:rsidRPr="009D0C3D">
        <w:t>требования</w:t>
      </w:r>
      <w:r>
        <w:t xml:space="preserve"> </w:t>
      </w:r>
      <w:r w:rsidRPr="009D0C3D">
        <w:t>к</w:t>
      </w:r>
      <w:r>
        <w:t xml:space="preserve"> </w:t>
      </w:r>
      <w:r w:rsidRPr="009D0C3D">
        <w:t>инвестиционной</w:t>
      </w:r>
      <w:r>
        <w:t xml:space="preserve"> </w:t>
      </w:r>
      <w:r w:rsidRPr="009D0C3D">
        <w:t>программе</w:t>
      </w:r>
      <w:r>
        <w:t xml:space="preserve"> </w:t>
      </w:r>
      <w:r w:rsidRPr="009D0C3D">
        <w:t>(перечень</w:t>
      </w:r>
      <w:r>
        <w:t xml:space="preserve"> </w:t>
      </w:r>
      <w:r w:rsidRPr="009D0C3D">
        <w:t>необходимых</w:t>
      </w:r>
      <w:r>
        <w:t xml:space="preserve"> </w:t>
      </w:r>
      <w:r w:rsidRPr="009D0C3D">
        <w:t>к</w:t>
      </w:r>
      <w:r>
        <w:t xml:space="preserve"> </w:t>
      </w:r>
      <w:r w:rsidRPr="009D0C3D">
        <w:t>выполнению</w:t>
      </w:r>
      <w:r>
        <w:t xml:space="preserve"> </w:t>
      </w:r>
      <w:r w:rsidRPr="009D0C3D">
        <w:t>работ);</w:t>
      </w:r>
    </w:p>
    <w:p w:rsidR="00755594" w:rsidRPr="009D0C3D" w:rsidRDefault="00755594" w:rsidP="00755594">
      <w:pPr>
        <w:pStyle w:val="af4"/>
      </w:pPr>
      <w:r w:rsidRPr="009D0C3D">
        <w:t>сроки</w:t>
      </w:r>
      <w:r>
        <w:t xml:space="preserve"> </w:t>
      </w:r>
      <w:r w:rsidRPr="009D0C3D">
        <w:t>разработки</w:t>
      </w:r>
      <w:r>
        <w:t xml:space="preserve"> </w:t>
      </w:r>
      <w:r w:rsidRPr="009D0C3D">
        <w:t>инвестиционной</w:t>
      </w:r>
      <w:r>
        <w:t xml:space="preserve"> </w:t>
      </w:r>
      <w:r w:rsidRPr="009D0C3D">
        <w:t>программы.</w:t>
      </w:r>
    </w:p>
    <w:p w:rsidR="00755594" w:rsidRPr="000C57C6" w:rsidRDefault="00755594" w:rsidP="00755594">
      <w:pPr>
        <w:pStyle w:val="af4"/>
      </w:pPr>
      <w:r w:rsidRPr="009D0C3D">
        <w:t>В</w:t>
      </w:r>
      <w:r>
        <w:t xml:space="preserve"> </w:t>
      </w:r>
      <w:r w:rsidRPr="009D0C3D">
        <w:t>рамках</w:t>
      </w:r>
      <w:r>
        <w:t xml:space="preserve"> </w:t>
      </w:r>
      <w:r w:rsidRPr="009D0C3D">
        <w:t>разработки</w:t>
      </w:r>
      <w:r>
        <w:t xml:space="preserve"> </w:t>
      </w:r>
      <w:r w:rsidRPr="009D0C3D">
        <w:t>инвестиционной</w:t>
      </w:r>
      <w:r>
        <w:t xml:space="preserve"> </w:t>
      </w:r>
      <w:r w:rsidRPr="009D0C3D">
        <w:t>программы</w:t>
      </w:r>
      <w:r>
        <w:t xml:space="preserve"> </w:t>
      </w:r>
      <w:r w:rsidRPr="009D0C3D">
        <w:t>должны</w:t>
      </w:r>
      <w:r>
        <w:t xml:space="preserve"> </w:t>
      </w:r>
      <w:r w:rsidRPr="009D0C3D">
        <w:t>быть</w:t>
      </w:r>
      <w:r>
        <w:t xml:space="preserve"> </w:t>
      </w:r>
      <w:r w:rsidRPr="009D0C3D">
        <w:t>определены</w:t>
      </w:r>
      <w:r>
        <w:t xml:space="preserve"> </w:t>
      </w:r>
      <w:r w:rsidRPr="009D0C3D">
        <w:t>финансовые</w:t>
      </w:r>
      <w:r>
        <w:t xml:space="preserve"> </w:t>
      </w:r>
      <w:r w:rsidRPr="000C57C6">
        <w:t>потребности для ее реализации и источники финансирования.</w:t>
      </w:r>
    </w:p>
    <w:p w:rsidR="00755594" w:rsidRPr="000C57C6" w:rsidRDefault="00755594" w:rsidP="00755594">
      <w:pPr>
        <w:pStyle w:val="af4"/>
      </w:pPr>
      <w:r w:rsidRPr="000C57C6">
        <w:t>Сроки и порядок утверждения тарифов принимаются в соответствии с действующим законодательством уполномоченным органом.</w:t>
      </w:r>
    </w:p>
    <w:p w:rsidR="00755594" w:rsidRPr="000C57C6" w:rsidRDefault="00755594" w:rsidP="00755594">
      <w:pPr>
        <w:pStyle w:val="af4"/>
      </w:pPr>
      <w:r w:rsidRPr="000C57C6">
        <w:t xml:space="preserve">Определение возможности выделения бюджетных средств на реализацию Программы (по необходимости) производится ежегодно в период формирования проекта бюджетов города </w:t>
      </w:r>
      <w:r>
        <w:t>Красноярска</w:t>
      </w:r>
      <w:r w:rsidRPr="000C57C6">
        <w:t xml:space="preserve"> и </w:t>
      </w:r>
      <w:r w:rsidRPr="00045E04">
        <w:t>Красноярского края</w:t>
      </w:r>
      <w:r w:rsidRPr="000C57C6">
        <w:t xml:space="preserve"> в сроки, установленные соответствующими нормативными актами.</w:t>
      </w:r>
    </w:p>
    <w:p w:rsidR="00755594" w:rsidRDefault="00755594" w:rsidP="00755594">
      <w:pPr>
        <w:pStyle w:val="af4"/>
        <w:rPr>
          <w:bCs/>
          <w:noProof/>
        </w:rPr>
      </w:pPr>
      <w:r w:rsidRPr="000C57C6">
        <w:t>План-график</w:t>
      </w:r>
      <w:r>
        <w:t xml:space="preserve"> </w:t>
      </w:r>
      <w:r w:rsidRPr="009D0C3D">
        <w:t>по</w:t>
      </w:r>
      <w:r>
        <w:t xml:space="preserve"> </w:t>
      </w:r>
      <w:r w:rsidRPr="009D0C3D">
        <w:t>организации</w:t>
      </w:r>
      <w:r>
        <w:t xml:space="preserve"> </w:t>
      </w:r>
      <w:r w:rsidRPr="009D0C3D">
        <w:t>работ,</w:t>
      </w:r>
      <w:r>
        <w:t xml:space="preserve"> </w:t>
      </w:r>
      <w:r w:rsidRPr="009D0C3D">
        <w:t>направленных</w:t>
      </w:r>
      <w:r>
        <w:t xml:space="preserve"> </w:t>
      </w:r>
      <w:r w:rsidRPr="009D0C3D">
        <w:t>на</w:t>
      </w:r>
      <w:r>
        <w:t xml:space="preserve"> </w:t>
      </w:r>
      <w:r w:rsidRPr="009D0C3D">
        <w:t>реализацию</w:t>
      </w:r>
      <w:r>
        <w:t xml:space="preserve"> </w:t>
      </w:r>
      <w:r w:rsidRPr="009D0C3D">
        <w:t>мероприятий</w:t>
      </w:r>
      <w:r>
        <w:t xml:space="preserve"> </w:t>
      </w:r>
      <w:r w:rsidRPr="009D0C3D">
        <w:t>Программы,</w:t>
      </w:r>
      <w:r>
        <w:t xml:space="preserve"> </w:t>
      </w:r>
      <w:r w:rsidRPr="009D0C3D">
        <w:t>приведен</w:t>
      </w:r>
      <w:r>
        <w:t xml:space="preserve"> </w:t>
      </w:r>
      <w:r w:rsidRPr="009D0C3D">
        <w:t>в</w:t>
      </w:r>
      <w:r>
        <w:t xml:space="preserve"> </w:t>
      </w:r>
      <w:r w:rsidRPr="009D0C3D">
        <w:t>таблице</w:t>
      </w:r>
      <w:r>
        <w:t xml:space="preserve"> </w:t>
      </w:r>
      <w:r>
        <w:rPr>
          <w:bCs/>
          <w:noProof/>
        </w:rPr>
        <w:t>ниже.</w:t>
      </w:r>
    </w:p>
    <w:p w:rsidR="00755594" w:rsidRDefault="00755594" w:rsidP="00755594">
      <w:pPr>
        <w:pStyle w:val="af4"/>
        <w:rPr>
          <w:bCs/>
          <w:noProof/>
        </w:rPr>
      </w:pPr>
    </w:p>
    <w:p w:rsidR="00755594" w:rsidRDefault="00755594" w:rsidP="00755594">
      <w:pPr>
        <w:pStyle w:val="afff2"/>
      </w:pPr>
      <w:bookmarkStart w:id="296" w:name="_Toc141285801"/>
      <w:bookmarkStart w:id="297" w:name="_Ref119075480"/>
      <w:bookmarkStart w:id="298" w:name="_Toc119947684"/>
      <w:r w:rsidRPr="006912DB">
        <w:t>Таблица</w:t>
      </w:r>
      <w:r>
        <w:t xml:space="preserve"> </w:t>
      </w:r>
      <w:fldSimple w:instr=" SEQ Таблица \* ARABIC ">
        <w:r>
          <w:rPr>
            <w:noProof/>
          </w:rPr>
          <w:t>86</w:t>
        </w:r>
        <w:bookmarkEnd w:id="296"/>
      </w:fldSimple>
    </w:p>
    <w:p w:rsidR="00755594" w:rsidRPr="00076474" w:rsidRDefault="00755594" w:rsidP="00755594">
      <w:pPr>
        <w:pStyle w:val="af4"/>
      </w:pPr>
    </w:p>
    <w:p w:rsidR="00755594" w:rsidRDefault="00755594" w:rsidP="00755594">
      <w:pPr>
        <w:pStyle w:val="af4"/>
        <w:ind w:firstLine="0"/>
        <w:jc w:val="center"/>
      </w:pPr>
      <w:r w:rsidRPr="009D0C3D">
        <w:t>План-график</w:t>
      </w:r>
      <w:r>
        <w:t xml:space="preserve"> </w:t>
      </w:r>
      <w:r w:rsidRPr="009D0C3D">
        <w:t>по</w:t>
      </w:r>
      <w:r>
        <w:t xml:space="preserve"> </w:t>
      </w:r>
      <w:r w:rsidRPr="009D0C3D">
        <w:t>организации</w:t>
      </w:r>
      <w:r>
        <w:t xml:space="preserve"> </w:t>
      </w:r>
      <w:r w:rsidRPr="009D0C3D">
        <w:t>работ,</w:t>
      </w:r>
      <w:r>
        <w:t xml:space="preserve"> </w:t>
      </w:r>
      <w:r w:rsidRPr="009D0C3D">
        <w:t>направленных</w:t>
      </w:r>
      <w:r>
        <w:t xml:space="preserve"> </w:t>
      </w:r>
      <w:r w:rsidRPr="009D0C3D">
        <w:t>на</w:t>
      </w:r>
      <w:r>
        <w:t xml:space="preserve"> </w:t>
      </w:r>
      <w:r w:rsidRPr="009D0C3D">
        <w:t>реализацию</w:t>
      </w:r>
      <w:r>
        <w:t xml:space="preserve"> </w:t>
      </w:r>
      <w:r w:rsidRPr="009D0C3D">
        <w:t>мероприятий</w:t>
      </w:r>
      <w:r>
        <w:t xml:space="preserve"> </w:t>
      </w:r>
      <w:r w:rsidRPr="009D0C3D">
        <w:t>Программы</w:t>
      </w:r>
      <w:bookmarkEnd w:id="297"/>
      <w:bookmarkEnd w:id="298"/>
    </w:p>
    <w:p w:rsidR="00755594" w:rsidRPr="00076474" w:rsidRDefault="00755594" w:rsidP="00755594">
      <w:pPr>
        <w:pStyle w:val="af4"/>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873"/>
        <w:gridCol w:w="3943"/>
      </w:tblGrid>
      <w:tr w:rsidR="00755594" w:rsidRPr="00076474" w:rsidTr="00755594">
        <w:trPr>
          <w:trHeight w:val="20"/>
          <w:tblHeader/>
          <w:jc w:val="center"/>
        </w:trPr>
        <w:tc>
          <w:tcPr>
            <w:tcW w:w="1439" w:type="pct"/>
            <w:shd w:val="clear" w:color="auto" w:fill="auto"/>
            <w:vAlign w:val="center"/>
          </w:tcPr>
          <w:p w:rsidR="00755594" w:rsidRPr="00076474" w:rsidRDefault="00755594" w:rsidP="00755594">
            <w:pPr>
              <w:pStyle w:val="afff8"/>
              <w:ind w:left="-57" w:right="-57"/>
              <w:rPr>
                <w:iCs w:val="0"/>
                <w:sz w:val="28"/>
                <w:szCs w:val="28"/>
              </w:rPr>
            </w:pPr>
            <w:r w:rsidRPr="00076474">
              <w:rPr>
                <w:iCs w:val="0"/>
                <w:sz w:val="28"/>
                <w:szCs w:val="28"/>
              </w:rPr>
              <w:t>Мероприятия по реализации Программы</w:t>
            </w:r>
          </w:p>
        </w:tc>
        <w:tc>
          <w:tcPr>
            <w:tcW w:w="1501" w:type="pct"/>
            <w:shd w:val="clear" w:color="auto" w:fill="auto"/>
            <w:vAlign w:val="center"/>
          </w:tcPr>
          <w:p w:rsidR="00755594" w:rsidRPr="00076474" w:rsidRDefault="00755594" w:rsidP="00755594">
            <w:pPr>
              <w:pStyle w:val="afff8"/>
              <w:ind w:left="-57" w:right="-57"/>
              <w:rPr>
                <w:iCs w:val="0"/>
                <w:sz w:val="28"/>
                <w:szCs w:val="28"/>
              </w:rPr>
            </w:pPr>
            <w:r w:rsidRPr="00076474">
              <w:rPr>
                <w:iCs w:val="0"/>
                <w:sz w:val="28"/>
                <w:szCs w:val="28"/>
              </w:rPr>
              <w:t>Ответственный исполнитель, соисполнитель</w:t>
            </w:r>
          </w:p>
        </w:tc>
        <w:tc>
          <w:tcPr>
            <w:tcW w:w="2060" w:type="pct"/>
            <w:shd w:val="clear" w:color="auto" w:fill="auto"/>
            <w:vAlign w:val="center"/>
          </w:tcPr>
          <w:p w:rsidR="00755594" w:rsidRPr="00076474" w:rsidRDefault="00755594" w:rsidP="00755594">
            <w:pPr>
              <w:pStyle w:val="afff8"/>
              <w:ind w:left="-57" w:right="-57"/>
              <w:rPr>
                <w:iCs w:val="0"/>
                <w:sz w:val="28"/>
                <w:szCs w:val="28"/>
              </w:rPr>
            </w:pPr>
            <w:r w:rsidRPr="00076474">
              <w:rPr>
                <w:iCs w:val="0"/>
                <w:sz w:val="28"/>
                <w:szCs w:val="28"/>
              </w:rPr>
              <w:t>Сроки реализации</w:t>
            </w:r>
          </w:p>
        </w:tc>
      </w:tr>
      <w:tr w:rsidR="00755594" w:rsidRPr="00076474" w:rsidTr="00755594">
        <w:trPr>
          <w:trHeight w:val="20"/>
          <w:jc w:val="center"/>
        </w:trPr>
        <w:tc>
          <w:tcPr>
            <w:tcW w:w="1439" w:type="pct"/>
            <w:tcBorders>
              <w:top w:val="single" w:sz="4" w:space="0" w:color="auto"/>
            </w:tcBorders>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Разработка инвестиционных программ организаций коммунального комплекса</w:t>
            </w:r>
          </w:p>
        </w:tc>
        <w:tc>
          <w:tcPr>
            <w:tcW w:w="1501" w:type="pct"/>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организации коммунального комплекса города Красноярска</w:t>
            </w:r>
          </w:p>
        </w:tc>
        <w:tc>
          <w:tcPr>
            <w:tcW w:w="2060" w:type="pct"/>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в соответствии с требованиями действующего законодательства</w:t>
            </w:r>
          </w:p>
        </w:tc>
      </w:tr>
      <w:tr w:rsidR="00755594" w:rsidRPr="00076474" w:rsidTr="00755594">
        <w:trPr>
          <w:trHeight w:val="20"/>
          <w:jc w:val="center"/>
        </w:trPr>
        <w:tc>
          <w:tcPr>
            <w:tcW w:w="1439" w:type="pct"/>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Утверждение тарифов организаций коммунального комплекса, утверждение инвестиционных программ</w:t>
            </w:r>
          </w:p>
        </w:tc>
        <w:tc>
          <w:tcPr>
            <w:tcW w:w="1501" w:type="pct"/>
            <w:shd w:val="clear" w:color="auto" w:fill="auto"/>
          </w:tcPr>
          <w:p w:rsidR="00755594" w:rsidRPr="00076474" w:rsidRDefault="00755594" w:rsidP="00755594">
            <w:pPr>
              <w:ind w:left="22" w:hanging="22"/>
              <w:rPr>
                <w:rFonts w:eastAsia="Calibri"/>
                <w:sz w:val="28"/>
                <w:szCs w:val="28"/>
              </w:rPr>
            </w:pPr>
            <w:r w:rsidRPr="00076474">
              <w:rPr>
                <w:rFonts w:eastAsia="Calibri"/>
                <w:sz w:val="28"/>
                <w:szCs w:val="28"/>
              </w:rPr>
              <w:t>Министерство тарифной политики Красноярского края</w:t>
            </w:r>
          </w:p>
          <w:p w:rsidR="00755594" w:rsidRPr="00076474" w:rsidRDefault="00755594" w:rsidP="00755594">
            <w:pPr>
              <w:ind w:left="22" w:hanging="22"/>
              <w:rPr>
                <w:rFonts w:eastAsia="Calibri"/>
                <w:sz w:val="28"/>
                <w:szCs w:val="28"/>
              </w:rPr>
            </w:pPr>
          </w:p>
          <w:p w:rsidR="00755594" w:rsidRPr="00076474" w:rsidRDefault="00755594" w:rsidP="00755594">
            <w:pPr>
              <w:ind w:left="22" w:hanging="22"/>
              <w:rPr>
                <w:rFonts w:eastAsia="Calibri"/>
                <w:sz w:val="28"/>
                <w:szCs w:val="28"/>
              </w:rPr>
            </w:pPr>
            <w:r w:rsidRPr="00076474">
              <w:rPr>
                <w:rFonts w:eastAsia="Calibri"/>
                <w:sz w:val="28"/>
                <w:szCs w:val="28"/>
              </w:rPr>
              <w:t>Министерство промышленности, энергетики и жилищно-коммунального хозяйства Красноярского края</w:t>
            </w:r>
          </w:p>
        </w:tc>
        <w:tc>
          <w:tcPr>
            <w:tcW w:w="2060" w:type="pct"/>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не позднее периода окончания действия утвержденного тарифа.</w:t>
            </w:r>
          </w:p>
          <w:p w:rsidR="00755594" w:rsidRPr="00076474" w:rsidRDefault="00755594" w:rsidP="00755594">
            <w:pPr>
              <w:pStyle w:val="afff8"/>
              <w:ind w:left="22" w:right="-57" w:hanging="22"/>
              <w:jc w:val="left"/>
              <w:rPr>
                <w:iCs w:val="0"/>
                <w:sz w:val="28"/>
                <w:szCs w:val="28"/>
              </w:rPr>
            </w:pPr>
            <w:r w:rsidRPr="00076474">
              <w:rPr>
                <w:iCs w:val="0"/>
                <w:sz w:val="28"/>
                <w:szCs w:val="28"/>
              </w:rPr>
              <w:t>Период действия тарифов на товары и услуги организаций коммунального комплекса, а также на подключение к системам коммунальной инфраструктуры, определяется ответственным исполнителем, но не может быть менее одного года</w:t>
            </w:r>
          </w:p>
        </w:tc>
      </w:tr>
      <w:tr w:rsidR="00755594" w:rsidRPr="00076474" w:rsidTr="00755594">
        <w:trPr>
          <w:trHeight w:val="20"/>
          <w:jc w:val="center"/>
        </w:trPr>
        <w:tc>
          <w:tcPr>
            <w:tcW w:w="1439" w:type="pct"/>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Принятие решений по выделению бюджетных средств</w:t>
            </w:r>
          </w:p>
        </w:tc>
        <w:tc>
          <w:tcPr>
            <w:tcW w:w="1501" w:type="pct"/>
            <w:shd w:val="clear" w:color="auto" w:fill="auto"/>
          </w:tcPr>
          <w:p w:rsidR="00755594" w:rsidRPr="00076474" w:rsidRDefault="00755594" w:rsidP="00755594">
            <w:pPr>
              <w:pStyle w:val="afff8"/>
              <w:ind w:left="22" w:right="-57" w:hanging="22"/>
              <w:jc w:val="left"/>
              <w:rPr>
                <w:rFonts w:eastAsia="Times New Roman"/>
                <w:iCs w:val="0"/>
                <w:sz w:val="28"/>
                <w:szCs w:val="28"/>
              </w:rPr>
            </w:pPr>
            <w:r w:rsidRPr="00076474">
              <w:rPr>
                <w:rFonts w:eastAsia="Times New Roman"/>
                <w:iCs w:val="0"/>
                <w:sz w:val="28"/>
                <w:szCs w:val="28"/>
              </w:rPr>
              <w:t xml:space="preserve">Правительство </w:t>
            </w:r>
            <w:r w:rsidRPr="00076474">
              <w:rPr>
                <w:sz w:val="28"/>
                <w:szCs w:val="28"/>
              </w:rPr>
              <w:t>Красноярского края</w:t>
            </w:r>
            <w:r w:rsidRPr="00076474">
              <w:rPr>
                <w:rFonts w:eastAsia="Times New Roman"/>
                <w:iCs w:val="0"/>
                <w:sz w:val="28"/>
                <w:szCs w:val="28"/>
              </w:rPr>
              <w:t>,</w:t>
            </w:r>
          </w:p>
          <w:p w:rsidR="00755594" w:rsidRPr="00076474" w:rsidRDefault="00755594" w:rsidP="00755594">
            <w:pPr>
              <w:pStyle w:val="afff8"/>
              <w:ind w:left="22" w:right="-57" w:hanging="22"/>
              <w:jc w:val="left"/>
              <w:rPr>
                <w:iCs w:val="0"/>
                <w:sz w:val="28"/>
                <w:szCs w:val="28"/>
              </w:rPr>
            </w:pPr>
            <w:r w:rsidRPr="00076474">
              <w:rPr>
                <w:rFonts w:eastAsia="Times New Roman"/>
                <w:iCs w:val="0"/>
                <w:sz w:val="28"/>
                <w:szCs w:val="28"/>
              </w:rPr>
              <w:t xml:space="preserve">Администрация города </w:t>
            </w:r>
            <w:bookmarkStart w:id="299" w:name="_Hlk139970383"/>
            <w:r w:rsidRPr="00076474">
              <w:rPr>
                <w:iCs w:val="0"/>
                <w:sz w:val="28"/>
                <w:szCs w:val="28"/>
              </w:rPr>
              <w:t>Красноярска</w:t>
            </w:r>
            <w:bookmarkEnd w:id="299"/>
          </w:p>
        </w:tc>
        <w:tc>
          <w:tcPr>
            <w:tcW w:w="2060" w:type="pct"/>
            <w:shd w:val="clear" w:color="auto" w:fill="auto"/>
          </w:tcPr>
          <w:p w:rsidR="00755594" w:rsidRPr="00076474" w:rsidRDefault="00755594" w:rsidP="00755594">
            <w:pPr>
              <w:pStyle w:val="afff8"/>
              <w:ind w:left="22" w:right="-57" w:hanging="22"/>
              <w:jc w:val="left"/>
              <w:rPr>
                <w:iCs w:val="0"/>
                <w:sz w:val="28"/>
                <w:szCs w:val="28"/>
              </w:rPr>
            </w:pPr>
            <w:r w:rsidRPr="00076474">
              <w:rPr>
                <w:iCs w:val="0"/>
                <w:sz w:val="28"/>
                <w:szCs w:val="28"/>
              </w:rPr>
              <w:t>ежегодно (на очередной финансовый год)</w:t>
            </w:r>
          </w:p>
        </w:tc>
      </w:tr>
      <w:tr w:rsidR="00755594" w:rsidRPr="00076474" w:rsidTr="00755594">
        <w:trPr>
          <w:trHeight w:val="20"/>
          <w:jc w:val="center"/>
        </w:trPr>
        <w:tc>
          <w:tcPr>
            <w:tcW w:w="1439" w:type="pct"/>
            <w:shd w:val="clear" w:color="auto" w:fill="auto"/>
          </w:tcPr>
          <w:p w:rsidR="00755594" w:rsidRPr="00076474" w:rsidRDefault="00755594" w:rsidP="00755594">
            <w:pPr>
              <w:pStyle w:val="afff8"/>
              <w:ind w:left="22" w:right="-57" w:hanging="22"/>
              <w:jc w:val="left"/>
              <w:rPr>
                <w:rFonts w:eastAsia="Times New Roman"/>
                <w:iCs w:val="0"/>
                <w:sz w:val="28"/>
                <w:szCs w:val="28"/>
              </w:rPr>
            </w:pPr>
            <w:r w:rsidRPr="00076474">
              <w:rPr>
                <w:rFonts w:eastAsia="Times New Roman"/>
                <w:iCs w:val="0"/>
                <w:sz w:val="28"/>
                <w:szCs w:val="28"/>
              </w:rPr>
              <w:t>Подготовка и проведение конкурсов для привлечения инвесторов (в том числе концессия)</w:t>
            </w:r>
          </w:p>
        </w:tc>
        <w:tc>
          <w:tcPr>
            <w:tcW w:w="1501" w:type="pct"/>
            <w:shd w:val="clear" w:color="auto" w:fill="auto"/>
          </w:tcPr>
          <w:p w:rsidR="00755594" w:rsidRPr="00076474" w:rsidRDefault="00755594" w:rsidP="00755594">
            <w:pPr>
              <w:pStyle w:val="afff8"/>
              <w:ind w:left="22" w:right="-57" w:hanging="22"/>
              <w:jc w:val="left"/>
              <w:rPr>
                <w:rFonts w:eastAsia="Times New Roman"/>
                <w:iCs w:val="0"/>
                <w:sz w:val="28"/>
                <w:szCs w:val="28"/>
              </w:rPr>
            </w:pPr>
            <w:r w:rsidRPr="00076474">
              <w:rPr>
                <w:rFonts w:eastAsia="Times New Roman"/>
                <w:iCs w:val="0"/>
                <w:sz w:val="28"/>
                <w:szCs w:val="28"/>
              </w:rPr>
              <w:t xml:space="preserve">Правительство </w:t>
            </w:r>
            <w:r w:rsidRPr="00076474">
              <w:rPr>
                <w:sz w:val="28"/>
                <w:szCs w:val="28"/>
              </w:rPr>
              <w:t>Красноярского края</w:t>
            </w:r>
            <w:r w:rsidRPr="00076474">
              <w:rPr>
                <w:rFonts w:eastAsia="Times New Roman"/>
                <w:iCs w:val="0"/>
                <w:sz w:val="28"/>
                <w:szCs w:val="28"/>
              </w:rPr>
              <w:t>,</w:t>
            </w:r>
          </w:p>
          <w:p w:rsidR="00755594" w:rsidRPr="00076474" w:rsidRDefault="00755594" w:rsidP="00755594">
            <w:pPr>
              <w:pStyle w:val="afff8"/>
              <w:ind w:left="22" w:right="-57" w:hanging="22"/>
              <w:jc w:val="left"/>
              <w:rPr>
                <w:rFonts w:eastAsia="Times New Roman"/>
                <w:iCs w:val="0"/>
                <w:sz w:val="28"/>
                <w:szCs w:val="28"/>
              </w:rPr>
            </w:pPr>
            <w:r w:rsidRPr="00076474">
              <w:rPr>
                <w:rFonts w:eastAsia="Times New Roman"/>
                <w:iCs w:val="0"/>
                <w:sz w:val="28"/>
                <w:szCs w:val="28"/>
              </w:rPr>
              <w:t xml:space="preserve">Администрация города </w:t>
            </w:r>
            <w:r w:rsidRPr="00076474">
              <w:rPr>
                <w:iCs w:val="0"/>
                <w:sz w:val="28"/>
                <w:szCs w:val="28"/>
              </w:rPr>
              <w:t>Красноярска</w:t>
            </w:r>
          </w:p>
        </w:tc>
        <w:tc>
          <w:tcPr>
            <w:tcW w:w="2060" w:type="pct"/>
            <w:shd w:val="clear" w:color="auto" w:fill="auto"/>
          </w:tcPr>
          <w:p w:rsidR="00755594" w:rsidRPr="00076474" w:rsidRDefault="00755594" w:rsidP="00755594">
            <w:pPr>
              <w:pStyle w:val="afff8"/>
              <w:ind w:left="22" w:right="-57" w:hanging="22"/>
              <w:jc w:val="left"/>
              <w:rPr>
                <w:rFonts w:eastAsia="Times New Roman"/>
                <w:iCs w:val="0"/>
                <w:sz w:val="28"/>
                <w:szCs w:val="28"/>
              </w:rPr>
            </w:pPr>
            <w:r w:rsidRPr="00076474">
              <w:rPr>
                <w:iCs w:val="0"/>
                <w:sz w:val="28"/>
                <w:szCs w:val="28"/>
              </w:rPr>
              <w:t>ежегодно (на очередной финансовый год)</w:t>
            </w:r>
          </w:p>
        </w:tc>
      </w:tr>
    </w:tbl>
    <w:p w:rsidR="00755594" w:rsidRPr="000C57C6" w:rsidRDefault="00755594" w:rsidP="00AA0C0F">
      <w:pPr>
        <w:pStyle w:val="2"/>
        <w:numPr>
          <w:ilvl w:val="1"/>
          <w:numId w:val="2"/>
        </w:numPr>
        <w:ind w:left="0" w:firstLine="0"/>
      </w:pPr>
      <w:r w:rsidRPr="000C57C6">
        <w:t>Порядок предоставления отчетности по выполнению программы</w:t>
      </w:r>
    </w:p>
    <w:p w:rsidR="00755594" w:rsidRPr="000C57C6" w:rsidRDefault="00755594" w:rsidP="00755594">
      <w:pPr>
        <w:pStyle w:val="af4"/>
      </w:pPr>
      <w:r w:rsidRPr="000C57C6">
        <w:t xml:space="preserve">Мониторинг разработки и утверждения программ комплексного развития систем коммунальной инфраструктуры осуществляется согласно приказу Федерального агентства по строительству и </w:t>
      </w:r>
      <w:r w:rsidRPr="000C57C6">
        <w:rPr>
          <w:rStyle w:val="af0"/>
        </w:rPr>
        <w:t>жилищно-коммунального хозяйства</w:t>
      </w:r>
      <w:r w:rsidRPr="000C57C6">
        <w:t xml:space="preserve"> Министерства регионального развития Российской Федерации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rsidR="00755594" w:rsidRPr="000C57C6" w:rsidRDefault="00755594" w:rsidP="00755594">
      <w:pPr>
        <w:pStyle w:val="af4"/>
      </w:pPr>
      <w:r w:rsidRPr="000C57C6">
        <w:t xml:space="preserve">Мониторинг программ комплексного развития осуществляет уполномоченный орган государственной власти субъекта Российской Федерации. </w:t>
      </w:r>
    </w:p>
    <w:p w:rsidR="00755594" w:rsidRPr="000C57C6" w:rsidRDefault="00755594" w:rsidP="00755594">
      <w:pPr>
        <w:pStyle w:val="af4"/>
      </w:pPr>
      <w:r w:rsidRPr="000C57C6">
        <w:t xml:space="preserve">Предоставление отчетности осуществляется Исполнителями в рамках мониторинга, целью которого является регулярный контроль за ходом реализации настоящей Программы. Мониторинг осуществляется на ежеквартальной и ежегодной основе. </w:t>
      </w:r>
    </w:p>
    <w:p w:rsidR="00755594" w:rsidRPr="009D0C3D" w:rsidRDefault="00755594" w:rsidP="00755594">
      <w:pPr>
        <w:pStyle w:val="af4"/>
        <w:rPr>
          <w:rFonts w:asciiTheme="minorHAnsi" w:hAnsiTheme="minorHAnsi" w:cstheme="minorHAnsi"/>
        </w:rPr>
      </w:pPr>
      <w:r w:rsidRPr="000C57C6">
        <w:t>Основными этапами</w:t>
      </w:r>
      <w:r>
        <w:rPr>
          <w:rFonts w:asciiTheme="minorHAnsi" w:hAnsiTheme="minorHAnsi" w:cstheme="minorHAnsi"/>
        </w:rPr>
        <w:t xml:space="preserve"> </w:t>
      </w:r>
      <w:r w:rsidRPr="009D0C3D">
        <w:rPr>
          <w:rFonts w:asciiTheme="minorHAnsi" w:hAnsiTheme="minorHAnsi" w:cstheme="minorHAnsi"/>
        </w:rPr>
        <w:t>мониторинга</w:t>
      </w:r>
      <w:r>
        <w:rPr>
          <w:rFonts w:asciiTheme="minorHAnsi" w:hAnsiTheme="minorHAnsi" w:cstheme="minorHAnsi"/>
        </w:rPr>
        <w:t xml:space="preserve"> </w:t>
      </w:r>
      <w:r w:rsidRPr="009D0C3D">
        <w:rPr>
          <w:rFonts w:asciiTheme="minorHAnsi" w:hAnsiTheme="minorHAnsi" w:cstheme="minorHAnsi"/>
        </w:rPr>
        <w:t>являются:</w:t>
      </w:r>
    </w:p>
    <w:p w:rsidR="00755594" w:rsidRPr="009D0C3D" w:rsidRDefault="00755594" w:rsidP="00755594">
      <w:pPr>
        <w:pStyle w:val="af4"/>
      </w:pPr>
      <w:r w:rsidRPr="009D0C3D">
        <w:t>первый</w:t>
      </w:r>
      <w:r>
        <w:t xml:space="preserve"> </w:t>
      </w:r>
      <w:r w:rsidRPr="009D0C3D">
        <w:t>этап</w:t>
      </w:r>
      <w:r>
        <w:t xml:space="preserve"> </w:t>
      </w:r>
      <w:r w:rsidRPr="009D0C3D">
        <w:t>–</w:t>
      </w:r>
      <w:r>
        <w:t xml:space="preserve"> </w:t>
      </w:r>
      <w:r w:rsidRPr="009D0C3D">
        <w:t>мониторинг</w:t>
      </w:r>
      <w:r>
        <w:t xml:space="preserve"> </w:t>
      </w:r>
      <w:r w:rsidRPr="009D0C3D">
        <w:t>процедуры</w:t>
      </w:r>
      <w:r>
        <w:t xml:space="preserve"> </w:t>
      </w:r>
      <w:r w:rsidRPr="009D0C3D">
        <w:t>разработки</w:t>
      </w:r>
      <w:r>
        <w:t xml:space="preserve"> </w:t>
      </w:r>
      <w:r w:rsidRPr="009D0C3D">
        <w:t>программ</w:t>
      </w:r>
      <w:r>
        <w:t xml:space="preserve"> </w:t>
      </w:r>
      <w:r w:rsidRPr="009D0C3D">
        <w:t>комплексного</w:t>
      </w:r>
      <w:r>
        <w:t xml:space="preserve"> </w:t>
      </w:r>
      <w:r w:rsidRPr="009D0C3D">
        <w:t>развития;</w:t>
      </w:r>
    </w:p>
    <w:p w:rsidR="00755594" w:rsidRPr="009D0C3D" w:rsidRDefault="00755594" w:rsidP="00755594">
      <w:pPr>
        <w:pStyle w:val="af4"/>
      </w:pPr>
      <w:r w:rsidRPr="009D0C3D">
        <w:t>второй</w:t>
      </w:r>
      <w:r>
        <w:t xml:space="preserve"> </w:t>
      </w:r>
      <w:r w:rsidRPr="009D0C3D">
        <w:t>этап</w:t>
      </w:r>
      <w:r>
        <w:t xml:space="preserve"> </w:t>
      </w:r>
      <w:r w:rsidRPr="009D0C3D">
        <w:t>–</w:t>
      </w:r>
      <w:r>
        <w:t xml:space="preserve"> </w:t>
      </w:r>
      <w:r w:rsidRPr="009D0C3D">
        <w:t>мониторинг</w:t>
      </w:r>
      <w:r>
        <w:t xml:space="preserve"> </w:t>
      </w:r>
      <w:r w:rsidRPr="009D0C3D">
        <w:t>процедуры</w:t>
      </w:r>
      <w:r>
        <w:t xml:space="preserve"> </w:t>
      </w:r>
      <w:r w:rsidRPr="009D0C3D">
        <w:t>утверждения</w:t>
      </w:r>
      <w:r>
        <w:t xml:space="preserve"> </w:t>
      </w:r>
      <w:r w:rsidRPr="009D0C3D">
        <w:t>программ</w:t>
      </w:r>
      <w:r>
        <w:t xml:space="preserve"> </w:t>
      </w:r>
      <w:r w:rsidRPr="009D0C3D">
        <w:t>комплексного</w:t>
      </w:r>
      <w:r>
        <w:t xml:space="preserve"> </w:t>
      </w:r>
      <w:r w:rsidRPr="009D0C3D">
        <w:t>развития;</w:t>
      </w:r>
    </w:p>
    <w:p w:rsidR="00755594" w:rsidRPr="009D0C3D" w:rsidRDefault="00755594" w:rsidP="00755594">
      <w:pPr>
        <w:pStyle w:val="af4"/>
      </w:pPr>
      <w:r w:rsidRPr="009D0C3D">
        <w:t>третий</w:t>
      </w:r>
      <w:r>
        <w:t xml:space="preserve"> </w:t>
      </w:r>
      <w:r w:rsidRPr="009D0C3D">
        <w:t>этап</w:t>
      </w:r>
      <w:r>
        <w:t xml:space="preserve"> </w:t>
      </w:r>
      <w:r w:rsidRPr="009D0C3D">
        <w:t>–</w:t>
      </w:r>
      <w:r>
        <w:t xml:space="preserve"> </w:t>
      </w:r>
      <w:r w:rsidRPr="009D0C3D">
        <w:t>мониторинг</w:t>
      </w:r>
      <w:r>
        <w:t xml:space="preserve"> </w:t>
      </w:r>
      <w:r w:rsidRPr="009D0C3D">
        <w:t>реализации</w:t>
      </w:r>
      <w:r>
        <w:t xml:space="preserve"> </w:t>
      </w:r>
      <w:r w:rsidRPr="009D0C3D">
        <w:t>мероприятий</w:t>
      </w:r>
      <w:r>
        <w:t xml:space="preserve"> </w:t>
      </w:r>
      <w:r w:rsidRPr="009D0C3D">
        <w:t>и</w:t>
      </w:r>
      <w:r>
        <w:t xml:space="preserve"> </w:t>
      </w:r>
      <w:r w:rsidRPr="009D0C3D">
        <w:t>внесения</w:t>
      </w:r>
      <w:r>
        <w:t xml:space="preserve"> </w:t>
      </w:r>
      <w:r w:rsidRPr="009D0C3D">
        <w:t>изменений</w:t>
      </w:r>
      <w:r>
        <w:t xml:space="preserve"> </w:t>
      </w:r>
      <w:r w:rsidRPr="009D0C3D">
        <w:t>в</w:t>
      </w:r>
      <w:r>
        <w:t xml:space="preserve"> </w:t>
      </w:r>
      <w:r w:rsidRPr="009D0C3D">
        <w:t>программу</w:t>
      </w:r>
      <w:r>
        <w:t xml:space="preserve"> </w:t>
      </w:r>
      <w:r w:rsidRPr="009D0C3D">
        <w:t>комплексного</w:t>
      </w:r>
      <w:r>
        <w:t xml:space="preserve"> </w:t>
      </w:r>
      <w:r w:rsidRPr="009D0C3D">
        <w:t>развития.</w:t>
      </w:r>
    </w:p>
    <w:p w:rsidR="00755594" w:rsidRPr="009D0C3D" w:rsidRDefault="00755594" w:rsidP="00755594">
      <w:pPr>
        <w:pStyle w:val="af4"/>
        <w:spacing w:line="274" w:lineRule="auto"/>
        <w:rPr>
          <w:rFonts w:asciiTheme="minorHAnsi" w:hAnsiTheme="minorHAnsi" w:cstheme="minorHAnsi"/>
        </w:rPr>
      </w:pPr>
      <w:r w:rsidRPr="009D0C3D">
        <w:rPr>
          <w:rFonts w:asciiTheme="minorHAnsi" w:hAnsiTheme="minorHAnsi" w:cstheme="minorHAnsi"/>
        </w:rPr>
        <w:t>Основными</w:t>
      </w:r>
      <w:r>
        <w:rPr>
          <w:rFonts w:asciiTheme="minorHAnsi" w:hAnsiTheme="minorHAnsi" w:cstheme="minorHAnsi"/>
        </w:rPr>
        <w:t xml:space="preserve"> </w:t>
      </w:r>
      <w:r w:rsidRPr="009D0C3D">
        <w:rPr>
          <w:rFonts w:asciiTheme="minorHAnsi" w:hAnsiTheme="minorHAnsi" w:cstheme="minorHAnsi"/>
        </w:rPr>
        <w:t>источниками</w:t>
      </w:r>
      <w:r>
        <w:rPr>
          <w:rFonts w:asciiTheme="minorHAnsi" w:hAnsiTheme="minorHAnsi" w:cstheme="minorHAnsi"/>
        </w:rPr>
        <w:t xml:space="preserve"> </w:t>
      </w:r>
      <w:r w:rsidRPr="009D0C3D">
        <w:rPr>
          <w:rFonts w:asciiTheme="minorHAnsi" w:hAnsiTheme="minorHAnsi" w:cstheme="minorHAnsi"/>
        </w:rPr>
        <w:t>получения</w:t>
      </w:r>
      <w:r>
        <w:rPr>
          <w:rFonts w:asciiTheme="minorHAnsi" w:hAnsiTheme="minorHAnsi" w:cstheme="minorHAnsi"/>
        </w:rPr>
        <w:t xml:space="preserve"> </w:t>
      </w:r>
      <w:r w:rsidRPr="009D0C3D">
        <w:rPr>
          <w:rFonts w:asciiTheme="minorHAnsi" w:hAnsiTheme="minorHAnsi" w:cstheme="minorHAnsi"/>
        </w:rPr>
        <w:t>(сбора</w:t>
      </w:r>
      <w:r>
        <w:rPr>
          <w:rFonts w:asciiTheme="minorHAnsi" w:hAnsiTheme="minorHAnsi" w:cstheme="minorHAnsi"/>
        </w:rPr>
        <w:t xml:space="preserve"> </w:t>
      </w:r>
      <w:r w:rsidRPr="009D0C3D">
        <w:rPr>
          <w:rFonts w:asciiTheme="minorHAnsi" w:hAnsiTheme="minorHAnsi" w:cstheme="minorHAnsi"/>
        </w:rPr>
        <w:t>и</w:t>
      </w:r>
      <w:r>
        <w:rPr>
          <w:rFonts w:asciiTheme="minorHAnsi" w:hAnsiTheme="minorHAnsi" w:cstheme="minorHAnsi"/>
        </w:rPr>
        <w:t xml:space="preserve"> </w:t>
      </w:r>
      <w:r w:rsidRPr="009D0C3D">
        <w:rPr>
          <w:rFonts w:asciiTheme="minorHAnsi" w:hAnsiTheme="minorHAnsi" w:cstheme="minorHAnsi"/>
        </w:rPr>
        <w:t>систематизации)</w:t>
      </w:r>
      <w:r>
        <w:rPr>
          <w:rFonts w:asciiTheme="minorHAnsi" w:hAnsiTheme="minorHAnsi" w:cstheme="minorHAnsi"/>
        </w:rPr>
        <w:t xml:space="preserve"> </w:t>
      </w:r>
      <w:r w:rsidRPr="009D0C3D">
        <w:rPr>
          <w:rFonts w:asciiTheme="minorHAnsi" w:hAnsiTheme="minorHAnsi" w:cstheme="minorHAnsi"/>
        </w:rPr>
        <w:t>информации</w:t>
      </w:r>
      <w:r>
        <w:rPr>
          <w:rFonts w:asciiTheme="minorHAnsi" w:hAnsiTheme="minorHAnsi" w:cstheme="minorHAnsi"/>
        </w:rPr>
        <w:t xml:space="preserve"> </w:t>
      </w:r>
      <w:r w:rsidRPr="009D0C3D">
        <w:rPr>
          <w:rFonts w:asciiTheme="minorHAnsi" w:hAnsiTheme="minorHAnsi" w:cstheme="minorHAnsi"/>
        </w:rPr>
        <w:t>о</w:t>
      </w:r>
      <w:r>
        <w:rPr>
          <w:rFonts w:asciiTheme="minorHAnsi" w:hAnsiTheme="minorHAnsi" w:cstheme="minorHAnsi"/>
        </w:rPr>
        <w:t xml:space="preserve"> </w:t>
      </w:r>
      <w:r w:rsidRPr="009D0C3D">
        <w:rPr>
          <w:rFonts w:asciiTheme="minorHAnsi" w:hAnsiTheme="minorHAnsi" w:cstheme="minorHAnsi"/>
        </w:rPr>
        <w:t>выполнении</w:t>
      </w:r>
      <w:r>
        <w:rPr>
          <w:rFonts w:asciiTheme="minorHAnsi" w:hAnsiTheme="minorHAnsi" w:cstheme="minorHAnsi"/>
        </w:rPr>
        <w:t xml:space="preserve"> </w:t>
      </w:r>
      <w:r w:rsidRPr="009D0C3D">
        <w:rPr>
          <w:rFonts w:asciiTheme="minorHAnsi" w:hAnsiTheme="minorHAnsi" w:cstheme="minorHAnsi"/>
        </w:rPr>
        <w:t>Программы</w:t>
      </w:r>
      <w:r>
        <w:rPr>
          <w:rFonts w:asciiTheme="minorHAnsi" w:hAnsiTheme="minorHAnsi" w:cstheme="minorHAnsi"/>
        </w:rPr>
        <w:t xml:space="preserve"> </w:t>
      </w:r>
      <w:r w:rsidRPr="009D0C3D">
        <w:rPr>
          <w:rFonts w:asciiTheme="minorHAnsi" w:hAnsiTheme="minorHAnsi" w:cstheme="minorHAnsi"/>
        </w:rPr>
        <w:t>являются:</w:t>
      </w:r>
    </w:p>
    <w:p w:rsidR="00755594" w:rsidRPr="009D0C3D" w:rsidRDefault="00755594" w:rsidP="00755594">
      <w:pPr>
        <w:pStyle w:val="af4"/>
      </w:pPr>
      <w:r w:rsidRPr="009D0C3D">
        <w:t>орган</w:t>
      </w:r>
      <w:r>
        <w:t xml:space="preserve"> </w:t>
      </w:r>
      <w:r w:rsidRPr="009D0C3D">
        <w:t>местного</w:t>
      </w:r>
      <w:r>
        <w:t xml:space="preserve"> </w:t>
      </w:r>
      <w:r w:rsidRPr="009D0C3D">
        <w:t>самоуправления</w:t>
      </w:r>
      <w:r>
        <w:t xml:space="preserve"> </w:t>
      </w:r>
      <w:r w:rsidRPr="009D0C3D">
        <w:rPr>
          <w:lang w:eastAsia="ru-RU"/>
        </w:rPr>
        <w:t>города</w:t>
      </w:r>
      <w:r>
        <w:rPr>
          <w:lang w:eastAsia="ru-RU"/>
        </w:rPr>
        <w:t xml:space="preserve"> </w:t>
      </w:r>
      <w:r w:rsidRPr="00045E04">
        <w:rPr>
          <w:lang w:eastAsia="ru-RU"/>
        </w:rPr>
        <w:t xml:space="preserve">Красноярска </w:t>
      </w:r>
      <w:r w:rsidRPr="009D0C3D">
        <w:t>(Администрация</w:t>
      </w:r>
      <w:r>
        <w:t xml:space="preserve"> </w:t>
      </w:r>
      <w:r w:rsidRPr="009D0C3D">
        <w:t>города</w:t>
      </w:r>
      <w:r>
        <w:t xml:space="preserve"> </w:t>
      </w:r>
      <w:r w:rsidRPr="00045E04">
        <w:t>Красноярска</w:t>
      </w:r>
      <w:r w:rsidRPr="009D0C3D">
        <w:t>);</w:t>
      </w:r>
    </w:p>
    <w:p w:rsidR="00755594" w:rsidRPr="009D0C3D" w:rsidRDefault="00755594" w:rsidP="00755594">
      <w:pPr>
        <w:pStyle w:val="af4"/>
      </w:pPr>
      <w:r w:rsidRPr="009D0C3D">
        <w:t>организации,</w:t>
      </w:r>
      <w:r>
        <w:t xml:space="preserve"> </w:t>
      </w:r>
      <w:r w:rsidRPr="009D0C3D">
        <w:t>осуществляющие</w:t>
      </w:r>
      <w:r>
        <w:t xml:space="preserve"> </w:t>
      </w:r>
      <w:r w:rsidRPr="009D0C3D">
        <w:t>электро-,</w:t>
      </w:r>
      <w:r>
        <w:t xml:space="preserve"> </w:t>
      </w:r>
      <w:r w:rsidRPr="009D0C3D">
        <w:t>газо-,</w:t>
      </w:r>
      <w:r>
        <w:t xml:space="preserve"> </w:t>
      </w:r>
      <w:r w:rsidRPr="009D0C3D">
        <w:t>тепло-,</w:t>
      </w:r>
      <w:r>
        <w:t xml:space="preserve"> </w:t>
      </w:r>
      <w:r w:rsidRPr="009D0C3D">
        <w:t>водоснабжение</w:t>
      </w:r>
      <w:r>
        <w:t xml:space="preserve"> </w:t>
      </w:r>
      <w:r w:rsidRPr="009D0C3D">
        <w:t>и</w:t>
      </w:r>
      <w:r>
        <w:t xml:space="preserve"> </w:t>
      </w:r>
      <w:r w:rsidRPr="009D0C3D">
        <w:t>водоотведение,</w:t>
      </w:r>
      <w:r>
        <w:t xml:space="preserve"> </w:t>
      </w:r>
      <w:r w:rsidRPr="009D0C3D">
        <w:t>утилизацию,</w:t>
      </w:r>
      <w:r>
        <w:t xml:space="preserve"> </w:t>
      </w:r>
      <w:r w:rsidRPr="009D0C3D">
        <w:t>обезвреживание</w:t>
      </w:r>
      <w:r>
        <w:t xml:space="preserve"> </w:t>
      </w:r>
      <w:r w:rsidRPr="009D0C3D">
        <w:t>и</w:t>
      </w:r>
      <w:r>
        <w:t xml:space="preserve"> </w:t>
      </w:r>
      <w:r w:rsidRPr="009D0C3D">
        <w:t>захоронение</w:t>
      </w:r>
      <w:r>
        <w:t xml:space="preserve"> </w:t>
      </w:r>
      <w:r w:rsidRPr="009D0C3D">
        <w:t>ТКО;</w:t>
      </w:r>
    </w:p>
    <w:p w:rsidR="00755594" w:rsidRPr="009D0C3D" w:rsidRDefault="00755594" w:rsidP="00755594">
      <w:pPr>
        <w:pStyle w:val="af4"/>
      </w:pPr>
      <w:r w:rsidRPr="009D0C3D">
        <w:t>организации,</w:t>
      </w:r>
      <w:r>
        <w:t xml:space="preserve"> </w:t>
      </w:r>
      <w:r w:rsidRPr="009D0C3D">
        <w:t>осуществляющие</w:t>
      </w:r>
      <w:r>
        <w:t xml:space="preserve"> </w:t>
      </w:r>
      <w:r w:rsidRPr="009D0C3D">
        <w:t>разработку</w:t>
      </w:r>
      <w:r>
        <w:t xml:space="preserve"> </w:t>
      </w:r>
      <w:r w:rsidRPr="009D0C3D">
        <w:t>документов</w:t>
      </w:r>
      <w:r>
        <w:t xml:space="preserve"> </w:t>
      </w:r>
      <w:r w:rsidRPr="009D0C3D">
        <w:t>территориального</w:t>
      </w:r>
      <w:r>
        <w:t xml:space="preserve"> </w:t>
      </w:r>
      <w:r w:rsidRPr="009D0C3D">
        <w:t>планирования</w:t>
      </w:r>
      <w:r>
        <w:t xml:space="preserve"> </w:t>
      </w:r>
      <w:r w:rsidRPr="009D0C3D">
        <w:t>в</w:t>
      </w:r>
      <w:r>
        <w:t xml:space="preserve"> </w:t>
      </w:r>
      <w:r w:rsidRPr="009D0C3D">
        <w:t>границах</w:t>
      </w:r>
      <w:r>
        <w:t xml:space="preserve"> </w:t>
      </w:r>
      <w:r w:rsidRPr="009D0C3D">
        <w:t>поселения,</w:t>
      </w:r>
      <w:r>
        <w:t xml:space="preserve"> </w:t>
      </w:r>
      <w:r w:rsidRPr="009D0C3D">
        <w:t>городского</w:t>
      </w:r>
      <w:r>
        <w:t xml:space="preserve"> </w:t>
      </w:r>
      <w:r w:rsidRPr="009D0C3D">
        <w:t>округа.</w:t>
      </w:r>
    </w:p>
    <w:p w:rsidR="00755594" w:rsidRPr="009D0C3D" w:rsidRDefault="00755594" w:rsidP="00755594">
      <w:pPr>
        <w:pStyle w:val="af4"/>
        <w:spacing w:line="274" w:lineRule="auto"/>
        <w:rPr>
          <w:rFonts w:asciiTheme="minorHAnsi" w:hAnsiTheme="minorHAnsi" w:cstheme="minorHAnsi"/>
        </w:rPr>
      </w:pPr>
      <w:r w:rsidRPr="009D0C3D">
        <w:rPr>
          <w:rFonts w:asciiTheme="minorHAnsi" w:hAnsiTheme="minorHAnsi" w:cstheme="minorHAnsi"/>
        </w:rPr>
        <w:t>Основные</w:t>
      </w:r>
      <w:r>
        <w:rPr>
          <w:rFonts w:asciiTheme="minorHAnsi" w:hAnsiTheme="minorHAnsi" w:cstheme="minorHAnsi"/>
        </w:rPr>
        <w:t xml:space="preserve"> </w:t>
      </w:r>
      <w:r w:rsidRPr="009D0C3D">
        <w:rPr>
          <w:rFonts w:asciiTheme="minorHAnsi" w:hAnsiTheme="minorHAnsi" w:cstheme="minorHAnsi"/>
        </w:rPr>
        <w:t>задачи</w:t>
      </w:r>
      <w:r>
        <w:rPr>
          <w:rFonts w:asciiTheme="minorHAnsi" w:hAnsiTheme="minorHAnsi" w:cstheme="minorHAnsi"/>
        </w:rPr>
        <w:t xml:space="preserve"> </w:t>
      </w:r>
      <w:r w:rsidRPr="009D0C3D">
        <w:rPr>
          <w:rFonts w:asciiTheme="minorHAnsi" w:hAnsiTheme="minorHAnsi" w:cstheme="minorHAnsi"/>
        </w:rPr>
        <w:t>осуществления</w:t>
      </w:r>
      <w:r>
        <w:rPr>
          <w:rFonts w:asciiTheme="minorHAnsi" w:hAnsiTheme="minorHAnsi" w:cstheme="minorHAnsi"/>
        </w:rPr>
        <w:t xml:space="preserve"> </w:t>
      </w:r>
      <w:r w:rsidRPr="009D0C3D">
        <w:rPr>
          <w:rFonts w:asciiTheme="minorHAnsi" w:hAnsiTheme="minorHAnsi" w:cstheme="minorHAnsi"/>
        </w:rPr>
        <w:t>мониторинга</w:t>
      </w:r>
      <w:r>
        <w:rPr>
          <w:rFonts w:asciiTheme="minorHAnsi" w:hAnsiTheme="minorHAnsi" w:cstheme="minorHAnsi"/>
        </w:rPr>
        <w:t xml:space="preserve"> </w:t>
      </w:r>
      <w:r w:rsidRPr="009D0C3D">
        <w:rPr>
          <w:rFonts w:asciiTheme="minorHAnsi" w:hAnsiTheme="minorHAnsi" w:cstheme="minorHAnsi"/>
        </w:rPr>
        <w:t>реализации</w:t>
      </w:r>
      <w:r>
        <w:rPr>
          <w:rFonts w:asciiTheme="minorHAnsi" w:hAnsiTheme="minorHAnsi" w:cstheme="minorHAnsi"/>
        </w:rPr>
        <w:t xml:space="preserve"> </w:t>
      </w:r>
      <w:r w:rsidRPr="009D0C3D">
        <w:rPr>
          <w:rFonts w:asciiTheme="minorHAnsi" w:hAnsiTheme="minorHAnsi" w:cstheme="minorHAnsi"/>
        </w:rPr>
        <w:t>Программы:</w:t>
      </w:r>
    </w:p>
    <w:p w:rsidR="00755594" w:rsidRPr="00133C84" w:rsidRDefault="00755594" w:rsidP="00755594">
      <w:pPr>
        <w:pStyle w:val="af4"/>
      </w:pPr>
      <w:r w:rsidRPr="009D0C3D">
        <w:t>формирование</w:t>
      </w:r>
      <w:r>
        <w:t xml:space="preserve"> </w:t>
      </w:r>
      <w:r w:rsidRPr="009D0C3D">
        <w:t>комплексного</w:t>
      </w:r>
      <w:r>
        <w:t xml:space="preserve"> </w:t>
      </w:r>
      <w:r w:rsidRPr="009D0C3D">
        <w:t>подхода,</w:t>
      </w:r>
      <w:r>
        <w:t xml:space="preserve"> </w:t>
      </w:r>
      <w:r w:rsidRPr="009D0C3D">
        <w:t>преодоление</w:t>
      </w:r>
      <w:r>
        <w:t xml:space="preserve"> </w:t>
      </w:r>
      <w:r w:rsidRPr="009D0C3D">
        <w:t>ведомственных</w:t>
      </w:r>
      <w:r>
        <w:t xml:space="preserve"> </w:t>
      </w:r>
      <w:r w:rsidRPr="009D0C3D">
        <w:t>и</w:t>
      </w:r>
      <w:r>
        <w:t xml:space="preserve"> </w:t>
      </w:r>
      <w:r w:rsidRPr="009D0C3D">
        <w:t>межмуниципальных</w:t>
      </w:r>
      <w:r>
        <w:t xml:space="preserve"> </w:t>
      </w:r>
      <w:r w:rsidRPr="009D0C3D">
        <w:t>барьеров</w:t>
      </w:r>
      <w:r>
        <w:t xml:space="preserve"> </w:t>
      </w:r>
      <w:r w:rsidRPr="009D0C3D">
        <w:t>при</w:t>
      </w:r>
      <w:r>
        <w:t xml:space="preserve"> </w:t>
      </w:r>
      <w:r w:rsidRPr="009D0C3D">
        <w:t>реализации</w:t>
      </w:r>
      <w:r>
        <w:t xml:space="preserve"> </w:t>
      </w:r>
      <w:r w:rsidRPr="009D0C3D">
        <w:t>программ</w:t>
      </w:r>
      <w:r>
        <w:t xml:space="preserve"> </w:t>
      </w:r>
      <w:r w:rsidRPr="009D0C3D">
        <w:t>комплексного</w:t>
      </w:r>
      <w:r>
        <w:t xml:space="preserve"> </w:t>
      </w:r>
      <w:r w:rsidRPr="009D0C3D">
        <w:t>развития</w:t>
      </w:r>
      <w:r>
        <w:t xml:space="preserve"> </w:t>
      </w:r>
      <w:r w:rsidRPr="009D0C3D">
        <w:t>систем</w:t>
      </w:r>
      <w:r>
        <w:t xml:space="preserve"> </w:t>
      </w:r>
      <w:r w:rsidRPr="00133C84">
        <w:t>коммунальной инфраструктуры города;</w:t>
      </w:r>
    </w:p>
    <w:p w:rsidR="00755594" w:rsidRPr="00133C84" w:rsidRDefault="00755594" w:rsidP="00755594">
      <w:pPr>
        <w:pStyle w:val="af4"/>
      </w:pPr>
      <w:r w:rsidRPr="00133C84">
        <w:t>создание эффективного механизма контроля над достижением целевых показателей в ходе реализации Программы, инвестиционных программ ресурсоснабжающих организаций, государственных программ, включающих мероприятия, направленные на развитие коммунальной инфраструктуры;</w:t>
      </w:r>
    </w:p>
    <w:p w:rsidR="00755594" w:rsidRPr="00133C84" w:rsidRDefault="00755594" w:rsidP="00755594">
      <w:pPr>
        <w:pStyle w:val="af4"/>
      </w:pPr>
      <w:r w:rsidRPr="00133C84">
        <w:t>создание системы, ориентированной на результат в реализации Программы, позволяющей решать вопросы на межмуниципальном уровне с учетом интересов города Красноярска;</w:t>
      </w:r>
    </w:p>
    <w:p w:rsidR="00755594" w:rsidRPr="00133C84" w:rsidRDefault="00755594" w:rsidP="00755594">
      <w:pPr>
        <w:pStyle w:val="af4"/>
      </w:pPr>
      <w:r w:rsidRPr="00133C84">
        <w:t>создание на базе Генерального плана в рамках долгосрочной концепции развития субъекта Российской Федерации единой обновляемой электронной информационной базы, содержащей сведения о состоянии и перспективах развития коммунальной инфраструктуры.</w:t>
      </w:r>
    </w:p>
    <w:p w:rsidR="00755594" w:rsidRPr="00133C84" w:rsidRDefault="00755594" w:rsidP="00755594">
      <w:pPr>
        <w:pStyle w:val="af4"/>
        <w:spacing w:line="274" w:lineRule="auto"/>
      </w:pPr>
      <w:r w:rsidRPr="00133C84">
        <w:t>Периодичность предоставления информации по результатам мониторинга:</w:t>
      </w:r>
    </w:p>
    <w:p w:rsidR="00755594" w:rsidRPr="00133C84" w:rsidRDefault="00755594" w:rsidP="00755594">
      <w:pPr>
        <w:pStyle w:val="af4"/>
      </w:pPr>
      <w:r w:rsidRPr="00133C84">
        <w:t>ежеквартально (до 10 числа следующего месяца) - информация по итогам мониторинга предоставляется муниципальными образованиями субъекту Российской Федерации;</w:t>
      </w:r>
    </w:p>
    <w:p w:rsidR="00755594" w:rsidRPr="00133C84" w:rsidRDefault="00755594" w:rsidP="00755594">
      <w:pPr>
        <w:pStyle w:val="af4"/>
      </w:pPr>
      <w:r w:rsidRPr="00133C84">
        <w:t>по итогам полугодия (года) (до 15 числа следующего месяца) - информация по итогам мониторинга предоставляется субъектом Российской Федерации в Федеральное агентство по строительству и жилищно-коммунальному хозяйству.</w:t>
      </w:r>
    </w:p>
    <w:p w:rsidR="00755594" w:rsidRPr="00133C84" w:rsidRDefault="00755594" w:rsidP="00755594">
      <w:pPr>
        <w:pStyle w:val="af4"/>
        <w:spacing w:line="274" w:lineRule="auto"/>
        <w:rPr>
          <w:color w:val="FF0000"/>
        </w:rPr>
      </w:pPr>
      <w:r w:rsidRPr="00133C84">
        <w:t>Субъект Российской Федерации вправе установить свою периодичность предоставления информации для муниципальных образований, но не реже сроков, установленных в Приказе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rsidR="00755594" w:rsidRPr="00133C84" w:rsidRDefault="00755594" w:rsidP="00755594">
      <w:pPr>
        <w:pStyle w:val="af4"/>
        <w:spacing w:line="274" w:lineRule="auto"/>
      </w:pPr>
      <w:r w:rsidRPr="00133C84">
        <w:t>Субъект Российской Федерации самостоятельно формирует систему индикаторов, необходимых для отражения, в зависимости от этапа работы муниципальных образований с программами комплексного развития коммунальной инфраструктуры, отражающих реализацию целей программы комплексного развития.</w:t>
      </w:r>
    </w:p>
    <w:p w:rsidR="00755594" w:rsidRPr="00133C84" w:rsidRDefault="00755594" w:rsidP="00755594">
      <w:pPr>
        <w:pStyle w:val="af4"/>
        <w:spacing w:line="274" w:lineRule="auto"/>
      </w:pPr>
      <w:r w:rsidRPr="00133C84">
        <w:t>Глава города и уполномоченный орган субъекта Российской Федерации несут ответственность за качественное проведение мониторинга и своевременное предоставление отчетов о реализации мероприятий Программы.</w:t>
      </w:r>
    </w:p>
    <w:p w:rsidR="00755594" w:rsidRPr="00133C84" w:rsidRDefault="00755594" w:rsidP="00755594">
      <w:pPr>
        <w:pStyle w:val="af4"/>
        <w:spacing w:line="274" w:lineRule="auto"/>
      </w:pPr>
      <w:r w:rsidRPr="00133C84">
        <w:t xml:space="preserve">Порядок предоставления отчетности о ходе выполнения мероприятий настоящей Программы определен следующим образом: </w:t>
      </w:r>
    </w:p>
    <w:p w:rsidR="00755594" w:rsidRPr="00133C84" w:rsidRDefault="00755594" w:rsidP="00755594">
      <w:pPr>
        <w:pStyle w:val="af4"/>
      </w:pPr>
      <w:r w:rsidRPr="00133C84">
        <w:t xml:space="preserve">В </w:t>
      </w:r>
      <w:r w:rsidRPr="00133C84">
        <w:rPr>
          <w:rStyle w:val="af6"/>
        </w:rPr>
        <w:t>соответствии с приказом Министерства регионального развития Российской Федерации от 14.04.2008 № 48 «Об утверждении Методики проведения мониторинга выполнения производственных и инвестиционных программ организаций коммунального</w:t>
      </w:r>
      <w:r w:rsidRPr="00133C84">
        <w:t xml:space="preserve"> комплекса» организации коммунального комплекса в течение двадцати пяти рабочих дней с момента окончания отчетного периода направляют в соответствующие органы регулирования и представительные органы местного самоуправления, которые утвердили инвестиционные программы данных организаций коммунального комплекса, информацию о выполнении производственных и инвестиционных программ по регламентированным Методикой показателям. При проведении мониторинга выполнения производственных и инвестиционных программ отчетным периодом является квартал. </w:t>
      </w:r>
    </w:p>
    <w:p w:rsidR="00755594" w:rsidRPr="00133C84" w:rsidRDefault="00755594" w:rsidP="00755594">
      <w:pPr>
        <w:pStyle w:val="af4"/>
      </w:pPr>
      <w:r w:rsidRPr="00133C84">
        <w:t>Субъект Российской Федерации и Администрация муниципального образования в пределах своих полномочий подготавливает в установленные периодичностью сроки отчеты о ходе реализации настоящей Программы, которые в обязательном порядке содержат следующую информацию:</w:t>
      </w:r>
    </w:p>
    <w:p w:rsidR="00755594" w:rsidRPr="00133C84" w:rsidRDefault="00755594" w:rsidP="00755594">
      <w:pPr>
        <w:pStyle w:val="af4"/>
      </w:pPr>
      <w:r w:rsidRPr="00133C84">
        <w:t>о сроках разработки инвестиционных программ ресурсоснабжающих организаций, эксплуатирующих системы коммунальной инфраструктуры на территории города, и их соответствие мероприятиям программы комплексного развития;</w:t>
      </w:r>
    </w:p>
    <w:p w:rsidR="00755594" w:rsidRPr="00133C84" w:rsidRDefault="00755594" w:rsidP="00755594">
      <w:pPr>
        <w:pStyle w:val="af4"/>
      </w:pPr>
      <w:r w:rsidRPr="00133C84">
        <w:t>об объеме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rsidR="00755594" w:rsidRPr="00133C84" w:rsidRDefault="00755594" w:rsidP="00755594">
      <w:pPr>
        <w:pStyle w:val="af4"/>
      </w:pPr>
      <w:r w:rsidRPr="00133C84">
        <w:t>об объеме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rsidR="00755594" w:rsidRPr="00133C84" w:rsidRDefault="00755594" w:rsidP="00755594">
      <w:pPr>
        <w:pStyle w:val="af4"/>
      </w:pPr>
      <w:r w:rsidRPr="00133C84">
        <w:t>о мероприятиях на текущий и последующие годы при установлении тарифов на услуги предприятий коммунального комплекса и на подключение к системам коммунальной инфраструктуры;</w:t>
      </w:r>
    </w:p>
    <w:p w:rsidR="00755594" w:rsidRPr="00133C84" w:rsidRDefault="00755594" w:rsidP="00755594">
      <w:pPr>
        <w:pStyle w:val="af4"/>
      </w:pPr>
      <w:r w:rsidRPr="00133C84">
        <w:t>об объеме ежегодных расходов бюджета субъекта Российской Федерации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rsidR="00755594" w:rsidRPr="00133C84" w:rsidRDefault="00755594" w:rsidP="00755594">
      <w:pPr>
        <w:pStyle w:val="af4"/>
      </w:pPr>
      <w:r w:rsidRPr="00133C84">
        <w:t>о сроках корректировки (актуализации) программы комплексного развития и актуализации схем электро-, газо-, тепло-, водоснабжения и водоотведения, программ в области обращения с отходами.</w:t>
      </w:r>
    </w:p>
    <w:p w:rsidR="00755594" w:rsidRPr="00133C84" w:rsidRDefault="00755594" w:rsidP="00755594">
      <w:pPr>
        <w:pStyle w:val="af4"/>
        <w:spacing w:line="274" w:lineRule="auto"/>
      </w:pPr>
      <w:r w:rsidRPr="00133C84">
        <w:t xml:space="preserve">Для подготовки и предоставления информации по результатам мониторинга </w:t>
      </w:r>
      <w:bookmarkStart w:id="300" w:name="_Hlk139970684"/>
      <w:r w:rsidRPr="00133C84">
        <w:t>Департамент городского хозяйства администрации города Красноярска</w:t>
      </w:r>
      <w:bookmarkEnd w:id="300"/>
      <w:r w:rsidRPr="00133C84">
        <w:t>в пределах своих полномочий запрашивает в организациях, осуществляющих электро-, газо-, тепло-, водоснабжение и водоотведение, обращение с ТКО, а также в органах регулирования субъекта Российской Федерации и представительных органах местного самоуправления, которые утвердили инвестиционные программы организаций коммунального комплекса, все необходимые данные.</w:t>
      </w:r>
    </w:p>
    <w:p w:rsidR="00755594" w:rsidRPr="00133C84" w:rsidRDefault="00755594" w:rsidP="00755594">
      <w:pPr>
        <w:pStyle w:val="af4"/>
        <w:spacing w:line="274" w:lineRule="auto"/>
      </w:pPr>
      <w:r w:rsidRPr="00133C84">
        <w:t xml:space="preserve">Для реализации качественного выполнения поставленных задач осуществления мониторинга рекомендуется органам субъекта Российской Федерации, ответственным за мониторинг, разработать согласованные формы предоставления информации для организаций, осуществляющих электро-, газо-, тепло-, водоснабжение и водоотведение, обращение с ТКО. </w:t>
      </w:r>
    </w:p>
    <w:p w:rsidR="00755594" w:rsidRPr="00133C84" w:rsidRDefault="00755594" w:rsidP="00755594">
      <w:pPr>
        <w:pStyle w:val="af4"/>
        <w:spacing w:line="274" w:lineRule="auto"/>
      </w:pPr>
      <w:r w:rsidRPr="00133C84">
        <w:t>Порядок осуществления взаимодействия между органом, ответственным за реализацию Программы, органом ответственным за ее мониторингом и организациями коммунального комплекса для осуществления целей мониторинга за реализацией настоящей Программы осуществляется согласно приказу Федерального агентства по строительству и жилищно-коммунальному хозяйству Министерства регионального развития Российской Федерации от 28.10.2013 № 397/ГС.</w:t>
      </w:r>
    </w:p>
    <w:p w:rsidR="00755594" w:rsidRPr="00133C84" w:rsidRDefault="00755594" w:rsidP="00755594">
      <w:pPr>
        <w:pStyle w:val="af4"/>
        <w:spacing w:line="274" w:lineRule="auto"/>
      </w:pPr>
      <w:r w:rsidRPr="00133C84">
        <w:t>Уполномоченный орган государственной власти субъекта Российской Федерации:</w:t>
      </w:r>
    </w:p>
    <w:p w:rsidR="00755594" w:rsidRPr="00133C84" w:rsidRDefault="00755594" w:rsidP="00755594">
      <w:pPr>
        <w:pStyle w:val="af4"/>
      </w:pPr>
      <w:r w:rsidRPr="00133C84">
        <w:t>определяет цели и задачи для каждого этапа проведения мониторинга;</w:t>
      </w:r>
    </w:p>
    <w:p w:rsidR="00755594" w:rsidRPr="00133C84" w:rsidRDefault="00755594" w:rsidP="00755594">
      <w:pPr>
        <w:pStyle w:val="af4"/>
      </w:pPr>
      <w:r w:rsidRPr="00133C84">
        <w:t>формирует систему и перечень индикаторов, необходимых для каждого этапа проведения мониторинга, отражающих реализацию поставленных целей и задач мониторинга и программы комплексного развития;</w:t>
      </w:r>
    </w:p>
    <w:p w:rsidR="00755594" w:rsidRPr="00133C84" w:rsidRDefault="00755594" w:rsidP="00755594">
      <w:pPr>
        <w:pStyle w:val="af4"/>
      </w:pPr>
      <w:r w:rsidRPr="00133C84">
        <w:t>утверждает формат и периодичность предоставления информации, необходимой для анализа соответствия запланированных мероприятий и фактических результатов программы комплексного развития, а также для оперативного контроля хода мониторинга;</w:t>
      </w:r>
    </w:p>
    <w:p w:rsidR="00755594" w:rsidRPr="00133C84" w:rsidRDefault="00755594" w:rsidP="00755594">
      <w:pPr>
        <w:pStyle w:val="af4"/>
      </w:pPr>
      <w:r w:rsidRPr="00133C84">
        <w:t>устанавливает значения показателей надежности, качества и энергетической эффективности объектов электро-, газо-, тепло-, водоснабжения и водоотведения, утилизации, обезвреживания и захоронения ТКО;</w:t>
      </w:r>
    </w:p>
    <w:p w:rsidR="00755594" w:rsidRPr="00133C84" w:rsidRDefault="00755594" w:rsidP="00755594">
      <w:pPr>
        <w:pStyle w:val="af4"/>
      </w:pPr>
      <w:r w:rsidRPr="00133C84">
        <w:t>при выполнении мониторинга проводит анализ информации, в соответствии с п. 10 приказа Федерального агентства по строительству и по строительству и жилищно-коммунальному хозяйству Министерства регионального развития Российской Федерации от 28.10.2013 № 397/ГС;</w:t>
      </w:r>
    </w:p>
    <w:p w:rsidR="00755594" w:rsidRPr="00133C84" w:rsidRDefault="00755594" w:rsidP="00755594">
      <w:pPr>
        <w:pStyle w:val="af4"/>
      </w:pPr>
      <w:r w:rsidRPr="00133C84">
        <w:t>по результатам мониторинга подготавливает предложения по корректировке программы комплексного развития с учетом происходящих изменений, в том числе по уточнению целей и задач программы комплексного развития.</w:t>
      </w:r>
    </w:p>
    <w:p w:rsidR="00755594" w:rsidRPr="00133C84" w:rsidRDefault="00755594" w:rsidP="00AA0C0F">
      <w:pPr>
        <w:pStyle w:val="2"/>
        <w:numPr>
          <w:ilvl w:val="1"/>
          <w:numId w:val="2"/>
        </w:numPr>
        <w:ind w:left="0" w:firstLine="0"/>
        <w:rPr>
          <w:rFonts w:cs="Times New Roman"/>
        </w:rPr>
      </w:pPr>
      <w:r w:rsidRPr="00133C84">
        <w:rPr>
          <w:rFonts w:cs="Times New Roman"/>
        </w:rPr>
        <w:t>Порядок и сроки корректировки программы</w:t>
      </w:r>
    </w:p>
    <w:p w:rsidR="00755594" w:rsidRPr="00133C84" w:rsidRDefault="00755594" w:rsidP="00755594">
      <w:pPr>
        <w:pStyle w:val="af4"/>
      </w:pPr>
      <w:r w:rsidRPr="00133C84">
        <w:t>Разработка и последующая корректировка Программы базируются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755594" w:rsidRPr="00133C84" w:rsidRDefault="00755594" w:rsidP="00755594">
      <w:pPr>
        <w:pStyle w:val="af4"/>
      </w:pPr>
      <w:r w:rsidRPr="00133C84">
        <w:t>Программа разрабатывается на срок до 2042 года. При необходимости по итогам мониторинга разрабатываются предложения по корректировке программы комплексного развития.</w:t>
      </w:r>
    </w:p>
    <w:p w:rsidR="00755594" w:rsidRPr="00133C84" w:rsidRDefault="00755594" w:rsidP="00755594">
      <w:pPr>
        <w:pStyle w:val="af4"/>
      </w:pPr>
      <w:r w:rsidRPr="00133C84">
        <w:t>Предложения по корректировке программы комплексного развития должны содержать:</w:t>
      </w:r>
    </w:p>
    <w:p w:rsidR="00755594" w:rsidRPr="00133C84" w:rsidRDefault="00755594" w:rsidP="00755594">
      <w:pPr>
        <w:pStyle w:val="af4"/>
      </w:pPr>
      <w:r w:rsidRPr="00133C84">
        <w:t>описание фактической ситуации (фактическое значение индикаторов на момент сбора информации, описание условий внешней среды);</w:t>
      </w:r>
    </w:p>
    <w:p w:rsidR="00755594" w:rsidRPr="00133C84" w:rsidRDefault="00755594" w:rsidP="00755594">
      <w:pPr>
        <w:pStyle w:val="af4"/>
      </w:pPr>
      <w:r w:rsidRPr="00133C84">
        <w:t>анализ ситуации в динамике (сравнение фактического значения индикаторов на момент сбора информации с точкой начала реализации программы);</w:t>
      </w:r>
    </w:p>
    <w:p w:rsidR="00755594" w:rsidRPr="00133C84" w:rsidRDefault="00755594" w:rsidP="00755594">
      <w:pPr>
        <w:pStyle w:val="af4"/>
      </w:pPr>
      <w:r w:rsidRPr="00133C84">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755594" w:rsidRPr="00133C84" w:rsidRDefault="00755594" w:rsidP="00755594">
      <w:pPr>
        <w:pStyle w:val="af4"/>
      </w:pPr>
      <w:r w:rsidRPr="00133C84">
        <w:t>выводы и рекомендации.</w:t>
      </w:r>
    </w:p>
    <w:p w:rsidR="00755594" w:rsidRPr="00133C84" w:rsidRDefault="00755594" w:rsidP="00755594">
      <w:pPr>
        <w:pStyle w:val="af4"/>
      </w:pPr>
      <w:r w:rsidRPr="00133C84">
        <w:t xml:space="preserve">Порядок корректировки настоящей Программы определен следующим образом: </w:t>
      </w:r>
    </w:p>
    <w:p w:rsidR="00755594" w:rsidRPr="00133C84" w:rsidRDefault="00755594" w:rsidP="00755594">
      <w:pPr>
        <w:pStyle w:val="af4"/>
      </w:pPr>
      <w:r w:rsidRPr="00133C84">
        <w:t>корректировка осуществляется в следующих случаях:</w:t>
      </w:r>
    </w:p>
    <w:p w:rsidR="00755594" w:rsidRPr="00133C84" w:rsidRDefault="00755594" w:rsidP="00755594">
      <w:pPr>
        <w:pStyle w:val="af4"/>
      </w:pPr>
      <w:r w:rsidRPr="00133C84">
        <w:t xml:space="preserve">установления в ходе мониторинга невозможности достижения целевых показателей; </w:t>
      </w:r>
    </w:p>
    <w:p w:rsidR="00755594" w:rsidRPr="00133C84" w:rsidRDefault="00755594" w:rsidP="00755594">
      <w:pPr>
        <w:pStyle w:val="af4"/>
      </w:pPr>
      <w:r w:rsidRPr="00133C84">
        <w:t>значительного отклонения от запланированных показателей;</w:t>
      </w:r>
    </w:p>
    <w:p w:rsidR="00755594" w:rsidRPr="00133C84" w:rsidRDefault="00755594" w:rsidP="00755594">
      <w:pPr>
        <w:pStyle w:val="af4"/>
      </w:pPr>
      <w:r w:rsidRPr="00133C84">
        <w:t>сокращения объемов финансирования;</w:t>
      </w:r>
    </w:p>
    <w:p w:rsidR="00755594" w:rsidRPr="00133C84" w:rsidRDefault="00755594" w:rsidP="00755594">
      <w:pPr>
        <w:pStyle w:val="af4"/>
      </w:pPr>
      <w:r w:rsidRPr="00133C84">
        <w:t>изменения в содержании мероприятий, установленных схемой и программой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755594" w:rsidRPr="00133C84" w:rsidRDefault="00755594" w:rsidP="00755594">
      <w:pPr>
        <w:pStyle w:val="af4"/>
      </w:pPr>
      <w:r w:rsidRPr="00133C84">
        <w:t>исключения из компетенции Администрации города Красноярска полномочий, в соответствии с которыми реализуется настоящая Программа.</w:t>
      </w:r>
    </w:p>
    <w:p w:rsidR="00755594" w:rsidRPr="00133C84" w:rsidRDefault="00755594" w:rsidP="00755594">
      <w:pPr>
        <w:pStyle w:val="af4"/>
      </w:pPr>
      <w:r w:rsidRPr="00133C84">
        <w:t>Предложения по корректировке программ комплексного развития согласовываются Главой города и являются основанием для:</w:t>
      </w:r>
    </w:p>
    <w:p w:rsidR="00755594" w:rsidRPr="00133C84" w:rsidRDefault="00755594" w:rsidP="00755594">
      <w:pPr>
        <w:pStyle w:val="af4"/>
      </w:pPr>
      <w:r w:rsidRPr="00133C84">
        <w:t>корректировки перечня мероприятий и изменения схем электро-, газо-, тепло-, водоснабжения и водоотведения, программ в области обращения с отходами;</w:t>
      </w:r>
    </w:p>
    <w:p w:rsidR="00755594" w:rsidRPr="00133C84" w:rsidRDefault="00755594" w:rsidP="00755594">
      <w:pPr>
        <w:pStyle w:val="af4"/>
      </w:pPr>
      <w:r w:rsidRPr="00133C84">
        <w:t>внесения изменений в программу комплексного развития.</w:t>
      </w:r>
    </w:p>
    <w:p w:rsidR="00755594" w:rsidRPr="00133C84" w:rsidRDefault="00755594" w:rsidP="00755594">
      <w:pPr>
        <w:pStyle w:val="af4"/>
      </w:pPr>
      <w:r w:rsidRPr="00133C84">
        <w:t xml:space="preserve">Решение о корректировке настоящей Программы принимает Администрация города Красноярска. </w:t>
      </w:r>
    </w:p>
    <w:p w:rsidR="00755594" w:rsidRPr="00133C84" w:rsidRDefault="00755594" w:rsidP="00755594">
      <w:pPr>
        <w:pStyle w:val="af4"/>
      </w:pPr>
      <w:r w:rsidRPr="00133C84">
        <w:t>Изменения в настоящую Программу разрабатываются и вносятся Департаментом городского хозяйства администрации города Красноярска после их согласования с другими структурными подразделениями Администрации города Красноярска и исполнителями инвестиционных проектов.</w:t>
      </w:r>
    </w:p>
    <w:p w:rsidR="00755594" w:rsidRPr="00133C84" w:rsidRDefault="00755594" w:rsidP="00755594">
      <w:pPr>
        <w:pStyle w:val="af4"/>
        <w:rPr>
          <w:rFonts w:eastAsia="Calibri"/>
          <w:szCs w:val="30"/>
        </w:rPr>
      </w:pPr>
      <w:r w:rsidRPr="00133C84">
        <w:t>Корректировка Программы осуществляется в соответствии с требованиями к разработке и утверждению Программы.</w:t>
      </w:r>
    </w:p>
    <w:p w:rsidR="00755594" w:rsidRPr="005C72FC" w:rsidRDefault="00755594" w:rsidP="00E31937">
      <w:pPr>
        <w:pStyle w:val="af4"/>
        <w:ind w:firstLine="0"/>
        <w:rPr>
          <w:rFonts w:eastAsia="Calibri"/>
          <w:szCs w:val="30"/>
        </w:rPr>
      </w:pPr>
    </w:p>
    <w:sectPr w:rsidR="00755594" w:rsidRPr="005C72FC" w:rsidSect="00E31937">
      <w:pgSz w:w="11906" w:h="16838" w:code="9"/>
      <w:pgMar w:top="1134" w:right="567" w:bottom="1134" w:left="198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5A2" w:rsidRDefault="00E035A2" w:rsidP="005E0D7A">
      <w:r>
        <w:separator/>
      </w:r>
    </w:p>
  </w:endnote>
  <w:endnote w:type="continuationSeparator" w:id="0">
    <w:p w:rsidR="00E035A2" w:rsidRDefault="00E035A2"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Symbol type B (plotter)">
    <w:panose1 w:val="00000000000000000000"/>
    <w:charset w:val="02"/>
    <w:family w:val="modern"/>
    <w:notTrueType/>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TimesNewRomanPSMT">
    <w:altName w:val="Yu Gothic U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94" w:rsidRDefault="00755594" w:rsidP="00755594">
    <w:pPr>
      <w:pStyle w:val="ad"/>
      <w:jc w:val="center"/>
    </w:pPr>
    <w:r>
      <w:t>2023 год</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5A2" w:rsidRDefault="00E035A2" w:rsidP="005E0D7A">
      <w:r>
        <w:separator/>
      </w:r>
    </w:p>
  </w:footnote>
  <w:footnote w:type="continuationSeparator" w:id="0">
    <w:p w:rsidR="00E035A2" w:rsidRDefault="00E035A2" w:rsidP="005E0D7A">
      <w:r>
        <w:continuationSeparator/>
      </w:r>
    </w:p>
  </w:footnote>
  <w:footnote w:id="1">
    <w:p w:rsidR="00755594" w:rsidRDefault="00755594" w:rsidP="00755594">
      <w:pPr>
        <w:pStyle w:val="affff5"/>
      </w:pPr>
      <w:r>
        <w:rPr>
          <w:rStyle w:val="affff7"/>
        </w:rPr>
        <w:footnoteRef/>
      </w:r>
      <w:r w:rsidRPr="007D00E3">
        <w:rPr>
          <w:rFonts w:eastAsiaTheme="minorHAnsi"/>
          <w:bCs/>
          <w:sz w:val="24"/>
          <w:szCs w:val="24"/>
        </w:rPr>
        <w:t>Питьевое водоснабжение для потребителей Красноярского края (за исключением г. Иланский и Карапсельского сельсовета Иланского района)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673996"/>
      <w:docPartObj>
        <w:docPartGallery w:val="Page Numbers (Top of Page)"/>
        <w:docPartUnique/>
      </w:docPartObj>
    </w:sdtPr>
    <w:sdtEndPr/>
    <w:sdtContent>
      <w:p w:rsidR="00755594" w:rsidRDefault="00755594">
        <w:pPr>
          <w:pStyle w:val="ab"/>
          <w:jc w:val="center"/>
        </w:pPr>
        <w:r>
          <w:fldChar w:fldCharType="begin"/>
        </w:r>
        <w:r>
          <w:instrText>PAGE   \* MERGEFORMAT</w:instrText>
        </w:r>
        <w:r>
          <w:fldChar w:fldCharType="separate"/>
        </w:r>
        <w:r w:rsidR="005C71F2">
          <w:rPr>
            <w:noProof/>
          </w:rPr>
          <w:t>1</w:t>
        </w:r>
        <w:r>
          <w:fldChar w:fldCharType="end"/>
        </w:r>
      </w:p>
    </w:sdtContent>
  </w:sdt>
  <w:p w:rsidR="00755594" w:rsidRDefault="0075559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E83AAF9E"/>
    <w:styleLink w:val="111114"/>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FD734C"/>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E9799C"/>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243332"/>
    <w:multiLevelType w:val="multilevel"/>
    <w:tmpl w:val="D8AA755A"/>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5">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D027DAE"/>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3967F3"/>
    <w:multiLevelType w:val="multilevel"/>
    <w:tmpl w:val="289C62D8"/>
    <w:lvl w:ilvl="0">
      <w:start w:val="1"/>
      <w:numFmt w:val="decimal"/>
      <w:lvlText w:val="РАЗДЕЛ %1."/>
      <w:lvlJc w:val="left"/>
      <w:pPr>
        <w:ind w:left="360" w:hanging="360"/>
      </w:pPr>
      <w:rPr>
        <w:rFonts w:hint="default"/>
      </w:rPr>
    </w:lvl>
    <w:lvl w:ilvl="1">
      <w:start w:val="1"/>
      <w:numFmt w:val="decimal"/>
      <w:lvlText w:val="%1.%2."/>
      <w:lvlJc w:val="left"/>
      <w:pPr>
        <w:ind w:left="1140"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39" w:hanging="504"/>
      </w:pPr>
      <w:rPr>
        <w:rFonts w:hint="default"/>
      </w:rPr>
    </w:lvl>
    <w:lvl w:ilvl="3">
      <w:start w:val="1"/>
      <w:numFmt w:val="russianLowe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43D705A"/>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6B1CED"/>
    <w:multiLevelType w:val="hybridMultilevel"/>
    <w:tmpl w:val="408C9356"/>
    <w:lvl w:ilvl="0" w:tplc="C6E6E9FE">
      <w:start w:val="1"/>
      <w:numFmt w:val="bullet"/>
      <w:pStyle w:val="a0"/>
      <w:lvlText w:val=""/>
      <w:lvlJc w:val="left"/>
      <w:pPr>
        <w:ind w:left="510" w:firstLine="19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44664F"/>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6C27B3D"/>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477E789A"/>
    <w:multiLevelType w:val="hybridMultilevel"/>
    <w:tmpl w:val="DB48F866"/>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4">
    <w:nsid w:val="48BF1A0C"/>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41A2FAE"/>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8B15884"/>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F07536C"/>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1426078"/>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61D74702"/>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23">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C85E37"/>
    <w:multiLevelType w:val="hybridMultilevel"/>
    <w:tmpl w:val="3EB64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7"/>
  </w:num>
  <w:num w:numId="3">
    <w:abstractNumId w:val="0"/>
  </w:num>
  <w:num w:numId="4">
    <w:abstractNumId w:val="1"/>
  </w:num>
  <w:num w:numId="5">
    <w:abstractNumId w:val="5"/>
  </w:num>
  <w:num w:numId="6">
    <w:abstractNumId w:val="12"/>
  </w:num>
  <w:num w:numId="7">
    <w:abstractNumId w:val="21"/>
  </w:num>
  <w:num w:numId="8">
    <w:abstractNumId w:val="22"/>
  </w:num>
  <w:num w:numId="9">
    <w:abstractNumId w:val="19"/>
  </w:num>
  <w:num w:numId="10">
    <w:abstractNumId w:val="23"/>
  </w:num>
  <w:num w:numId="11">
    <w:abstractNumId w:val="18"/>
  </w:num>
  <w:num w:numId="12">
    <w:abstractNumId w:val="9"/>
  </w:num>
  <w:num w:numId="13">
    <w:abstractNumId w:val="13"/>
  </w:num>
  <w:num w:numId="14">
    <w:abstractNumId w:val="6"/>
  </w:num>
  <w:num w:numId="15">
    <w:abstractNumId w:val="3"/>
  </w:num>
  <w:num w:numId="16">
    <w:abstractNumId w:val="11"/>
  </w:num>
  <w:num w:numId="17">
    <w:abstractNumId w:val="17"/>
  </w:num>
  <w:num w:numId="18">
    <w:abstractNumId w:val="8"/>
  </w:num>
  <w:num w:numId="19">
    <w:abstractNumId w:val="24"/>
  </w:num>
  <w:num w:numId="20">
    <w:abstractNumId w:val="14"/>
  </w:num>
  <w:num w:numId="21">
    <w:abstractNumId w:val="20"/>
  </w:num>
  <w:num w:numId="22">
    <w:abstractNumId w:val="16"/>
  </w:num>
  <w:num w:numId="23">
    <w:abstractNumId w:val="2"/>
  </w:num>
  <w:num w:numId="24">
    <w:abstractNumId w:val="15"/>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87"/>
    <w:rsid w:val="000024F3"/>
    <w:rsid w:val="000108E5"/>
    <w:rsid w:val="00011273"/>
    <w:rsid w:val="00021E47"/>
    <w:rsid w:val="00022F00"/>
    <w:rsid w:val="00025C9C"/>
    <w:rsid w:val="000304DC"/>
    <w:rsid w:val="000322D5"/>
    <w:rsid w:val="00033C45"/>
    <w:rsid w:val="00046D54"/>
    <w:rsid w:val="0006550E"/>
    <w:rsid w:val="00071878"/>
    <w:rsid w:val="00072D48"/>
    <w:rsid w:val="000762F9"/>
    <w:rsid w:val="00076B94"/>
    <w:rsid w:val="00080D49"/>
    <w:rsid w:val="0008261F"/>
    <w:rsid w:val="000867D4"/>
    <w:rsid w:val="000960A5"/>
    <w:rsid w:val="000A2318"/>
    <w:rsid w:val="000B4187"/>
    <w:rsid w:val="000B76A6"/>
    <w:rsid w:val="000C6C1D"/>
    <w:rsid w:val="000D1DE2"/>
    <w:rsid w:val="000D73E9"/>
    <w:rsid w:val="000D7635"/>
    <w:rsid w:val="000E0F3A"/>
    <w:rsid w:val="000E1A89"/>
    <w:rsid w:val="000E1C26"/>
    <w:rsid w:val="000E46E2"/>
    <w:rsid w:val="000E6AD0"/>
    <w:rsid w:val="000F1182"/>
    <w:rsid w:val="000F14A6"/>
    <w:rsid w:val="0010040E"/>
    <w:rsid w:val="00113AFE"/>
    <w:rsid w:val="00115F3A"/>
    <w:rsid w:val="0011620E"/>
    <w:rsid w:val="00116E42"/>
    <w:rsid w:val="001232D4"/>
    <w:rsid w:val="00124769"/>
    <w:rsid w:val="00127E41"/>
    <w:rsid w:val="00133C84"/>
    <w:rsid w:val="001420EE"/>
    <w:rsid w:val="0016134D"/>
    <w:rsid w:val="00170EC5"/>
    <w:rsid w:val="001711A4"/>
    <w:rsid w:val="00171275"/>
    <w:rsid w:val="00184A3D"/>
    <w:rsid w:val="00185611"/>
    <w:rsid w:val="00191B47"/>
    <w:rsid w:val="001A332F"/>
    <w:rsid w:val="001A7464"/>
    <w:rsid w:val="001B3F0F"/>
    <w:rsid w:val="001C2E68"/>
    <w:rsid w:val="001C3E66"/>
    <w:rsid w:val="001C4850"/>
    <w:rsid w:val="001D1BC7"/>
    <w:rsid w:val="001D25B3"/>
    <w:rsid w:val="001D5ACD"/>
    <w:rsid w:val="001D7CE9"/>
    <w:rsid w:val="001E2C72"/>
    <w:rsid w:val="001E4EF8"/>
    <w:rsid w:val="001F18AD"/>
    <w:rsid w:val="00210527"/>
    <w:rsid w:val="00212BF9"/>
    <w:rsid w:val="00215323"/>
    <w:rsid w:val="0021590F"/>
    <w:rsid w:val="00217427"/>
    <w:rsid w:val="00223C62"/>
    <w:rsid w:val="002359E7"/>
    <w:rsid w:val="00240B83"/>
    <w:rsid w:val="00242112"/>
    <w:rsid w:val="0024373A"/>
    <w:rsid w:val="00251E24"/>
    <w:rsid w:val="0025279C"/>
    <w:rsid w:val="00254151"/>
    <w:rsid w:val="002578B5"/>
    <w:rsid w:val="00260E9B"/>
    <w:rsid w:val="00262AD0"/>
    <w:rsid w:val="00262DFF"/>
    <w:rsid w:val="00264730"/>
    <w:rsid w:val="00264884"/>
    <w:rsid w:val="00264B7B"/>
    <w:rsid w:val="00266A64"/>
    <w:rsid w:val="00270138"/>
    <w:rsid w:val="00271134"/>
    <w:rsid w:val="0027787A"/>
    <w:rsid w:val="00282E93"/>
    <w:rsid w:val="00287196"/>
    <w:rsid w:val="00295C73"/>
    <w:rsid w:val="002A0BED"/>
    <w:rsid w:val="002A14B6"/>
    <w:rsid w:val="002A7B26"/>
    <w:rsid w:val="002B398C"/>
    <w:rsid w:val="002B5B07"/>
    <w:rsid w:val="002B785D"/>
    <w:rsid w:val="002C2469"/>
    <w:rsid w:val="002E363E"/>
    <w:rsid w:val="002E4046"/>
    <w:rsid w:val="002E6E37"/>
    <w:rsid w:val="002E7678"/>
    <w:rsid w:val="002F69AE"/>
    <w:rsid w:val="00300061"/>
    <w:rsid w:val="00300F0F"/>
    <w:rsid w:val="00302A60"/>
    <w:rsid w:val="003037F6"/>
    <w:rsid w:val="0034052C"/>
    <w:rsid w:val="0034555B"/>
    <w:rsid w:val="00347667"/>
    <w:rsid w:val="00351BDA"/>
    <w:rsid w:val="003524BF"/>
    <w:rsid w:val="00353963"/>
    <w:rsid w:val="00355016"/>
    <w:rsid w:val="003633C0"/>
    <w:rsid w:val="0036345E"/>
    <w:rsid w:val="003705E5"/>
    <w:rsid w:val="003722E8"/>
    <w:rsid w:val="003740C9"/>
    <w:rsid w:val="00383381"/>
    <w:rsid w:val="003845BE"/>
    <w:rsid w:val="00387804"/>
    <w:rsid w:val="00394FC8"/>
    <w:rsid w:val="003C7015"/>
    <w:rsid w:val="003D2988"/>
    <w:rsid w:val="003D30FD"/>
    <w:rsid w:val="003D3ECC"/>
    <w:rsid w:val="003D4A4E"/>
    <w:rsid w:val="003E0728"/>
    <w:rsid w:val="003E5EAB"/>
    <w:rsid w:val="003F1875"/>
    <w:rsid w:val="003F2D29"/>
    <w:rsid w:val="003F5B4A"/>
    <w:rsid w:val="004069FB"/>
    <w:rsid w:val="00406EA3"/>
    <w:rsid w:val="004218A3"/>
    <w:rsid w:val="004226F6"/>
    <w:rsid w:val="00425452"/>
    <w:rsid w:val="00431347"/>
    <w:rsid w:val="00433033"/>
    <w:rsid w:val="00434645"/>
    <w:rsid w:val="00437A70"/>
    <w:rsid w:val="004437E3"/>
    <w:rsid w:val="004453BA"/>
    <w:rsid w:val="00450783"/>
    <w:rsid w:val="00454EFB"/>
    <w:rsid w:val="004570FF"/>
    <w:rsid w:val="00462585"/>
    <w:rsid w:val="00466EAE"/>
    <w:rsid w:val="0047212F"/>
    <w:rsid w:val="0047675E"/>
    <w:rsid w:val="00480A6C"/>
    <w:rsid w:val="00480AF0"/>
    <w:rsid w:val="00481599"/>
    <w:rsid w:val="0048593F"/>
    <w:rsid w:val="00495D7E"/>
    <w:rsid w:val="004A1446"/>
    <w:rsid w:val="004A6559"/>
    <w:rsid w:val="004B618C"/>
    <w:rsid w:val="004C1378"/>
    <w:rsid w:val="004D2E46"/>
    <w:rsid w:val="004D4819"/>
    <w:rsid w:val="004D5969"/>
    <w:rsid w:val="004D7475"/>
    <w:rsid w:val="004E2260"/>
    <w:rsid w:val="004E32B7"/>
    <w:rsid w:val="004E50B5"/>
    <w:rsid w:val="004E75FA"/>
    <w:rsid w:val="004F54BA"/>
    <w:rsid w:val="004F6048"/>
    <w:rsid w:val="00500451"/>
    <w:rsid w:val="00501587"/>
    <w:rsid w:val="00506AEB"/>
    <w:rsid w:val="00516FEB"/>
    <w:rsid w:val="005206A2"/>
    <w:rsid w:val="005228A2"/>
    <w:rsid w:val="005241E0"/>
    <w:rsid w:val="00524BA2"/>
    <w:rsid w:val="0052716F"/>
    <w:rsid w:val="00530CD3"/>
    <w:rsid w:val="005319DA"/>
    <w:rsid w:val="005410C3"/>
    <w:rsid w:val="005466B5"/>
    <w:rsid w:val="00557B4C"/>
    <w:rsid w:val="00574D98"/>
    <w:rsid w:val="005777D6"/>
    <w:rsid w:val="005927C5"/>
    <w:rsid w:val="005975C3"/>
    <w:rsid w:val="005A009B"/>
    <w:rsid w:val="005A40F4"/>
    <w:rsid w:val="005A4359"/>
    <w:rsid w:val="005B4276"/>
    <w:rsid w:val="005C213A"/>
    <w:rsid w:val="005C55F9"/>
    <w:rsid w:val="005C567C"/>
    <w:rsid w:val="005C57F0"/>
    <w:rsid w:val="005C5A98"/>
    <w:rsid w:val="005C71F2"/>
    <w:rsid w:val="005D5FD6"/>
    <w:rsid w:val="005D6B62"/>
    <w:rsid w:val="005E0D7A"/>
    <w:rsid w:val="005F2F4D"/>
    <w:rsid w:val="005F3385"/>
    <w:rsid w:val="00603AED"/>
    <w:rsid w:val="006074A7"/>
    <w:rsid w:val="00621D1F"/>
    <w:rsid w:val="0062430D"/>
    <w:rsid w:val="0062553B"/>
    <w:rsid w:val="00631DBB"/>
    <w:rsid w:val="00634E3F"/>
    <w:rsid w:val="00637449"/>
    <w:rsid w:val="00667FA1"/>
    <w:rsid w:val="00670D9C"/>
    <w:rsid w:val="006829EF"/>
    <w:rsid w:val="00691561"/>
    <w:rsid w:val="00691F7C"/>
    <w:rsid w:val="00693CC5"/>
    <w:rsid w:val="0069680E"/>
    <w:rsid w:val="00696825"/>
    <w:rsid w:val="006A0072"/>
    <w:rsid w:val="006A12F8"/>
    <w:rsid w:val="006B3DF5"/>
    <w:rsid w:val="006B7AA5"/>
    <w:rsid w:val="006C509C"/>
    <w:rsid w:val="006D5D72"/>
    <w:rsid w:val="006E0689"/>
    <w:rsid w:val="006E6A60"/>
    <w:rsid w:val="006F2A73"/>
    <w:rsid w:val="006F4FF6"/>
    <w:rsid w:val="007003F1"/>
    <w:rsid w:val="00704433"/>
    <w:rsid w:val="00704473"/>
    <w:rsid w:val="007076CD"/>
    <w:rsid w:val="007173EF"/>
    <w:rsid w:val="007201BA"/>
    <w:rsid w:val="00720742"/>
    <w:rsid w:val="00730F63"/>
    <w:rsid w:val="00745B91"/>
    <w:rsid w:val="007510D2"/>
    <w:rsid w:val="00755594"/>
    <w:rsid w:val="007610AD"/>
    <w:rsid w:val="00761595"/>
    <w:rsid w:val="00764EF6"/>
    <w:rsid w:val="00777FCD"/>
    <w:rsid w:val="00793334"/>
    <w:rsid w:val="007B13FD"/>
    <w:rsid w:val="007B5242"/>
    <w:rsid w:val="007B56FE"/>
    <w:rsid w:val="007B5E25"/>
    <w:rsid w:val="007C28C1"/>
    <w:rsid w:val="007C7047"/>
    <w:rsid w:val="007D1F41"/>
    <w:rsid w:val="007D515E"/>
    <w:rsid w:val="007D5784"/>
    <w:rsid w:val="007D6206"/>
    <w:rsid w:val="007E3904"/>
    <w:rsid w:val="007E6F7E"/>
    <w:rsid w:val="007F2394"/>
    <w:rsid w:val="0080122C"/>
    <w:rsid w:val="0080229E"/>
    <w:rsid w:val="00822C84"/>
    <w:rsid w:val="00832D64"/>
    <w:rsid w:val="008365F0"/>
    <w:rsid w:val="0083738D"/>
    <w:rsid w:val="00863732"/>
    <w:rsid w:val="00874E10"/>
    <w:rsid w:val="00877D13"/>
    <w:rsid w:val="00881D7C"/>
    <w:rsid w:val="008829DE"/>
    <w:rsid w:val="00884B22"/>
    <w:rsid w:val="0089293E"/>
    <w:rsid w:val="008929E0"/>
    <w:rsid w:val="00894E33"/>
    <w:rsid w:val="008A2C2D"/>
    <w:rsid w:val="008A7A8F"/>
    <w:rsid w:val="008B0158"/>
    <w:rsid w:val="008B212D"/>
    <w:rsid w:val="008B2807"/>
    <w:rsid w:val="008B328A"/>
    <w:rsid w:val="008B33ED"/>
    <w:rsid w:val="008B77FF"/>
    <w:rsid w:val="008C6C66"/>
    <w:rsid w:val="008D1CF1"/>
    <w:rsid w:val="008D278D"/>
    <w:rsid w:val="008E0EB2"/>
    <w:rsid w:val="008F60A7"/>
    <w:rsid w:val="008F6654"/>
    <w:rsid w:val="00902E56"/>
    <w:rsid w:val="0091154E"/>
    <w:rsid w:val="00912905"/>
    <w:rsid w:val="009135AA"/>
    <w:rsid w:val="00915254"/>
    <w:rsid w:val="00922707"/>
    <w:rsid w:val="009231E6"/>
    <w:rsid w:val="0094361E"/>
    <w:rsid w:val="009554F3"/>
    <w:rsid w:val="009639B3"/>
    <w:rsid w:val="00963B13"/>
    <w:rsid w:val="00980EBF"/>
    <w:rsid w:val="0099200D"/>
    <w:rsid w:val="009931FF"/>
    <w:rsid w:val="00997E5E"/>
    <w:rsid w:val="009A592F"/>
    <w:rsid w:val="009B2A48"/>
    <w:rsid w:val="009B5F9D"/>
    <w:rsid w:val="009C40A4"/>
    <w:rsid w:val="009C6653"/>
    <w:rsid w:val="009D266B"/>
    <w:rsid w:val="009D4181"/>
    <w:rsid w:val="009D575A"/>
    <w:rsid w:val="009F6FC5"/>
    <w:rsid w:val="00A030D4"/>
    <w:rsid w:val="00A0432F"/>
    <w:rsid w:val="00A12AD1"/>
    <w:rsid w:val="00A20021"/>
    <w:rsid w:val="00A2029E"/>
    <w:rsid w:val="00A2561A"/>
    <w:rsid w:val="00A26B29"/>
    <w:rsid w:val="00A26F99"/>
    <w:rsid w:val="00A26FAB"/>
    <w:rsid w:val="00A30F23"/>
    <w:rsid w:val="00A33074"/>
    <w:rsid w:val="00A37883"/>
    <w:rsid w:val="00A4370B"/>
    <w:rsid w:val="00A53267"/>
    <w:rsid w:val="00A54FC3"/>
    <w:rsid w:val="00A60334"/>
    <w:rsid w:val="00A60CC8"/>
    <w:rsid w:val="00A75EAD"/>
    <w:rsid w:val="00A86288"/>
    <w:rsid w:val="00AA0C0F"/>
    <w:rsid w:val="00AB1176"/>
    <w:rsid w:val="00AB3174"/>
    <w:rsid w:val="00AB6D8A"/>
    <w:rsid w:val="00AC6A7D"/>
    <w:rsid w:val="00AD0FC3"/>
    <w:rsid w:val="00AD3112"/>
    <w:rsid w:val="00AE580F"/>
    <w:rsid w:val="00AE78CF"/>
    <w:rsid w:val="00AF1C67"/>
    <w:rsid w:val="00AF6789"/>
    <w:rsid w:val="00B014B2"/>
    <w:rsid w:val="00B04CEC"/>
    <w:rsid w:val="00B24852"/>
    <w:rsid w:val="00B259FD"/>
    <w:rsid w:val="00B26A57"/>
    <w:rsid w:val="00B33386"/>
    <w:rsid w:val="00B340F8"/>
    <w:rsid w:val="00B346B5"/>
    <w:rsid w:val="00B3484A"/>
    <w:rsid w:val="00B3641F"/>
    <w:rsid w:val="00B36A87"/>
    <w:rsid w:val="00B41826"/>
    <w:rsid w:val="00B44D60"/>
    <w:rsid w:val="00B5152F"/>
    <w:rsid w:val="00B573F9"/>
    <w:rsid w:val="00B67A5A"/>
    <w:rsid w:val="00B7575F"/>
    <w:rsid w:val="00B80E1B"/>
    <w:rsid w:val="00B86801"/>
    <w:rsid w:val="00B91B87"/>
    <w:rsid w:val="00BA440E"/>
    <w:rsid w:val="00BB07C0"/>
    <w:rsid w:val="00BB1F2C"/>
    <w:rsid w:val="00BB40E8"/>
    <w:rsid w:val="00BC4D28"/>
    <w:rsid w:val="00BD4710"/>
    <w:rsid w:val="00BE445C"/>
    <w:rsid w:val="00BE4F60"/>
    <w:rsid w:val="00BF0B3C"/>
    <w:rsid w:val="00C056C5"/>
    <w:rsid w:val="00C115EF"/>
    <w:rsid w:val="00C11A13"/>
    <w:rsid w:val="00C23DAE"/>
    <w:rsid w:val="00C25710"/>
    <w:rsid w:val="00C37297"/>
    <w:rsid w:val="00C4257F"/>
    <w:rsid w:val="00C479CD"/>
    <w:rsid w:val="00C56151"/>
    <w:rsid w:val="00C56A4F"/>
    <w:rsid w:val="00C61E98"/>
    <w:rsid w:val="00C6290D"/>
    <w:rsid w:val="00C671CF"/>
    <w:rsid w:val="00C70076"/>
    <w:rsid w:val="00C73182"/>
    <w:rsid w:val="00C741AA"/>
    <w:rsid w:val="00C77648"/>
    <w:rsid w:val="00C87D06"/>
    <w:rsid w:val="00CA26D2"/>
    <w:rsid w:val="00CB11A6"/>
    <w:rsid w:val="00CB3D07"/>
    <w:rsid w:val="00CB6F26"/>
    <w:rsid w:val="00CC17ED"/>
    <w:rsid w:val="00CD047E"/>
    <w:rsid w:val="00CD22D6"/>
    <w:rsid w:val="00CE5F67"/>
    <w:rsid w:val="00CE5F7F"/>
    <w:rsid w:val="00CE6888"/>
    <w:rsid w:val="00CF02CB"/>
    <w:rsid w:val="00CF36C9"/>
    <w:rsid w:val="00CF54BF"/>
    <w:rsid w:val="00D03371"/>
    <w:rsid w:val="00D05579"/>
    <w:rsid w:val="00D0622D"/>
    <w:rsid w:val="00D1120D"/>
    <w:rsid w:val="00D17FE1"/>
    <w:rsid w:val="00D22481"/>
    <w:rsid w:val="00D23492"/>
    <w:rsid w:val="00D30F3F"/>
    <w:rsid w:val="00D34919"/>
    <w:rsid w:val="00D36EA9"/>
    <w:rsid w:val="00D43790"/>
    <w:rsid w:val="00D60FB5"/>
    <w:rsid w:val="00D61861"/>
    <w:rsid w:val="00D6243F"/>
    <w:rsid w:val="00D664EA"/>
    <w:rsid w:val="00D7051A"/>
    <w:rsid w:val="00D769E7"/>
    <w:rsid w:val="00D83E15"/>
    <w:rsid w:val="00D86CF2"/>
    <w:rsid w:val="00D90189"/>
    <w:rsid w:val="00D910A2"/>
    <w:rsid w:val="00DC17BF"/>
    <w:rsid w:val="00DD27EC"/>
    <w:rsid w:val="00DD52FC"/>
    <w:rsid w:val="00DE4466"/>
    <w:rsid w:val="00DE79DE"/>
    <w:rsid w:val="00E002F1"/>
    <w:rsid w:val="00E0294C"/>
    <w:rsid w:val="00E035A2"/>
    <w:rsid w:val="00E03917"/>
    <w:rsid w:val="00E069C8"/>
    <w:rsid w:val="00E15DF6"/>
    <w:rsid w:val="00E17EC2"/>
    <w:rsid w:val="00E239D3"/>
    <w:rsid w:val="00E24460"/>
    <w:rsid w:val="00E31937"/>
    <w:rsid w:val="00E42C34"/>
    <w:rsid w:val="00E52B61"/>
    <w:rsid w:val="00E5453C"/>
    <w:rsid w:val="00E5545F"/>
    <w:rsid w:val="00E57034"/>
    <w:rsid w:val="00E668D6"/>
    <w:rsid w:val="00E66FCD"/>
    <w:rsid w:val="00E71FF1"/>
    <w:rsid w:val="00E73B2E"/>
    <w:rsid w:val="00E93BA5"/>
    <w:rsid w:val="00E942F1"/>
    <w:rsid w:val="00E9479C"/>
    <w:rsid w:val="00E96F2F"/>
    <w:rsid w:val="00E97CB3"/>
    <w:rsid w:val="00EA196A"/>
    <w:rsid w:val="00EB7E2C"/>
    <w:rsid w:val="00EC1CFB"/>
    <w:rsid w:val="00EC7FDC"/>
    <w:rsid w:val="00ED25D9"/>
    <w:rsid w:val="00ED28D6"/>
    <w:rsid w:val="00ED590B"/>
    <w:rsid w:val="00EE0B86"/>
    <w:rsid w:val="00EE577D"/>
    <w:rsid w:val="00EE724D"/>
    <w:rsid w:val="00EF2DA4"/>
    <w:rsid w:val="00F007D8"/>
    <w:rsid w:val="00F0180B"/>
    <w:rsid w:val="00F01E0B"/>
    <w:rsid w:val="00F0311A"/>
    <w:rsid w:val="00F10926"/>
    <w:rsid w:val="00F122AB"/>
    <w:rsid w:val="00F20FA2"/>
    <w:rsid w:val="00F220A4"/>
    <w:rsid w:val="00F22FAA"/>
    <w:rsid w:val="00F27903"/>
    <w:rsid w:val="00F3020F"/>
    <w:rsid w:val="00F378CF"/>
    <w:rsid w:val="00F40764"/>
    <w:rsid w:val="00F42F6D"/>
    <w:rsid w:val="00F50A58"/>
    <w:rsid w:val="00F50FD2"/>
    <w:rsid w:val="00F57A31"/>
    <w:rsid w:val="00F6026B"/>
    <w:rsid w:val="00F66A46"/>
    <w:rsid w:val="00F66E70"/>
    <w:rsid w:val="00F73FFE"/>
    <w:rsid w:val="00F76FA0"/>
    <w:rsid w:val="00F80001"/>
    <w:rsid w:val="00F86905"/>
    <w:rsid w:val="00FA4FF7"/>
    <w:rsid w:val="00FA5B64"/>
    <w:rsid w:val="00FB1E7C"/>
    <w:rsid w:val="00FB47FB"/>
    <w:rsid w:val="00FB6A33"/>
    <w:rsid w:val="00FC024E"/>
    <w:rsid w:val="00FC1594"/>
    <w:rsid w:val="00FC4313"/>
    <w:rsid w:val="00FC55FD"/>
    <w:rsid w:val="00FC6AC1"/>
    <w:rsid w:val="00FC75DF"/>
    <w:rsid w:val="00FD0B62"/>
    <w:rsid w:val="00FD32ED"/>
    <w:rsid w:val="00FD3719"/>
    <w:rsid w:val="00FE05B0"/>
    <w:rsid w:val="00FF7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7E2C"/>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1"/>
    <w:next w:val="a1"/>
    <w:link w:val="10"/>
    <w:uiPriority w:val="9"/>
    <w:qFormat/>
    <w:rsid w:val="007555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755594"/>
    <w:pPr>
      <w:keepNext/>
      <w:keepLines/>
      <w:contextualSpacing/>
      <w:jc w:val="center"/>
      <w:outlineLvl w:val="1"/>
    </w:pPr>
    <w:rPr>
      <w:rFonts w:eastAsiaTheme="minorHAnsi" w:cstheme="minorBidi"/>
      <w:sz w:val="30"/>
      <w:szCs w:val="24"/>
      <w:lang w:eastAsia="en-US"/>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1"/>
    <w:next w:val="a1"/>
    <w:link w:val="30"/>
    <w:uiPriority w:val="9"/>
    <w:qFormat/>
    <w:rsid w:val="00C741AA"/>
    <w:pPr>
      <w:keepNext/>
      <w:tabs>
        <w:tab w:val="num" w:pos="720"/>
      </w:tabs>
      <w:suppressAutoHyphens/>
      <w:ind w:left="720" w:hanging="720"/>
      <w:outlineLvl w:val="2"/>
    </w:pPr>
    <w:rPr>
      <w:sz w:val="32"/>
      <w:szCs w:val="32"/>
      <w:lang w:val="x-none" w:eastAsia="ar-SA"/>
    </w:rPr>
  </w:style>
  <w:style w:type="paragraph" w:styleId="4">
    <w:name w:val="heading 4"/>
    <w:basedOn w:val="a1"/>
    <w:next w:val="a1"/>
    <w:link w:val="40"/>
    <w:uiPriority w:val="9"/>
    <w:unhideWhenUsed/>
    <w:qFormat/>
    <w:rsid w:val="00C741AA"/>
    <w:pPr>
      <w:keepNext/>
      <w:suppressAutoHyphens/>
      <w:spacing w:before="240" w:after="60"/>
      <w:outlineLvl w:val="3"/>
    </w:pPr>
    <w:rPr>
      <w:rFonts w:ascii="Calibri" w:hAnsi="Calibri"/>
      <w:b/>
      <w:bCs/>
      <w:sz w:val="28"/>
      <w:szCs w:val="28"/>
      <w:lang w:val="x-none" w:eastAsia="ar-SA"/>
    </w:rPr>
  </w:style>
  <w:style w:type="paragraph" w:styleId="5">
    <w:name w:val="heading 5"/>
    <w:basedOn w:val="a1"/>
    <w:next w:val="a1"/>
    <w:link w:val="50"/>
    <w:uiPriority w:val="9"/>
    <w:unhideWhenUsed/>
    <w:rsid w:val="00755594"/>
    <w:pPr>
      <w:keepNext/>
      <w:keepLines/>
      <w:spacing w:before="200" w:line="276" w:lineRule="auto"/>
      <w:ind w:left="1008" w:hanging="1008"/>
      <w:outlineLvl w:val="4"/>
    </w:pPr>
    <w:rPr>
      <w:rFonts w:ascii="Cambria" w:eastAsiaTheme="minorEastAsia" w:hAnsi="Cambria" w:cstheme="minorBidi"/>
      <w:color w:val="243F60"/>
      <w:sz w:val="24"/>
      <w:szCs w:val="22"/>
    </w:rPr>
  </w:style>
  <w:style w:type="paragraph" w:styleId="6">
    <w:name w:val="heading 6"/>
    <w:basedOn w:val="a1"/>
    <w:next w:val="a1"/>
    <w:link w:val="60"/>
    <w:uiPriority w:val="9"/>
    <w:unhideWhenUsed/>
    <w:rsid w:val="00755594"/>
    <w:pPr>
      <w:spacing w:before="240" w:after="60" w:line="276" w:lineRule="auto"/>
      <w:outlineLvl w:val="5"/>
    </w:pPr>
    <w:rPr>
      <w:rFonts w:asciiTheme="minorHAnsi" w:eastAsiaTheme="minorEastAsia" w:hAnsiTheme="minorHAnsi" w:cstheme="minorBidi"/>
      <w:b/>
      <w:bCs/>
      <w:sz w:val="22"/>
      <w:szCs w:val="22"/>
      <w:lang w:eastAsia="en-US"/>
    </w:rPr>
  </w:style>
  <w:style w:type="paragraph" w:styleId="7">
    <w:name w:val="heading 7"/>
    <w:basedOn w:val="a1"/>
    <w:next w:val="a1"/>
    <w:link w:val="70"/>
    <w:uiPriority w:val="9"/>
    <w:unhideWhenUsed/>
    <w:qFormat/>
    <w:rsid w:val="00C741AA"/>
    <w:pPr>
      <w:suppressAutoHyphens/>
      <w:spacing w:before="240" w:after="60"/>
      <w:outlineLvl w:val="6"/>
    </w:pPr>
    <w:rPr>
      <w:rFonts w:ascii="Calibri" w:hAnsi="Calibri"/>
      <w:sz w:val="24"/>
      <w:szCs w:val="24"/>
      <w:lang w:val="x-none" w:eastAsia="ar-SA"/>
    </w:rPr>
  </w:style>
  <w:style w:type="paragraph" w:styleId="8">
    <w:name w:val="heading 8"/>
    <w:basedOn w:val="a1"/>
    <w:next w:val="a1"/>
    <w:link w:val="80"/>
    <w:uiPriority w:val="9"/>
    <w:unhideWhenUsed/>
    <w:rsid w:val="00755594"/>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lang w:eastAsia="en-US"/>
    </w:rPr>
  </w:style>
  <w:style w:type="paragraph" w:styleId="9">
    <w:name w:val="heading 9"/>
    <w:basedOn w:val="a1"/>
    <w:next w:val="a1"/>
    <w:link w:val="90"/>
    <w:uiPriority w:val="9"/>
    <w:unhideWhenUsed/>
    <w:qFormat/>
    <w:rsid w:val="00755594"/>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aliases w:val="Table Grid Report,Сетка таблицы ВК,12"/>
    <w:basedOn w:val="a3"/>
    <w:uiPriority w:val="59"/>
    <w:rsid w:val="00F2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uiPriority w:val="99"/>
    <w:semiHidden/>
    <w:unhideWhenUsed/>
    <w:rsid w:val="0052716F"/>
    <w:rPr>
      <w:rFonts w:ascii="Tahoma" w:hAnsi="Tahoma" w:cs="Tahoma"/>
      <w:sz w:val="16"/>
      <w:szCs w:val="16"/>
    </w:rPr>
  </w:style>
  <w:style w:type="character" w:customStyle="1" w:styleId="a7">
    <w:name w:val="Текст выноски Знак"/>
    <w:basedOn w:val="a2"/>
    <w:link w:val="a6"/>
    <w:uiPriority w:val="99"/>
    <w:semiHidden/>
    <w:rsid w:val="0052716F"/>
    <w:rPr>
      <w:rFonts w:ascii="Tahoma" w:eastAsia="Times New Roman" w:hAnsi="Tahoma" w:cs="Tahoma"/>
      <w:sz w:val="16"/>
      <w:szCs w:val="16"/>
      <w:lang w:eastAsia="ru-RU"/>
    </w:rPr>
  </w:style>
  <w:style w:type="paragraph" w:styleId="a8">
    <w:name w:val="List Paragraph"/>
    <w:aliases w:val="ПодписьТаблица,Введение,ПАРАГРАФ,Содержание. 2 уровень,МАШ_список,ПЗ,А,ПИОНЕРИЯ,List Paragraph,3_Абзац списка,СПИСКИ,Галочки,Текст 2-й уровень,it_List1,Ненумерованный список,Второй абзац списка"/>
    <w:basedOn w:val="a1"/>
    <w:link w:val="a9"/>
    <w:uiPriority w:val="34"/>
    <w:qFormat/>
    <w:rsid w:val="002578B5"/>
    <w:pPr>
      <w:ind w:left="720"/>
      <w:contextualSpacing/>
    </w:pPr>
  </w:style>
  <w:style w:type="table" w:styleId="-6">
    <w:name w:val="Light Shading Accent 6"/>
    <w:basedOn w:val="a3"/>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етка таблицы1"/>
    <w:basedOn w:val="a3"/>
    <w:next w:val="a5"/>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5"/>
    <w:uiPriority w:val="59"/>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2"/>
    <w:link w:val="3"/>
    <w:uiPriority w:val="9"/>
    <w:rsid w:val="00C741AA"/>
    <w:rPr>
      <w:rFonts w:ascii="Times New Roman" w:eastAsia="Times New Roman" w:hAnsi="Times New Roman" w:cs="Times New Roman"/>
      <w:sz w:val="32"/>
      <w:szCs w:val="32"/>
      <w:lang w:val="x-none" w:eastAsia="ar-SA"/>
    </w:rPr>
  </w:style>
  <w:style w:type="character" w:customStyle="1" w:styleId="40">
    <w:name w:val="Заголовок 4 Знак"/>
    <w:basedOn w:val="a2"/>
    <w:link w:val="4"/>
    <w:uiPriority w:val="9"/>
    <w:rsid w:val="00C741AA"/>
    <w:rPr>
      <w:rFonts w:ascii="Calibri" w:eastAsia="Times New Roman" w:hAnsi="Calibri" w:cs="Times New Roman"/>
      <w:b/>
      <w:bCs/>
      <w:sz w:val="28"/>
      <w:szCs w:val="28"/>
      <w:lang w:val="x-none" w:eastAsia="ar-SA"/>
    </w:rPr>
  </w:style>
  <w:style w:type="character" w:customStyle="1" w:styleId="70">
    <w:name w:val="Заголовок 7 Знак"/>
    <w:basedOn w:val="a2"/>
    <w:link w:val="7"/>
    <w:uiPriority w:val="9"/>
    <w:rsid w:val="00C741AA"/>
    <w:rPr>
      <w:rFonts w:ascii="Calibri" w:eastAsia="Times New Roman" w:hAnsi="Calibri" w:cs="Times New Roman"/>
      <w:sz w:val="24"/>
      <w:szCs w:val="24"/>
      <w:lang w:val="x-none" w:eastAsia="ar-SA"/>
    </w:rPr>
  </w:style>
  <w:style w:type="numbering" w:customStyle="1" w:styleId="13">
    <w:name w:val="Нет списка1"/>
    <w:next w:val="a4"/>
    <w:uiPriority w:val="99"/>
    <w:semiHidden/>
    <w:unhideWhenUsed/>
    <w:rsid w:val="00C741AA"/>
  </w:style>
  <w:style w:type="character" w:styleId="aa">
    <w:name w:val="Hyperlink"/>
    <w:uiPriority w:val="99"/>
    <w:rsid w:val="00C741AA"/>
    <w:rPr>
      <w:color w:val="0000FF"/>
      <w:u w:val="single"/>
    </w:rPr>
  </w:style>
  <w:style w:type="paragraph" w:styleId="ab">
    <w:name w:val="header"/>
    <w:basedOn w:val="a1"/>
    <w:link w:val="ac"/>
    <w:uiPriority w:val="99"/>
    <w:unhideWhenUsed/>
    <w:rsid w:val="00C741AA"/>
    <w:pPr>
      <w:tabs>
        <w:tab w:val="center" w:pos="4677"/>
        <w:tab w:val="right" w:pos="9355"/>
      </w:tabs>
      <w:suppressAutoHyphens/>
    </w:pPr>
    <w:rPr>
      <w:sz w:val="24"/>
      <w:szCs w:val="24"/>
      <w:lang w:val="x-none" w:eastAsia="ar-SA"/>
    </w:rPr>
  </w:style>
  <w:style w:type="character" w:customStyle="1" w:styleId="ac">
    <w:name w:val="Верхний колонтитул Знак"/>
    <w:basedOn w:val="a2"/>
    <w:link w:val="ab"/>
    <w:uiPriority w:val="99"/>
    <w:rsid w:val="00C741AA"/>
    <w:rPr>
      <w:rFonts w:ascii="Times New Roman" w:eastAsia="Times New Roman" w:hAnsi="Times New Roman" w:cs="Times New Roman"/>
      <w:sz w:val="24"/>
      <w:szCs w:val="24"/>
      <w:lang w:val="x-none" w:eastAsia="ar-SA"/>
    </w:rPr>
  </w:style>
  <w:style w:type="paragraph" w:styleId="ad">
    <w:name w:val="footer"/>
    <w:basedOn w:val="a1"/>
    <w:link w:val="ae"/>
    <w:uiPriority w:val="99"/>
    <w:unhideWhenUsed/>
    <w:rsid w:val="00C741AA"/>
    <w:pPr>
      <w:tabs>
        <w:tab w:val="center" w:pos="4677"/>
        <w:tab w:val="right" w:pos="9355"/>
      </w:tabs>
      <w:suppressAutoHyphens/>
    </w:pPr>
    <w:rPr>
      <w:sz w:val="24"/>
      <w:szCs w:val="24"/>
      <w:lang w:val="x-none" w:eastAsia="ar-SA"/>
    </w:rPr>
  </w:style>
  <w:style w:type="character" w:customStyle="1" w:styleId="ae">
    <w:name w:val="Нижний колонтитул Знак"/>
    <w:basedOn w:val="a2"/>
    <w:link w:val="ad"/>
    <w:uiPriority w:val="99"/>
    <w:rsid w:val="00C741AA"/>
    <w:rPr>
      <w:rFonts w:ascii="Times New Roman" w:eastAsia="Times New Roman" w:hAnsi="Times New Roman" w:cs="Times New Roman"/>
      <w:sz w:val="24"/>
      <w:szCs w:val="24"/>
      <w:lang w:val="x-none" w:eastAsia="ar-SA"/>
    </w:rPr>
  </w:style>
  <w:style w:type="paragraph" w:customStyle="1" w:styleId="af">
    <w:name w:val="Содержимое таблицы"/>
    <w:basedOn w:val="a1"/>
    <w:rsid w:val="00C741AA"/>
    <w:pPr>
      <w:suppressLineNumbers/>
    </w:pPr>
    <w:rPr>
      <w:lang w:eastAsia="ar-SA"/>
    </w:rPr>
  </w:style>
  <w:style w:type="character" w:styleId="af0">
    <w:name w:val="Emphasis"/>
    <w:uiPriority w:val="20"/>
    <w:qFormat/>
    <w:rsid w:val="00C741AA"/>
    <w:rPr>
      <w:i/>
      <w:iCs/>
    </w:rPr>
  </w:style>
  <w:style w:type="table" w:customStyle="1" w:styleId="31">
    <w:name w:val="Сетка таблицы3"/>
    <w:basedOn w:val="a3"/>
    <w:next w:val="a5"/>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Title"/>
    <w:basedOn w:val="a1"/>
    <w:link w:val="af2"/>
    <w:qFormat/>
    <w:rsid w:val="00C741AA"/>
    <w:pPr>
      <w:jc w:val="center"/>
    </w:pPr>
    <w:rPr>
      <w:b/>
      <w:bCs/>
      <w:sz w:val="28"/>
      <w:szCs w:val="24"/>
      <w:lang w:val="x-none" w:eastAsia="x-none"/>
    </w:rPr>
  </w:style>
  <w:style w:type="character" w:customStyle="1" w:styleId="af2">
    <w:name w:val="Название Знак"/>
    <w:basedOn w:val="a2"/>
    <w:link w:val="af1"/>
    <w:rsid w:val="00C741AA"/>
    <w:rPr>
      <w:rFonts w:ascii="Times New Roman" w:eastAsia="Times New Roman" w:hAnsi="Times New Roman" w:cs="Times New Roman"/>
      <w:b/>
      <w:bCs/>
      <w:sz w:val="28"/>
      <w:szCs w:val="24"/>
      <w:lang w:val="x-none" w:eastAsia="x-none"/>
    </w:rPr>
  </w:style>
  <w:style w:type="numbering" w:customStyle="1" w:styleId="22">
    <w:name w:val="Нет списка2"/>
    <w:next w:val="a4"/>
    <w:semiHidden/>
    <w:unhideWhenUsed/>
    <w:rsid w:val="00C741AA"/>
  </w:style>
  <w:style w:type="table" w:customStyle="1" w:styleId="41">
    <w:name w:val="Сетка таблицы4"/>
    <w:basedOn w:val="a3"/>
    <w:next w:val="a5"/>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3">
    <w:name w:val="Body Text 2"/>
    <w:basedOn w:val="a1"/>
    <w:link w:val="24"/>
    <w:rsid w:val="00FC1594"/>
    <w:pPr>
      <w:widowControl w:val="0"/>
      <w:shd w:val="clear" w:color="auto" w:fill="FFFFFF"/>
      <w:autoSpaceDE w:val="0"/>
      <w:autoSpaceDN w:val="0"/>
      <w:adjustRightInd w:val="0"/>
    </w:pPr>
    <w:rPr>
      <w:color w:val="000000"/>
      <w:szCs w:val="28"/>
    </w:rPr>
  </w:style>
  <w:style w:type="character" w:customStyle="1" w:styleId="24">
    <w:name w:val="Основной текст 2 Знак"/>
    <w:basedOn w:val="a2"/>
    <w:link w:val="23"/>
    <w:rsid w:val="00FC1594"/>
    <w:rPr>
      <w:rFonts w:ascii="Times New Roman" w:eastAsia="Times New Roman" w:hAnsi="Times New Roman" w:cs="Times New Roman"/>
      <w:color w:val="000000"/>
      <w:sz w:val="20"/>
      <w:szCs w:val="28"/>
      <w:shd w:val="clear" w:color="auto" w:fill="FFFFFF"/>
      <w:lang w:eastAsia="ru-RU"/>
    </w:rPr>
  </w:style>
  <w:style w:type="character" w:customStyle="1" w:styleId="10">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2"/>
    <w:link w:val="1"/>
    <w:uiPriority w:val="9"/>
    <w:rsid w:val="0075559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
    <w:rsid w:val="00755594"/>
    <w:rPr>
      <w:rFonts w:ascii="Times New Roman" w:hAnsi="Times New Roman"/>
      <w:sz w:val="30"/>
      <w:szCs w:val="24"/>
    </w:rPr>
  </w:style>
  <w:style w:type="character" w:customStyle="1" w:styleId="50">
    <w:name w:val="Заголовок 5 Знак"/>
    <w:basedOn w:val="a2"/>
    <w:link w:val="5"/>
    <w:uiPriority w:val="9"/>
    <w:rsid w:val="00755594"/>
    <w:rPr>
      <w:rFonts w:ascii="Cambria" w:eastAsiaTheme="minorEastAsia" w:hAnsi="Cambria"/>
      <w:color w:val="243F60"/>
      <w:sz w:val="24"/>
      <w:lang w:eastAsia="ru-RU"/>
    </w:rPr>
  </w:style>
  <w:style w:type="character" w:customStyle="1" w:styleId="60">
    <w:name w:val="Заголовок 6 Знак"/>
    <w:basedOn w:val="a2"/>
    <w:link w:val="6"/>
    <w:uiPriority w:val="9"/>
    <w:rsid w:val="00755594"/>
    <w:rPr>
      <w:rFonts w:eastAsiaTheme="minorEastAsia"/>
      <w:b/>
      <w:bCs/>
    </w:rPr>
  </w:style>
  <w:style w:type="character" w:customStyle="1" w:styleId="80">
    <w:name w:val="Заголовок 8 Знак"/>
    <w:basedOn w:val="a2"/>
    <w:link w:val="8"/>
    <w:uiPriority w:val="9"/>
    <w:rsid w:val="0075559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rsid w:val="00755594"/>
    <w:rPr>
      <w:rFonts w:asciiTheme="majorHAnsi" w:eastAsiaTheme="majorEastAsia" w:hAnsiTheme="majorHAnsi" w:cstheme="majorBidi"/>
      <w:i/>
      <w:iCs/>
      <w:color w:val="404040" w:themeColor="text1" w:themeTint="BF"/>
      <w:sz w:val="20"/>
      <w:szCs w:val="20"/>
    </w:rPr>
  </w:style>
  <w:style w:type="paragraph" w:customStyle="1" w:styleId="af3">
    <w:name w:val="Рис_подпись"/>
    <w:basedOn w:val="a1"/>
    <w:next w:val="af4"/>
    <w:link w:val="af5"/>
    <w:qFormat/>
    <w:rsid w:val="00755594"/>
    <w:pPr>
      <w:keepNext/>
      <w:keepLines/>
      <w:spacing w:after="240"/>
      <w:jc w:val="center"/>
    </w:pPr>
    <w:rPr>
      <w:rFonts w:eastAsiaTheme="minorHAnsi" w:cstheme="minorBidi"/>
      <w:sz w:val="24"/>
      <w:szCs w:val="24"/>
      <w:lang w:eastAsia="en-US"/>
    </w:rPr>
  </w:style>
  <w:style w:type="character" w:customStyle="1" w:styleId="af5">
    <w:name w:val="Рис_подпись Знак"/>
    <w:link w:val="af3"/>
    <w:rsid w:val="00755594"/>
    <w:rPr>
      <w:rFonts w:ascii="Times New Roman" w:hAnsi="Times New Roman"/>
      <w:sz w:val="24"/>
      <w:szCs w:val="24"/>
    </w:rPr>
  </w:style>
  <w:style w:type="paragraph" w:styleId="14">
    <w:name w:val="toc 1"/>
    <w:basedOn w:val="a1"/>
    <w:next w:val="a1"/>
    <w:autoRedefine/>
    <w:uiPriority w:val="39"/>
    <w:unhideWhenUsed/>
    <w:qFormat/>
    <w:rsid w:val="00755594"/>
    <w:pPr>
      <w:spacing w:after="100" w:line="276" w:lineRule="auto"/>
    </w:pPr>
    <w:rPr>
      <w:rFonts w:eastAsiaTheme="minorEastAsia" w:cstheme="minorBidi"/>
      <w:sz w:val="24"/>
      <w:szCs w:val="22"/>
      <w:lang w:eastAsia="en-US"/>
    </w:rPr>
  </w:style>
  <w:style w:type="paragraph" w:styleId="25">
    <w:name w:val="toc 2"/>
    <w:basedOn w:val="a1"/>
    <w:next w:val="a1"/>
    <w:autoRedefine/>
    <w:uiPriority w:val="39"/>
    <w:unhideWhenUsed/>
    <w:rsid w:val="00755594"/>
    <w:pPr>
      <w:spacing w:after="100" w:line="276" w:lineRule="auto"/>
      <w:ind w:left="240"/>
    </w:pPr>
    <w:rPr>
      <w:rFonts w:eastAsiaTheme="minorEastAsia" w:cstheme="minorBidi"/>
      <w:sz w:val="24"/>
      <w:szCs w:val="22"/>
      <w:lang w:eastAsia="en-US"/>
    </w:rPr>
  </w:style>
  <w:style w:type="paragraph" w:styleId="af4">
    <w:name w:val="No Spacing"/>
    <w:aliases w:val="Осн_текст,С интервалом и отступом,!Основной текст,Основной,загол 4,РАЗДЕЛ,Таблицы 12 шрифт,No Spacing"/>
    <w:link w:val="af6"/>
    <w:uiPriority w:val="1"/>
    <w:qFormat/>
    <w:rsid w:val="00755594"/>
    <w:pPr>
      <w:spacing w:after="0" w:line="240" w:lineRule="auto"/>
      <w:ind w:firstLine="709"/>
      <w:jc w:val="both"/>
    </w:pPr>
    <w:rPr>
      <w:rFonts w:ascii="Times New Roman" w:hAnsi="Times New Roman" w:cs="Times New Roman"/>
      <w:sz w:val="30"/>
      <w:szCs w:val="24"/>
    </w:rPr>
  </w:style>
  <w:style w:type="character" w:customStyle="1" w:styleId="af6">
    <w:name w:val="Без интервала Знак"/>
    <w:aliases w:val="Осн_текст Знак,С интервалом и отступом Знак,!Основной текст Знак,Основной Знак,загол 4 Знак,РАЗДЕЛ Знак,Таблицы 12 шрифт Знак,No Spacing Знак"/>
    <w:link w:val="af4"/>
    <w:uiPriority w:val="1"/>
    <w:qFormat/>
    <w:rsid w:val="00755594"/>
    <w:rPr>
      <w:rFonts w:ascii="Times New Roman" w:hAnsi="Times New Roman" w:cs="Times New Roman"/>
      <w:sz w:val="30"/>
      <w:szCs w:val="24"/>
    </w:rPr>
  </w:style>
  <w:style w:type="table" w:customStyle="1" w:styleId="af7">
    <w:name w:val="Таблица"/>
    <w:basedOn w:val="a3"/>
    <w:uiPriority w:val="99"/>
    <w:rsid w:val="00755594"/>
    <w:pPr>
      <w:spacing w:after="0" w:line="240" w:lineRule="auto"/>
      <w:jc w:val="center"/>
    </w:pPr>
    <w:rPr>
      <w:rFonts w:ascii="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customStyle="1" w:styleId="af8">
    <w:name w:val="Рис_тело"/>
    <w:basedOn w:val="a1"/>
    <w:next w:val="af3"/>
    <w:link w:val="af9"/>
    <w:qFormat/>
    <w:rsid w:val="00755594"/>
    <w:pPr>
      <w:keepNext/>
      <w:spacing w:before="240" w:line="276" w:lineRule="auto"/>
      <w:jc w:val="center"/>
    </w:pPr>
    <w:rPr>
      <w:sz w:val="24"/>
      <w:szCs w:val="22"/>
      <w:lang w:eastAsia="en-US"/>
    </w:rPr>
  </w:style>
  <w:style w:type="character" w:customStyle="1" w:styleId="af9">
    <w:name w:val="Рис_тело Знак"/>
    <w:link w:val="af8"/>
    <w:rsid w:val="00755594"/>
    <w:rPr>
      <w:rFonts w:ascii="Times New Roman" w:eastAsia="Times New Roman" w:hAnsi="Times New Roman" w:cs="Times New Roman"/>
      <w:sz w:val="24"/>
    </w:rPr>
  </w:style>
  <w:style w:type="paragraph" w:customStyle="1" w:styleId="afa">
    <w:name w:val="Табл_подпись"/>
    <w:basedOn w:val="af3"/>
    <w:link w:val="afb"/>
    <w:rsid w:val="00755594"/>
    <w:pPr>
      <w:spacing w:after="0"/>
    </w:pPr>
    <w:rPr>
      <w:b/>
    </w:rPr>
  </w:style>
  <w:style w:type="character" w:customStyle="1" w:styleId="afb">
    <w:name w:val="Табл_подпись Знак"/>
    <w:basedOn w:val="af5"/>
    <w:link w:val="afa"/>
    <w:rsid w:val="00755594"/>
    <w:rPr>
      <w:rFonts w:ascii="Times New Roman" w:hAnsi="Times New Roman"/>
      <w:b/>
      <w:sz w:val="24"/>
      <w:szCs w:val="24"/>
    </w:rPr>
  </w:style>
  <w:style w:type="numbering" w:customStyle="1" w:styleId="WW8Num1">
    <w:name w:val="WW8Num1"/>
    <w:rsid w:val="00755594"/>
    <w:pPr>
      <w:numPr>
        <w:numId w:val="1"/>
      </w:numPr>
    </w:pPr>
  </w:style>
  <w:style w:type="character" w:styleId="afc">
    <w:name w:val="annotation reference"/>
    <w:basedOn w:val="a2"/>
    <w:uiPriority w:val="99"/>
    <w:unhideWhenUsed/>
    <w:rsid w:val="00755594"/>
    <w:rPr>
      <w:sz w:val="16"/>
      <w:szCs w:val="16"/>
    </w:rPr>
  </w:style>
  <w:style w:type="character" w:styleId="afd">
    <w:name w:val="Placeholder Text"/>
    <w:basedOn w:val="a2"/>
    <w:uiPriority w:val="99"/>
    <w:semiHidden/>
    <w:rsid w:val="00755594"/>
    <w:rPr>
      <w:color w:val="808080"/>
    </w:rPr>
  </w:style>
  <w:style w:type="paragraph" w:styleId="afe">
    <w:name w:val="Revision"/>
    <w:hidden/>
    <w:uiPriority w:val="99"/>
    <w:semiHidden/>
    <w:rsid w:val="00755594"/>
    <w:pPr>
      <w:spacing w:after="0" w:line="240" w:lineRule="auto"/>
    </w:pPr>
    <w:rPr>
      <w:rFonts w:ascii="Times New Roman" w:eastAsiaTheme="minorEastAsia" w:hAnsi="Times New Roman"/>
      <w:sz w:val="24"/>
    </w:rPr>
  </w:style>
  <w:style w:type="paragraph" w:styleId="aff">
    <w:name w:val="endnote text"/>
    <w:basedOn w:val="a1"/>
    <w:link w:val="aff0"/>
    <w:uiPriority w:val="99"/>
    <w:semiHidden/>
    <w:unhideWhenUsed/>
    <w:rsid w:val="00755594"/>
    <w:rPr>
      <w:rFonts w:eastAsiaTheme="minorEastAsia" w:cstheme="minorBidi"/>
      <w:lang w:eastAsia="en-US"/>
    </w:rPr>
  </w:style>
  <w:style w:type="character" w:customStyle="1" w:styleId="aff0">
    <w:name w:val="Текст концевой сноски Знак"/>
    <w:basedOn w:val="a2"/>
    <w:link w:val="aff"/>
    <w:uiPriority w:val="99"/>
    <w:semiHidden/>
    <w:rsid w:val="00755594"/>
    <w:rPr>
      <w:rFonts w:ascii="Times New Roman" w:eastAsiaTheme="minorEastAsia" w:hAnsi="Times New Roman"/>
      <w:sz w:val="20"/>
      <w:szCs w:val="20"/>
    </w:rPr>
  </w:style>
  <w:style w:type="character" w:styleId="aff1">
    <w:name w:val="endnote reference"/>
    <w:basedOn w:val="a2"/>
    <w:uiPriority w:val="99"/>
    <w:semiHidden/>
    <w:unhideWhenUsed/>
    <w:rsid w:val="00755594"/>
    <w:rPr>
      <w:vertAlign w:val="superscript"/>
    </w:rPr>
  </w:style>
  <w:style w:type="paragraph" w:styleId="15">
    <w:name w:val="index 1"/>
    <w:basedOn w:val="a1"/>
    <w:autoRedefine/>
    <w:uiPriority w:val="99"/>
    <w:semiHidden/>
    <w:unhideWhenUsed/>
    <w:rsid w:val="00755594"/>
    <w:pPr>
      <w:widowControl w:val="0"/>
      <w:adjustRightInd w:val="0"/>
      <w:ind w:firstLine="567"/>
      <w:jc w:val="both"/>
    </w:pPr>
    <w:rPr>
      <w:rFonts w:eastAsia="Microsoft YaHei" w:cstheme="minorBidi"/>
      <w:szCs w:val="22"/>
    </w:rPr>
  </w:style>
  <w:style w:type="paragraph" w:styleId="26">
    <w:name w:val="index 2"/>
    <w:basedOn w:val="a1"/>
    <w:autoRedefine/>
    <w:uiPriority w:val="99"/>
    <w:semiHidden/>
    <w:unhideWhenUsed/>
    <w:rsid w:val="00755594"/>
    <w:pPr>
      <w:widowControl w:val="0"/>
      <w:adjustRightInd w:val="0"/>
      <w:ind w:left="720" w:firstLine="567"/>
      <w:jc w:val="both"/>
    </w:pPr>
    <w:rPr>
      <w:rFonts w:eastAsia="Microsoft YaHei" w:cstheme="minorBidi"/>
      <w:szCs w:val="22"/>
    </w:rPr>
  </w:style>
  <w:style w:type="paragraph" w:styleId="32">
    <w:name w:val="index 3"/>
    <w:basedOn w:val="a1"/>
    <w:autoRedefine/>
    <w:uiPriority w:val="99"/>
    <w:semiHidden/>
    <w:unhideWhenUsed/>
    <w:rsid w:val="00755594"/>
    <w:pPr>
      <w:widowControl w:val="0"/>
      <w:adjustRightInd w:val="0"/>
      <w:ind w:firstLine="567"/>
      <w:jc w:val="both"/>
    </w:pPr>
    <w:rPr>
      <w:rFonts w:eastAsia="Microsoft YaHei" w:cstheme="minorBidi"/>
      <w:szCs w:val="22"/>
    </w:rPr>
  </w:style>
  <w:style w:type="paragraph" w:styleId="42">
    <w:name w:val="index 4"/>
    <w:basedOn w:val="a1"/>
    <w:autoRedefine/>
    <w:uiPriority w:val="99"/>
    <w:semiHidden/>
    <w:unhideWhenUsed/>
    <w:rsid w:val="00755594"/>
    <w:pPr>
      <w:widowControl w:val="0"/>
      <w:adjustRightInd w:val="0"/>
      <w:ind w:left="1440" w:firstLine="567"/>
      <w:jc w:val="both"/>
    </w:pPr>
    <w:rPr>
      <w:rFonts w:eastAsia="Microsoft YaHei" w:cstheme="minorBidi"/>
      <w:szCs w:val="22"/>
    </w:rPr>
  </w:style>
  <w:style w:type="paragraph" w:styleId="51">
    <w:name w:val="index 5"/>
    <w:basedOn w:val="a1"/>
    <w:autoRedefine/>
    <w:uiPriority w:val="99"/>
    <w:semiHidden/>
    <w:unhideWhenUsed/>
    <w:rsid w:val="00755594"/>
    <w:pPr>
      <w:widowControl w:val="0"/>
      <w:adjustRightInd w:val="0"/>
      <w:ind w:left="1800" w:firstLine="567"/>
      <w:jc w:val="both"/>
    </w:pPr>
    <w:rPr>
      <w:rFonts w:eastAsia="Microsoft YaHei" w:cstheme="minorBidi"/>
      <w:szCs w:val="22"/>
    </w:rPr>
  </w:style>
  <w:style w:type="character" w:customStyle="1" w:styleId="16">
    <w:name w:val="Нижний колонтитул Знак1"/>
    <w:aliases w:val="Знак1 Знак1"/>
    <w:uiPriority w:val="99"/>
    <w:semiHidden/>
    <w:rsid w:val="00755594"/>
    <w:rPr>
      <w:rFonts w:eastAsia="Times New Roman" w:cs="Times New Roman"/>
      <w:szCs w:val="22"/>
    </w:rPr>
  </w:style>
  <w:style w:type="paragraph" w:styleId="aff2">
    <w:name w:val="index heading"/>
    <w:basedOn w:val="a1"/>
    <w:next w:val="15"/>
    <w:uiPriority w:val="99"/>
    <w:semiHidden/>
    <w:unhideWhenUsed/>
    <w:rsid w:val="00755594"/>
    <w:pPr>
      <w:widowControl w:val="0"/>
      <w:adjustRightInd w:val="0"/>
      <w:spacing w:line="480" w:lineRule="atLeast"/>
      <w:ind w:firstLine="567"/>
      <w:jc w:val="both"/>
    </w:pPr>
    <w:rPr>
      <w:rFonts w:ascii="Arial Black" w:eastAsia="Microsoft YaHei" w:hAnsi="Arial Black" w:cstheme="minorBidi"/>
      <w:szCs w:val="22"/>
    </w:rPr>
  </w:style>
  <w:style w:type="paragraph" w:styleId="aff3">
    <w:name w:val="table of authorities"/>
    <w:basedOn w:val="a1"/>
    <w:uiPriority w:val="99"/>
    <w:semiHidden/>
    <w:unhideWhenUsed/>
    <w:rsid w:val="00755594"/>
    <w:pPr>
      <w:widowControl w:val="0"/>
      <w:tabs>
        <w:tab w:val="right" w:leader="dot" w:pos="7560"/>
      </w:tabs>
      <w:adjustRightInd w:val="0"/>
      <w:ind w:left="1440" w:hanging="360"/>
      <w:jc w:val="both"/>
    </w:pPr>
    <w:rPr>
      <w:rFonts w:eastAsia="Microsoft YaHei" w:cstheme="minorBidi"/>
      <w:szCs w:val="22"/>
    </w:rPr>
  </w:style>
  <w:style w:type="paragraph" w:styleId="aff4">
    <w:name w:val="toa heading"/>
    <w:basedOn w:val="a1"/>
    <w:next w:val="aff3"/>
    <w:uiPriority w:val="99"/>
    <w:semiHidden/>
    <w:unhideWhenUsed/>
    <w:rsid w:val="00755594"/>
    <w:pPr>
      <w:keepNext/>
      <w:widowControl w:val="0"/>
      <w:adjustRightInd w:val="0"/>
      <w:spacing w:line="480" w:lineRule="atLeast"/>
      <w:ind w:firstLine="567"/>
      <w:jc w:val="both"/>
    </w:pPr>
    <w:rPr>
      <w:rFonts w:ascii="Arial Black" w:eastAsia="Microsoft YaHei" w:hAnsi="Arial Black" w:cstheme="minorBidi"/>
      <w:b/>
      <w:spacing w:val="-10"/>
      <w:kern w:val="28"/>
      <w:szCs w:val="22"/>
    </w:rPr>
  </w:style>
  <w:style w:type="character" w:customStyle="1" w:styleId="17">
    <w:name w:val="Основной текст Знак1"/>
    <w:aliases w:val="???????? ????? ?????????? Знак1,Îñíîâíîé òåêñò ëèòåðàòóðà Знак1,Основной текст литература Знак1"/>
    <w:semiHidden/>
    <w:rsid w:val="00755594"/>
    <w:rPr>
      <w:rFonts w:eastAsia="Times New Roman" w:cs="Times New Roman"/>
      <w:szCs w:val="22"/>
    </w:rPr>
  </w:style>
  <w:style w:type="paragraph" w:styleId="aff5">
    <w:name w:val="Document Map"/>
    <w:basedOn w:val="a1"/>
    <w:link w:val="aff6"/>
    <w:uiPriority w:val="99"/>
    <w:semiHidden/>
    <w:unhideWhenUsed/>
    <w:rsid w:val="00755594"/>
    <w:pPr>
      <w:widowControl w:val="0"/>
      <w:shd w:val="clear" w:color="auto" w:fill="000080"/>
      <w:adjustRightInd w:val="0"/>
      <w:ind w:firstLine="567"/>
      <w:jc w:val="both"/>
    </w:pPr>
    <w:rPr>
      <w:rFonts w:ascii="Tahoma" w:eastAsia="Microsoft YaHei" w:hAnsi="Tahoma" w:cs="Tahoma"/>
      <w:szCs w:val="22"/>
    </w:rPr>
  </w:style>
  <w:style w:type="character" w:customStyle="1" w:styleId="aff6">
    <w:name w:val="Схема документа Знак"/>
    <w:basedOn w:val="a2"/>
    <w:link w:val="aff5"/>
    <w:uiPriority w:val="99"/>
    <w:semiHidden/>
    <w:rsid w:val="00755594"/>
    <w:rPr>
      <w:rFonts w:ascii="Tahoma" w:eastAsia="Microsoft YaHei" w:hAnsi="Tahoma" w:cs="Tahoma"/>
      <w:sz w:val="20"/>
      <w:shd w:val="clear" w:color="auto" w:fill="000080"/>
      <w:lang w:eastAsia="ru-RU"/>
    </w:rPr>
  </w:style>
  <w:style w:type="character" w:customStyle="1" w:styleId="aff7">
    <w:name w:val="рисунок Знак"/>
    <w:link w:val="aff8"/>
    <w:semiHidden/>
    <w:locked/>
    <w:rsid w:val="00755594"/>
    <w:rPr>
      <w:lang w:eastAsia="ru-RU"/>
    </w:rPr>
  </w:style>
  <w:style w:type="paragraph" w:customStyle="1" w:styleId="aff8">
    <w:name w:val="рисунок"/>
    <w:basedOn w:val="a1"/>
    <w:next w:val="a1"/>
    <w:link w:val="aff7"/>
    <w:semiHidden/>
    <w:rsid w:val="00755594"/>
    <w:pPr>
      <w:keepNext/>
      <w:spacing w:line="360" w:lineRule="auto"/>
      <w:ind w:firstLine="567"/>
      <w:jc w:val="center"/>
    </w:pPr>
    <w:rPr>
      <w:rFonts w:asciiTheme="minorHAnsi" w:eastAsiaTheme="minorHAnsi" w:hAnsiTheme="minorHAnsi" w:cstheme="minorBidi"/>
      <w:sz w:val="22"/>
      <w:szCs w:val="22"/>
    </w:rPr>
  </w:style>
  <w:style w:type="paragraph" w:customStyle="1" w:styleId="110956">
    <w:name w:val="Стиль Основной текст + 11 пт Первая строка:  095 см Перед:  6 пт"/>
    <w:basedOn w:val="a1"/>
    <w:uiPriority w:val="99"/>
    <w:semiHidden/>
    <w:rsid w:val="00755594"/>
    <w:pPr>
      <w:spacing w:line="360" w:lineRule="auto"/>
      <w:ind w:firstLine="709"/>
      <w:jc w:val="both"/>
    </w:pPr>
    <w:rPr>
      <w:rFonts w:eastAsiaTheme="minorEastAsia" w:cstheme="minorBidi"/>
    </w:rPr>
  </w:style>
  <w:style w:type="character" w:customStyle="1" w:styleId="210">
    <w:name w:val="Заголовок 2 Знак1"/>
    <w:uiPriority w:val="9"/>
    <w:semiHidden/>
    <w:rsid w:val="00755594"/>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sid w:val="00755594"/>
    <w:rPr>
      <w:rFonts w:ascii="Cambria" w:eastAsia="Times New Roman" w:hAnsi="Cambria" w:cs="Times New Roman" w:hint="default"/>
      <w:b/>
      <w:bCs/>
      <w:color w:val="4F81BD"/>
    </w:rPr>
  </w:style>
  <w:style w:type="table" w:styleId="18">
    <w:name w:val="Table Simple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3">
    <w:name w:val="Table Simple 3"/>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Classic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9">
    <w:name w:val="Table Columns 2"/>
    <w:basedOn w:val="a3"/>
    <w:unhideWhenUsed/>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olumns 3"/>
    <w:basedOn w:val="a3"/>
    <w:unhideWhenUsed/>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2">
    <w:name w:val="Table Columns 5"/>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a">
    <w:name w:val="Table Grid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3">
    <w:name w:val="Table Grid 5"/>
    <w:basedOn w:val="a3"/>
    <w:unhideWhenUsed/>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9">
    <w:name w:val="Table Contemporary"/>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a">
    <w:name w:val="Table Elegant"/>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b">
    <w:name w:val="Table Professional"/>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ubtle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3"/>
    <w:uiPriority w:val="64"/>
    <w:rsid w:val="00755594"/>
    <w:rPr>
      <w:rFonts w:ascii="Times New Roman" w:eastAsia="Times New Roman" w:hAnsi="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3"/>
    <w:rsid w:val="00755594"/>
    <w:rPr>
      <w:rFonts w:ascii="Times New Roman" w:eastAsia="Times New Roman" w:hAnsi="Times New Roman" w:cs="Times New Roman"/>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c">
    <w:name w:val="Папушкин"/>
    <w:basedOn w:val="a5"/>
    <w:rsid w:val="00755594"/>
    <w:pPr>
      <w:spacing w:after="200" w:line="276" w:lineRule="auto"/>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Средний список 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4F81BD"/>
        <w:bottom w:val="single" w:sz="8" w:space="0" w:color="4F81BD"/>
      </w:tblBorders>
    </w:tblPr>
    <w:tblStylePr w:type="firstRow">
      <w:rPr>
        <w:rFonts w:ascii="Symbol type B (plotter)" w:eastAsia="Times New Roman" w:hAnsi="Symbol type B (plotte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
    <w:name w:val="Светлая заливка1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c">
    <w:name w:val="Светлая заливка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c">
    <w:name w:val="Светлая заливка2"/>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113"/>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112"/>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114"/>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d">
    <w:name w:val="рпдлпжлопж"/>
    <w:basedOn w:val="a3"/>
    <w:uiPriority w:val="99"/>
    <w:rsid w:val="00755594"/>
    <w:pPr>
      <w:jc w:val="right"/>
    </w:pPr>
    <w:rPr>
      <w:rFonts w:ascii="Arial" w:hAnsi="Arial" w:cs="Times New Roman"/>
      <w:sz w:val="18"/>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
    <w:name w:val="Светлая заливка31"/>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
    <w:name w:val="Сетка таблицы5"/>
    <w:basedOn w:val="a3"/>
    <w:rsid w:val="00755594"/>
    <w:pPr>
      <w:ind w:left="1080"/>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3"/>
    <w:rsid w:val="00755594"/>
    <w:rPr>
      <w:rFonts w:ascii="Times New Roman" w:eastAsia="Times New Roman" w:hAnsi="Times New Roman" w:cs="Times New Roman"/>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d">
    <w:name w:val="Папушкин1"/>
    <w:basedOn w:val="a5"/>
    <w:rsid w:val="00755594"/>
    <w:pPr>
      <w:spacing w:after="200" w:line="276" w:lineRule="auto"/>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3"/>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3"/>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Современная таблица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4F81BD"/>
        <w:bottom w:val="single" w:sz="8" w:space="0" w:color="4F81BD"/>
      </w:tblBorders>
    </w:tblPr>
    <w:tblStylePr w:type="firstRow">
      <w:rPr>
        <w:rFonts w:ascii="Symbol type B (plotter)" w:eastAsia="Times New Roman" w:hAnsi="Symbol type B (plotte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
    <w:name w:val="Стандартная таблица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0">
    <w:name w:val="Изысканная таблица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3"/>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3"/>
    <w:uiPriority w:val="64"/>
    <w:rsid w:val="00755594"/>
    <w:rPr>
      <w:rFonts w:ascii="Times New Roman" w:eastAsia="Times New Roman" w:hAnsi="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3"/>
    <w:uiPriority w:val="65"/>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3"/>
    <w:uiPriority w:val="65"/>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
    <w:name w:val="Светлая заливка4"/>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3"/>
    <w:uiPriority w:val="65"/>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0">
    <w:name w:val="Средний список 112"/>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3"/>
    <w:rsid w:val="00755594"/>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Сетка таблицы6"/>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755594"/>
    <w:rPr>
      <w:rFonts w:ascii="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rsid w:val="00755594"/>
    <w:pPr>
      <w:widowControl w:val="0"/>
      <w:suppressAutoHyphens/>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rsid w:val="00755594"/>
    <w:pPr>
      <w:widowControl w:val="0"/>
      <w:suppressAutoHyphens/>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rsid w:val="00755594"/>
    <w:pPr>
      <w:widowControl w:val="0"/>
    </w:pPr>
    <w:rPr>
      <w:rFonts w:ascii="Calibri" w:hAnsi="Calibri"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755594"/>
    <w:pPr>
      <w:numPr>
        <w:numId w:val="3"/>
      </w:numPr>
    </w:pPr>
  </w:style>
  <w:style w:type="numbering" w:styleId="a">
    <w:name w:val="Outline List 3"/>
    <w:basedOn w:val="a4"/>
    <w:uiPriority w:val="99"/>
    <w:semiHidden/>
    <w:unhideWhenUsed/>
    <w:rsid w:val="00755594"/>
    <w:pPr>
      <w:numPr>
        <w:numId w:val="4"/>
      </w:numPr>
    </w:pPr>
  </w:style>
  <w:style w:type="numbering" w:styleId="1ai">
    <w:name w:val="Outline List 1"/>
    <w:basedOn w:val="a4"/>
    <w:uiPriority w:val="99"/>
    <w:semiHidden/>
    <w:unhideWhenUsed/>
    <w:rsid w:val="00755594"/>
    <w:pPr>
      <w:numPr>
        <w:numId w:val="5"/>
      </w:numPr>
    </w:pPr>
  </w:style>
  <w:style w:type="numbering" w:customStyle="1" w:styleId="111112">
    <w:name w:val="1 / 1.1 / 1.1.2"/>
    <w:rsid w:val="00755594"/>
    <w:pPr>
      <w:numPr>
        <w:numId w:val="6"/>
      </w:numPr>
    </w:pPr>
  </w:style>
  <w:style w:type="numbering" w:customStyle="1" w:styleId="1ai11">
    <w:name w:val="1 / a / i11"/>
    <w:rsid w:val="00755594"/>
    <w:pPr>
      <w:numPr>
        <w:numId w:val="7"/>
      </w:numPr>
    </w:pPr>
  </w:style>
  <w:style w:type="numbering" w:customStyle="1" w:styleId="11">
    <w:name w:val="Статья / Раздел11"/>
    <w:rsid w:val="00755594"/>
    <w:pPr>
      <w:numPr>
        <w:numId w:val="8"/>
      </w:numPr>
    </w:pPr>
  </w:style>
  <w:style w:type="numbering" w:styleId="111111">
    <w:name w:val="Outline List 2"/>
    <w:aliases w:val="1 / 1.1 / 1.1."/>
    <w:basedOn w:val="a4"/>
    <w:rsid w:val="00755594"/>
  </w:style>
  <w:style w:type="numbering" w:customStyle="1" w:styleId="111113">
    <w:name w:val="1 / 1.1 / 1.1.3"/>
    <w:basedOn w:val="a4"/>
    <w:next w:val="111111"/>
    <w:locked/>
    <w:rsid w:val="00755594"/>
  </w:style>
  <w:style w:type="numbering" w:customStyle="1" w:styleId="11b">
    <w:name w:val="Нет списка11"/>
    <w:next w:val="a4"/>
    <w:uiPriority w:val="99"/>
    <w:semiHidden/>
    <w:unhideWhenUsed/>
    <w:rsid w:val="00755594"/>
  </w:style>
  <w:style w:type="numbering" w:customStyle="1" w:styleId="218">
    <w:name w:val="Нет списка21"/>
    <w:next w:val="a4"/>
    <w:uiPriority w:val="99"/>
    <w:semiHidden/>
    <w:unhideWhenUsed/>
    <w:rsid w:val="00755594"/>
  </w:style>
  <w:style w:type="numbering" w:customStyle="1" w:styleId="1118">
    <w:name w:val="Нет списка111"/>
    <w:next w:val="a4"/>
    <w:uiPriority w:val="99"/>
    <w:semiHidden/>
    <w:unhideWhenUsed/>
    <w:rsid w:val="00755594"/>
  </w:style>
  <w:style w:type="numbering" w:customStyle="1" w:styleId="36">
    <w:name w:val="Нет списка3"/>
    <w:next w:val="a4"/>
    <w:uiPriority w:val="99"/>
    <w:semiHidden/>
    <w:unhideWhenUsed/>
    <w:rsid w:val="00755594"/>
  </w:style>
  <w:style w:type="numbering" w:customStyle="1" w:styleId="45">
    <w:name w:val="Нет списка4"/>
    <w:next w:val="a4"/>
    <w:uiPriority w:val="99"/>
    <w:semiHidden/>
    <w:unhideWhenUsed/>
    <w:rsid w:val="00755594"/>
  </w:style>
  <w:style w:type="numbering" w:customStyle="1" w:styleId="55">
    <w:name w:val="Нет списка5"/>
    <w:next w:val="a4"/>
    <w:uiPriority w:val="99"/>
    <w:semiHidden/>
    <w:unhideWhenUsed/>
    <w:rsid w:val="00755594"/>
  </w:style>
  <w:style w:type="numbering" w:customStyle="1" w:styleId="62">
    <w:name w:val="Нет списка6"/>
    <w:next w:val="a4"/>
    <w:uiPriority w:val="99"/>
    <w:semiHidden/>
    <w:unhideWhenUsed/>
    <w:rsid w:val="00755594"/>
  </w:style>
  <w:style w:type="numbering" w:customStyle="1" w:styleId="72">
    <w:name w:val="Нет списка7"/>
    <w:next w:val="a4"/>
    <w:uiPriority w:val="99"/>
    <w:semiHidden/>
    <w:unhideWhenUsed/>
    <w:rsid w:val="00755594"/>
  </w:style>
  <w:style w:type="numbering" w:customStyle="1" w:styleId="83">
    <w:name w:val="Нет списка8"/>
    <w:next w:val="a4"/>
    <w:uiPriority w:val="99"/>
    <w:semiHidden/>
    <w:unhideWhenUsed/>
    <w:rsid w:val="00755594"/>
  </w:style>
  <w:style w:type="numbering" w:customStyle="1" w:styleId="92">
    <w:name w:val="Нет списка9"/>
    <w:next w:val="a4"/>
    <w:uiPriority w:val="99"/>
    <w:semiHidden/>
    <w:unhideWhenUsed/>
    <w:rsid w:val="00755594"/>
  </w:style>
  <w:style w:type="numbering" w:customStyle="1" w:styleId="101">
    <w:name w:val="Нет списка10"/>
    <w:next w:val="a4"/>
    <w:uiPriority w:val="99"/>
    <w:semiHidden/>
    <w:unhideWhenUsed/>
    <w:rsid w:val="00755594"/>
  </w:style>
  <w:style w:type="numbering" w:customStyle="1" w:styleId="124">
    <w:name w:val="Нет списка12"/>
    <w:next w:val="a4"/>
    <w:uiPriority w:val="99"/>
    <w:semiHidden/>
    <w:unhideWhenUsed/>
    <w:rsid w:val="00755594"/>
  </w:style>
  <w:style w:type="numbering" w:customStyle="1" w:styleId="133">
    <w:name w:val="Нет списка13"/>
    <w:next w:val="a4"/>
    <w:uiPriority w:val="99"/>
    <w:semiHidden/>
    <w:unhideWhenUsed/>
    <w:rsid w:val="00755594"/>
  </w:style>
  <w:style w:type="numbering" w:customStyle="1" w:styleId="141">
    <w:name w:val="Нет списка14"/>
    <w:next w:val="a4"/>
    <w:uiPriority w:val="99"/>
    <w:semiHidden/>
    <w:unhideWhenUsed/>
    <w:rsid w:val="00755594"/>
  </w:style>
  <w:style w:type="numbering" w:customStyle="1" w:styleId="151">
    <w:name w:val="Нет списка15"/>
    <w:next w:val="a4"/>
    <w:uiPriority w:val="99"/>
    <w:semiHidden/>
    <w:unhideWhenUsed/>
    <w:rsid w:val="00755594"/>
  </w:style>
  <w:style w:type="numbering" w:customStyle="1" w:styleId="161">
    <w:name w:val="Нет списка16"/>
    <w:next w:val="a4"/>
    <w:uiPriority w:val="99"/>
    <w:semiHidden/>
    <w:unhideWhenUsed/>
    <w:rsid w:val="00755594"/>
  </w:style>
  <w:style w:type="numbering" w:customStyle="1" w:styleId="221">
    <w:name w:val="Нет списка22"/>
    <w:next w:val="a4"/>
    <w:semiHidden/>
    <w:rsid w:val="00755594"/>
  </w:style>
  <w:style w:type="numbering" w:customStyle="1" w:styleId="171">
    <w:name w:val="Нет списка17"/>
    <w:next w:val="a4"/>
    <w:uiPriority w:val="99"/>
    <w:semiHidden/>
    <w:unhideWhenUsed/>
    <w:rsid w:val="00755594"/>
  </w:style>
  <w:style w:type="numbering" w:customStyle="1" w:styleId="180">
    <w:name w:val="Нет списка18"/>
    <w:next w:val="a4"/>
    <w:uiPriority w:val="99"/>
    <w:semiHidden/>
    <w:unhideWhenUsed/>
    <w:rsid w:val="00755594"/>
  </w:style>
  <w:style w:type="numbering" w:customStyle="1" w:styleId="230">
    <w:name w:val="Нет списка23"/>
    <w:next w:val="a4"/>
    <w:semiHidden/>
    <w:rsid w:val="00755594"/>
  </w:style>
  <w:style w:type="numbering" w:customStyle="1" w:styleId="219">
    <w:name w:val="Статья / Раздел21"/>
    <w:basedOn w:val="a4"/>
    <w:next w:val="a"/>
    <w:rsid w:val="00755594"/>
  </w:style>
  <w:style w:type="numbering" w:customStyle="1" w:styleId="1ai31">
    <w:name w:val="1 / a / i31"/>
    <w:basedOn w:val="a4"/>
    <w:next w:val="1ai"/>
    <w:rsid w:val="00755594"/>
  </w:style>
  <w:style w:type="numbering" w:customStyle="1" w:styleId="1ai3">
    <w:name w:val="1 / a / i3"/>
    <w:rsid w:val="00755594"/>
    <w:pPr>
      <w:numPr>
        <w:numId w:val="9"/>
      </w:numPr>
    </w:pPr>
  </w:style>
  <w:style w:type="numbering" w:customStyle="1" w:styleId="1ai316">
    <w:name w:val="1 / a / i316"/>
    <w:basedOn w:val="a4"/>
    <w:next w:val="1ai"/>
    <w:rsid w:val="00755594"/>
  </w:style>
  <w:style w:type="numbering" w:customStyle="1" w:styleId="190">
    <w:name w:val="Нет списка19"/>
    <w:next w:val="a4"/>
    <w:uiPriority w:val="99"/>
    <w:semiHidden/>
    <w:unhideWhenUsed/>
    <w:rsid w:val="00755594"/>
  </w:style>
  <w:style w:type="numbering" w:customStyle="1" w:styleId="111115">
    <w:name w:val="1 / 1.1 / 1.1.5"/>
    <w:basedOn w:val="a4"/>
    <w:next w:val="111111"/>
    <w:rsid w:val="00755594"/>
  </w:style>
  <w:style w:type="numbering" w:customStyle="1" w:styleId="1100">
    <w:name w:val="Нет списка110"/>
    <w:next w:val="a4"/>
    <w:uiPriority w:val="99"/>
    <w:semiHidden/>
    <w:unhideWhenUsed/>
    <w:rsid w:val="00755594"/>
  </w:style>
  <w:style w:type="table" w:customStyle="1" w:styleId="1171">
    <w:name w:val="Светлая заливка117"/>
    <w:basedOn w:val="a3"/>
    <w:uiPriority w:val="60"/>
    <w:rsid w:val="00755594"/>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3"/>
    <w:next w:val="2-4"/>
    <w:uiPriority w:val="64"/>
    <w:rsid w:val="007555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3"/>
    <w:uiPriority w:val="60"/>
    <w:rsid w:val="00755594"/>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3"/>
    <w:uiPriority w:val="60"/>
    <w:rsid w:val="00755594"/>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1">
    <w:name w:val="рпдлпжлопж1"/>
    <w:basedOn w:val="a3"/>
    <w:uiPriority w:val="99"/>
    <w:rsid w:val="00755594"/>
    <w:pPr>
      <w:spacing w:after="0"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4"/>
    <w:next w:val="111111"/>
    <w:locked/>
    <w:rsid w:val="00755594"/>
  </w:style>
  <w:style w:type="numbering" w:customStyle="1" w:styleId="240">
    <w:name w:val="Нет списка24"/>
    <w:next w:val="a4"/>
    <w:semiHidden/>
    <w:unhideWhenUsed/>
    <w:rsid w:val="00755594"/>
  </w:style>
  <w:style w:type="numbering" w:customStyle="1" w:styleId="1121">
    <w:name w:val="Нет списка112"/>
    <w:next w:val="a4"/>
    <w:uiPriority w:val="99"/>
    <w:semiHidden/>
    <w:unhideWhenUsed/>
    <w:rsid w:val="00755594"/>
  </w:style>
  <w:style w:type="numbering" w:customStyle="1" w:styleId="2110">
    <w:name w:val="Нет списка211"/>
    <w:next w:val="a4"/>
    <w:uiPriority w:val="99"/>
    <w:semiHidden/>
    <w:unhideWhenUsed/>
    <w:rsid w:val="00755594"/>
  </w:style>
  <w:style w:type="numbering" w:customStyle="1" w:styleId="11112">
    <w:name w:val="Нет списка1111"/>
    <w:next w:val="a4"/>
    <w:uiPriority w:val="99"/>
    <w:semiHidden/>
    <w:unhideWhenUsed/>
    <w:rsid w:val="00755594"/>
  </w:style>
  <w:style w:type="numbering" w:customStyle="1" w:styleId="315">
    <w:name w:val="Нет списка31"/>
    <w:next w:val="a4"/>
    <w:uiPriority w:val="99"/>
    <w:semiHidden/>
    <w:unhideWhenUsed/>
    <w:rsid w:val="00755594"/>
  </w:style>
  <w:style w:type="numbering" w:customStyle="1" w:styleId="411">
    <w:name w:val="Нет списка41"/>
    <w:next w:val="a4"/>
    <w:uiPriority w:val="99"/>
    <w:semiHidden/>
    <w:unhideWhenUsed/>
    <w:rsid w:val="00755594"/>
  </w:style>
  <w:style w:type="numbering" w:customStyle="1" w:styleId="512">
    <w:name w:val="Нет списка51"/>
    <w:next w:val="a4"/>
    <w:uiPriority w:val="99"/>
    <w:semiHidden/>
    <w:unhideWhenUsed/>
    <w:rsid w:val="00755594"/>
  </w:style>
  <w:style w:type="numbering" w:customStyle="1" w:styleId="610">
    <w:name w:val="Нет списка61"/>
    <w:next w:val="a4"/>
    <w:uiPriority w:val="99"/>
    <w:semiHidden/>
    <w:unhideWhenUsed/>
    <w:rsid w:val="00755594"/>
  </w:style>
  <w:style w:type="numbering" w:customStyle="1" w:styleId="710">
    <w:name w:val="Нет списка71"/>
    <w:next w:val="a4"/>
    <w:uiPriority w:val="99"/>
    <w:semiHidden/>
    <w:unhideWhenUsed/>
    <w:rsid w:val="00755594"/>
  </w:style>
  <w:style w:type="numbering" w:customStyle="1" w:styleId="811">
    <w:name w:val="Нет списка81"/>
    <w:next w:val="a4"/>
    <w:uiPriority w:val="99"/>
    <w:semiHidden/>
    <w:unhideWhenUsed/>
    <w:rsid w:val="00755594"/>
  </w:style>
  <w:style w:type="numbering" w:customStyle="1" w:styleId="910">
    <w:name w:val="Нет списка91"/>
    <w:next w:val="a4"/>
    <w:uiPriority w:val="99"/>
    <w:semiHidden/>
    <w:unhideWhenUsed/>
    <w:rsid w:val="00755594"/>
  </w:style>
  <w:style w:type="numbering" w:customStyle="1" w:styleId="1010">
    <w:name w:val="Нет списка101"/>
    <w:next w:val="a4"/>
    <w:uiPriority w:val="99"/>
    <w:semiHidden/>
    <w:unhideWhenUsed/>
    <w:rsid w:val="00755594"/>
  </w:style>
  <w:style w:type="numbering" w:customStyle="1" w:styleId="1211">
    <w:name w:val="Нет списка121"/>
    <w:next w:val="a4"/>
    <w:uiPriority w:val="99"/>
    <w:semiHidden/>
    <w:unhideWhenUsed/>
    <w:rsid w:val="00755594"/>
  </w:style>
  <w:style w:type="table" w:customStyle="1" w:styleId="911">
    <w:name w:val="Сетка таблицы91"/>
    <w:basedOn w:val="a3"/>
    <w:next w:val="a5"/>
    <w:uiPriority w:val="59"/>
    <w:rsid w:val="00755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755594"/>
  </w:style>
  <w:style w:type="table" w:customStyle="1" w:styleId="1011">
    <w:name w:val="Сетка таблицы101"/>
    <w:basedOn w:val="a3"/>
    <w:next w:val="a5"/>
    <w:uiPriority w:val="59"/>
    <w:rsid w:val="0075559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5"/>
    <w:uiPriority w:val="59"/>
    <w:rsid w:val="0075559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3"/>
    <w:next w:val="a5"/>
    <w:uiPriority w:val="59"/>
    <w:rsid w:val="00755594"/>
    <w:pPr>
      <w:spacing w:after="0"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755594"/>
  </w:style>
  <w:style w:type="numbering" w:customStyle="1" w:styleId="1510">
    <w:name w:val="Нет списка151"/>
    <w:next w:val="a4"/>
    <w:uiPriority w:val="99"/>
    <w:semiHidden/>
    <w:unhideWhenUsed/>
    <w:rsid w:val="00755594"/>
  </w:style>
  <w:style w:type="numbering" w:customStyle="1" w:styleId="1610">
    <w:name w:val="Нет списка161"/>
    <w:next w:val="a4"/>
    <w:uiPriority w:val="99"/>
    <w:semiHidden/>
    <w:unhideWhenUsed/>
    <w:rsid w:val="00755594"/>
  </w:style>
  <w:style w:type="numbering" w:customStyle="1" w:styleId="2210">
    <w:name w:val="Нет списка221"/>
    <w:next w:val="a4"/>
    <w:semiHidden/>
    <w:rsid w:val="00755594"/>
  </w:style>
  <w:style w:type="numbering" w:customStyle="1" w:styleId="1710">
    <w:name w:val="Нет списка171"/>
    <w:next w:val="a4"/>
    <w:uiPriority w:val="99"/>
    <w:semiHidden/>
    <w:unhideWhenUsed/>
    <w:rsid w:val="00755594"/>
  </w:style>
  <w:style w:type="numbering" w:customStyle="1" w:styleId="181">
    <w:name w:val="Нет списка181"/>
    <w:next w:val="a4"/>
    <w:uiPriority w:val="99"/>
    <w:semiHidden/>
    <w:unhideWhenUsed/>
    <w:rsid w:val="00755594"/>
  </w:style>
  <w:style w:type="numbering" w:customStyle="1" w:styleId="231">
    <w:name w:val="Нет списка231"/>
    <w:next w:val="a4"/>
    <w:semiHidden/>
    <w:rsid w:val="00755594"/>
  </w:style>
  <w:style w:type="numbering" w:customStyle="1" w:styleId="2111">
    <w:name w:val="Статья / Раздел211"/>
    <w:basedOn w:val="a4"/>
    <w:next w:val="a"/>
    <w:rsid w:val="00755594"/>
  </w:style>
  <w:style w:type="numbering" w:customStyle="1" w:styleId="1ai311">
    <w:name w:val="1 / a / i311"/>
    <w:basedOn w:val="a4"/>
    <w:next w:val="1ai"/>
    <w:rsid w:val="00755594"/>
  </w:style>
  <w:style w:type="numbering" w:customStyle="1" w:styleId="1ai3161">
    <w:name w:val="1 / a / i3161"/>
    <w:basedOn w:val="a4"/>
    <w:next w:val="1ai"/>
    <w:rsid w:val="00755594"/>
    <w:pPr>
      <w:numPr>
        <w:numId w:val="10"/>
      </w:numPr>
    </w:pPr>
  </w:style>
  <w:style w:type="table" w:customStyle="1" w:styleId="TableNormal">
    <w:name w:val="Table Normal"/>
    <w:uiPriority w:val="2"/>
    <w:semiHidden/>
    <w:unhideWhenUsed/>
    <w:qFormat/>
    <w:rsid w:val="00755594"/>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styleId="affe">
    <w:name w:val="annotation text"/>
    <w:basedOn w:val="a1"/>
    <w:link w:val="afff"/>
    <w:uiPriority w:val="99"/>
    <w:unhideWhenUsed/>
    <w:rsid w:val="00755594"/>
    <w:rPr>
      <w:rFonts w:eastAsiaTheme="minorEastAsia" w:cstheme="minorBidi"/>
      <w:lang w:eastAsia="en-US"/>
    </w:rPr>
  </w:style>
  <w:style w:type="character" w:customStyle="1" w:styleId="afff">
    <w:name w:val="Текст примечания Знак"/>
    <w:basedOn w:val="a2"/>
    <w:link w:val="affe"/>
    <w:uiPriority w:val="99"/>
    <w:rsid w:val="00755594"/>
    <w:rPr>
      <w:rFonts w:ascii="Times New Roman" w:eastAsiaTheme="minorEastAsia" w:hAnsi="Times New Roman"/>
      <w:sz w:val="20"/>
      <w:szCs w:val="20"/>
    </w:rPr>
  </w:style>
  <w:style w:type="paragraph" w:styleId="afff0">
    <w:name w:val="annotation subject"/>
    <w:basedOn w:val="affe"/>
    <w:next w:val="affe"/>
    <w:link w:val="afff1"/>
    <w:uiPriority w:val="99"/>
    <w:semiHidden/>
    <w:unhideWhenUsed/>
    <w:rsid w:val="00755594"/>
    <w:rPr>
      <w:b/>
      <w:bCs/>
    </w:rPr>
  </w:style>
  <w:style w:type="character" w:customStyle="1" w:styleId="afff1">
    <w:name w:val="Тема примечания Знак"/>
    <w:basedOn w:val="afff"/>
    <w:link w:val="afff0"/>
    <w:uiPriority w:val="99"/>
    <w:semiHidden/>
    <w:rsid w:val="00755594"/>
    <w:rPr>
      <w:rFonts w:ascii="Times New Roman" w:eastAsiaTheme="minorEastAsia" w:hAnsi="Times New Roman"/>
      <w:b/>
      <w:bCs/>
      <w:sz w:val="20"/>
      <w:szCs w:val="20"/>
    </w:rPr>
  </w:style>
  <w:style w:type="paragraph" w:styleId="37">
    <w:name w:val="toc 3"/>
    <w:basedOn w:val="a1"/>
    <w:next w:val="a1"/>
    <w:autoRedefine/>
    <w:uiPriority w:val="39"/>
    <w:unhideWhenUsed/>
    <w:rsid w:val="00755594"/>
    <w:pPr>
      <w:spacing w:after="100" w:line="276" w:lineRule="auto"/>
      <w:ind w:left="480"/>
    </w:pPr>
    <w:rPr>
      <w:rFonts w:eastAsiaTheme="minorEastAsia" w:cstheme="minorBidi"/>
      <w:sz w:val="24"/>
      <w:szCs w:val="22"/>
      <w:lang w:eastAsia="en-US"/>
    </w:rPr>
  </w:style>
  <w:style w:type="paragraph" w:styleId="afff2">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1"/>
    <w:link w:val="afff3"/>
    <w:uiPriority w:val="35"/>
    <w:unhideWhenUsed/>
    <w:qFormat/>
    <w:rsid w:val="00755594"/>
    <w:pPr>
      <w:keepNext/>
      <w:keepLines/>
      <w:spacing w:after="0" w:line="240" w:lineRule="auto"/>
      <w:jc w:val="right"/>
    </w:pPr>
    <w:rPr>
      <w:rFonts w:ascii="Times New Roman" w:hAnsi="Times New Roman"/>
      <w:bCs/>
      <w:sz w:val="30"/>
      <w:szCs w:val="24"/>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2"/>
    <w:uiPriority w:val="35"/>
    <w:rsid w:val="00755594"/>
    <w:rPr>
      <w:rFonts w:ascii="Times New Roman" w:hAnsi="Times New Roman"/>
      <w:bCs/>
      <w:sz w:val="30"/>
      <w:szCs w:val="24"/>
    </w:rPr>
  </w:style>
  <w:style w:type="character" w:customStyle="1" w:styleId="UnresolvedMention">
    <w:name w:val="Unresolved Mention"/>
    <w:basedOn w:val="a2"/>
    <w:uiPriority w:val="99"/>
    <w:semiHidden/>
    <w:unhideWhenUsed/>
    <w:rsid w:val="00755594"/>
    <w:rPr>
      <w:color w:val="605E5C"/>
      <w:shd w:val="clear" w:color="auto" w:fill="E1DFDD"/>
    </w:rPr>
  </w:style>
  <w:style w:type="paragraph" w:styleId="afff4">
    <w:name w:val="table of figures"/>
    <w:basedOn w:val="a1"/>
    <w:next w:val="a1"/>
    <w:uiPriority w:val="99"/>
    <w:unhideWhenUsed/>
    <w:rsid w:val="00755594"/>
    <w:pPr>
      <w:spacing w:line="276" w:lineRule="auto"/>
    </w:pPr>
    <w:rPr>
      <w:rFonts w:eastAsiaTheme="minorEastAsia" w:cstheme="minorBidi"/>
      <w:sz w:val="24"/>
      <w:szCs w:val="22"/>
      <w:lang w:eastAsia="en-US"/>
    </w:rPr>
  </w:style>
  <w:style w:type="character" w:styleId="afff5">
    <w:name w:val="FollowedHyperlink"/>
    <w:basedOn w:val="a2"/>
    <w:uiPriority w:val="99"/>
    <w:semiHidden/>
    <w:unhideWhenUsed/>
    <w:rsid w:val="00755594"/>
    <w:rPr>
      <w:color w:val="954F72"/>
      <w:u w:val="single"/>
    </w:rPr>
  </w:style>
  <w:style w:type="paragraph" w:customStyle="1" w:styleId="msonormal0">
    <w:name w:val="msonormal"/>
    <w:basedOn w:val="a1"/>
    <w:rsid w:val="00755594"/>
    <w:pPr>
      <w:spacing w:before="100" w:beforeAutospacing="1" w:after="100" w:afterAutospacing="1"/>
    </w:pPr>
    <w:rPr>
      <w:sz w:val="24"/>
      <w:szCs w:val="24"/>
    </w:rPr>
  </w:style>
  <w:style w:type="paragraph" w:customStyle="1" w:styleId="xl138">
    <w:name w:val="xl138"/>
    <w:basedOn w:val="a1"/>
    <w:rsid w:val="00755594"/>
    <w:pPr>
      <w:spacing w:before="100" w:beforeAutospacing="1" w:after="100" w:afterAutospacing="1"/>
    </w:pPr>
  </w:style>
  <w:style w:type="paragraph" w:customStyle="1" w:styleId="xl139">
    <w:name w:val="xl139"/>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41">
    <w:name w:val="xl141"/>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2">
    <w:name w:val="xl142"/>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3">
    <w:name w:val="xl143"/>
    <w:basedOn w:val="a1"/>
    <w:rsid w:val="0075559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4">
    <w:name w:val="xl144"/>
    <w:basedOn w:val="a1"/>
    <w:rsid w:val="007555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5">
    <w:name w:val="xl145"/>
    <w:basedOn w:val="a1"/>
    <w:rsid w:val="0075559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6">
    <w:name w:val="xl146"/>
    <w:basedOn w:val="a1"/>
    <w:rsid w:val="00755594"/>
    <w:pPr>
      <w:spacing w:before="100" w:beforeAutospacing="1" w:after="100" w:afterAutospacing="1"/>
    </w:pPr>
  </w:style>
  <w:style w:type="paragraph" w:customStyle="1" w:styleId="xl147">
    <w:name w:val="xl147"/>
    <w:basedOn w:val="a1"/>
    <w:rsid w:val="007555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
    <w:name w:val="xl148"/>
    <w:basedOn w:val="a1"/>
    <w:rsid w:val="007555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9">
    <w:name w:val="xl149"/>
    <w:basedOn w:val="a1"/>
    <w:rsid w:val="007555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50">
    <w:name w:val="xl150"/>
    <w:basedOn w:val="a1"/>
    <w:rsid w:val="007555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51">
    <w:name w:val="xl151"/>
    <w:basedOn w:val="a1"/>
    <w:rsid w:val="00755594"/>
    <w:pPr>
      <w:spacing w:before="100" w:beforeAutospacing="1" w:after="100" w:afterAutospacing="1"/>
    </w:pPr>
    <w:rPr>
      <w:b/>
      <w:bCs/>
    </w:rPr>
  </w:style>
  <w:style w:type="character" w:customStyle="1" w:styleId="2d">
    <w:name w:val="Основной текст (2)_"/>
    <w:basedOn w:val="a2"/>
    <w:rsid w:val="00755594"/>
    <w:rPr>
      <w:rFonts w:ascii="Tahoma" w:eastAsia="Tahoma" w:hAnsi="Tahoma" w:cs="Tahoma"/>
      <w:b w:val="0"/>
      <w:bCs w:val="0"/>
      <w:i w:val="0"/>
      <w:iCs w:val="0"/>
      <w:smallCaps w:val="0"/>
      <w:strike w:val="0"/>
      <w:sz w:val="22"/>
      <w:szCs w:val="22"/>
      <w:u w:val="none"/>
    </w:rPr>
  </w:style>
  <w:style w:type="character" w:customStyle="1" w:styleId="27pt">
    <w:name w:val="Основной текст (2) + 7 pt"/>
    <w:basedOn w:val="2d"/>
    <w:rsid w:val="00755594"/>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2e">
    <w:name w:val="Основной текст (2)"/>
    <w:basedOn w:val="2d"/>
    <w:rsid w:val="00755594"/>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d"/>
    <w:rsid w:val="00755594"/>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
    <w:basedOn w:val="2d"/>
    <w:rsid w:val="00755594"/>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paragraph" w:customStyle="1" w:styleId="xl66">
    <w:name w:val="xl66"/>
    <w:basedOn w:val="a1"/>
    <w:rsid w:val="00755594"/>
    <w:pPr>
      <w:spacing w:before="100" w:beforeAutospacing="1" w:after="100" w:afterAutospacing="1"/>
    </w:pPr>
    <w:rPr>
      <w:sz w:val="24"/>
      <w:szCs w:val="24"/>
    </w:rPr>
  </w:style>
  <w:style w:type="paragraph" w:customStyle="1" w:styleId="xl67">
    <w:name w:val="xl67"/>
    <w:basedOn w:val="a1"/>
    <w:rsid w:val="00755594"/>
    <w:pPr>
      <w:spacing w:before="100" w:beforeAutospacing="1" w:after="100" w:afterAutospacing="1"/>
      <w:jc w:val="center"/>
      <w:textAlignment w:val="center"/>
    </w:pPr>
    <w:rPr>
      <w:sz w:val="24"/>
      <w:szCs w:val="24"/>
    </w:rPr>
  </w:style>
  <w:style w:type="paragraph" w:customStyle="1" w:styleId="xl68">
    <w:name w:val="xl68"/>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69">
    <w:name w:val="xl69"/>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70">
    <w:name w:val="xl70"/>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1">
    <w:name w:val="xl71"/>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1"/>
    <w:rsid w:val="007555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73">
    <w:name w:val="xl73"/>
    <w:basedOn w:val="a1"/>
    <w:rsid w:val="00755594"/>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74">
    <w:name w:val="xl74"/>
    <w:basedOn w:val="a1"/>
    <w:rsid w:val="007555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75">
    <w:name w:val="xl75"/>
    <w:basedOn w:val="a1"/>
    <w:rsid w:val="0075559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color w:val="000000"/>
      <w:sz w:val="24"/>
      <w:szCs w:val="24"/>
    </w:rPr>
  </w:style>
  <w:style w:type="character" w:customStyle="1" w:styleId="285pt">
    <w:name w:val="Основной текст (2) + 8;5 pt;Полужирный"/>
    <w:basedOn w:val="2d"/>
    <w:rsid w:val="00755594"/>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paragraph" w:customStyle="1" w:styleId="font5">
    <w:name w:val="font5"/>
    <w:basedOn w:val="a1"/>
    <w:rsid w:val="00755594"/>
    <w:pPr>
      <w:spacing w:before="100" w:beforeAutospacing="1" w:after="100" w:afterAutospacing="1"/>
    </w:pPr>
    <w:rPr>
      <w:b/>
      <w:bCs/>
      <w:color w:val="000000"/>
    </w:rPr>
  </w:style>
  <w:style w:type="paragraph" w:customStyle="1" w:styleId="xl76">
    <w:name w:val="xl76"/>
    <w:basedOn w:val="a1"/>
    <w:rsid w:val="0075559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color w:val="000000"/>
      <w:sz w:val="24"/>
      <w:szCs w:val="24"/>
    </w:rPr>
  </w:style>
  <w:style w:type="paragraph" w:customStyle="1" w:styleId="xl77">
    <w:name w:val="xl77"/>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a1"/>
    <w:rsid w:val="00755594"/>
    <w:pPr>
      <w:spacing w:before="100" w:beforeAutospacing="1" w:after="100" w:afterAutospacing="1"/>
      <w:jc w:val="center"/>
      <w:textAlignment w:val="center"/>
    </w:pPr>
    <w:rPr>
      <w:sz w:val="24"/>
      <w:szCs w:val="24"/>
    </w:rPr>
  </w:style>
  <w:style w:type="paragraph" w:customStyle="1" w:styleId="xl79">
    <w:name w:val="xl79"/>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0">
    <w:name w:val="xl80"/>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755594"/>
    <w:pPr>
      <w:spacing w:before="100" w:beforeAutospacing="1" w:after="100" w:afterAutospacing="1"/>
      <w:jc w:val="center"/>
      <w:textAlignment w:val="center"/>
    </w:pPr>
    <w:rPr>
      <w:sz w:val="24"/>
      <w:szCs w:val="24"/>
    </w:rPr>
  </w:style>
  <w:style w:type="paragraph" w:customStyle="1" w:styleId="xl82">
    <w:name w:val="xl82"/>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3">
    <w:name w:val="xl83"/>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4">
    <w:name w:val="xl84"/>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85">
    <w:name w:val="xl85"/>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86">
    <w:name w:val="xl86"/>
    <w:basedOn w:val="a1"/>
    <w:rsid w:val="007555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1"/>
    <w:rsid w:val="0075559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color w:val="000000"/>
      <w:sz w:val="24"/>
      <w:szCs w:val="24"/>
    </w:rPr>
  </w:style>
  <w:style w:type="paragraph" w:customStyle="1" w:styleId="xl88">
    <w:name w:val="xl88"/>
    <w:basedOn w:val="a1"/>
    <w:rsid w:val="0075559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color w:val="000000"/>
      <w:sz w:val="24"/>
      <w:szCs w:val="24"/>
    </w:rPr>
  </w:style>
  <w:style w:type="character" w:customStyle="1" w:styleId="285pt0">
    <w:name w:val="Основной текст (2) + 8;5 pt"/>
    <w:basedOn w:val="2d"/>
    <w:rsid w:val="00755594"/>
    <w:rPr>
      <w:rFonts w:ascii="Tahoma" w:eastAsia="Tahoma" w:hAnsi="Tahoma" w:cs="Tahoma"/>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TableParagraph">
    <w:name w:val="Table Paragraph"/>
    <w:basedOn w:val="a1"/>
    <w:uiPriority w:val="1"/>
    <w:qFormat/>
    <w:rsid w:val="00755594"/>
    <w:pPr>
      <w:autoSpaceDE w:val="0"/>
      <w:autoSpaceDN w:val="0"/>
      <w:adjustRightInd w:val="0"/>
      <w:spacing w:before="24"/>
      <w:ind w:left="30"/>
      <w:jc w:val="center"/>
    </w:pPr>
    <w:rPr>
      <w:rFonts w:ascii="Arial" w:eastAsiaTheme="minorHAnsi" w:hAnsi="Arial" w:cs="Arial"/>
      <w:sz w:val="24"/>
      <w:szCs w:val="24"/>
      <w:lang w:eastAsia="en-US"/>
    </w:rPr>
  </w:style>
  <w:style w:type="paragraph" w:styleId="afff6">
    <w:name w:val="Body Text"/>
    <w:basedOn w:val="a1"/>
    <w:link w:val="afff7"/>
    <w:uiPriority w:val="1"/>
    <w:rsid w:val="00755594"/>
    <w:pPr>
      <w:autoSpaceDE w:val="0"/>
      <w:autoSpaceDN w:val="0"/>
      <w:adjustRightInd w:val="0"/>
    </w:pPr>
    <w:rPr>
      <w:rFonts w:ascii="Arial" w:eastAsiaTheme="minorHAnsi" w:hAnsi="Arial" w:cs="Arial"/>
      <w:sz w:val="18"/>
      <w:szCs w:val="18"/>
      <w:lang w:eastAsia="en-US"/>
    </w:rPr>
  </w:style>
  <w:style w:type="character" w:customStyle="1" w:styleId="afff7">
    <w:name w:val="Основной текст Знак"/>
    <w:basedOn w:val="a2"/>
    <w:link w:val="afff6"/>
    <w:uiPriority w:val="1"/>
    <w:rsid w:val="00755594"/>
    <w:rPr>
      <w:rFonts w:ascii="Arial" w:hAnsi="Arial" w:cs="Arial"/>
      <w:sz w:val="18"/>
      <w:szCs w:val="18"/>
    </w:rPr>
  </w:style>
  <w:style w:type="paragraph" w:customStyle="1" w:styleId="afff8">
    <w:name w:val="_Об_Таблица"/>
    <w:basedOn w:val="a1"/>
    <w:link w:val="afff9"/>
    <w:qFormat/>
    <w:rsid w:val="00755594"/>
    <w:pPr>
      <w:jc w:val="center"/>
    </w:pPr>
    <w:rPr>
      <w:rFonts w:eastAsia="Calibri"/>
      <w:iCs/>
    </w:rPr>
  </w:style>
  <w:style w:type="character" w:customStyle="1" w:styleId="afff9">
    <w:name w:val="_Об_Таблица Знак"/>
    <w:link w:val="afff8"/>
    <w:rsid w:val="00755594"/>
    <w:rPr>
      <w:rFonts w:ascii="Times New Roman" w:eastAsia="Calibri" w:hAnsi="Times New Roman" w:cs="Times New Roman"/>
      <w:iCs/>
      <w:sz w:val="20"/>
      <w:szCs w:val="20"/>
      <w:lang w:eastAsia="ru-RU"/>
    </w:rPr>
  </w:style>
  <w:style w:type="table" w:customStyle="1" w:styleId="TableGridReport1">
    <w:name w:val="Table Grid Report1"/>
    <w:basedOn w:val="a3"/>
    <w:next w:val="a5"/>
    <w:uiPriority w:val="39"/>
    <w:rsid w:val="00755594"/>
    <w:pPr>
      <w:spacing w:after="0" w:line="240" w:lineRule="auto"/>
    </w:pPr>
    <w:rPr>
      <w:rFonts w:ascii="Arial"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afffa">
    <w:name w:val="рис_тело"/>
    <w:basedOn w:val="a1"/>
    <w:next w:val="af3"/>
    <w:link w:val="afffb"/>
    <w:rsid w:val="00755594"/>
    <w:pPr>
      <w:keepNext/>
      <w:spacing w:before="240" w:line="276" w:lineRule="auto"/>
      <w:jc w:val="center"/>
    </w:pPr>
    <w:rPr>
      <w:sz w:val="24"/>
      <w:szCs w:val="22"/>
      <w:lang w:eastAsia="en-US"/>
    </w:rPr>
  </w:style>
  <w:style w:type="character" w:customStyle="1" w:styleId="afffb">
    <w:name w:val="рис_тело Знак"/>
    <w:link w:val="afffa"/>
    <w:rsid w:val="00755594"/>
    <w:rPr>
      <w:rFonts w:ascii="Times New Roman" w:eastAsia="Times New Roman" w:hAnsi="Times New Roman" w:cs="Times New Roman"/>
      <w:sz w:val="24"/>
    </w:rPr>
  </w:style>
  <w:style w:type="paragraph" w:customStyle="1" w:styleId="a0">
    <w:name w:val="Перечень"/>
    <w:basedOn w:val="af4"/>
    <w:link w:val="afffc"/>
    <w:qFormat/>
    <w:rsid w:val="00755594"/>
    <w:pPr>
      <w:numPr>
        <w:numId w:val="12"/>
      </w:numPr>
      <w:ind w:left="720" w:hanging="360"/>
    </w:pPr>
  </w:style>
  <w:style w:type="character" w:customStyle="1" w:styleId="afffc">
    <w:name w:val="Перечень Знак"/>
    <w:basedOn w:val="af6"/>
    <w:link w:val="a0"/>
    <w:rsid w:val="00755594"/>
    <w:rPr>
      <w:rFonts w:ascii="Times New Roman" w:hAnsi="Times New Roman" w:cs="Times New Roman"/>
      <w:sz w:val="30"/>
      <w:szCs w:val="24"/>
    </w:rPr>
  </w:style>
  <w:style w:type="paragraph" w:customStyle="1" w:styleId="afffd">
    <w:name w:val="_Таблица_по центру"/>
    <w:basedOn w:val="a1"/>
    <w:next w:val="a1"/>
    <w:link w:val="afffe"/>
    <w:qFormat/>
    <w:rsid w:val="00755594"/>
    <w:pPr>
      <w:contextualSpacing/>
      <w:jc w:val="center"/>
    </w:pPr>
    <w:rPr>
      <w:rFonts w:eastAsia="Calibri"/>
      <w:iCs/>
    </w:rPr>
  </w:style>
  <w:style w:type="character" w:customStyle="1" w:styleId="afffe">
    <w:name w:val="_Таблица_по центру Знак"/>
    <w:basedOn w:val="a2"/>
    <w:link w:val="afffd"/>
    <w:rsid w:val="00755594"/>
    <w:rPr>
      <w:rFonts w:ascii="Times New Roman" w:eastAsia="Calibri" w:hAnsi="Times New Roman" w:cs="Times New Roman"/>
      <w:iCs/>
      <w:sz w:val="20"/>
      <w:szCs w:val="20"/>
      <w:lang w:eastAsia="ru-RU"/>
    </w:rPr>
  </w:style>
  <w:style w:type="character" w:customStyle="1" w:styleId="a9">
    <w:name w:val="Абзац списка Знак"/>
    <w:aliases w:val="ПодписьТаблица Знак,Введение Знак,ПАРАГРАФ Знак,Содержание. 2 уровень Знак,МАШ_список Знак,ПЗ Знак,А Знак,ПИОНЕРИЯ Знак,List Paragraph Знак,3_Абзац списка Знак,СПИСКИ Знак,Галочки Знак,Текст 2-й уровень Знак,it_List1 Знак"/>
    <w:link w:val="a8"/>
    <w:uiPriority w:val="34"/>
    <w:locked/>
    <w:rsid w:val="00755594"/>
    <w:rPr>
      <w:rFonts w:ascii="Times New Roman" w:eastAsia="Times New Roman" w:hAnsi="Times New Roman" w:cs="Times New Roman"/>
      <w:sz w:val="20"/>
      <w:szCs w:val="20"/>
      <w:lang w:eastAsia="ru-RU"/>
    </w:rPr>
  </w:style>
  <w:style w:type="paragraph" w:customStyle="1" w:styleId="102">
    <w:name w:val="_Обычный_табл_10пт_по центу"/>
    <w:basedOn w:val="a1"/>
    <w:link w:val="103"/>
    <w:qFormat/>
    <w:rsid w:val="00755594"/>
    <w:pPr>
      <w:jc w:val="center"/>
    </w:pPr>
    <w:rPr>
      <w:rFonts w:eastAsia="Calibri"/>
      <w:iCs/>
      <w:color w:val="000000"/>
    </w:rPr>
  </w:style>
  <w:style w:type="character" w:customStyle="1" w:styleId="103">
    <w:name w:val="_Обычный_табл_10пт_по центу Знак"/>
    <w:basedOn w:val="a2"/>
    <w:link w:val="102"/>
    <w:rsid w:val="00755594"/>
    <w:rPr>
      <w:rFonts w:ascii="Times New Roman" w:eastAsia="Calibri" w:hAnsi="Times New Roman" w:cs="Times New Roman"/>
      <w:iCs/>
      <w:color w:val="000000"/>
      <w:sz w:val="20"/>
      <w:szCs w:val="20"/>
      <w:lang w:eastAsia="ru-RU"/>
    </w:rPr>
  </w:style>
  <w:style w:type="character" w:customStyle="1" w:styleId="fontstyle01">
    <w:name w:val="fontstyle01"/>
    <w:basedOn w:val="a2"/>
    <w:rsid w:val="00755594"/>
    <w:rPr>
      <w:rFonts w:ascii="Times New Roman" w:hAnsi="Times New Roman" w:cs="Times New Roman" w:hint="default"/>
      <w:b w:val="0"/>
      <w:bCs w:val="0"/>
      <w:i w:val="0"/>
      <w:iCs w:val="0"/>
      <w:color w:val="000000"/>
      <w:sz w:val="28"/>
      <w:szCs w:val="28"/>
    </w:rPr>
  </w:style>
  <w:style w:type="character" w:customStyle="1" w:styleId="affff">
    <w:name w:val="Текст_Обычный"/>
    <w:basedOn w:val="a2"/>
    <w:qFormat/>
    <w:rsid w:val="00755594"/>
  </w:style>
  <w:style w:type="paragraph" w:customStyle="1" w:styleId="affff0">
    <w:name w:val="_Подпись таблицы"/>
    <w:basedOn w:val="a1"/>
    <w:next w:val="a1"/>
    <w:link w:val="affff1"/>
    <w:qFormat/>
    <w:rsid w:val="00755594"/>
    <w:pPr>
      <w:keepNext/>
      <w:suppressAutoHyphens/>
      <w:spacing w:line="276" w:lineRule="auto"/>
      <w:ind w:firstLine="709"/>
      <w:jc w:val="both"/>
    </w:pPr>
    <w:rPr>
      <w:iCs/>
      <w:color w:val="000000"/>
      <w:szCs w:val="26"/>
    </w:rPr>
  </w:style>
  <w:style w:type="character" w:customStyle="1" w:styleId="affff1">
    <w:name w:val="_Подпись таблицы Знак"/>
    <w:basedOn w:val="a2"/>
    <w:link w:val="affff0"/>
    <w:rsid w:val="00755594"/>
    <w:rPr>
      <w:rFonts w:ascii="Times New Roman" w:eastAsia="Times New Roman" w:hAnsi="Times New Roman" w:cs="Times New Roman"/>
      <w:iCs/>
      <w:color w:val="000000"/>
      <w:sz w:val="20"/>
      <w:szCs w:val="26"/>
      <w:lang w:eastAsia="ru-RU"/>
    </w:rPr>
  </w:style>
  <w:style w:type="character" w:customStyle="1" w:styleId="apple-converted-space">
    <w:name w:val="apple-converted-space"/>
    <w:basedOn w:val="a2"/>
    <w:rsid w:val="00755594"/>
    <w:rPr>
      <w:rFonts w:cs="Times New Roman"/>
    </w:rPr>
  </w:style>
  <w:style w:type="paragraph" w:customStyle="1" w:styleId="affff2">
    <w:name w:val="Нормальный (таблица)"/>
    <w:basedOn w:val="a1"/>
    <w:next w:val="a1"/>
    <w:rsid w:val="00755594"/>
    <w:pPr>
      <w:widowControl w:val="0"/>
      <w:autoSpaceDE w:val="0"/>
      <w:autoSpaceDN w:val="0"/>
      <w:adjustRightInd w:val="0"/>
      <w:jc w:val="both"/>
    </w:pPr>
    <w:rPr>
      <w:rFonts w:ascii="Arial" w:hAnsi="Arial"/>
      <w:noProof/>
      <w:sz w:val="24"/>
      <w:szCs w:val="24"/>
    </w:rPr>
  </w:style>
  <w:style w:type="character" w:customStyle="1" w:styleId="125">
    <w:name w:val="_Выделение красным_12пт"/>
    <w:basedOn w:val="a2"/>
    <w:uiPriority w:val="1"/>
    <w:rsid w:val="00755594"/>
    <w:rPr>
      <w:rFonts w:ascii="Times New Roman" w:hAnsi="Times New Roman" w:cs="Times New Roman"/>
      <w:b w:val="0"/>
      <w:i w:val="0"/>
      <w:iCs/>
      <w:color w:val="FF0000"/>
      <w:sz w:val="24"/>
      <w:szCs w:val="26"/>
      <w:u w:val="none"/>
    </w:rPr>
  </w:style>
  <w:style w:type="paragraph" w:customStyle="1" w:styleId="104">
    <w:name w:val="_Обычный_табл_10пт"/>
    <w:basedOn w:val="a1"/>
    <w:link w:val="105"/>
    <w:rsid w:val="00755594"/>
    <w:pPr>
      <w:spacing w:line="276" w:lineRule="auto"/>
    </w:pPr>
    <w:rPr>
      <w:rFonts w:eastAsia="Calibri"/>
      <w:iCs/>
      <w:color w:val="000000"/>
    </w:rPr>
  </w:style>
  <w:style w:type="character" w:customStyle="1" w:styleId="105">
    <w:name w:val="_Обычный_табл_10пт Знак"/>
    <w:basedOn w:val="a2"/>
    <w:link w:val="104"/>
    <w:rsid w:val="00755594"/>
    <w:rPr>
      <w:rFonts w:ascii="Times New Roman" w:eastAsia="Calibri" w:hAnsi="Times New Roman" w:cs="Times New Roman"/>
      <w:iCs/>
      <w:color w:val="000000"/>
      <w:sz w:val="20"/>
      <w:szCs w:val="20"/>
      <w:lang w:eastAsia="ru-RU"/>
    </w:rPr>
  </w:style>
  <w:style w:type="character" w:customStyle="1" w:styleId="fontstyle21">
    <w:name w:val="fontstyle21"/>
    <w:basedOn w:val="a2"/>
    <w:rsid w:val="00755594"/>
    <w:rPr>
      <w:rFonts w:ascii="TimesNewRomanPS-BoldMT" w:hAnsi="TimesNewRomanPS-BoldMT" w:hint="default"/>
      <w:b/>
      <w:bCs/>
      <w:i w:val="0"/>
      <w:iCs w:val="0"/>
      <w:color w:val="000000"/>
      <w:sz w:val="20"/>
      <w:szCs w:val="20"/>
    </w:rPr>
  </w:style>
  <w:style w:type="table" w:customStyle="1" w:styleId="1f2">
    <w:name w:val="Таблица1"/>
    <w:basedOn w:val="a3"/>
    <w:uiPriority w:val="99"/>
    <w:rsid w:val="00755594"/>
    <w:pPr>
      <w:spacing w:after="0" w:line="240" w:lineRule="auto"/>
      <w:jc w:val="center"/>
    </w:pPr>
    <w:rPr>
      <w:rFonts w:ascii="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customStyle="1" w:styleId="2f">
    <w:name w:val="Таблица2"/>
    <w:basedOn w:val="a3"/>
    <w:uiPriority w:val="99"/>
    <w:rsid w:val="00755594"/>
    <w:pPr>
      <w:spacing w:after="0" w:line="240" w:lineRule="auto"/>
      <w:jc w:val="center"/>
    </w:pPr>
    <w:rPr>
      <w:rFonts w:ascii="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styleId="46">
    <w:name w:val="toc 4"/>
    <w:basedOn w:val="a1"/>
    <w:next w:val="a1"/>
    <w:autoRedefine/>
    <w:uiPriority w:val="39"/>
    <w:unhideWhenUsed/>
    <w:rsid w:val="00755594"/>
    <w:pPr>
      <w:spacing w:after="100" w:line="259" w:lineRule="auto"/>
      <w:ind w:left="660"/>
    </w:pPr>
    <w:rPr>
      <w:rFonts w:asciiTheme="minorHAnsi" w:eastAsiaTheme="minorEastAsia" w:hAnsiTheme="minorHAnsi" w:cstheme="minorBidi"/>
      <w:sz w:val="22"/>
      <w:szCs w:val="22"/>
    </w:rPr>
  </w:style>
  <w:style w:type="paragraph" w:styleId="56">
    <w:name w:val="toc 5"/>
    <w:basedOn w:val="a1"/>
    <w:next w:val="a1"/>
    <w:autoRedefine/>
    <w:uiPriority w:val="39"/>
    <w:unhideWhenUsed/>
    <w:rsid w:val="00755594"/>
    <w:pPr>
      <w:spacing w:after="100" w:line="259" w:lineRule="auto"/>
      <w:ind w:left="880"/>
    </w:pPr>
    <w:rPr>
      <w:rFonts w:asciiTheme="minorHAnsi" w:eastAsiaTheme="minorEastAsia" w:hAnsiTheme="minorHAnsi" w:cstheme="minorBidi"/>
      <w:sz w:val="22"/>
      <w:szCs w:val="22"/>
    </w:rPr>
  </w:style>
  <w:style w:type="paragraph" w:styleId="63">
    <w:name w:val="toc 6"/>
    <w:basedOn w:val="a1"/>
    <w:next w:val="a1"/>
    <w:autoRedefine/>
    <w:uiPriority w:val="39"/>
    <w:unhideWhenUsed/>
    <w:rsid w:val="00755594"/>
    <w:pPr>
      <w:spacing w:after="100" w:line="259" w:lineRule="auto"/>
      <w:ind w:left="1100"/>
    </w:pPr>
    <w:rPr>
      <w:rFonts w:asciiTheme="minorHAnsi" w:eastAsiaTheme="minorEastAsia" w:hAnsiTheme="minorHAnsi" w:cstheme="minorBidi"/>
      <w:sz w:val="22"/>
      <w:szCs w:val="22"/>
    </w:rPr>
  </w:style>
  <w:style w:type="paragraph" w:styleId="73">
    <w:name w:val="toc 7"/>
    <w:basedOn w:val="a1"/>
    <w:next w:val="a1"/>
    <w:autoRedefine/>
    <w:uiPriority w:val="39"/>
    <w:unhideWhenUsed/>
    <w:rsid w:val="00755594"/>
    <w:pPr>
      <w:spacing w:after="100" w:line="259" w:lineRule="auto"/>
      <w:ind w:left="1320"/>
    </w:pPr>
    <w:rPr>
      <w:rFonts w:asciiTheme="minorHAnsi" w:eastAsiaTheme="minorEastAsia" w:hAnsiTheme="minorHAnsi" w:cstheme="minorBidi"/>
      <w:sz w:val="22"/>
      <w:szCs w:val="22"/>
    </w:rPr>
  </w:style>
  <w:style w:type="paragraph" w:styleId="84">
    <w:name w:val="toc 8"/>
    <w:basedOn w:val="a1"/>
    <w:next w:val="a1"/>
    <w:autoRedefine/>
    <w:uiPriority w:val="39"/>
    <w:unhideWhenUsed/>
    <w:rsid w:val="00755594"/>
    <w:pPr>
      <w:spacing w:after="100" w:line="259" w:lineRule="auto"/>
      <w:ind w:left="1540"/>
    </w:pPr>
    <w:rPr>
      <w:rFonts w:asciiTheme="minorHAnsi" w:eastAsiaTheme="minorEastAsia" w:hAnsiTheme="minorHAnsi" w:cstheme="minorBidi"/>
      <w:sz w:val="22"/>
      <w:szCs w:val="22"/>
    </w:rPr>
  </w:style>
  <w:style w:type="paragraph" w:styleId="93">
    <w:name w:val="toc 9"/>
    <w:basedOn w:val="a1"/>
    <w:next w:val="a1"/>
    <w:autoRedefine/>
    <w:uiPriority w:val="39"/>
    <w:unhideWhenUsed/>
    <w:rsid w:val="00755594"/>
    <w:pPr>
      <w:spacing w:after="100" w:line="259" w:lineRule="auto"/>
      <w:ind w:left="1760"/>
    </w:pPr>
    <w:rPr>
      <w:rFonts w:asciiTheme="minorHAnsi" w:eastAsiaTheme="minorEastAsia" w:hAnsiTheme="minorHAnsi" w:cstheme="minorBidi"/>
      <w:sz w:val="22"/>
      <w:szCs w:val="22"/>
    </w:rPr>
  </w:style>
  <w:style w:type="character" w:customStyle="1" w:styleId="FontStyle158">
    <w:name w:val="Font Style158"/>
    <w:rsid w:val="00755594"/>
    <w:rPr>
      <w:rFonts w:eastAsia="Times New Roman"/>
      <w:color w:val="auto"/>
      <w:sz w:val="26"/>
      <w:lang w:val="ru-RU" w:eastAsia="zh-CN"/>
    </w:rPr>
  </w:style>
  <w:style w:type="character" w:customStyle="1" w:styleId="affff3">
    <w:name w:val="_Обычный Знак"/>
    <w:basedOn w:val="a2"/>
    <w:link w:val="affff4"/>
    <w:locked/>
    <w:rsid w:val="00755594"/>
    <w:rPr>
      <w:iCs/>
      <w:szCs w:val="26"/>
    </w:rPr>
  </w:style>
  <w:style w:type="paragraph" w:customStyle="1" w:styleId="affff4">
    <w:name w:val="_Обычный"/>
    <w:basedOn w:val="a1"/>
    <w:link w:val="affff3"/>
    <w:qFormat/>
    <w:rsid w:val="00755594"/>
    <w:pPr>
      <w:spacing w:before="120" w:after="120" w:line="360" w:lineRule="auto"/>
      <w:ind w:firstLine="709"/>
      <w:contextualSpacing/>
      <w:jc w:val="both"/>
    </w:pPr>
    <w:rPr>
      <w:rFonts w:asciiTheme="minorHAnsi" w:eastAsiaTheme="minorHAnsi" w:hAnsiTheme="minorHAnsi" w:cstheme="minorBidi"/>
      <w:iCs/>
      <w:sz w:val="22"/>
      <w:szCs w:val="26"/>
      <w:lang w:eastAsia="en-US"/>
    </w:rPr>
  </w:style>
  <w:style w:type="paragraph" w:styleId="affff5">
    <w:name w:val="footnote text"/>
    <w:basedOn w:val="a1"/>
    <w:link w:val="affff6"/>
    <w:uiPriority w:val="99"/>
    <w:semiHidden/>
    <w:unhideWhenUsed/>
    <w:rsid w:val="00755594"/>
    <w:rPr>
      <w:rFonts w:eastAsiaTheme="minorEastAsia" w:cstheme="minorBidi"/>
      <w:lang w:eastAsia="en-US"/>
    </w:rPr>
  </w:style>
  <w:style w:type="character" w:customStyle="1" w:styleId="affff6">
    <w:name w:val="Текст сноски Знак"/>
    <w:basedOn w:val="a2"/>
    <w:link w:val="affff5"/>
    <w:uiPriority w:val="99"/>
    <w:semiHidden/>
    <w:rsid w:val="00755594"/>
    <w:rPr>
      <w:rFonts w:ascii="Times New Roman" w:eastAsiaTheme="minorEastAsia" w:hAnsi="Times New Roman"/>
      <w:sz w:val="20"/>
      <w:szCs w:val="20"/>
    </w:rPr>
  </w:style>
  <w:style w:type="character" w:styleId="affff7">
    <w:name w:val="footnote reference"/>
    <w:basedOn w:val="a2"/>
    <w:uiPriority w:val="99"/>
    <w:semiHidden/>
    <w:unhideWhenUsed/>
    <w:rsid w:val="007555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7E2C"/>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1"/>
    <w:next w:val="a1"/>
    <w:link w:val="10"/>
    <w:uiPriority w:val="9"/>
    <w:qFormat/>
    <w:rsid w:val="007555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755594"/>
    <w:pPr>
      <w:keepNext/>
      <w:keepLines/>
      <w:contextualSpacing/>
      <w:jc w:val="center"/>
      <w:outlineLvl w:val="1"/>
    </w:pPr>
    <w:rPr>
      <w:rFonts w:eastAsiaTheme="minorHAnsi" w:cstheme="minorBidi"/>
      <w:sz w:val="30"/>
      <w:szCs w:val="24"/>
      <w:lang w:eastAsia="en-US"/>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1"/>
    <w:next w:val="a1"/>
    <w:link w:val="30"/>
    <w:uiPriority w:val="9"/>
    <w:qFormat/>
    <w:rsid w:val="00C741AA"/>
    <w:pPr>
      <w:keepNext/>
      <w:tabs>
        <w:tab w:val="num" w:pos="720"/>
      </w:tabs>
      <w:suppressAutoHyphens/>
      <w:ind w:left="720" w:hanging="720"/>
      <w:outlineLvl w:val="2"/>
    </w:pPr>
    <w:rPr>
      <w:sz w:val="32"/>
      <w:szCs w:val="32"/>
      <w:lang w:val="x-none" w:eastAsia="ar-SA"/>
    </w:rPr>
  </w:style>
  <w:style w:type="paragraph" w:styleId="4">
    <w:name w:val="heading 4"/>
    <w:basedOn w:val="a1"/>
    <w:next w:val="a1"/>
    <w:link w:val="40"/>
    <w:uiPriority w:val="9"/>
    <w:unhideWhenUsed/>
    <w:qFormat/>
    <w:rsid w:val="00C741AA"/>
    <w:pPr>
      <w:keepNext/>
      <w:suppressAutoHyphens/>
      <w:spacing w:before="240" w:after="60"/>
      <w:outlineLvl w:val="3"/>
    </w:pPr>
    <w:rPr>
      <w:rFonts w:ascii="Calibri" w:hAnsi="Calibri"/>
      <w:b/>
      <w:bCs/>
      <w:sz w:val="28"/>
      <w:szCs w:val="28"/>
      <w:lang w:val="x-none" w:eastAsia="ar-SA"/>
    </w:rPr>
  </w:style>
  <w:style w:type="paragraph" w:styleId="5">
    <w:name w:val="heading 5"/>
    <w:basedOn w:val="a1"/>
    <w:next w:val="a1"/>
    <w:link w:val="50"/>
    <w:uiPriority w:val="9"/>
    <w:unhideWhenUsed/>
    <w:rsid w:val="00755594"/>
    <w:pPr>
      <w:keepNext/>
      <w:keepLines/>
      <w:spacing w:before="200" w:line="276" w:lineRule="auto"/>
      <w:ind w:left="1008" w:hanging="1008"/>
      <w:outlineLvl w:val="4"/>
    </w:pPr>
    <w:rPr>
      <w:rFonts w:ascii="Cambria" w:eastAsiaTheme="minorEastAsia" w:hAnsi="Cambria" w:cstheme="minorBidi"/>
      <w:color w:val="243F60"/>
      <w:sz w:val="24"/>
      <w:szCs w:val="22"/>
    </w:rPr>
  </w:style>
  <w:style w:type="paragraph" w:styleId="6">
    <w:name w:val="heading 6"/>
    <w:basedOn w:val="a1"/>
    <w:next w:val="a1"/>
    <w:link w:val="60"/>
    <w:uiPriority w:val="9"/>
    <w:unhideWhenUsed/>
    <w:rsid w:val="00755594"/>
    <w:pPr>
      <w:spacing w:before="240" w:after="60" w:line="276" w:lineRule="auto"/>
      <w:outlineLvl w:val="5"/>
    </w:pPr>
    <w:rPr>
      <w:rFonts w:asciiTheme="minorHAnsi" w:eastAsiaTheme="minorEastAsia" w:hAnsiTheme="minorHAnsi" w:cstheme="minorBidi"/>
      <w:b/>
      <w:bCs/>
      <w:sz w:val="22"/>
      <w:szCs w:val="22"/>
      <w:lang w:eastAsia="en-US"/>
    </w:rPr>
  </w:style>
  <w:style w:type="paragraph" w:styleId="7">
    <w:name w:val="heading 7"/>
    <w:basedOn w:val="a1"/>
    <w:next w:val="a1"/>
    <w:link w:val="70"/>
    <w:uiPriority w:val="9"/>
    <w:unhideWhenUsed/>
    <w:qFormat/>
    <w:rsid w:val="00C741AA"/>
    <w:pPr>
      <w:suppressAutoHyphens/>
      <w:spacing w:before="240" w:after="60"/>
      <w:outlineLvl w:val="6"/>
    </w:pPr>
    <w:rPr>
      <w:rFonts w:ascii="Calibri" w:hAnsi="Calibri"/>
      <w:sz w:val="24"/>
      <w:szCs w:val="24"/>
      <w:lang w:val="x-none" w:eastAsia="ar-SA"/>
    </w:rPr>
  </w:style>
  <w:style w:type="paragraph" w:styleId="8">
    <w:name w:val="heading 8"/>
    <w:basedOn w:val="a1"/>
    <w:next w:val="a1"/>
    <w:link w:val="80"/>
    <w:uiPriority w:val="9"/>
    <w:unhideWhenUsed/>
    <w:rsid w:val="00755594"/>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lang w:eastAsia="en-US"/>
    </w:rPr>
  </w:style>
  <w:style w:type="paragraph" w:styleId="9">
    <w:name w:val="heading 9"/>
    <w:basedOn w:val="a1"/>
    <w:next w:val="a1"/>
    <w:link w:val="90"/>
    <w:uiPriority w:val="9"/>
    <w:unhideWhenUsed/>
    <w:qFormat/>
    <w:rsid w:val="00755594"/>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aliases w:val="Table Grid Report,Сетка таблицы ВК,12"/>
    <w:basedOn w:val="a3"/>
    <w:uiPriority w:val="59"/>
    <w:rsid w:val="00F2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uiPriority w:val="99"/>
    <w:semiHidden/>
    <w:unhideWhenUsed/>
    <w:rsid w:val="0052716F"/>
    <w:rPr>
      <w:rFonts w:ascii="Tahoma" w:hAnsi="Tahoma" w:cs="Tahoma"/>
      <w:sz w:val="16"/>
      <w:szCs w:val="16"/>
    </w:rPr>
  </w:style>
  <w:style w:type="character" w:customStyle="1" w:styleId="a7">
    <w:name w:val="Текст выноски Знак"/>
    <w:basedOn w:val="a2"/>
    <w:link w:val="a6"/>
    <w:uiPriority w:val="99"/>
    <w:semiHidden/>
    <w:rsid w:val="0052716F"/>
    <w:rPr>
      <w:rFonts w:ascii="Tahoma" w:eastAsia="Times New Roman" w:hAnsi="Tahoma" w:cs="Tahoma"/>
      <w:sz w:val="16"/>
      <w:szCs w:val="16"/>
      <w:lang w:eastAsia="ru-RU"/>
    </w:rPr>
  </w:style>
  <w:style w:type="paragraph" w:styleId="a8">
    <w:name w:val="List Paragraph"/>
    <w:aliases w:val="ПодписьТаблица,Введение,ПАРАГРАФ,Содержание. 2 уровень,МАШ_список,ПЗ,А,ПИОНЕРИЯ,List Paragraph,3_Абзац списка,СПИСКИ,Галочки,Текст 2-й уровень,it_List1,Ненумерованный список,Второй абзац списка"/>
    <w:basedOn w:val="a1"/>
    <w:link w:val="a9"/>
    <w:uiPriority w:val="34"/>
    <w:qFormat/>
    <w:rsid w:val="002578B5"/>
    <w:pPr>
      <w:ind w:left="720"/>
      <w:contextualSpacing/>
    </w:pPr>
  </w:style>
  <w:style w:type="table" w:styleId="-6">
    <w:name w:val="Light Shading Accent 6"/>
    <w:basedOn w:val="a3"/>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етка таблицы1"/>
    <w:basedOn w:val="a3"/>
    <w:next w:val="a5"/>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5"/>
    <w:uiPriority w:val="59"/>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2"/>
    <w:link w:val="3"/>
    <w:uiPriority w:val="9"/>
    <w:rsid w:val="00C741AA"/>
    <w:rPr>
      <w:rFonts w:ascii="Times New Roman" w:eastAsia="Times New Roman" w:hAnsi="Times New Roman" w:cs="Times New Roman"/>
      <w:sz w:val="32"/>
      <w:szCs w:val="32"/>
      <w:lang w:val="x-none" w:eastAsia="ar-SA"/>
    </w:rPr>
  </w:style>
  <w:style w:type="character" w:customStyle="1" w:styleId="40">
    <w:name w:val="Заголовок 4 Знак"/>
    <w:basedOn w:val="a2"/>
    <w:link w:val="4"/>
    <w:uiPriority w:val="9"/>
    <w:rsid w:val="00C741AA"/>
    <w:rPr>
      <w:rFonts w:ascii="Calibri" w:eastAsia="Times New Roman" w:hAnsi="Calibri" w:cs="Times New Roman"/>
      <w:b/>
      <w:bCs/>
      <w:sz w:val="28"/>
      <w:szCs w:val="28"/>
      <w:lang w:val="x-none" w:eastAsia="ar-SA"/>
    </w:rPr>
  </w:style>
  <w:style w:type="character" w:customStyle="1" w:styleId="70">
    <w:name w:val="Заголовок 7 Знак"/>
    <w:basedOn w:val="a2"/>
    <w:link w:val="7"/>
    <w:uiPriority w:val="9"/>
    <w:rsid w:val="00C741AA"/>
    <w:rPr>
      <w:rFonts w:ascii="Calibri" w:eastAsia="Times New Roman" w:hAnsi="Calibri" w:cs="Times New Roman"/>
      <w:sz w:val="24"/>
      <w:szCs w:val="24"/>
      <w:lang w:val="x-none" w:eastAsia="ar-SA"/>
    </w:rPr>
  </w:style>
  <w:style w:type="numbering" w:customStyle="1" w:styleId="13">
    <w:name w:val="Нет списка1"/>
    <w:next w:val="a4"/>
    <w:uiPriority w:val="99"/>
    <w:semiHidden/>
    <w:unhideWhenUsed/>
    <w:rsid w:val="00C741AA"/>
  </w:style>
  <w:style w:type="character" w:styleId="aa">
    <w:name w:val="Hyperlink"/>
    <w:uiPriority w:val="99"/>
    <w:rsid w:val="00C741AA"/>
    <w:rPr>
      <w:color w:val="0000FF"/>
      <w:u w:val="single"/>
    </w:rPr>
  </w:style>
  <w:style w:type="paragraph" w:styleId="ab">
    <w:name w:val="header"/>
    <w:basedOn w:val="a1"/>
    <w:link w:val="ac"/>
    <w:uiPriority w:val="99"/>
    <w:unhideWhenUsed/>
    <w:rsid w:val="00C741AA"/>
    <w:pPr>
      <w:tabs>
        <w:tab w:val="center" w:pos="4677"/>
        <w:tab w:val="right" w:pos="9355"/>
      </w:tabs>
      <w:suppressAutoHyphens/>
    </w:pPr>
    <w:rPr>
      <w:sz w:val="24"/>
      <w:szCs w:val="24"/>
      <w:lang w:val="x-none" w:eastAsia="ar-SA"/>
    </w:rPr>
  </w:style>
  <w:style w:type="character" w:customStyle="1" w:styleId="ac">
    <w:name w:val="Верхний колонтитул Знак"/>
    <w:basedOn w:val="a2"/>
    <w:link w:val="ab"/>
    <w:uiPriority w:val="99"/>
    <w:rsid w:val="00C741AA"/>
    <w:rPr>
      <w:rFonts w:ascii="Times New Roman" w:eastAsia="Times New Roman" w:hAnsi="Times New Roman" w:cs="Times New Roman"/>
      <w:sz w:val="24"/>
      <w:szCs w:val="24"/>
      <w:lang w:val="x-none" w:eastAsia="ar-SA"/>
    </w:rPr>
  </w:style>
  <w:style w:type="paragraph" w:styleId="ad">
    <w:name w:val="footer"/>
    <w:basedOn w:val="a1"/>
    <w:link w:val="ae"/>
    <w:uiPriority w:val="99"/>
    <w:unhideWhenUsed/>
    <w:rsid w:val="00C741AA"/>
    <w:pPr>
      <w:tabs>
        <w:tab w:val="center" w:pos="4677"/>
        <w:tab w:val="right" w:pos="9355"/>
      </w:tabs>
      <w:suppressAutoHyphens/>
    </w:pPr>
    <w:rPr>
      <w:sz w:val="24"/>
      <w:szCs w:val="24"/>
      <w:lang w:val="x-none" w:eastAsia="ar-SA"/>
    </w:rPr>
  </w:style>
  <w:style w:type="character" w:customStyle="1" w:styleId="ae">
    <w:name w:val="Нижний колонтитул Знак"/>
    <w:basedOn w:val="a2"/>
    <w:link w:val="ad"/>
    <w:uiPriority w:val="99"/>
    <w:rsid w:val="00C741AA"/>
    <w:rPr>
      <w:rFonts w:ascii="Times New Roman" w:eastAsia="Times New Roman" w:hAnsi="Times New Roman" w:cs="Times New Roman"/>
      <w:sz w:val="24"/>
      <w:szCs w:val="24"/>
      <w:lang w:val="x-none" w:eastAsia="ar-SA"/>
    </w:rPr>
  </w:style>
  <w:style w:type="paragraph" w:customStyle="1" w:styleId="af">
    <w:name w:val="Содержимое таблицы"/>
    <w:basedOn w:val="a1"/>
    <w:rsid w:val="00C741AA"/>
    <w:pPr>
      <w:suppressLineNumbers/>
    </w:pPr>
    <w:rPr>
      <w:lang w:eastAsia="ar-SA"/>
    </w:rPr>
  </w:style>
  <w:style w:type="character" w:styleId="af0">
    <w:name w:val="Emphasis"/>
    <w:uiPriority w:val="20"/>
    <w:qFormat/>
    <w:rsid w:val="00C741AA"/>
    <w:rPr>
      <w:i/>
      <w:iCs/>
    </w:rPr>
  </w:style>
  <w:style w:type="table" w:customStyle="1" w:styleId="31">
    <w:name w:val="Сетка таблицы3"/>
    <w:basedOn w:val="a3"/>
    <w:next w:val="a5"/>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Title"/>
    <w:basedOn w:val="a1"/>
    <w:link w:val="af2"/>
    <w:qFormat/>
    <w:rsid w:val="00C741AA"/>
    <w:pPr>
      <w:jc w:val="center"/>
    </w:pPr>
    <w:rPr>
      <w:b/>
      <w:bCs/>
      <w:sz w:val="28"/>
      <w:szCs w:val="24"/>
      <w:lang w:val="x-none" w:eastAsia="x-none"/>
    </w:rPr>
  </w:style>
  <w:style w:type="character" w:customStyle="1" w:styleId="af2">
    <w:name w:val="Название Знак"/>
    <w:basedOn w:val="a2"/>
    <w:link w:val="af1"/>
    <w:rsid w:val="00C741AA"/>
    <w:rPr>
      <w:rFonts w:ascii="Times New Roman" w:eastAsia="Times New Roman" w:hAnsi="Times New Roman" w:cs="Times New Roman"/>
      <w:b/>
      <w:bCs/>
      <w:sz w:val="28"/>
      <w:szCs w:val="24"/>
      <w:lang w:val="x-none" w:eastAsia="x-none"/>
    </w:rPr>
  </w:style>
  <w:style w:type="numbering" w:customStyle="1" w:styleId="22">
    <w:name w:val="Нет списка2"/>
    <w:next w:val="a4"/>
    <w:semiHidden/>
    <w:unhideWhenUsed/>
    <w:rsid w:val="00C741AA"/>
  </w:style>
  <w:style w:type="table" w:customStyle="1" w:styleId="41">
    <w:name w:val="Сетка таблицы4"/>
    <w:basedOn w:val="a3"/>
    <w:next w:val="a5"/>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3">
    <w:name w:val="Body Text 2"/>
    <w:basedOn w:val="a1"/>
    <w:link w:val="24"/>
    <w:rsid w:val="00FC1594"/>
    <w:pPr>
      <w:widowControl w:val="0"/>
      <w:shd w:val="clear" w:color="auto" w:fill="FFFFFF"/>
      <w:autoSpaceDE w:val="0"/>
      <w:autoSpaceDN w:val="0"/>
      <w:adjustRightInd w:val="0"/>
    </w:pPr>
    <w:rPr>
      <w:color w:val="000000"/>
      <w:szCs w:val="28"/>
    </w:rPr>
  </w:style>
  <w:style w:type="character" w:customStyle="1" w:styleId="24">
    <w:name w:val="Основной текст 2 Знак"/>
    <w:basedOn w:val="a2"/>
    <w:link w:val="23"/>
    <w:rsid w:val="00FC1594"/>
    <w:rPr>
      <w:rFonts w:ascii="Times New Roman" w:eastAsia="Times New Roman" w:hAnsi="Times New Roman" w:cs="Times New Roman"/>
      <w:color w:val="000000"/>
      <w:sz w:val="20"/>
      <w:szCs w:val="28"/>
      <w:shd w:val="clear" w:color="auto" w:fill="FFFFFF"/>
      <w:lang w:eastAsia="ru-RU"/>
    </w:rPr>
  </w:style>
  <w:style w:type="character" w:customStyle="1" w:styleId="10">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2"/>
    <w:link w:val="1"/>
    <w:uiPriority w:val="9"/>
    <w:rsid w:val="0075559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
    <w:rsid w:val="00755594"/>
    <w:rPr>
      <w:rFonts w:ascii="Times New Roman" w:hAnsi="Times New Roman"/>
      <w:sz w:val="30"/>
      <w:szCs w:val="24"/>
    </w:rPr>
  </w:style>
  <w:style w:type="character" w:customStyle="1" w:styleId="50">
    <w:name w:val="Заголовок 5 Знак"/>
    <w:basedOn w:val="a2"/>
    <w:link w:val="5"/>
    <w:uiPriority w:val="9"/>
    <w:rsid w:val="00755594"/>
    <w:rPr>
      <w:rFonts w:ascii="Cambria" w:eastAsiaTheme="minorEastAsia" w:hAnsi="Cambria"/>
      <w:color w:val="243F60"/>
      <w:sz w:val="24"/>
      <w:lang w:eastAsia="ru-RU"/>
    </w:rPr>
  </w:style>
  <w:style w:type="character" w:customStyle="1" w:styleId="60">
    <w:name w:val="Заголовок 6 Знак"/>
    <w:basedOn w:val="a2"/>
    <w:link w:val="6"/>
    <w:uiPriority w:val="9"/>
    <w:rsid w:val="00755594"/>
    <w:rPr>
      <w:rFonts w:eastAsiaTheme="minorEastAsia"/>
      <w:b/>
      <w:bCs/>
    </w:rPr>
  </w:style>
  <w:style w:type="character" w:customStyle="1" w:styleId="80">
    <w:name w:val="Заголовок 8 Знак"/>
    <w:basedOn w:val="a2"/>
    <w:link w:val="8"/>
    <w:uiPriority w:val="9"/>
    <w:rsid w:val="0075559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rsid w:val="00755594"/>
    <w:rPr>
      <w:rFonts w:asciiTheme="majorHAnsi" w:eastAsiaTheme="majorEastAsia" w:hAnsiTheme="majorHAnsi" w:cstheme="majorBidi"/>
      <w:i/>
      <w:iCs/>
      <w:color w:val="404040" w:themeColor="text1" w:themeTint="BF"/>
      <w:sz w:val="20"/>
      <w:szCs w:val="20"/>
    </w:rPr>
  </w:style>
  <w:style w:type="paragraph" w:customStyle="1" w:styleId="af3">
    <w:name w:val="Рис_подпись"/>
    <w:basedOn w:val="a1"/>
    <w:next w:val="af4"/>
    <w:link w:val="af5"/>
    <w:qFormat/>
    <w:rsid w:val="00755594"/>
    <w:pPr>
      <w:keepNext/>
      <w:keepLines/>
      <w:spacing w:after="240"/>
      <w:jc w:val="center"/>
    </w:pPr>
    <w:rPr>
      <w:rFonts w:eastAsiaTheme="minorHAnsi" w:cstheme="minorBidi"/>
      <w:sz w:val="24"/>
      <w:szCs w:val="24"/>
      <w:lang w:eastAsia="en-US"/>
    </w:rPr>
  </w:style>
  <w:style w:type="character" w:customStyle="1" w:styleId="af5">
    <w:name w:val="Рис_подпись Знак"/>
    <w:link w:val="af3"/>
    <w:rsid w:val="00755594"/>
    <w:rPr>
      <w:rFonts w:ascii="Times New Roman" w:hAnsi="Times New Roman"/>
      <w:sz w:val="24"/>
      <w:szCs w:val="24"/>
    </w:rPr>
  </w:style>
  <w:style w:type="paragraph" w:styleId="14">
    <w:name w:val="toc 1"/>
    <w:basedOn w:val="a1"/>
    <w:next w:val="a1"/>
    <w:autoRedefine/>
    <w:uiPriority w:val="39"/>
    <w:unhideWhenUsed/>
    <w:qFormat/>
    <w:rsid w:val="00755594"/>
    <w:pPr>
      <w:spacing w:after="100" w:line="276" w:lineRule="auto"/>
    </w:pPr>
    <w:rPr>
      <w:rFonts w:eastAsiaTheme="minorEastAsia" w:cstheme="minorBidi"/>
      <w:sz w:val="24"/>
      <w:szCs w:val="22"/>
      <w:lang w:eastAsia="en-US"/>
    </w:rPr>
  </w:style>
  <w:style w:type="paragraph" w:styleId="25">
    <w:name w:val="toc 2"/>
    <w:basedOn w:val="a1"/>
    <w:next w:val="a1"/>
    <w:autoRedefine/>
    <w:uiPriority w:val="39"/>
    <w:unhideWhenUsed/>
    <w:rsid w:val="00755594"/>
    <w:pPr>
      <w:spacing w:after="100" w:line="276" w:lineRule="auto"/>
      <w:ind w:left="240"/>
    </w:pPr>
    <w:rPr>
      <w:rFonts w:eastAsiaTheme="minorEastAsia" w:cstheme="minorBidi"/>
      <w:sz w:val="24"/>
      <w:szCs w:val="22"/>
      <w:lang w:eastAsia="en-US"/>
    </w:rPr>
  </w:style>
  <w:style w:type="paragraph" w:styleId="af4">
    <w:name w:val="No Spacing"/>
    <w:aliases w:val="Осн_текст,С интервалом и отступом,!Основной текст,Основной,загол 4,РАЗДЕЛ,Таблицы 12 шрифт,No Spacing"/>
    <w:link w:val="af6"/>
    <w:uiPriority w:val="1"/>
    <w:qFormat/>
    <w:rsid w:val="00755594"/>
    <w:pPr>
      <w:spacing w:after="0" w:line="240" w:lineRule="auto"/>
      <w:ind w:firstLine="709"/>
      <w:jc w:val="both"/>
    </w:pPr>
    <w:rPr>
      <w:rFonts w:ascii="Times New Roman" w:hAnsi="Times New Roman" w:cs="Times New Roman"/>
      <w:sz w:val="30"/>
      <w:szCs w:val="24"/>
    </w:rPr>
  </w:style>
  <w:style w:type="character" w:customStyle="1" w:styleId="af6">
    <w:name w:val="Без интервала Знак"/>
    <w:aliases w:val="Осн_текст Знак,С интервалом и отступом Знак,!Основной текст Знак,Основной Знак,загол 4 Знак,РАЗДЕЛ Знак,Таблицы 12 шрифт Знак,No Spacing Знак"/>
    <w:link w:val="af4"/>
    <w:uiPriority w:val="1"/>
    <w:qFormat/>
    <w:rsid w:val="00755594"/>
    <w:rPr>
      <w:rFonts w:ascii="Times New Roman" w:hAnsi="Times New Roman" w:cs="Times New Roman"/>
      <w:sz w:val="30"/>
      <w:szCs w:val="24"/>
    </w:rPr>
  </w:style>
  <w:style w:type="table" w:customStyle="1" w:styleId="af7">
    <w:name w:val="Таблица"/>
    <w:basedOn w:val="a3"/>
    <w:uiPriority w:val="99"/>
    <w:rsid w:val="00755594"/>
    <w:pPr>
      <w:spacing w:after="0" w:line="240" w:lineRule="auto"/>
      <w:jc w:val="center"/>
    </w:pPr>
    <w:rPr>
      <w:rFonts w:ascii="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customStyle="1" w:styleId="af8">
    <w:name w:val="Рис_тело"/>
    <w:basedOn w:val="a1"/>
    <w:next w:val="af3"/>
    <w:link w:val="af9"/>
    <w:qFormat/>
    <w:rsid w:val="00755594"/>
    <w:pPr>
      <w:keepNext/>
      <w:spacing w:before="240" w:line="276" w:lineRule="auto"/>
      <w:jc w:val="center"/>
    </w:pPr>
    <w:rPr>
      <w:sz w:val="24"/>
      <w:szCs w:val="22"/>
      <w:lang w:eastAsia="en-US"/>
    </w:rPr>
  </w:style>
  <w:style w:type="character" w:customStyle="1" w:styleId="af9">
    <w:name w:val="Рис_тело Знак"/>
    <w:link w:val="af8"/>
    <w:rsid w:val="00755594"/>
    <w:rPr>
      <w:rFonts w:ascii="Times New Roman" w:eastAsia="Times New Roman" w:hAnsi="Times New Roman" w:cs="Times New Roman"/>
      <w:sz w:val="24"/>
    </w:rPr>
  </w:style>
  <w:style w:type="paragraph" w:customStyle="1" w:styleId="afa">
    <w:name w:val="Табл_подпись"/>
    <w:basedOn w:val="af3"/>
    <w:link w:val="afb"/>
    <w:rsid w:val="00755594"/>
    <w:pPr>
      <w:spacing w:after="0"/>
    </w:pPr>
    <w:rPr>
      <w:b/>
    </w:rPr>
  </w:style>
  <w:style w:type="character" w:customStyle="1" w:styleId="afb">
    <w:name w:val="Табл_подпись Знак"/>
    <w:basedOn w:val="af5"/>
    <w:link w:val="afa"/>
    <w:rsid w:val="00755594"/>
    <w:rPr>
      <w:rFonts w:ascii="Times New Roman" w:hAnsi="Times New Roman"/>
      <w:b/>
      <w:sz w:val="24"/>
      <w:szCs w:val="24"/>
    </w:rPr>
  </w:style>
  <w:style w:type="numbering" w:customStyle="1" w:styleId="WW8Num1">
    <w:name w:val="WW8Num1"/>
    <w:rsid w:val="00755594"/>
    <w:pPr>
      <w:numPr>
        <w:numId w:val="1"/>
      </w:numPr>
    </w:pPr>
  </w:style>
  <w:style w:type="character" w:styleId="afc">
    <w:name w:val="annotation reference"/>
    <w:basedOn w:val="a2"/>
    <w:uiPriority w:val="99"/>
    <w:unhideWhenUsed/>
    <w:rsid w:val="00755594"/>
    <w:rPr>
      <w:sz w:val="16"/>
      <w:szCs w:val="16"/>
    </w:rPr>
  </w:style>
  <w:style w:type="character" w:styleId="afd">
    <w:name w:val="Placeholder Text"/>
    <w:basedOn w:val="a2"/>
    <w:uiPriority w:val="99"/>
    <w:semiHidden/>
    <w:rsid w:val="00755594"/>
    <w:rPr>
      <w:color w:val="808080"/>
    </w:rPr>
  </w:style>
  <w:style w:type="paragraph" w:styleId="afe">
    <w:name w:val="Revision"/>
    <w:hidden/>
    <w:uiPriority w:val="99"/>
    <w:semiHidden/>
    <w:rsid w:val="00755594"/>
    <w:pPr>
      <w:spacing w:after="0" w:line="240" w:lineRule="auto"/>
    </w:pPr>
    <w:rPr>
      <w:rFonts w:ascii="Times New Roman" w:eastAsiaTheme="minorEastAsia" w:hAnsi="Times New Roman"/>
      <w:sz w:val="24"/>
    </w:rPr>
  </w:style>
  <w:style w:type="paragraph" w:styleId="aff">
    <w:name w:val="endnote text"/>
    <w:basedOn w:val="a1"/>
    <w:link w:val="aff0"/>
    <w:uiPriority w:val="99"/>
    <w:semiHidden/>
    <w:unhideWhenUsed/>
    <w:rsid w:val="00755594"/>
    <w:rPr>
      <w:rFonts w:eastAsiaTheme="minorEastAsia" w:cstheme="minorBidi"/>
      <w:lang w:eastAsia="en-US"/>
    </w:rPr>
  </w:style>
  <w:style w:type="character" w:customStyle="1" w:styleId="aff0">
    <w:name w:val="Текст концевой сноски Знак"/>
    <w:basedOn w:val="a2"/>
    <w:link w:val="aff"/>
    <w:uiPriority w:val="99"/>
    <w:semiHidden/>
    <w:rsid w:val="00755594"/>
    <w:rPr>
      <w:rFonts w:ascii="Times New Roman" w:eastAsiaTheme="minorEastAsia" w:hAnsi="Times New Roman"/>
      <w:sz w:val="20"/>
      <w:szCs w:val="20"/>
    </w:rPr>
  </w:style>
  <w:style w:type="character" w:styleId="aff1">
    <w:name w:val="endnote reference"/>
    <w:basedOn w:val="a2"/>
    <w:uiPriority w:val="99"/>
    <w:semiHidden/>
    <w:unhideWhenUsed/>
    <w:rsid w:val="00755594"/>
    <w:rPr>
      <w:vertAlign w:val="superscript"/>
    </w:rPr>
  </w:style>
  <w:style w:type="paragraph" w:styleId="15">
    <w:name w:val="index 1"/>
    <w:basedOn w:val="a1"/>
    <w:autoRedefine/>
    <w:uiPriority w:val="99"/>
    <w:semiHidden/>
    <w:unhideWhenUsed/>
    <w:rsid w:val="00755594"/>
    <w:pPr>
      <w:widowControl w:val="0"/>
      <w:adjustRightInd w:val="0"/>
      <w:ind w:firstLine="567"/>
      <w:jc w:val="both"/>
    </w:pPr>
    <w:rPr>
      <w:rFonts w:eastAsia="Microsoft YaHei" w:cstheme="minorBidi"/>
      <w:szCs w:val="22"/>
    </w:rPr>
  </w:style>
  <w:style w:type="paragraph" w:styleId="26">
    <w:name w:val="index 2"/>
    <w:basedOn w:val="a1"/>
    <w:autoRedefine/>
    <w:uiPriority w:val="99"/>
    <w:semiHidden/>
    <w:unhideWhenUsed/>
    <w:rsid w:val="00755594"/>
    <w:pPr>
      <w:widowControl w:val="0"/>
      <w:adjustRightInd w:val="0"/>
      <w:ind w:left="720" w:firstLine="567"/>
      <w:jc w:val="both"/>
    </w:pPr>
    <w:rPr>
      <w:rFonts w:eastAsia="Microsoft YaHei" w:cstheme="minorBidi"/>
      <w:szCs w:val="22"/>
    </w:rPr>
  </w:style>
  <w:style w:type="paragraph" w:styleId="32">
    <w:name w:val="index 3"/>
    <w:basedOn w:val="a1"/>
    <w:autoRedefine/>
    <w:uiPriority w:val="99"/>
    <w:semiHidden/>
    <w:unhideWhenUsed/>
    <w:rsid w:val="00755594"/>
    <w:pPr>
      <w:widowControl w:val="0"/>
      <w:adjustRightInd w:val="0"/>
      <w:ind w:firstLine="567"/>
      <w:jc w:val="both"/>
    </w:pPr>
    <w:rPr>
      <w:rFonts w:eastAsia="Microsoft YaHei" w:cstheme="minorBidi"/>
      <w:szCs w:val="22"/>
    </w:rPr>
  </w:style>
  <w:style w:type="paragraph" w:styleId="42">
    <w:name w:val="index 4"/>
    <w:basedOn w:val="a1"/>
    <w:autoRedefine/>
    <w:uiPriority w:val="99"/>
    <w:semiHidden/>
    <w:unhideWhenUsed/>
    <w:rsid w:val="00755594"/>
    <w:pPr>
      <w:widowControl w:val="0"/>
      <w:adjustRightInd w:val="0"/>
      <w:ind w:left="1440" w:firstLine="567"/>
      <w:jc w:val="both"/>
    </w:pPr>
    <w:rPr>
      <w:rFonts w:eastAsia="Microsoft YaHei" w:cstheme="minorBidi"/>
      <w:szCs w:val="22"/>
    </w:rPr>
  </w:style>
  <w:style w:type="paragraph" w:styleId="51">
    <w:name w:val="index 5"/>
    <w:basedOn w:val="a1"/>
    <w:autoRedefine/>
    <w:uiPriority w:val="99"/>
    <w:semiHidden/>
    <w:unhideWhenUsed/>
    <w:rsid w:val="00755594"/>
    <w:pPr>
      <w:widowControl w:val="0"/>
      <w:adjustRightInd w:val="0"/>
      <w:ind w:left="1800" w:firstLine="567"/>
      <w:jc w:val="both"/>
    </w:pPr>
    <w:rPr>
      <w:rFonts w:eastAsia="Microsoft YaHei" w:cstheme="minorBidi"/>
      <w:szCs w:val="22"/>
    </w:rPr>
  </w:style>
  <w:style w:type="character" w:customStyle="1" w:styleId="16">
    <w:name w:val="Нижний колонтитул Знак1"/>
    <w:aliases w:val="Знак1 Знак1"/>
    <w:uiPriority w:val="99"/>
    <w:semiHidden/>
    <w:rsid w:val="00755594"/>
    <w:rPr>
      <w:rFonts w:eastAsia="Times New Roman" w:cs="Times New Roman"/>
      <w:szCs w:val="22"/>
    </w:rPr>
  </w:style>
  <w:style w:type="paragraph" w:styleId="aff2">
    <w:name w:val="index heading"/>
    <w:basedOn w:val="a1"/>
    <w:next w:val="15"/>
    <w:uiPriority w:val="99"/>
    <w:semiHidden/>
    <w:unhideWhenUsed/>
    <w:rsid w:val="00755594"/>
    <w:pPr>
      <w:widowControl w:val="0"/>
      <w:adjustRightInd w:val="0"/>
      <w:spacing w:line="480" w:lineRule="atLeast"/>
      <w:ind w:firstLine="567"/>
      <w:jc w:val="both"/>
    </w:pPr>
    <w:rPr>
      <w:rFonts w:ascii="Arial Black" w:eastAsia="Microsoft YaHei" w:hAnsi="Arial Black" w:cstheme="minorBidi"/>
      <w:szCs w:val="22"/>
    </w:rPr>
  </w:style>
  <w:style w:type="paragraph" w:styleId="aff3">
    <w:name w:val="table of authorities"/>
    <w:basedOn w:val="a1"/>
    <w:uiPriority w:val="99"/>
    <w:semiHidden/>
    <w:unhideWhenUsed/>
    <w:rsid w:val="00755594"/>
    <w:pPr>
      <w:widowControl w:val="0"/>
      <w:tabs>
        <w:tab w:val="right" w:leader="dot" w:pos="7560"/>
      </w:tabs>
      <w:adjustRightInd w:val="0"/>
      <w:ind w:left="1440" w:hanging="360"/>
      <w:jc w:val="both"/>
    </w:pPr>
    <w:rPr>
      <w:rFonts w:eastAsia="Microsoft YaHei" w:cstheme="minorBidi"/>
      <w:szCs w:val="22"/>
    </w:rPr>
  </w:style>
  <w:style w:type="paragraph" w:styleId="aff4">
    <w:name w:val="toa heading"/>
    <w:basedOn w:val="a1"/>
    <w:next w:val="aff3"/>
    <w:uiPriority w:val="99"/>
    <w:semiHidden/>
    <w:unhideWhenUsed/>
    <w:rsid w:val="00755594"/>
    <w:pPr>
      <w:keepNext/>
      <w:widowControl w:val="0"/>
      <w:adjustRightInd w:val="0"/>
      <w:spacing w:line="480" w:lineRule="atLeast"/>
      <w:ind w:firstLine="567"/>
      <w:jc w:val="both"/>
    </w:pPr>
    <w:rPr>
      <w:rFonts w:ascii="Arial Black" w:eastAsia="Microsoft YaHei" w:hAnsi="Arial Black" w:cstheme="minorBidi"/>
      <w:b/>
      <w:spacing w:val="-10"/>
      <w:kern w:val="28"/>
      <w:szCs w:val="22"/>
    </w:rPr>
  </w:style>
  <w:style w:type="character" w:customStyle="1" w:styleId="17">
    <w:name w:val="Основной текст Знак1"/>
    <w:aliases w:val="???????? ????? ?????????? Знак1,Îñíîâíîé òåêñò ëèòåðàòóðà Знак1,Основной текст литература Знак1"/>
    <w:semiHidden/>
    <w:rsid w:val="00755594"/>
    <w:rPr>
      <w:rFonts w:eastAsia="Times New Roman" w:cs="Times New Roman"/>
      <w:szCs w:val="22"/>
    </w:rPr>
  </w:style>
  <w:style w:type="paragraph" w:styleId="aff5">
    <w:name w:val="Document Map"/>
    <w:basedOn w:val="a1"/>
    <w:link w:val="aff6"/>
    <w:uiPriority w:val="99"/>
    <w:semiHidden/>
    <w:unhideWhenUsed/>
    <w:rsid w:val="00755594"/>
    <w:pPr>
      <w:widowControl w:val="0"/>
      <w:shd w:val="clear" w:color="auto" w:fill="000080"/>
      <w:adjustRightInd w:val="0"/>
      <w:ind w:firstLine="567"/>
      <w:jc w:val="both"/>
    </w:pPr>
    <w:rPr>
      <w:rFonts w:ascii="Tahoma" w:eastAsia="Microsoft YaHei" w:hAnsi="Tahoma" w:cs="Tahoma"/>
      <w:szCs w:val="22"/>
    </w:rPr>
  </w:style>
  <w:style w:type="character" w:customStyle="1" w:styleId="aff6">
    <w:name w:val="Схема документа Знак"/>
    <w:basedOn w:val="a2"/>
    <w:link w:val="aff5"/>
    <w:uiPriority w:val="99"/>
    <w:semiHidden/>
    <w:rsid w:val="00755594"/>
    <w:rPr>
      <w:rFonts w:ascii="Tahoma" w:eastAsia="Microsoft YaHei" w:hAnsi="Tahoma" w:cs="Tahoma"/>
      <w:sz w:val="20"/>
      <w:shd w:val="clear" w:color="auto" w:fill="000080"/>
      <w:lang w:eastAsia="ru-RU"/>
    </w:rPr>
  </w:style>
  <w:style w:type="character" w:customStyle="1" w:styleId="aff7">
    <w:name w:val="рисунок Знак"/>
    <w:link w:val="aff8"/>
    <w:semiHidden/>
    <w:locked/>
    <w:rsid w:val="00755594"/>
    <w:rPr>
      <w:lang w:eastAsia="ru-RU"/>
    </w:rPr>
  </w:style>
  <w:style w:type="paragraph" w:customStyle="1" w:styleId="aff8">
    <w:name w:val="рисунок"/>
    <w:basedOn w:val="a1"/>
    <w:next w:val="a1"/>
    <w:link w:val="aff7"/>
    <w:semiHidden/>
    <w:rsid w:val="00755594"/>
    <w:pPr>
      <w:keepNext/>
      <w:spacing w:line="360" w:lineRule="auto"/>
      <w:ind w:firstLine="567"/>
      <w:jc w:val="center"/>
    </w:pPr>
    <w:rPr>
      <w:rFonts w:asciiTheme="minorHAnsi" w:eastAsiaTheme="minorHAnsi" w:hAnsiTheme="minorHAnsi" w:cstheme="minorBidi"/>
      <w:sz w:val="22"/>
      <w:szCs w:val="22"/>
    </w:rPr>
  </w:style>
  <w:style w:type="paragraph" w:customStyle="1" w:styleId="110956">
    <w:name w:val="Стиль Основной текст + 11 пт Первая строка:  095 см Перед:  6 пт"/>
    <w:basedOn w:val="a1"/>
    <w:uiPriority w:val="99"/>
    <w:semiHidden/>
    <w:rsid w:val="00755594"/>
    <w:pPr>
      <w:spacing w:line="360" w:lineRule="auto"/>
      <w:ind w:firstLine="709"/>
      <w:jc w:val="both"/>
    </w:pPr>
    <w:rPr>
      <w:rFonts w:eastAsiaTheme="minorEastAsia" w:cstheme="minorBidi"/>
    </w:rPr>
  </w:style>
  <w:style w:type="character" w:customStyle="1" w:styleId="210">
    <w:name w:val="Заголовок 2 Знак1"/>
    <w:uiPriority w:val="9"/>
    <w:semiHidden/>
    <w:rsid w:val="00755594"/>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sid w:val="00755594"/>
    <w:rPr>
      <w:rFonts w:ascii="Cambria" w:eastAsia="Times New Roman" w:hAnsi="Cambria" w:cs="Times New Roman" w:hint="default"/>
      <w:b/>
      <w:bCs/>
      <w:color w:val="4F81BD"/>
    </w:rPr>
  </w:style>
  <w:style w:type="table" w:styleId="18">
    <w:name w:val="Table Simple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3">
    <w:name w:val="Table Simple 3"/>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Classic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9">
    <w:name w:val="Table Columns 2"/>
    <w:basedOn w:val="a3"/>
    <w:unhideWhenUsed/>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olumns 3"/>
    <w:basedOn w:val="a3"/>
    <w:unhideWhenUsed/>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2">
    <w:name w:val="Table Columns 5"/>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a">
    <w:name w:val="Table Grid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3">
    <w:name w:val="Table Grid 5"/>
    <w:basedOn w:val="a3"/>
    <w:unhideWhenUsed/>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9">
    <w:name w:val="Table Contemporary"/>
    <w:basedOn w:val="a3"/>
    <w:unhideWhenUsed/>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a">
    <w:name w:val="Table Elegant"/>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b">
    <w:name w:val="Table Professional"/>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ubtle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3"/>
    <w:unhideWhenUsed/>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3"/>
    <w:uiPriority w:val="64"/>
    <w:rsid w:val="00755594"/>
    <w:rPr>
      <w:rFonts w:ascii="Times New Roman" w:eastAsia="Times New Roman" w:hAnsi="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3"/>
    <w:rsid w:val="00755594"/>
    <w:rPr>
      <w:rFonts w:ascii="Times New Roman" w:eastAsia="Times New Roman" w:hAnsi="Times New Roman" w:cs="Times New Roman"/>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c">
    <w:name w:val="Папушкин"/>
    <w:basedOn w:val="a5"/>
    <w:rsid w:val="00755594"/>
    <w:pPr>
      <w:spacing w:after="200" w:line="276" w:lineRule="auto"/>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Средний список 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4F81BD"/>
        <w:bottom w:val="single" w:sz="8" w:space="0" w:color="4F81BD"/>
      </w:tblBorders>
    </w:tblPr>
    <w:tblStylePr w:type="firstRow">
      <w:rPr>
        <w:rFonts w:ascii="Symbol type B (plotter)" w:eastAsia="Times New Roman" w:hAnsi="Symbol type B (plotte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
    <w:name w:val="Светлая заливка1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c">
    <w:name w:val="Светлая заливка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c">
    <w:name w:val="Светлая заливка2"/>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113"/>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112"/>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114"/>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d">
    <w:name w:val="рпдлпжлопж"/>
    <w:basedOn w:val="a3"/>
    <w:uiPriority w:val="99"/>
    <w:rsid w:val="00755594"/>
    <w:pPr>
      <w:jc w:val="right"/>
    </w:pPr>
    <w:rPr>
      <w:rFonts w:ascii="Arial" w:hAnsi="Arial" w:cs="Times New Roman"/>
      <w:sz w:val="18"/>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
    <w:name w:val="Светлая заливка31"/>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
    <w:name w:val="Сетка таблицы5"/>
    <w:basedOn w:val="a3"/>
    <w:rsid w:val="00755594"/>
    <w:pPr>
      <w:ind w:left="1080"/>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3"/>
    <w:rsid w:val="00755594"/>
    <w:rPr>
      <w:rFonts w:ascii="Times New Roman" w:eastAsia="Times New Roman" w:hAnsi="Times New Roman" w:cs="Times New Roman"/>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d">
    <w:name w:val="Папушкин1"/>
    <w:basedOn w:val="a5"/>
    <w:rsid w:val="00755594"/>
    <w:pPr>
      <w:spacing w:after="200" w:line="276" w:lineRule="auto"/>
      <w:jc w:val="center"/>
    </w:pPr>
    <w:rPr>
      <w:rFonts w:ascii="Arial" w:eastAsia="Times New Roman" w:hAnsi="Arial" w:cs="Times New Roman"/>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755594"/>
    <w:pPr>
      <w:ind w:left="1080"/>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3"/>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3"/>
    <w:rsid w:val="00755594"/>
    <w:pPr>
      <w:widowControl w:val="0"/>
      <w:adjustRightInd w:val="0"/>
      <w:spacing w:line="360" w:lineRule="atLeast"/>
      <w:ind w:firstLine="567"/>
      <w:jc w:val="both"/>
    </w:pPr>
    <w:rPr>
      <w:rFonts w:ascii="Times New Roman" w:eastAsia="Times New Roman" w:hAnsi="Times New Roman" w:cs="Times New Roman"/>
      <w:b/>
      <w:bCs/>
      <w:sz w:val="24"/>
      <w:szCs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Современная таблица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4F81BD"/>
        <w:bottom w:val="single" w:sz="8" w:space="0" w:color="4F81BD"/>
      </w:tblBorders>
    </w:tblPr>
    <w:tblStylePr w:type="firstRow">
      <w:rPr>
        <w:rFonts w:ascii="Symbol type B (plotter)" w:eastAsia="Times New Roman" w:hAnsi="Symbol type B (plotte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3"/>
    <w:rsid w:val="00755594"/>
    <w:pPr>
      <w:widowControl w:val="0"/>
      <w:adjustRightInd w:val="0"/>
      <w:spacing w:line="360" w:lineRule="atLeast"/>
      <w:ind w:firstLine="567"/>
      <w:jc w:val="both"/>
    </w:pPr>
    <w:rPr>
      <w:rFonts w:ascii="Times New Roman" w:eastAsia="Times New Roman" w:hAnsi="Times New Roman" w:cs="Times New Roman"/>
      <w:sz w:val="24"/>
      <w:szCs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
    <w:name w:val="Стандартная таблица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0">
    <w:name w:val="Изысканная таблица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3"/>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3"/>
    <w:uiPriority w:val="64"/>
    <w:rsid w:val="00755594"/>
    <w:rPr>
      <w:rFonts w:ascii="Times New Roman" w:eastAsia="Times New Roman" w:hAnsi="Times New Roman" w:cs="Times New Roman"/>
      <w:sz w:val="24"/>
      <w:szCs w:val="24"/>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3"/>
    <w:uiPriority w:val="65"/>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3"/>
    <w:uiPriority w:val="65"/>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
    <w:name w:val="Светлая заливка4"/>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3"/>
    <w:uiPriority w:val="65"/>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0">
    <w:name w:val="Средний список 112"/>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3"/>
    <w:uiPriority w:val="65"/>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rPr>
        <w:rFonts w:ascii="Symbol type B (plotter)" w:eastAsia="Times New Roman" w:hAnsi="Symbol type B (plotte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3"/>
    <w:uiPriority w:val="60"/>
    <w:rsid w:val="00755594"/>
    <w:rPr>
      <w:rFonts w:ascii="Times New Roman" w:eastAsia="Times New Roman" w:hAnsi="Times New Roman" w:cs="Times New Roman"/>
      <w:color w:val="000000"/>
      <w:sz w:val="24"/>
      <w:szCs w:val="24"/>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3"/>
    <w:uiPriority w:val="60"/>
    <w:rsid w:val="00755594"/>
    <w:rPr>
      <w:rFonts w:ascii="Calibri"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3"/>
    <w:rsid w:val="00755594"/>
    <w:rPr>
      <w:rFonts w:ascii="Times New Roman" w:eastAsia="Times New Roman"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3"/>
    <w:rsid w:val="00755594"/>
    <w:pPr>
      <w:widowControl w:val="0"/>
      <w:adjustRightInd w:val="0"/>
      <w:spacing w:before="120" w:after="120"/>
      <w:ind w:firstLine="567"/>
      <w:jc w:val="both"/>
    </w:pPr>
    <w:rPr>
      <w:rFonts w:ascii="Times New Roman" w:eastAsia="Times New Roman" w:hAnsi="Times New Roman" w:cs="Times New Roman"/>
      <w:sz w:val="24"/>
      <w:szCs w:val="24"/>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Сетка таблицы6"/>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755594"/>
    <w:rPr>
      <w:rFonts w:ascii="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uiPriority w:val="59"/>
    <w:rsid w:val="00755594"/>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rsid w:val="00755594"/>
    <w:pPr>
      <w:widowControl w:val="0"/>
      <w:suppressAutoHyphens/>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uiPriority w:val="59"/>
    <w:rsid w:val="00755594"/>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rsid w:val="00755594"/>
    <w:pPr>
      <w:widowControl w:val="0"/>
      <w:suppressAutoHyphens/>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rsid w:val="00755594"/>
    <w:pPr>
      <w:widowControl w:val="0"/>
    </w:pPr>
    <w:rPr>
      <w:rFonts w:ascii="Calibri" w:hAnsi="Calibri"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755594"/>
    <w:pPr>
      <w:numPr>
        <w:numId w:val="3"/>
      </w:numPr>
    </w:pPr>
  </w:style>
  <w:style w:type="numbering" w:styleId="a">
    <w:name w:val="Outline List 3"/>
    <w:basedOn w:val="a4"/>
    <w:uiPriority w:val="99"/>
    <w:semiHidden/>
    <w:unhideWhenUsed/>
    <w:rsid w:val="00755594"/>
    <w:pPr>
      <w:numPr>
        <w:numId w:val="4"/>
      </w:numPr>
    </w:pPr>
  </w:style>
  <w:style w:type="numbering" w:styleId="1ai">
    <w:name w:val="Outline List 1"/>
    <w:basedOn w:val="a4"/>
    <w:uiPriority w:val="99"/>
    <w:semiHidden/>
    <w:unhideWhenUsed/>
    <w:rsid w:val="00755594"/>
    <w:pPr>
      <w:numPr>
        <w:numId w:val="5"/>
      </w:numPr>
    </w:pPr>
  </w:style>
  <w:style w:type="numbering" w:customStyle="1" w:styleId="111112">
    <w:name w:val="1 / 1.1 / 1.1.2"/>
    <w:rsid w:val="00755594"/>
    <w:pPr>
      <w:numPr>
        <w:numId w:val="6"/>
      </w:numPr>
    </w:pPr>
  </w:style>
  <w:style w:type="numbering" w:customStyle="1" w:styleId="1ai11">
    <w:name w:val="1 / a / i11"/>
    <w:rsid w:val="00755594"/>
    <w:pPr>
      <w:numPr>
        <w:numId w:val="7"/>
      </w:numPr>
    </w:pPr>
  </w:style>
  <w:style w:type="numbering" w:customStyle="1" w:styleId="11">
    <w:name w:val="Статья / Раздел11"/>
    <w:rsid w:val="00755594"/>
    <w:pPr>
      <w:numPr>
        <w:numId w:val="8"/>
      </w:numPr>
    </w:pPr>
  </w:style>
  <w:style w:type="numbering" w:styleId="111111">
    <w:name w:val="Outline List 2"/>
    <w:aliases w:val="1 / 1.1 / 1.1."/>
    <w:basedOn w:val="a4"/>
    <w:rsid w:val="00755594"/>
  </w:style>
  <w:style w:type="numbering" w:customStyle="1" w:styleId="111113">
    <w:name w:val="1 / 1.1 / 1.1.3"/>
    <w:basedOn w:val="a4"/>
    <w:next w:val="111111"/>
    <w:locked/>
    <w:rsid w:val="00755594"/>
  </w:style>
  <w:style w:type="numbering" w:customStyle="1" w:styleId="11b">
    <w:name w:val="Нет списка11"/>
    <w:next w:val="a4"/>
    <w:uiPriority w:val="99"/>
    <w:semiHidden/>
    <w:unhideWhenUsed/>
    <w:rsid w:val="00755594"/>
  </w:style>
  <w:style w:type="numbering" w:customStyle="1" w:styleId="218">
    <w:name w:val="Нет списка21"/>
    <w:next w:val="a4"/>
    <w:uiPriority w:val="99"/>
    <w:semiHidden/>
    <w:unhideWhenUsed/>
    <w:rsid w:val="00755594"/>
  </w:style>
  <w:style w:type="numbering" w:customStyle="1" w:styleId="1118">
    <w:name w:val="Нет списка111"/>
    <w:next w:val="a4"/>
    <w:uiPriority w:val="99"/>
    <w:semiHidden/>
    <w:unhideWhenUsed/>
    <w:rsid w:val="00755594"/>
  </w:style>
  <w:style w:type="numbering" w:customStyle="1" w:styleId="36">
    <w:name w:val="Нет списка3"/>
    <w:next w:val="a4"/>
    <w:uiPriority w:val="99"/>
    <w:semiHidden/>
    <w:unhideWhenUsed/>
    <w:rsid w:val="00755594"/>
  </w:style>
  <w:style w:type="numbering" w:customStyle="1" w:styleId="45">
    <w:name w:val="Нет списка4"/>
    <w:next w:val="a4"/>
    <w:uiPriority w:val="99"/>
    <w:semiHidden/>
    <w:unhideWhenUsed/>
    <w:rsid w:val="00755594"/>
  </w:style>
  <w:style w:type="numbering" w:customStyle="1" w:styleId="55">
    <w:name w:val="Нет списка5"/>
    <w:next w:val="a4"/>
    <w:uiPriority w:val="99"/>
    <w:semiHidden/>
    <w:unhideWhenUsed/>
    <w:rsid w:val="00755594"/>
  </w:style>
  <w:style w:type="numbering" w:customStyle="1" w:styleId="62">
    <w:name w:val="Нет списка6"/>
    <w:next w:val="a4"/>
    <w:uiPriority w:val="99"/>
    <w:semiHidden/>
    <w:unhideWhenUsed/>
    <w:rsid w:val="00755594"/>
  </w:style>
  <w:style w:type="numbering" w:customStyle="1" w:styleId="72">
    <w:name w:val="Нет списка7"/>
    <w:next w:val="a4"/>
    <w:uiPriority w:val="99"/>
    <w:semiHidden/>
    <w:unhideWhenUsed/>
    <w:rsid w:val="00755594"/>
  </w:style>
  <w:style w:type="numbering" w:customStyle="1" w:styleId="83">
    <w:name w:val="Нет списка8"/>
    <w:next w:val="a4"/>
    <w:uiPriority w:val="99"/>
    <w:semiHidden/>
    <w:unhideWhenUsed/>
    <w:rsid w:val="00755594"/>
  </w:style>
  <w:style w:type="numbering" w:customStyle="1" w:styleId="92">
    <w:name w:val="Нет списка9"/>
    <w:next w:val="a4"/>
    <w:uiPriority w:val="99"/>
    <w:semiHidden/>
    <w:unhideWhenUsed/>
    <w:rsid w:val="00755594"/>
  </w:style>
  <w:style w:type="numbering" w:customStyle="1" w:styleId="101">
    <w:name w:val="Нет списка10"/>
    <w:next w:val="a4"/>
    <w:uiPriority w:val="99"/>
    <w:semiHidden/>
    <w:unhideWhenUsed/>
    <w:rsid w:val="00755594"/>
  </w:style>
  <w:style w:type="numbering" w:customStyle="1" w:styleId="124">
    <w:name w:val="Нет списка12"/>
    <w:next w:val="a4"/>
    <w:uiPriority w:val="99"/>
    <w:semiHidden/>
    <w:unhideWhenUsed/>
    <w:rsid w:val="00755594"/>
  </w:style>
  <w:style w:type="numbering" w:customStyle="1" w:styleId="133">
    <w:name w:val="Нет списка13"/>
    <w:next w:val="a4"/>
    <w:uiPriority w:val="99"/>
    <w:semiHidden/>
    <w:unhideWhenUsed/>
    <w:rsid w:val="00755594"/>
  </w:style>
  <w:style w:type="numbering" w:customStyle="1" w:styleId="141">
    <w:name w:val="Нет списка14"/>
    <w:next w:val="a4"/>
    <w:uiPriority w:val="99"/>
    <w:semiHidden/>
    <w:unhideWhenUsed/>
    <w:rsid w:val="00755594"/>
  </w:style>
  <w:style w:type="numbering" w:customStyle="1" w:styleId="151">
    <w:name w:val="Нет списка15"/>
    <w:next w:val="a4"/>
    <w:uiPriority w:val="99"/>
    <w:semiHidden/>
    <w:unhideWhenUsed/>
    <w:rsid w:val="00755594"/>
  </w:style>
  <w:style w:type="numbering" w:customStyle="1" w:styleId="161">
    <w:name w:val="Нет списка16"/>
    <w:next w:val="a4"/>
    <w:uiPriority w:val="99"/>
    <w:semiHidden/>
    <w:unhideWhenUsed/>
    <w:rsid w:val="00755594"/>
  </w:style>
  <w:style w:type="numbering" w:customStyle="1" w:styleId="221">
    <w:name w:val="Нет списка22"/>
    <w:next w:val="a4"/>
    <w:semiHidden/>
    <w:rsid w:val="00755594"/>
  </w:style>
  <w:style w:type="numbering" w:customStyle="1" w:styleId="171">
    <w:name w:val="Нет списка17"/>
    <w:next w:val="a4"/>
    <w:uiPriority w:val="99"/>
    <w:semiHidden/>
    <w:unhideWhenUsed/>
    <w:rsid w:val="00755594"/>
  </w:style>
  <w:style w:type="numbering" w:customStyle="1" w:styleId="180">
    <w:name w:val="Нет списка18"/>
    <w:next w:val="a4"/>
    <w:uiPriority w:val="99"/>
    <w:semiHidden/>
    <w:unhideWhenUsed/>
    <w:rsid w:val="00755594"/>
  </w:style>
  <w:style w:type="numbering" w:customStyle="1" w:styleId="230">
    <w:name w:val="Нет списка23"/>
    <w:next w:val="a4"/>
    <w:semiHidden/>
    <w:rsid w:val="00755594"/>
  </w:style>
  <w:style w:type="numbering" w:customStyle="1" w:styleId="219">
    <w:name w:val="Статья / Раздел21"/>
    <w:basedOn w:val="a4"/>
    <w:next w:val="a"/>
    <w:rsid w:val="00755594"/>
  </w:style>
  <w:style w:type="numbering" w:customStyle="1" w:styleId="1ai31">
    <w:name w:val="1 / a / i31"/>
    <w:basedOn w:val="a4"/>
    <w:next w:val="1ai"/>
    <w:rsid w:val="00755594"/>
  </w:style>
  <w:style w:type="numbering" w:customStyle="1" w:styleId="1ai3">
    <w:name w:val="1 / a / i3"/>
    <w:rsid w:val="00755594"/>
    <w:pPr>
      <w:numPr>
        <w:numId w:val="9"/>
      </w:numPr>
    </w:pPr>
  </w:style>
  <w:style w:type="numbering" w:customStyle="1" w:styleId="1ai316">
    <w:name w:val="1 / a / i316"/>
    <w:basedOn w:val="a4"/>
    <w:next w:val="1ai"/>
    <w:rsid w:val="00755594"/>
  </w:style>
  <w:style w:type="numbering" w:customStyle="1" w:styleId="190">
    <w:name w:val="Нет списка19"/>
    <w:next w:val="a4"/>
    <w:uiPriority w:val="99"/>
    <w:semiHidden/>
    <w:unhideWhenUsed/>
    <w:rsid w:val="00755594"/>
  </w:style>
  <w:style w:type="numbering" w:customStyle="1" w:styleId="111115">
    <w:name w:val="1 / 1.1 / 1.1.5"/>
    <w:basedOn w:val="a4"/>
    <w:next w:val="111111"/>
    <w:rsid w:val="00755594"/>
  </w:style>
  <w:style w:type="numbering" w:customStyle="1" w:styleId="1100">
    <w:name w:val="Нет списка110"/>
    <w:next w:val="a4"/>
    <w:uiPriority w:val="99"/>
    <w:semiHidden/>
    <w:unhideWhenUsed/>
    <w:rsid w:val="00755594"/>
  </w:style>
  <w:style w:type="table" w:customStyle="1" w:styleId="1171">
    <w:name w:val="Светлая заливка117"/>
    <w:basedOn w:val="a3"/>
    <w:uiPriority w:val="60"/>
    <w:rsid w:val="00755594"/>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3"/>
    <w:next w:val="2-4"/>
    <w:uiPriority w:val="64"/>
    <w:rsid w:val="007555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3"/>
    <w:uiPriority w:val="60"/>
    <w:rsid w:val="00755594"/>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3"/>
    <w:uiPriority w:val="60"/>
    <w:rsid w:val="00755594"/>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1">
    <w:name w:val="рпдлпжлопж1"/>
    <w:basedOn w:val="a3"/>
    <w:uiPriority w:val="99"/>
    <w:rsid w:val="00755594"/>
    <w:pPr>
      <w:spacing w:after="0"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4"/>
    <w:next w:val="111111"/>
    <w:locked/>
    <w:rsid w:val="00755594"/>
  </w:style>
  <w:style w:type="numbering" w:customStyle="1" w:styleId="240">
    <w:name w:val="Нет списка24"/>
    <w:next w:val="a4"/>
    <w:semiHidden/>
    <w:unhideWhenUsed/>
    <w:rsid w:val="00755594"/>
  </w:style>
  <w:style w:type="numbering" w:customStyle="1" w:styleId="1121">
    <w:name w:val="Нет списка112"/>
    <w:next w:val="a4"/>
    <w:uiPriority w:val="99"/>
    <w:semiHidden/>
    <w:unhideWhenUsed/>
    <w:rsid w:val="00755594"/>
  </w:style>
  <w:style w:type="numbering" w:customStyle="1" w:styleId="2110">
    <w:name w:val="Нет списка211"/>
    <w:next w:val="a4"/>
    <w:uiPriority w:val="99"/>
    <w:semiHidden/>
    <w:unhideWhenUsed/>
    <w:rsid w:val="00755594"/>
  </w:style>
  <w:style w:type="numbering" w:customStyle="1" w:styleId="11112">
    <w:name w:val="Нет списка1111"/>
    <w:next w:val="a4"/>
    <w:uiPriority w:val="99"/>
    <w:semiHidden/>
    <w:unhideWhenUsed/>
    <w:rsid w:val="00755594"/>
  </w:style>
  <w:style w:type="numbering" w:customStyle="1" w:styleId="315">
    <w:name w:val="Нет списка31"/>
    <w:next w:val="a4"/>
    <w:uiPriority w:val="99"/>
    <w:semiHidden/>
    <w:unhideWhenUsed/>
    <w:rsid w:val="00755594"/>
  </w:style>
  <w:style w:type="numbering" w:customStyle="1" w:styleId="411">
    <w:name w:val="Нет списка41"/>
    <w:next w:val="a4"/>
    <w:uiPriority w:val="99"/>
    <w:semiHidden/>
    <w:unhideWhenUsed/>
    <w:rsid w:val="00755594"/>
  </w:style>
  <w:style w:type="numbering" w:customStyle="1" w:styleId="512">
    <w:name w:val="Нет списка51"/>
    <w:next w:val="a4"/>
    <w:uiPriority w:val="99"/>
    <w:semiHidden/>
    <w:unhideWhenUsed/>
    <w:rsid w:val="00755594"/>
  </w:style>
  <w:style w:type="numbering" w:customStyle="1" w:styleId="610">
    <w:name w:val="Нет списка61"/>
    <w:next w:val="a4"/>
    <w:uiPriority w:val="99"/>
    <w:semiHidden/>
    <w:unhideWhenUsed/>
    <w:rsid w:val="00755594"/>
  </w:style>
  <w:style w:type="numbering" w:customStyle="1" w:styleId="710">
    <w:name w:val="Нет списка71"/>
    <w:next w:val="a4"/>
    <w:uiPriority w:val="99"/>
    <w:semiHidden/>
    <w:unhideWhenUsed/>
    <w:rsid w:val="00755594"/>
  </w:style>
  <w:style w:type="numbering" w:customStyle="1" w:styleId="811">
    <w:name w:val="Нет списка81"/>
    <w:next w:val="a4"/>
    <w:uiPriority w:val="99"/>
    <w:semiHidden/>
    <w:unhideWhenUsed/>
    <w:rsid w:val="00755594"/>
  </w:style>
  <w:style w:type="numbering" w:customStyle="1" w:styleId="910">
    <w:name w:val="Нет списка91"/>
    <w:next w:val="a4"/>
    <w:uiPriority w:val="99"/>
    <w:semiHidden/>
    <w:unhideWhenUsed/>
    <w:rsid w:val="00755594"/>
  </w:style>
  <w:style w:type="numbering" w:customStyle="1" w:styleId="1010">
    <w:name w:val="Нет списка101"/>
    <w:next w:val="a4"/>
    <w:uiPriority w:val="99"/>
    <w:semiHidden/>
    <w:unhideWhenUsed/>
    <w:rsid w:val="00755594"/>
  </w:style>
  <w:style w:type="numbering" w:customStyle="1" w:styleId="1211">
    <w:name w:val="Нет списка121"/>
    <w:next w:val="a4"/>
    <w:uiPriority w:val="99"/>
    <w:semiHidden/>
    <w:unhideWhenUsed/>
    <w:rsid w:val="00755594"/>
  </w:style>
  <w:style w:type="table" w:customStyle="1" w:styleId="911">
    <w:name w:val="Сетка таблицы91"/>
    <w:basedOn w:val="a3"/>
    <w:next w:val="a5"/>
    <w:uiPriority w:val="59"/>
    <w:rsid w:val="00755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755594"/>
  </w:style>
  <w:style w:type="table" w:customStyle="1" w:styleId="1011">
    <w:name w:val="Сетка таблицы101"/>
    <w:basedOn w:val="a3"/>
    <w:next w:val="a5"/>
    <w:uiPriority w:val="59"/>
    <w:rsid w:val="0075559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5"/>
    <w:uiPriority w:val="59"/>
    <w:rsid w:val="0075559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3"/>
    <w:next w:val="a5"/>
    <w:uiPriority w:val="59"/>
    <w:rsid w:val="00755594"/>
    <w:pPr>
      <w:spacing w:after="0"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755594"/>
  </w:style>
  <w:style w:type="numbering" w:customStyle="1" w:styleId="1510">
    <w:name w:val="Нет списка151"/>
    <w:next w:val="a4"/>
    <w:uiPriority w:val="99"/>
    <w:semiHidden/>
    <w:unhideWhenUsed/>
    <w:rsid w:val="00755594"/>
  </w:style>
  <w:style w:type="numbering" w:customStyle="1" w:styleId="1610">
    <w:name w:val="Нет списка161"/>
    <w:next w:val="a4"/>
    <w:uiPriority w:val="99"/>
    <w:semiHidden/>
    <w:unhideWhenUsed/>
    <w:rsid w:val="00755594"/>
  </w:style>
  <w:style w:type="numbering" w:customStyle="1" w:styleId="2210">
    <w:name w:val="Нет списка221"/>
    <w:next w:val="a4"/>
    <w:semiHidden/>
    <w:rsid w:val="00755594"/>
  </w:style>
  <w:style w:type="numbering" w:customStyle="1" w:styleId="1710">
    <w:name w:val="Нет списка171"/>
    <w:next w:val="a4"/>
    <w:uiPriority w:val="99"/>
    <w:semiHidden/>
    <w:unhideWhenUsed/>
    <w:rsid w:val="00755594"/>
  </w:style>
  <w:style w:type="numbering" w:customStyle="1" w:styleId="181">
    <w:name w:val="Нет списка181"/>
    <w:next w:val="a4"/>
    <w:uiPriority w:val="99"/>
    <w:semiHidden/>
    <w:unhideWhenUsed/>
    <w:rsid w:val="00755594"/>
  </w:style>
  <w:style w:type="numbering" w:customStyle="1" w:styleId="231">
    <w:name w:val="Нет списка231"/>
    <w:next w:val="a4"/>
    <w:semiHidden/>
    <w:rsid w:val="00755594"/>
  </w:style>
  <w:style w:type="numbering" w:customStyle="1" w:styleId="2111">
    <w:name w:val="Статья / Раздел211"/>
    <w:basedOn w:val="a4"/>
    <w:next w:val="a"/>
    <w:rsid w:val="00755594"/>
  </w:style>
  <w:style w:type="numbering" w:customStyle="1" w:styleId="1ai311">
    <w:name w:val="1 / a / i311"/>
    <w:basedOn w:val="a4"/>
    <w:next w:val="1ai"/>
    <w:rsid w:val="00755594"/>
  </w:style>
  <w:style w:type="numbering" w:customStyle="1" w:styleId="1ai3161">
    <w:name w:val="1 / a / i3161"/>
    <w:basedOn w:val="a4"/>
    <w:next w:val="1ai"/>
    <w:rsid w:val="00755594"/>
    <w:pPr>
      <w:numPr>
        <w:numId w:val="10"/>
      </w:numPr>
    </w:pPr>
  </w:style>
  <w:style w:type="table" w:customStyle="1" w:styleId="TableNormal">
    <w:name w:val="Table Normal"/>
    <w:uiPriority w:val="2"/>
    <w:semiHidden/>
    <w:unhideWhenUsed/>
    <w:qFormat/>
    <w:rsid w:val="00755594"/>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styleId="affe">
    <w:name w:val="annotation text"/>
    <w:basedOn w:val="a1"/>
    <w:link w:val="afff"/>
    <w:uiPriority w:val="99"/>
    <w:unhideWhenUsed/>
    <w:rsid w:val="00755594"/>
    <w:rPr>
      <w:rFonts w:eastAsiaTheme="minorEastAsia" w:cstheme="minorBidi"/>
      <w:lang w:eastAsia="en-US"/>
    </w:rPr>
  </w:style>
  <w:style w:type="character" w:customStyle="1" w:styleId="afff">
    <w:name w:val="Текст примечания Знак"/>
    <w:basedOn w:val="a2"/>
    <w:link w:val="affe"/>
    <w:uiPriority w:val="99"/>
    <w:rsid w:val="00755594"/>
    <w:rPr>
      <w:rFonts w:ascii="Times New Roman" w:eastAsiaTheme="minorEastAsia" w:hAnsi="Times New Roman"/>
      <w:sz w:val="20"/>
      <w:szCs w:val="20"/>
    </w:rPr>
  </w:style>
  <w:style w:type="paragraph" w:styleId="afff0">
    <w:name w:val="annotation subject"/>
    <w:basedOn w:val="affe"/>
    <w:next w:val="affe"/>
    <w:link w:val="afff1"/>
    <w:uiPriority w:val="99"/>
    <w:semiHidden/>
    <w:unhideWhenUsed/>
    <w:rsid w:val="00755594"/>
    <w:rPr>
      <w:b/>
      <w:bCs/>
    </w:rPr>
  </w:style>
  <w:style w:type="character" w:customStyle="1" w:styleId="afff1">
    <w:name w:val="Тема примечания Знак"/>
    <w:basedOn w:val="afff"/>
    <w:link w:val="afff0"/>
    <w:uiPriority w:val="99"/>
    <w:semiHidden/>
    <w:rsid w:val="00755594"/>
    <w:rPr>
      <w:rFonts w:ascii="Times New Roman" w:eastAsiaTheme="minorEastAsia" w:hAnsi="Times New Roman"/>
      <w:b/>
      <w:bCs/>
      <w:sz w:val="20"/>
      <w:szCs w:val="20"/>
    </w:rPr>
  </w:style>
  <w:style w:type="paragraph" w:styleId="37">
    <w:name w:val="toc 3"/>
    <w:basedOn w:val="a1"/>
    <w:next w:val="a1"/>
    <w:autoRedefine/>
    <w:uiPriority w:val="39"/>
    <w:unhideWhenUsed/>
    <w:rsid w:val="00755594"/>
    <w:pPr>
      <w:spacing w:after="100" w:line="276" w:lineRule="auto"/>
      <w:ind w:left="480"/>
    </w:pPr>
    <w:rPr>
      <w:rFonts w:eastAsiaTheme="minorEastAsia" w:cstheme="minorBidi"/>
      <w:sz w:val="24"/>
      <w:szCs w:val="22"/>
      <w:lang w:eastAsia="en-US"/>
    </w:rPr>
  </w:style>
  <w:style w:type="paragraph" w:styleId="afff2">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1"/>
    <w:link w:val="afff3"/>
    <w:uiPriority w:val="35"/>
    <w:unhideWhenUsed/>
    <w:qFormat/>
    <w:rsid w:val="00755594"/>
    <w:pPr>
      <w:keepNext/>
      <w:keepLines/>
      <w:spacing w:after="0" w:line="240" w:lineRule="auto"/>
      <w:jc w:val="right"/>
    </w:pPr>
    <w:rPr>
      <w:rFonts w:ascii="Times New Roman" w:hAnsi="Times New Roman"/>
      <w:bCs/>
      <w:sz w:val="30"/>
      <w:szCs w:val="24"/>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2"/>
    <w:uiPriority w:val="35"/>
    <w:rsid w:val="00755594"/>
    <w:rPr>
      <w:rFonts w:ascii="Times New Roman" w:hAnsi="Times New Roman"/>
      <w:bCs/>
      <w:sz w:val="30"/>
      <w:szCs w:val="24"/>
    </w:rPr>
  </w:style>
  <w:style w:type="character" w:customStyle="1" w:styleId="UnresolvedMention">
    <w:name w:val="Unresolved Mention"/>
    <w:basedOn w:val="a2"/>
    <w:uiPriority w:val="99"/>
    <w:semiHidden/>
    <w:unhideWhenUsed/>
    <w:rsid w:val="00755594"/>
    <w:rPr>
      <w:color w:val="605E5C"/>
      <w:shd w:val="clear" w:color="auto" w:fill="E1DFDD"/>
    </w:rPr>
  </w:style>
  <w:style w:type="paragraph" w:styleId="afff4">
    <w:name w:val="table of figures"/>
    <w:basedOn w:val="a1"/>
    <w:next w:val="a1"/>
    <w:uiPriority w:val="99"/>
    <w:unhideWhenUsed/>
    <w:rsid w:val="00755594"/>
    <w:pPr>
      <w:spacing w:line="276" w:lineRule="auto"/>
    </w:pPr>
    <w:rPr>
      <w:rFonts w:eastAsiaTheme="minorEastAsia" w:cstheme="minorBidi"/>
      <w:sz w:val="24"/>
      <w:szCs w:val="22"/>
      <w:lang w:eastAsia="en-US"/>
    </w:rPr>
  </w:style>
  <w:style w:type="character" w:styleId="afff5">
    <w:name w:val="FollowedHyperlink"/>
    <w:basedOn w:val="a2"/>
    <w:uiPriority w:val="99"/>
    <w:semiHidden/>
    <w:unhideWhenUsed/>
    <w:rsid w:val="00755594"/>
    <w:rPr>
      <w:color w:val="954F72"/>
      <w:u w:val="single"/>
    </w:rPr>
  </w:style>
  <w:style w:type="paragraph" w:customStyle="1" w:styleId="msonormal0">
    <w:name w:val="msonormal"/>
    <w:basedOn w:val="a1"/>
    <w:rsid w:val="00755594"/>
    <w:pPr>
      <w:spacing w:before="100" w:beforeAutospacing="1" w:after="100" w:afterAutospacing="1"/>
    </w:pPr>
    <w:rPr>
      <w:sz w:val="24"/>
      <w:szCs w:val="24"/>
    </w:rPr>
  </w:style>
  <w:style w:type="paragraph" w:customStyle="1" w:styleId="xl138">
    <w:name w:val="xl138"/>
    <w:basedOn w:val="a1"/>
    <w:rsid w:val="00755594"/>
    <w:pPr>
      <w:spacing w:before="100" w:beforeAutospacing="1" w:after="100" w:afterAutospacing="1"/>
    </w:pPr>
  </w:style>
  <w:style w:type="paragraph" w:customStyle="1" w:styleId="xl139">
    <w:name w:val="xl139"/>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41">
    <w:name w:val="xl141"/>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2">
    <w:name w:val="xl142"/>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3">
    <w:name w:val="xl143"/>
    <w:basedOn w:val="a1"/>
    <w:rsid w:val="0075559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4">
    <w:name w:val="xl144"/>
    <w:basedOn w:val="a1"/>
    <w:rsid w:val="007555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5">
    <w:name w:val="xl145"/>
    <w:basedOn w:val="a1"/>
    <w:rsid w:val="0075559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6">
    <w:name w:val="xl146"/>
    <w:basedOn w:val="a1"/>
    <w:rsid w:val="00755594"/>
    <w:pPr>
      <w:spacing w:before="100" w:beforeAutospacing="1" w:after="100" w:afterAutospacing="1"/>
    </w:pPr>
  </w:style>
  <w:style w:type="paragraph" w:customStyle="1" w:styleId="xl147">
    <w:name w:val="xl147"/>
    <w:basedOn w:val="a1"/>
    <w:rsid w:val="007555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
    <w:name w:val="xl148"/>
    <w:basedOn w:val="a1"/>
    <w:rsid w:val="007555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9">
    <w:name w:val="xl149"/>
    <w:basedOn w:val="a1"/>
    <w:rsid w:val="007555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50">
    <w:name w:val="xl150"/>
    <w:basedOn w:val="a1"/>
    <w:rsid w:val="007555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51">
    <w:name w:val="xl151"/>
    <w:basedOn w:val="a1"/>
    <w:rsid w:val="00755594"/>
    <w:pPr>
      <w:spacing w:before="100" w:beforeAutospacing="1" w:after="100" w:afterAutospacing="1"/>
    </w:pPr>
    <w:rPr>
      <w:b/>
      <w:bCs/>
    </w:rPr>
  </w:style>
  <w:style w:type="character" w:customStyle="1" w:styleId="2d">
    <w:name w:val="Основной текст (2)_"/>
    <w:basedOn w:val="a2"/>
    <w:rsid w:val="00755594"/>
    <w:rPr>
      <w:rFonts w:ascii="Tahoma" w:eastAsia="Tahoma" w:hAnsi="Tahoma" w:cs="Tahoma"/>
      <w:b w:val="0"/>
      <w:bCs w:val="0"/>
      <w:i w:val="0"/>
      <w:iCs w:val="0"/>
      <w:smallCaps w:val="0"/>
      <w:strike w:val="0"/>
      <w:sz w:val="22"/>
      <w:szCs w:val="22"/>
      <w:u w:val="none"/>
    </w:rPr>
  </w:style>
  <w:style w:type="character" w:customStyle="1" w:styleId="27pt">
    <w:name w:val="Основной текст (2) + 7 pt"/>
    <w:basedOn w:val="2d"/>
    <w:rsid w:val="00755594"/>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2e">
    <w:name w:val="Основной текст (2)"/>
    <w:basedOn w:val="2d"/>
    <w:rsid w:val="00755594"/>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d"/>
    <w:rsid w:val="00755594"/>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
    <w:basedOn w:val="2d"/>
    <w:rsid w:val="00755594"/>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paragraph" w:customStyle="1" w:styleId="xl66">
    <w:name w:val="xl66"/>
    <w:basedOn w:val="a1"/>
    <w:rsid w:val="00755594"/>
    <w:pPr>
      <w:spacing w:before="100" w:beforeAutospacing="1" w:after="100" w:afterAutospacing="1"/>
    </w:pPr>
    <w:rPr>
      <w:sz w:val="24"/>
      <w:szCs w:val="24"/>
    </w:rPr>
  </w:style>
  <w:style w:type="paragraph" w:customStyle="1" w:styleId="xl67">
    <w:name w:val="xl67"/>
    <w:basedOn w:val="a1"/>
    <w:rsid w:val="00755594"/>
    <w:pPr>
      <w:spacing w:before="100" w:beforeAutospacing="1" w:after="100" w:afterAutospacing="1"/>
      <w:jc w:val="center"/>
      <w:textAlignment w:val="center"/>
    </w:pPr>
    <w:rPr>
      <w:sz w:val="24"/>
      <w:szCs w:val="24"/>
    </w:rPr>
  </w:style>
  <w:style w:type="paragraph" w:customStyle="1" w:styleId="xl68">
    <w:name w:val="xl68"/>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69">
    <w:name w:val="xl69"/>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70">
    <w:name w:val="xl70"/>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1">
    <w:name w:val="xl71"/>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1"/>
    <w:rsid w:val="007555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73">
    <w:name w:val="xl73"/>
    <w:basedOn w:val="a1"/>
    <w:rsid w:val="00755594"/>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74">
    <w:name w:val="xl74"/>
    <w:basedOn w:val="a1"/>
    <w:rsid w:val="007555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75">
    <w:name w:val="xl75"/>
    <w:basedOn w:val="a1"/>
    <w:rsid w:val="0075559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color w:val="000000"/>
      <w:sz w:val="24"/>
      <w:szCs w:val="24"/>
    </w:rPr>
  </w:style>
  <w:style w:type="character" w:customStyle="1" w:styleId="285pt">
    <w:name w:val="Основной текст (2) + 8;5 pt;Полужирный"/>
    <w:basedOn w:val="2d"/>
    <w:rsid w:val="00755594"/>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paragraph" w:customStyle="1" w:styleId="font5">
    <w:name w:val="font5"/>
    <w:basedOn w:val="a1"/>
    <w:rsid w:val="00755594"/>
    <w:pPr>
      <w:spacing w:before="100" w:beforeAutospacing="1" w:after="100" w:afterAutospacing="1"/>
    </w:pPr>
    <w:rPr>
      <w:b/>
      <w:bCs/>
      <w:color w:val="000000"/>
    </w:rPr>
  </w:style>
  <w:style w:type="paragraph" w:customStyle="1" w:styleId="xl76">
    <w:name w:val="xl76"/>
    <w:basedOn w:val="a1"/>
    <w:rsid w:val="0075559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color w:val="000000"/>
      <w:sz w:val="24"/>
      <w:szCs w:val="24"/>
    </w:rPr>
  </w:style>
  <w:style w:type="paragraph" w:customStyle="1" w:styleId="xl77">
    <w:name w:val="xl77"/>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a1"/>
    <w:rsid w:val="00755594"/>
    <w:pPr>
      <w:spacing w:before="100" w:beforeAutospacing="1" w:after="100" w:afterAutospacing="1"/>
      <w:jc w:val="center"/>
      <w:textAlignment w:val="center"/>
    </w:pPr>
    <w:rPr>
      <w:sz w:val="24"/>
      <w:szCs w:val="24"/>
    </w:rPr>
  </w:style>
  <w:style w:type="paragraph" w:customStyle="1" w:styleId="xl79">
    <w:name w:val="xl79"/>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0">
    <w:name w:val="xl80"/>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755594"/>
    <w:pPr>
      <w:spacing w:before="100" w:beforeAutospacing="1" w:after="100" w:afterAutospacing="1"/>
      <w:jc w:val="center"/>
      <w:textAlignment w:val="center"/>
    </w:pPr>
    <w:rPr>
      <w:sz w:val="24"/>
      <w:szCs w:val="24"/>
    </w:rPr>
  </w:style>
  <w:style w:type="paragraph" w:customStyle="1" w:styleId="xl82">
    <w:name w:val="xl82"/>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3">
    <w:name w:val="xl83"/>
    <w:basedOn w:val="a1"/>
    <w:rsid w:val="007555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4">
    <w:name w:val="xl84"/>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85">
    <w:name w:val="xl85"/>
    <w:basedOn w:val="a1"/>
    <w:rsid w:val="007555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86">
    <w:name w:val="xl86"/>
    <w:basedOn w:val="a1"/>
    <w:rsid w:val="007555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1"/>
    <w:rsid w:val="0075559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color w:val="000000"/>
      <w:sz w:val="24"/>
      <w:szCs w:val="24"/>
    </w:rPr>
  </w:style>
  <w:style w:type="paragraph" w:customStyle="1" w:styleId="xl88">
    <w:name w:val="xl88"/>
    <w:basedOn w:val="a1"/>
    <w:rsid w:val="0075559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color w:val="000000"/>
      <w:sz w:val="24"/>
      <w:szCs w:val="24"/>
    </w:rPr>
  </w:style>
  <w:style w:type="character" w:customStyle="1" w:styleId="285pt0">
    <w:name w:val="Основной текст (2) + 8;5 pt"/>
    <w:basedOn w:val="2d"/>
    <w:rsid w:val="00755594"/>
    <w:rPr>
      <w:rFonts w:ascii="Tahoma" w:eastAsia="Tahoma" w:hAnsi="Tahoma" w:cs="Tahoma"/>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TableParagraph">
    <w:name w:val="Table Paragraph"/>
    <w:basedOn w:val="a1"/>
    <w:uiPriority w:val="1"/>
    <w:qFormat/>
    <w:rsid w:val="00755594"/>
    <w:pPr>
      <w:autoSpaceDE w:val="0"/>
      <w:autoSpaceDN w:val="0"/>
      <w:adjustRightInd w:val="0"/>
      <w:spacing w:before="24"/>
      <w:ind w:left="30"/>
      <w:jc w:val="center"/>
    </w:pPr>
    <w:rPr>
      <w:rFonts w:ascii="Arial" w:eastAsiaTheme="minorHAnsi" w:hAnsi="Arial" w:cs="Arial"/>
      <w:sz w:val="24"/>
      <w:szCs w:val="24"/>
      <w:lang w:eastAsia="en-US"/>
    </w:rPr>
  </w:style>
  <w:style w:type="paragraph" w:styleId="afff6">
    <w:name w:val="Body Text"/>
    <w:basedOn w:val="a1"/>
    <w:link w:val="afff7"/>
    <w:uiPriority w:val="1"/>
    <w:rsid w:val="00755594"/>
    <w:pPr>
      <w:autoSpaceDE w:val="0"/>
      <w:autoSpaceDN w:val="0"/>
      <w:adjustRightInd w:val="0"/>
    </w:pPr>
    <w:rPr>
      <w:rFonts w:ascii="Arial" w:eastAsiaTheme="minorHAnsi" w:hAnsi="Arial" w:cs="Arial"/>
      <w:sz w:val="18"/>
      <w:szCs w:val="18"/>
      <w:lang w:eastAsia="en-US"/>
    </w:rPr>
  </w:style>
  <w:style w:type="character" w:customStyle="1" w:styleId="afff7">
    <w:name w:val="Основной текст Знак"/>
    <w:basedOn w:val="a2"/>
    <w:link w:val="afff6"/>
    <w:uiPriority w:val="1"/>
    <w:rsid w:val="00755594"/>
    <w:rPr>
      <w:rFonts w:ascii="Arial" w:hAnsi="Arial" w:cs="Arial"/>
      <w:sz w:val="18"/>
      <w:szCs w:val="18"/>
    </w:rPr>
  </w:style>
  <w:style w:type="paragraph" w:customStyle="1" w:styleId="afff8">
    <w:name w:val="_Об_Таблица"/>
    <w:basedOn w:val="a1"/>
    <w:link w:val="afff9"/>
    <w:qFormat/>
    <w:rsid w:val="00755594"/>
    <w:pPr>
      <w:jc w:val="center"/>
    </w:pPr>
    <w:rPr>
      <w:rFonts w:eastAsia="Calibri"/>
      <w:iCs/>
    </w:rPr>
  </w:style>
  <w:style w:type="character" w:customStyle="1" w:styleId="afff9">
    <w:name w:val="_Об_Таблица Знак"/>
    <w:link w:val="afff8"/>
    <w:rsid w:val="00755594"/>
    <w:rPr>
      <w:rFonts w:ascii="Times New Roman" w:eastAsia="Calibri" w:hAnsi="Times New Roman" w:cs="Times New Roman"/>
      <w:iCs/>
      <w:sz w:val="20"/>
      <w:szCs w:val="20"/>
      <w:lang w:eastAsia="ru-RU"/>
    </w:rPr>
  </w:style>
  <w:style w:type="table" w:customStyle="1" w:styleId="TableGridReport1">
    <w:name w:val="Table Grid Report1"/>
    <w:basedOn w:val="a3"/>
    <w:next w:val="a5"/>
    <w:uiPriority w:val="39"/>
    <w:rsid w:val="00755594"/>
    <w:pPr>
      <w:spacing w:after="0" w:line="240" w:lineRule="auto"/>
    </w:pPr>
    <w:rPr>
      <w:rFonts w:ascii="Arial"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afffa">
    <w:name w:val="рис_тело"/>
    <w:basedOn w:val="a1"/>
    <w:next w:val="af3"/>
    <w:link w:val="afffb"/>
    <w:rsid w:val="00755594"/>
    <w:pPr>
      <w:keepNext/>
      <w:spacing w:before="240" w:line="276" w:lineRule="auto"/>
      <w:jc w:val="center"/>
    </w:pPr>
    <w:rPr>
      <w:sz w:val="24"/>
      <w:szCs w:val="22"/>
      <w:lang w:eastAsia="en-US"/>
    </w:rPr>
  </w:style>
  <w:style w:type="character" w:customStyle="1" w:styleId="afffb">
    <w:name w:val="рис_тело Знак"/>
    <w:link w:val="afffa"/>
    <w:rsid w:val="00755594"/>
    <w:rPr>
      <w:rFonts w:ascii="Times New Roman" w:eastAsia="Times New Roman" w:hAnsi="Times New Roman" w:cs="Times New Roman"/>
      <w:sz w:val="24"/>
    </w:rPr>
  </w:style>
  <w:style w:type="paragraph" w:customStyle="1" w:styleId="a0">
    <w:name w:val="Перечень"/>
    <w:basedOn w:val="af4"/>
    <w:link w:val="afffc"/>
    <w:qFormat/>
    <w:rsid w:val="00755594"/>
    <w:pPr>
      <w:numPr>
        <w:numId w:val="12"/>
      </w:numPr>
      <w:ind w:left="720" w:hanging="360"/>
    </w:pPr>
  </w:style>
  <w:style w:type="character" w:customStyle="1" w:styleId="afffc">
    <w:name w:val="Перечень Знак"/>
    <w:basedOn w:val="af6"/>
    <w:link w:val="a0"/>
    <w:rsid w:val="00755594"/>
    <w:rPr>
      <w:rFonts w:ascii="Times New Roman" w:hAnsi="Times New Roman" w:cs="Times New Roman"/>
      <w:sz w:val="30"/>
      <w:szCs w:val="24"/>
    </w:rPr>
  </w:style>
  <w:style w:type="paragraph" w:customStyle="1" w:styleId="afffd">
    <w:name w:val="_Таблица_по центру"/>
    <w:basedOn w:val="a1"/>
    <w:next w:val="a1"/>
    <w:link w:val="afffe"/>
    <w:qFormat/>
    <w:rsid w:val="00755594"/>
    <w:pPr>
      <w:contextualSpacing/>
      <w:jc w:val="center"/>
    </w:pPr>
    <w:rPr>
      <w:rFonts w:eastAsia="Calibri"/>
      <w:iCs/>
    </w:rPr>
  </w:style>
  <w:style w:type="character" w:customStyle="1" w:styleId="afffe">
    <w:name w:val="_Таблица_по центру Знак"/>
    <w:basedOn w:val="a2"/>
    <w:link w:val="afffd"/>
    <w:rsid w:val="00755594"/>
    <w:rPr>
      <w:rFonts w:ascii="Times New Roman" w:eastAsia="Calibri" w:hAnsi="Times New Roman" w:cs="Times New Roman"/>
      <w:iCs/>
      <w:sz w:val="20"/>
      <w:szCs w:val="20"/>
      <w:lang w:eastAsia="ru-RU"/>
    </w:rPr>
  </w:style>
  <w:style w:type="character" w:customStyle="1" w:styleId="a9">
    <w:name w:val="Абзац списка Знак"/>
    <w:aliases w:val="ПодписьТаблица Знак,Введение Знак,ПАРАГРАФ Знак,Содержание. 2 уровень Знак,МАШ_список Знак,ПЗ Знак,А Знак,ПИОНЕРИЯ Знак,List Paragraph Знак,3_Абзац списка Знак,СПИСКИ Знак,Галочки Знак,Текст 2-й уровень Знак,it_List1 Знак"/>
    <w:link w:val="a8"/>
    <w:uiPriority w:val="34"/>
    <w:locked/>
    <w:rsid w:val="00755594"/>
    <w:rPr>
      <w:rFonts w:ascii="Times New Roman" w:eastAsia="Times New Roman" w:hAnsi="Times New Roman" w:cs="Times New Roman"/>
      <w:sz w:val="20"/>
      <w:szCs w:val="20"/>
      <w:lang w:eastAsia="ru-RU"/>
    </w:rPr>
  </w:style>
  <w:style w:type="paragraph" w:customStyle="1" w:styleId="102">
    <w:name w:val="_Обычный_табл_10пт_по центу"/>
    <w:basedOn w:val="a1"/>
    <w:link w:val="103"/>
    <w:qFormat/>
    <w:rsid w:val="00755594"/>
    <w:pPr>
      <w:jc w:val="center"/>
    </w:pPr>
    <w:rPr>
      <w:rFonts w:eastAsia="Calibri"/>
      <w:iCs/>
      <w:color w:val="000000"/>
    </w:rPr>
  </w:style>
  <w:style w:type="character" w:customStyle="1" w:styleId="103">
    <w:name w:val="_Обычный_табл_10пт_по центу Знак"/>
    <w:basedOn w:val="a2"/>
    <w:link w:val="102"/>
    <w:rsid w:val="00755594"/>
    <w:rPr>
      <w:rFonts w:ascii="Times New Roman" w:eastAsia="Calibri" w:hAnsi="Times New Roman" w:cs="Times New Roman"/>
      <w:iCs/>
      <w:color w:val="000000"/>
      <w:sz w:val="20"/>
      <w:szCs w:val="20"/>
      <w:lang w:eastAsia="ru-RU"/>
    </w:rPr>
  </w:style>
  <w:style w:type="character" w:customStyle="1" w:styleId="fontstyle01">
    <w:name w:val="fontstyle01"/>
    <w:basedOn w:val="a2"/>
    <w:rsid w:val="00755594"/>
    <w:rPr>
      <w:rFonts w:ascii="Times New Roman" w:hAnsi="Times New Roman" w:cs="Times New Roman" w:hint="default"/>
      <w:b w:val="0"/>
      <w:bCs w:val="0"/>
      <w:i w:val="0"/>
      <w:iCs w:val="0"/>
      <w:color w:val="000000"/>
      <w:sz w:val="28"/>
      <w:szCs w:val="28"/>
    </w:rPr>
  </w:style>
  <w:style w:type="character" w:customStyle="1" w:styleId="affff">
    <w:name w:val="Текст_Обычный"/>
    <w:basedOn w:val="a2"/>
    <w:qFormat/>
    <w:rsid w:val="00755594"/>
  </w:style>
  <w:style w:type="paragraph" w:customStyle="1" w:styleId="affff0">
    <w:name w:val="_Подпись таблицы"/>
    <w:basedOn w:val="a1"/>
    <w:next w:val="a1"/>
    <w:link w:val="affff1"/>
    <w:qFormat/>
    <w:rsid w:val="00755594"/>
    <w:pPr>
      <w:keepNext/>
      <w:suppressAutoHyphens/>
      <w:spacing w:line="276" w:lineRule="auto"/>
      <w:ind w:firstLine="709"/>
      <w:jc w:val="both"/>
    </w:pPr>
    <w:rPr>
      <w:iCs/>
      <w:color w:val="000000"/>
      <w:szCs w:val="26"/>
    </w:rPr>
  </w:style>
  <w:style w:type="character" w:customStyle="1" w:styleId="affff1">
    <w:name w:val="_Подпись таблицы Знак"/>
    <w:basedOn w:val="a2"/>
    <w:link w:val="affff0"/>
    <w:rsid w:val="00755594"/>
    <w:rPr>
      <w:rFonts w:ascii="Times New Roman" w:eastAsia="Times New Roman" w:hAnsi="Times New Roman" w:cs="Times New Roman"/>
      <w:iCs/>
      <w:color w:val="000000"/>
      <w:sz w:val="20"/>
      <w:szCs w:val="26"/>
      <w:lang w:eastAsia="ru-RU"/>
    </w:rPr>
  </w:style>
  <w:style w:type="character" w:customStyle="1" w:styleId="apple-converted-space">
    <w:name w:val="apple-converted-space"/>
    <w:basedOn w:val="a2"/>
    <w:rsid w:val="00755594"/>
    <w:rPr>
      <w:rFonts w:cs="Times New Roman"/>
    </w:rPr>
  </w:style>
  <w:style w:type="paragraph" w:customStyle="1" w:styleId="affff2">
    <w:name w:val="Нормальный (таблица)"/>
    <w:basedOn w:val="a1"/>
    <w:next w:val="a1"/>
    <w:rsid w:val="00755594"/>
    <w:pPr>
      <w:widowControl w:val="0"/>
      <w:autoSpaceDE w:val="0"/>
      <w:autoSpaceDN w:val="0"/>
      <w:adjustRightInd w:val="0"/>
      <w:jc w:val="both"/>
    </w:pPr>
    <w:rPr>
      <w:rFonts w:ascii="Arial" w:hAnsi="Arial"/>
      <w:noProof/>
      <w:sz w:val="24"/>
      <w:szCs w:val="24"/>
    </w:rPr>
  </w:style>
  <w:style w:type="character" w:customStyle="1" w:styleId="125">
    <w:name w:val="_Выделение красным_12пт"/>
    <w:basedOn w:val="a2"/>
    <w:uiPriority w:val="1"/>
    <w:rsid w:val="00755594"/>
    <w:rPr>
      <w:rFonts w:ascii="Times New Roman" w:hAnsi="Times New Roman" w:cs="Times New Roman"/>
      <w:b w:val="0"/>
      <w:i w:val="0"/>
      <w:iCs/>
      <w:color w:val="FF0000"/>
      <w:sz w:val="24"/>
      <w:szCs w:val="26"/>
      <w:u w:val="none"/>
    </w:rPr>
  </w:style>
  <w:style w:type="paragraph" w:customStyle="1" w:styleId="104">
    <w:name w:val="_Обычный_табл_10пт"/>
    <w:basedOn w:val="a1"/>
    <w:link w:val="105"/>
    <w:rsid w:val="00755594"/>
    <w:pPr>
      <w:spacing w:line="276" w:lineRule="auto"/>
    </w:pPr>
    <w:rPr>
      <w:rFonts w:eastAsia="Calibri"/>
      <w:iCs/>
      <w:color w:val="000000"/>
    </w:rPr>
  </w:style>
  <w:style w:type="character" w:customStyle="1" w:styleId="105">
    <w:name w:val="_Обычный_табл_10пт Знак"/>
    <w:basedOn w:val="a2"/>
    <w:link w:val="104"/>
    <w:rsid w:val="00755594"/>
    <w:rPr>
      <w:rFonts w:ascii="Times New Roman" w:eastAsia="Calibri" w:hAnsi="Times New Roman" w:cs="Times New Roman"/>
      <w:iCs/>
      <w:color w:val="000000"/>
      <w:sz w:val="20"/>
      <w:szCs w:val="20"/>
      <w:lang w:eastAsia="ru-RU"/>
    </w:rPr>
  </w:style>
  <w:style w:type="character" w:customStyle="1" w:styleId="fontstyle21">
    <w:name w:val="fontstyle21"/>
    <w:basedOn w:val="a2"/>
    <w:rsid w:val="00755594"/>
    <w:rPr>
      <w:rFonts w:ascii="TimesNewRomanPS-BoldMT" w:hAnsi="TimesNewRomanPS-BoldMT" w:hint="default"/>
      <w:b/>
      <w:bCs/>
      <w:i w:val="0"/>
      <w:iCs w:val="0"/>
      <w:color w:val="000000"/>
      <w:sz w:val="20"/>
      <w:szCs w:val="20"/>
    </w:rPr>
  </w:style>
  <w:style w:type="table" w:customStyle="1" w:styleId="1f2">
    <w:name w:val="Таблица1"/>
    <w:basedOn w:val="a3"/>
    <w:uiPriority w:val="99"/>
    <w:rsid w:val="00755594"/>
    <w:pPr>
      <w:spacing w:after="0" w:line="240" w:lineRule="auto"/>
      <w:jc w:val="center"/>
    </w:pPr>
    <w:rPr>
      <w:rFonts w:ascii="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customStyle="1" w:styleId="2f">
    <w:name w:val="Таблица2"/>
    <w:basedOn w:val="a3"/>
    <w:uiPriority w:val="99"/>
    <w:rsid w:val="00755594"/>
    <w:pPr>
      <w:spacing w:after="0" w:line="240" w:lineRule="auto"/>
      <w:jc w:val="center"/>
    </w:pPr>
    <w:rPr>
      <w:rFonts w:ascii="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styleId="46">
    <w:name w:val="toc 4"/>
    <w:basedOn w:val="a1"/>
    <w:next w:val="a1"/>
    <w:autoRedefine/>
    <w:uiPriority w:val="39"/>
    <w:unhideWhenUsed/>
    <w:rsid w:val="00755594"/>
    <w:pPr>
      <w:spacing w:after="100" w:line="259" w:lineRule="auto"/>
      <w:ind w:left="660"/>
    </w:pPr>
    <w:rPr>
      <w:rFonts w:asciiTheme="minorHAnsi" w:eastAsiaTheme="minorEastAsia" w:hAnsiTheme="minorHAnsi" w:cstheme="minorBidi"/>
      <w:sz w:val="22"/>
      <w:szCs w:val="22"/>
    </w:rPr>
  </w:style>
  <w:style w:type="paragraph" w:styleId="56">
    <w:name w:val="toc 5"/>
    <w:basedOn w:val="a1"/>
    <w:next w:val="a1"/>
    <w:autoRedefine/>
    <w:uiPriority w:val="39"/>
    <w:unhideWhenUsed/>
    <w:rsid w:val="00755594"/>
    <w:pPr>
      <w:spacing w:after="100" w:line="259" w:lineRule="auto"/>
      <w:ind w:left="880"/>
    </w:pPr>
    <w:rPr>
      <w:rFonts w:asciiTheme="minorHAnsi" w:eastAsiaTheme="minorEastAsia" w:hAnsiTheme="minorHAnsi" w:cstheme="minorBidi"/>
      <w:sz w:val="22"/>
      <w:szCs w:val="22"/>
    </w:rPr>
  </w:style>
  <w:style w:type="paragraph" w:styleId="63">
    <w:name w:val="toc 6"/>
    <w:basedOn w:val="a1"/>
    <w:next w:val="a1"/>
    <w:autoRedefine/>
    <w:uiPriority w:val="39"/>
    <w:unhideWhenUsed/>
    <w:rsid w:val="00755594"/>
    <w:pPr>
      <w:spacing w:after="100" w:line="259" w:lineRule="auto"/>
      <w:ind w:left="1100"/>
    </w:pPr>
    <w:rPr>
      <w:rFonts w:asciiTheme="minorHAnsi" w:eastAsiaTheme="minorEastAsia" w:hAnsiTheme="minorHAnsi" w:cstheme="minorBidi"/>
      <w:sz w:val="22"/>
      <w:szCs w:val="22"/>
    </w:rPr>
  </w:style>
  <w:style w:type="paragraph" w:styleId="73">
    <w:name w:val="toc 7"/>
    <w:basedOn w:val="a1"/>
    <w:next w:val="a1"/>
    <w:autoRedefine/>
    <w:uiPriority w:val="39"/>
    <w:unhideWhenUsed/>
    <w:rsid w:val="00755594"/>
    <w:pPr>
      <w:spacing w:after="100" w:line="259" w:lineRule="auto"/>
      <w:ind w:left="1320"/>
    </w:pPr>
    <w:rPr>
      <w:rFonts w:asciiTheme="minorHAnsi" w:eastAsiaTheme="minorEastAsia" w:hAnsiTheme="minorHAnsi" w:cstheme="minorBidi"/>
      <w:sz w:val="22"/>
      <w:szCs w:val="22"/>
    </w:rPr>
  </w:style>
  <w:style w:type="paragraph" w:styleId="84">
    <w:name w:val="toc 8"/>
    <w:basedOn w:val="a1"/>
    <w:next w:val="a1"/>
    <w:autoRedefine/>
    <w:uiPriority w:val="39"/>
    <w:unhideWhenUsed/>
    <w:rsid w:val="00755594"/>
    <w:pPr>
      <w:spacing w:after="100" w:line="259" w:lineRule="auto"/>
      <w:ind w:left="1540"/>
    </w:pPr>
    <w:rPr>
      <w:rFonts w:asciiTheme="minorHAnsi" w:eastAsiaTheme="minorEastAsia" w:hAnsiTheme="minorHAnsi" w:cstheme="minorBidi"/>
      <w:sz w:val="22"/>
      <w:szCs w:val="22"/>
    </w:rPr>
  </w:style>
  <w:style w:type="paragraph" w:styleId="93">
    <w:name w:val="toc 9"/>
    <w:basedOn w:val="a1"/>
    <w:next w:val="a1"/>
    <w:autoRedefine/>
    <w:uiPriority w:val="39"/>
    <w:unhideWhenUsed/>
    <w:rsid w:val="00755594"/>
    <w:pPr>
      <w:spacing w:after="100" w:line="259" w:lineRule="auto"/>
      <w:ind w:left="1760"/>
    </w:pPr>
    <w:rPr>
      <w:rFonts w:asciiTheme="minorHAnsi" w:eastAsiaTheme="minorEastAsia" w:hAnsiTheme="minorHAnsi" w:cstheme="minorBidi"/>
      <w:sz w:val="22"/>
      <w:szCs w:val="22"/>
    </w:rPr>
  </w:style>
  <w:style w:type="character" w:customStyle="1" w:styleId="FontStyle158">
    <w:name w:val="Font Style158"/>
    <w:rsid w:val="00755594"/>
    <w:rPr>
      <w:rFonts w:eastAsia="Times New Roman"/>
      <w:color w:val="auto"/>
      <w:sz w:val="26"/>
      <w:lang w:val="ru-RU" w:eastAsia="zh-CN"/>
    </w:rPr>
  </w:style>
  <w:style w:type="character" w:customStyle="1" w:styleId="affff3">
    <w:name w:val="_Обычный Знак"/>
    <w:basedOn w:val="a2"/>
    <w:link w:val="affff4"/>
    <w:locked/>
    <w:rsid w:val="00755594"/>
    <w:rPr>
      <w:iCs/>
      <w:szCs w:val="26"/>
    </w:rPr>
  </w:style>
  <w:style w:type="paragraph" w:customStyle="1" w:styleId="affff4">
    <w:name w:val="_Обычный"/>
    <w:basedOn w:val="a1"/>
    <w:link w:val="affff3"/>
    <w:qFormat/>
    <w:rsid w:val="00755594"/>
    <w:pPr>
      <w:spacing w:before="120" w:after="120" w:line="360" w:lineRule="auto"/>
      <w:ind w:firstLine="709"/>
      <w:contextualSpacing/>
      <w:jc w:val="both"/>
    </w:pPr>
    <w:rPr>
      <w:rFonts w:asciiTheme="minorHAnsi" w:eastAsiaTheme="minorHAnsi" w:hAnsiTheme="minorHAnsi" w:cstheme="minorBidi"/>
      <w:iCs/>
      <w:sz w:val="22"/>
      <w:szCs w:val="26"/>
      <w:lang w:eastAsia="en-US"/>
    </w:rPr>
  </w:style>
  <w:style w:type="paragraph" w:styleId="affff5">
    <w:name w:val="footnote text"/>
    <w:basedOn w:val="a1"/>
    <w:link w:val="affff6"/>
    <w:uiPriority w:val="99"/>
    <w:semiHidden/>
    <w:unhideWhenUsed/>
    <w:rsid w:val="00755594"/>
    <w:rPr>
      <w:rFonts w:eastAsiaTheme="minorEastAsia" w:cstheme="minorBidi"/>
      <w:lang w:eastAsia="en-US"/>
    </w:rPr>
  </w:style>
  <w:style w:type="character" w:customStyle="1" w:styleId="affff6">
    <w:name w:val="Текст сноски Знак"/>
    <w:basedOn w:val="a2"/>
    <w:link w:val="affff5"/>
    <w:uiPriority w:val="99"/>
    <w:semiHidden/>
    <w:rsid w:val="00755594"/>
    <w:rPr>
      <w:rFonts w:ascii="Times New Roman" w:eastAsiaTheme="minorEastAsia" w:hAnsi="Times New Roman"/>
      <w:sz w:val="20"/>
      <w:szCs w:val="20"/>
    </w:rPr>
  </w:style>
  <w:style w:type="character" w:styleId="affff7">
    <w:name w:val="footnote reference"/>
    <w:basedOn w:val="a2"/>
    <w:uiPriority w:val="99"/>
    <w:semiHidden/>
    <w:unhideWhenUsed/>
    <w:rsid w:val="007555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2041054383">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cabinet.rosseti-sib.ru/geng/index.php?com=interactive_ma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cabinet.rosseti-sib.ru/geng/index.php?com=interactive_map" TargetMode="External"/><Relationship Id="rId23" Type="http://schemas.openxmlformats.org/officeDocument/2006/relationships/customXml" Target="../customXml/item3.xml"/><Relationship Id="rId10" Type="http://schemas.openxmlformats.org/officeDocument/2006/relationships/hyperlink" Target="http://www.consultant.ru/document/cons_doc_LAW_33936/"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799192DDA950F489EC1B7A9C44FEC70" ma:contentTypeVersion="1" ma:contentTypeDescription="Создание документа." ma:contentTypeScope="" ma:versionID="a8d0ad3fdbe4ac7bec47cbf634168d80">
  <xsd:schema xmlns:xsd="http://www.w3.org/2001/XMLSchema" xmlns:xs="http://www.w3.org/2001/XMLSchema" xmlns:p="http://schemas.microsoft.com/office/2006/metadata/properties" xmlns:ns1="http://schemas.microsoft.com/sharepoint/v3" targetNamespace="http://schemas.microsoft.com/office/2006/metadata/properties" ma:root="true" ma:fieldsID="0f0712a1db85bd0d63df47041046c6e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4E193B-0E15-4C01-B3A8-2BBB902B5D71}"/>
</file>

<file path=customXml/itemProps2.xml><?xml version="1.0" encoding="utf-8"?>
<ds:datastoreItem xmlns:ds="http://schemas.openxmlformats.org/officeDocument/2006/customXml" ds:itemID="{29EC43C6-4939-40BF-A236-194DFE93926A}"/>
</file>

<file path=customXml/itemProps3.xml><?xml version="1.0" encoding="utf-8"?>
<ds:datastoreItem xmlns:ds="http://schemas.openxmlformats.org/officeDocument/2006/customXml" ds:itemID="{ECD4E8A5-E46B-46AD-82C1-AC23AF8E7212}"/>
</file>

<file path=customXml/itemProps4.xml><?xml version="1.0" encoding="utf-8"?>
<ds:datastoreItem xmlns:ds="http://schemas.openxmlformats.org/officeDocument/2006/customXml" ds:itemID="{9EA76717-7653-4D5B-BCFD-A5731FEB4ECC}"/>
</file>

<file path=docProps/app.xml><?xml version="1.0" encoding="utf-8"?>
<Properties xmlns="http://schemas.openxmlformats.org/officeDocument/2006/extended-properties" xmlns:vt="http://schemas.openxmlformats.org/officeDocument/2006/docPropsVTypes">
  <Template>Normal.dotm</Template>
  <TotalTime>1</TotalTime>
  <Pages>19</Pages>
  <Words>52682</Words>
  <Characters>300294</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Алиханова Ольга Борисовна</dc:creator>
  <cp:lastModifiedBy>Афанасьева Александра Николаевна</cp:lastModifiedBy>
  <cp:revision>2</cp:revision>
  <cp:lastPrinted>2023-07-17T07:19:00Z</cp:lastPrinted>
  <dcterms:created xsi:type="dcterms:W3CDTF">2023-08-01T03:05:00Z</dcterms:created>
  <dcterms:modified xsi:type="dcterms:W3CDTF">2023-08-01T03:05:00Z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0x0101004799192DDA950F489EC1B7A9C44FEC70</vt:lpwstr>
  </property>
</Properties>
</file>