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F09F5">
      <w:pPr>
        <w:widowControl w:val="0"/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4D8A" w:rsidRDefault="00624D8A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624D8A" w:rsidRPr="00E87893" w:rsidRDefault="00624D8A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C86553" w:rsidRDefault="00C86553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09F5" w:rsidRDefault="00EF09F5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09F5" w:rsidRPr="00E87893" w:rsidRDefault="00EF09F5" w:rsidP="00EF09F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8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9"/>
        <w:gridCol w:w="2622"/>
        <w:gridCol w:w="2279"/>
      </w:tblGrid>
      <w:tr w:rsidR="00AA29A5" w:rsidRPr="006B41AE" w:rsidTr="00EF09F5">
        <w:trPr>
          <w:trHeight w:val="113"/>
        </w:trPr>
        <w:tc>
          <w:tcPr>
            <w:tcW w:w="235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43" w:type="pct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4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43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43" w:type="pct"/>
            <w:gridSpan w:val="2"/>
            <w:shd w:val="clear" w:color="auto" w:fill="auto"/>
          </w:tcPr>
          <w:p w:rsidR="00AA29A5" w:rsidRPr="006B41AE" w:rsidRDefault="00013AE4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4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  <w:vMerge w:val="restart"/>
          </w:tcPr>
          <w:p w:rsidR="006B41AE" w:rsidRPr="006B41AE" w:rsidRDefault="00AA29A5" w:rsidP="00EF09F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EF09F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43" w:type="pct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EF09F5">
        <w:trPr>
          <w:trHeight w:val="113"/>
        </w:trPr>
        <w:tc>
          <w:tcPr>
            <w:tcW w:w="2357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4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229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6B41AE" w:rsidTr="00EF09F5">
        <w:trPr>
          <w:trHeight w:val="113"/>
        </w:trPr>
        <w:tc>
          <w:tcPr>
            <w:tcW w:w="2357" w:type="pct"/>
            <w:vAlign w:val="center"/>
          </w:tcPr>
          <w:p w:rsidR="00A459D6" w:rsidRPr="00013AE4" w:rsidRDefault="00A459D6" w:rsidP="00624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4" w:type="pct"/>
            <w:vAlign w:val="center"/>
          </w:tcPr>
          <w:p w:rsidR="00A459D6" w:rsidRPr="00013AE4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29" w:type="pct"/>
            <w:vAlign w:val="center"/>
          </w:tcPr>
          <w:p w:rsidR="00A459D6" w:rsidRPr="00013AE4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626999.37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95835.23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627002.82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95838.32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627002.57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95841.05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627003.06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95843.16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627004.22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95845.72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627004.94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95846.96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627005.51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95866.48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627003.43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95866.31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627001.55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95865.92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627000.30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95839.68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626996.57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95837.04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626997.41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95836.55</w:t>
            </w:r>
          </w:p>
        </w:tc>
      </w:tr>
      <w:tr w:rsidR="00013AE4" w:rsidRPr="006B41AE" w:rsidTr="00EF09F5">
        <w:trPr>
          <w:trHeight w:val="113"/>
        </w:trPr>
        <w:tc>
          <w:tcPr>
            <w:tcW w:w="2357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4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626999.37</w:t>
            </w:r>
          </w:p>
        </w:tc>
        <w:tc>
          <w:tcPr>
            <w:tcW w:w="1229" w:type="pct"/>
            <w:vAlign w:val="center"/>
          </w:tcPr>
          <w:p w:rsidR="00013AE4" w:rsidRPr="00013AE4" w:rsidRDefault="00013AE4" w:rsidP="00984F4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3AE4">
              <w:rPr>
                <w:rFonts w:ascii="Times New Roman" w:hAnsi="Times New Roman" w:cs="Times New Roman"/>
                <w:sz w:val="30"/>
                <w:szCs w:val="30"/>
              </w:rPr>
              <w:t>95835.23</w:t>
            </w:r>
          </w:p>
        </w:tc>
      </w:tr>
    </w:tbl>
    <w:p w:rsidR="00CB53D6" w:rsidRDefault="00CB53D6"/>
    <w:p w:rsidR="00013AE4" w:rsidRDefault="00013AE4"/>
    <w:p w:rsidR="00013AE4" w:rsidRDefault="00013AE4"/>
    <w:p w:rsidR="00013AE4" w:rsidRDefault="00013AE4"/>
    <w:p w:rsidR="00013AE4" w:rsidRDefault="00013AE4"/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B53D6" w:rsidRPr="006B41AE" w:rsidTr="00EF09F5">
        <w:trPr>
          <w:trHeight w:val="113"/>
        </w:trPr>
        <w:tc>
          <w:tcPr>
            <w:tcW w:w="9214" w:type="dxa"/>
            <w:vAlign w:val="center"/>
          </w:tcPr>
          <w:p w:rsidR="00CB53D6" w:rsidRPr="00F8690B" w:rsidRDefault="00CB53D6" w:rsidP="0007062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B53D6" w:rsidRPr="006B41AE" w:rsidTr="00EF09F5">
        <w:trPr>
          <w:trHeight w:val="5168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53D6" w:rsidRDefault="00013AE4" w:rsidP="00E8656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BF74A" wp14:editId="27AA7B9F">
                  <wp:extent cx="5367131" cy="5931673"/>
                  <wp:effectExtent l="0" t="0" r="508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ca5840-a865-4888-b7f3-0c2636aba1b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278" cy="593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3D6" w:rsidRPr="00F8690B" w:rsidRDefault="00CB53D6" w:rsidP="008A3D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</w:tbl>
    <w:tbl>
      <w:tblPr>
        <w:tblStyle w:val="2"/>
        <w:tblW w:w="9214" w:type="dxa"/>
        <w:tblInd w:w="40" w:type="dxa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134"/>
        <w:gridCol w:w="8080"/>
      </w:tblGrid>
      <w:tr w:rsidR="00013AE4" w:rsidTr="00EF09F5">
        <w:trPr>
          <w:cantSplit/>
          <w:trHeight w:val="359"/>
          <w:tblHeader/>
        </w:trPr>
        <w:tc>
          <w:tcPr>
            <w:tcW w:w="9214" w:type="dxa"/>
            <w:gridSpan w:val="2"/>
          </w:tcPr>
          <w:p w:rsidR="00013AE4" w:rsidRPr="00EF09F5" w:rsidRDefault="00FE169B" w:rsidP="00EF09F5">
            <w:pPr>
              <w:rPr>
                <w:sz w:val="30"/>
                <w:szCs w:val="30"/>
              </w:rPr>
            </w:pPr>
            <w:bookmarkStart w:id="0" w:name="KP_PLAN_USL_PAGE"/>
            <w:r>
              <w:rPr>
                <w:sz w:val="30"/>
                <w:szCs w:val="30"/>
              </w:rPr>
              <w:t xml:space="preserve">Условные </w:t>
            </w:r>
            <w:bookmarkStart w:id="1" w:name="_GoBack"/>
            <w:bookmarkEnd w:id="1"/>
            <w:r w:rsidR="00013AE4" w:rsidRPr="00EF09F5">
              <w:rPr>
                <w:sz w:val="30"/>
                <w:szCs w:val="30"/>
              </w:rPr>
              <w:t>обозначения:</w:t>
            </w:r>
            <w:bookmarkEnd w:id="0"/>
          </w:p>
        </w:tc>
      </w:tr>
      <w:tr w:rsidR="00EF09F5" w:rsidTr="00EF09F5">
        <w:trPr>
          <w:cantSplit/>
          <w:trHeight w:val="359"/>
          <w:tblHeader/>
        </w:trPr>
        <w:tc>
          <w:tcPr>
            <w:tcW w:w="1134" w:type="dxa"/>
            <w:tcBorders>
              <w:bottom w:val="nil"/>
              <w:right w:val="nil"/>
            </w:tcBorders>
          </w:tcPr>
          <w:p w:rsidR="00EF09F5" w:rsidRDefault="00EF09F5" w:rsidP="00EF09F5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70F1FD25" wp14:editId="0E897732">
                  <wp:extent cx="540385" cy="286385"/>
                  <wp:effectExtent l="0" t="0" r="0" b="0"/>
                  <wp:docPr id="3" name="9bf5aff1-dc53-44d5-b9c3-929193bc20e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f5aff1-dc53-44d5-b9c3-929193bc20e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F5" w:rsidRPr="00EF09F5" w:rsidRDefault="00EF09F5" w:rsidP="00EF0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080" w:type="dxa"/>
            <w:tcBorders>
              <w:left w:val="nil"/>
              <w:bottom w:val="nil"/>
            </w:tcBorders>
          </w:tcPr>
          <w:p w:rsidR="00EF09F5" w:rsidRPr="00EF09F5" w:rsidRDefault="00EF09F5" w:rsidP="00EF09F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EF09F5">
              <w:rPr>
                <w:sz w:val="30"/>
                <w:szCs w:val="30"/>
              </w:rPr>
              <w:t>раница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F09F5" w:rsidTr="00EF09F5">
        <w:trPr>
          <w:cantSplit/>
          <w:trHeight w:val="359"/>
          <w:tblHeader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F09F5" w:rsidRDefault="00EF09F5" w:rsidP="00EF09F5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5C28DD9" wp14:editId="33C883AB">
                  <wp:extent cx="540385" cy="286385"/>
                  <wp:effectExtent l="0" t="0" r="0" b="0"/>
                  <wp:docPr id="8" name="9a1b9a07-476d-4a99-8d03-92aa0b333dc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1b9a07-476d-4a99-8d03-92aa0b333dc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F5" w:rsidRPr="00EF09F5" w:rsidRDefault="00EF09F5" w:rsidP="00EF0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</w:tcPr>
          <w:p w:rsidR="00EF09F5" w:rsidRPr="00EF09F5" w:rsidRDefault="00EF09F5" w:rsidP="00EF09F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EF09F5">
              <w:rPr>
                <w:sz w:val="30"/>
                <w:szCs w:val="30"/>
              </w:rPr>
              <w:t>бъект капитального строительства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F09F5" w:rsidTr="00EF09F5">
        <w:trPr>
          <w:cantSplit/>
          <w:trHeight w:val="359"/>
          <w:tblHeader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F09F5" w:rsidRPr="00EF09F5" w:rsidRDefault="00EF09F5" w:rsidP="00EF09F5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DDDB69A" wp14:editId="5DB2E738">
                  <wp:extent cx="540385" cy="286385"/>
                  <wp:effectExtent l="0" t="0" r="0" b="0"/>
                  <wp:docPr id="4" name="52480d02-1305-476f-b03a-bca08ceafc6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480d02-1305-476f-b03a-bca08ceafc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</w:tcPr>
          <w:p w:rsidR="00EF09F5" w:rsidRPr="00EF09F5" w:rsidRDefault="00EF09F5" w:rsidP="00EF09F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часть границы, сведения </w:t>
            </w:r>
            <w:r w:rsidRPr="00EF09F5">
              <w:rPr>
                <w:sz w:val="30"/>
                <w:szCs w:val="30"/>
              </w:rPr>
              <w:t>ЕГРН о которой позволяют одн</w:t>
            </w:r>
            <w:r w:rsidRPr="00EF09F5">
              <w:rPr>
                <w:sz w:val="30"/>
                <w:szCs w:val="30"/>
              </w:rPr>
              <w:t>о</w:t>
            </w:r>
            <w:r w:rsidRPr="00EF09F5">
              <w:rPr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sz w:val="30"/>
                <w:szCs w:val="30"/>
              </w:rPr>
              <w:t>;</w:t>
            </w:r>
          </w:p>
        </w:tc>
      </w:tr>
      <w:tr w:rsidR="00EF09F5" w:rsidTr="00EF09F5">
        <w:trPr>
          <w:cantSplit/>
          <w:trHeight w:val="359"/>
          <w:tblHeader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F09F5" w:rsidRDefault="00EF09F5" w:rsidP="00EF09F5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173EFBF" wp14:editId="77C1337F">
                  <wp:extent cx="540385" cy="286385"/>
                  <wp:effectExtent l="0" t="0" r="0" b="0"/>
                  <wp:docPr id="5" name="d977b10d-4443-4f33-bd5f-5411bbd6811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77b10d-4443-4f33-bd5f-5411bbd6811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F5" w:rsidRPr="00EF09F5" w:rsidRDefault="00EF09F5" w:rsidP="00EF0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</w:tcPr>
          <w:p w:rsidR="00EF09F5" w:rsidRPr="00EF09F5" w:rsidRDefault="00EF09F5" w:rsidP="00EF09F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н</w:t>
            </w:r>
            <w:r w:rsidRPr="00EF09F5">
              <w:rPr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F09F5" w:rsidTr="00EF09F5">
        <w:trPr>
          <w:cantSplit/>
          <w:trHeight w:val="359"/>
          <w:tblHeader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EF09F5" w:rsidRDefault="00EF09F5" w:rsidP="00EF09F5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4E99F64" wp14:editId="71949A97">
                  <wp:extent cx="540385" cy="286385"/>
                  <wp:effectExtent l="0" t="0" r="0" b="0"/>
                  <wp:docPr id="6" name="2a9cd423-0f7c-40ae-b407-b053c36e66c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9cd423-0f7c-40ae-b407-b053c36e66c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F5" w:rsidRPr="00EF09F5" w:rsidRDefault="00EF09F5" w:rsidP="00EF0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</w:tcBorders>
          </w:tcPr>
          <w:p w:rsidR="00EF09F5" w:rsidRPr="00EF09F5" w:rsidRDefault="00EF09F5" w:rsidP="00EF09F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EF09F5">
              <w:rPr>
                <w:sz w:val="30"/>
                <w:szCs w:val="30"/>
              </w:rPr>
              <w:t>бозначение кадастрового квартала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1C4D24" w:rsidRDefault="001C4D24" w:rsidP="00E86565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EF09F5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47" w:rsidRDefault="00A01F47" w:rsidP="00E51C66">
      <w:pPr>
        <w:spacing w:after="0" w:line="240" w:lineRule="auto"/>
      </w:pPr>
      <w:r>
        <w:separator/>
      </w:r>
    </w:p>
  </w:endnote>
  <w:endnote w:type="continuationSeparator" w:id="0">
    <w:p w:rsidR="00A01F47" w:rsidRDefault="00A01F4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47" w:rsidRDefault="00A01F47" w:rsidP="00E51C66">
      <w:pPr>
        <w:spacing w:after="0" w:line="240" w:lineRule="auto"/>
      </w:pPr>
      <w:r>
        <w:separator/>
      </w:r>
    </w:p>
  </w:footnote>
  <w:footnote w:type="continuationSeparator" w:id="0">
    <w:p w:rsidR="00A01F47" w:rsidRDefault="00A01F4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69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13AE4"/>
    <w:rsid w:val="000504EE"/>
    <w:rsid w:val="00056714"/>
    <w:rsid w:val="00061361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DAE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B650B"/>
    <w:rsid w:val="009C2902"/>
    <w:rsid w:val="009D4104"/>
    <w:rsid w:val="009D512A"/>
    <w:rsid w:val="009E35DA"/>
    <w:rsid w:val="00A01588"/>
    <w:rsid w:val="00A01F47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2870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53D6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DB535E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09F5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E169B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5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1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1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B8B0D28-0F70-44D7-B896-41449933890E}"/>
</file>

<file path=customXml/itemProps2.xml><?xml version="1.0" encoding="utf-8"?>
<ds:datastoreItem xmlns:ds="http://schemas.openxmlformats.org/officeDocument/2006/customXml" ds:itemID="{070A2E97-34EF-4D3E-A985-538B461A774B}"/>
</file>

<file path=customXml/itemProps3.xml><?xml version="1.0" encoding="utf-8"?>
<ds:datastoreItem xmlns:ds="http://schemas.openxmlformats.org/officeDocument/2006/customXml" ds:itemID="{5F63E452-EE70-441D-8747-371D392ABBB3}"/>
</file>

<file path=customXml/itemProps4.xml><?xml version="1.0" encoding="utf-8"?>
<ds:datastoreItem xmlns:ds="http://schemas.openxmlformats.org/officeDocument/2006/customXml" ds:itemID="{ECAA9CF4-3E46-4D34-AC9D-EBBCB3197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4</cp:revision>
  <cp:lastPrinted>2025-02-21T03:42:00Z</cp:lastPrinted>
  <dcterms:created xsi:type="dcterms:W3CDTF">2025-02-14T02:57:00Z</dcterms:created>
  <dcterms:modified xsi:type="dcterms:W3CDTF">2025-02-21T03:42:00Z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