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F8" w:rsidRDefault="00FA7AF8" w:rsidP="00FA7AF8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AF8" w:rsidRDefault="00FA7AF8" w:rsidP="00FA7AF8">
      <w:pPr>
        <w:jc w:val="center"/>
        <w:rPr>
          <w:sz w:val="20"/>
        </w:rPr>
      </w:pPr>
    </w:p>
    <w:p w:rsidR="00FA7AF8" w:rsidRPr="00FA7AF8" w:rsidRDefault="00FA7AF8" w:rsidP="00FA7AF8">
      <w:pPr>
        <w:jc w:val="center"/>
        <w:rPr>
          <w:b/>
          <w:sz w:val="36"/>
        </w:rPr>
      </w:pPr>
      <w:r w:rsidRPr="00FA7AF8">
        <w:rPr>
          <w:b/>
          <w:sz w:val="36"/>
        </w:rPr>
        <w:t>АДМИНИСТРАЦИЯ ГОРОДА КРАСНОЯРСКА</w:t>
      </w:r>
    </w:p>
    <w:p w:rsidR="00FA7AF8" w:rsidRDefault="00FA7AF8" w:rsidP="00FA7AF8">
      <w:pPr>
        <w:jc w:val="center"/>
        <w:rPr>
          <w:sz w:val="20"/>
        </w:rPr>
      </w:pPr>
    </w:p>
    <w:p w:rsidR="00FA7AF8" w:rsidRDefault="00FA7AF8" w:rsidP="00FA7AF8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FA7AF8" w:rsidRDefault="00FA7AF8" w:rsidP="00FA7AF8">
      <w:pPr>
        <w:jc w:val="center"/>
        <w:rPr>
          <w:sz w:val="44"/>
        </w:rPr>
      </w:pPr>
    </w:p>
    <w:p w:rsidR="00FA7AF8" w:rsidRDefault="00FA7AF8" w:rsidP="00FA7AF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A7AF8" w:rsidTr="00FA7AF8">
        <w:tc>
          <w:tcPr>
            <w:tcW w:w="4785" w:type="dxa"/>
            <w:shd w:val="clear" w:color="auto" w:fill="auto"/>
          </w:tcPr>
          <w:p w:rsidR="00FA7AF8" w:rsidRPr="003245D7" w:rsidRDefault="005744A3" w:rsidP="003245D7">
            <w:pPr>
              <w:rPr>
                <w:sz w:val="30"/>
              </w:rPr>
            </w:pPr>
            <w:r>
              <w:rPr>
                <w:sz w:val="30"/>
              </w:rPr>
              <w:t>30.10.2024</w:t>
            </w:r>
          </w:p>
        </w:tc>
        <w:tc>
          <w:tcPr>
            <w:tcW w:w="4786" w:type="dxa"/>
            <w:shd w:val="clear" w:color="auto" w:fill="auto"/>
          </w:tcPr>
          <w:p w:rsidR="00FA7AF8" w:rsidRPr="003245D7" w:rsidRDefault="005744A3" w:rsidP="003245D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219-гх</w:t>
            </w:r>
            <w:bookmarkStart w:id="0" w:name="_GoBack"/>
            <w:bookmarkEnd w:id="0"/>
          </w:p>
        </w:tc>
      </w:tr>
    </w:tbl>
    <w:p w:rsidR="00FA7AF8" w:rsidRDefault="00FA7AF8" w:rsidP="00FA7AF8">
      <w:pPr>
        <w:jc w:val="center"/>
        <w:rPr>
          <w:sz w:val="44"/>
        </w:rPr>
      </w:pPr>
    </w:p>
    <w:p w:rsidR="00FA7AF8" w:rsidRDefault="00FA7AF8" w:rsidP="00FA7AF8">
      <w:pPr>
        <w:jc w:val="center"/>
        <w:rPr>
          <w:sz w:val="44"/>
        </w:rPr>
      </w:pPr>
    </w:p>
    <w:p w:rsidR="00FA7AF8" w:rsidRDefault="00FA7AF8" w:rsidP="00FA7AF8">
      <w:pPr>
        <w:rPr>
          <w:sz w:val="24"/>
        </w:rPr>
        <w:sectPr w:rsidR="00FA7AF8" w:rsidSect="00FA7AF8">
          <w:pgSz w:w="11906" w:h="16838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sz w:val="24"/>
        </w:rPr>
        <w:t>   </w:t>
      </w:r>
    </w:p>
    <w:p w:rsidR="00B146D9" w:rsidRPr="00B146D9" w:rsidRDefault="0061595D" w:rsidP="00B146D9">
      <w:pPr>
        <w:pStyle w:val="a3"/>
        <w:spacing w:line="192" w:lineRule="auto"/>
        <w:jc w:val="center"/>
        <w:rPr>
          <w:spacing w:val="-71"/>
          <w:sz w:val="30"/>
          <w:szCs w:val="30"/>
        </w:rPr>
      </w:pPr>
      <w:r w:rsidRPr="00B146D9">
        <w:rPr>
          <w:sz w:val="30"/>
          <w:szCs w:val="30"/>
        </w:rPr>
        <w:lastRenderedPageBreak/>
        <w:t>О</w:t>
      </w:r>
      <w:r w:rsidRPr="00B146D9">
        <w:rPr>
          <w:spacing w:val="6"/>
          <w:sz w:val="30"/>
          <w:szCs w:val="30"/>
        </w:rPr>
        <w:t xml:space="preserve"> </w:t>
      </w:r>
      <w:r w:rsidRPr="00B146D9">
        <w:rPr>
          <w:sz w:val="30"/>
          <w:szCs w:val="30"/>
        </w:rPr>
        <w:t>специализированной</w:t>
      </w:r>
      <w:r w:rsidRPr="00B146D9">
        <w:rPr>
          <w:spacing w:val="5"/>
          <w:sz w:val="30"/>
          <w:szCs w:val="30"/>
        </w:rPr>
        <w:t xml:space="preserve"> </w:t>
      </w:r>
      <w:r w:rsidRPr="00B146D9">
        <w:rPr>
          <w:sz w:val="30"/>
          <w:szCs w:val="30"/>
        </w:rPr>
        <w:t>службе</w:t>
      </w:r>
      <w:r w:rsidRPr="00B146D9">
        <w:rPr>
          <w:spacing w:val="24"/>
          <w:sz w:val="30"/>
          <w:szCs w:val="30"/>
        </w:rPr>
        <w:t xml:space="preserve"> </w:t>
      </w:r>
      <w:r w:rsidRPr="00B146D9">
        <w:rPr>
          <w:sz w:val="30"/>
          <w:szCs w:val="30"/>
        </w:rPr>
        <w:t>по</w:t>
      </w:r>
      <w:r w:rsidRPr="00B146D9">
        <w:rPr>
          <w:spacing w:val="9"/>
          <w:sz w:val="30"/>
          <w:szCs w:val="30"/>
        </w:rPr>
        <w:t xml:space="preserve"> </w:t>
      </w:r>
      <w:r w:rsidRPr="00B146D9">
        <w:rPr>
          <w:sz w:val="30"/>
          <w:szCs w:val="30"/>
        </w:rPr>
        <w:t>вопросам</w:t>
      </w:r>
      <w:r w:rsidRPr="00B146D9">
        <w:rPr>
          <w:spacing w:val="21"/>
          <w:sz w:val="30"/>
          <w:szCs w:val="30"/>
        </w:rPr>
        <w:t xml:space="preserve"> </w:t>
      </w:r>
      <w:r w:rsidRPr="00B146D9">
        <w:rPr>
          <w:sz w:val="30"/>
          <w:szCs w:val="30"/>
        </w:rPr>
        <w:t>похоронного</w:t>
      </w:r>
      <w:r w:rsidRPr="00B146D9">
        <w:rPr>
          <w:spacing w:val="32"/>
          <w:sz w:val="30"/>
          <w:szCs w:val="30"/>
        </w:rPr>
        <w:t xml:space="preserve"> </w:t>
      </w:r>
      <w:r w:rsidRPr="00B146D9">
        <w:rPr>
          <w:sz w:val="30"/>
          <w:szCs w:val="30"/>
        </w:rPr>
        <w:t>дела</w:t>
      </w:r>
      <w:r w:rsidR="00625B65" w:rsidRPr="00B146D9">
        <w:rPr>
          <w:sz w:val="30"/>
          <w:szCs w:val="30"/>
        </w:rPr>
        <w:t xml:space="preserve"> </w:t>
      </w:r>
      <w:r w:rsidRPr="00B146D9">
        <w:rPr>
          <w:spacing w:val="-71"/>
          <w:sz w:val="30"/>
          <w:szCs w:val="30"/>
        </w:rPr>
        <w:t xml:space="preserve"> </w:t>
      </w:r>
    </w:p>
    <w:p w:rsidR="00AC59A4" w:rsidRPr="00625B65" w:rsidRDefault="0061595D" w:rsidP="00B146D9">
      <w:pPr>
        <w:pStyle w:val="a3"/>
        <w:spacing w:line="192" w:lineRule="auto"/>
        <w:jc w:val="center"/>
        <w:rPr>
          <w:sz w:val="30"/>
          <w:szCs w:val="30"/>
        </w:rPr>
      </w:pPr>
      <w:r w:rsidRPr="00B146D9">
        <w:rPr>
          <w:sz w:val="30"/>
          <w:szCs w:val="30"/>
        </w:rPr>
        <w:t>в</w:t>
      </w:r>
      <w:r w:rsidRPr="00B146D9">
        <w:rPr>
          <w:spacing w:val="-5"/>
          <w:sz w:val="30"/>
          <w:szCs w:val="30"/>
        </w:rPr>
        <w:t xml:space="preserve"> </w:t>
      </w:r>
      <w:r w:rsidRPr="00B146D9">
        <w:rPr>
          <w:sz w:val="30"/>
          <w:szCs w:val="30"/>
        </w:rPr>
        <w:t>городе</w:t>
      </w:r>
      <w:r w:rsidRPr="00B146D9">
        <w:rPr>
          <w:spacing w:val="7"/>
          <w:sz w:val="30"/>
          <w:szCs w:val="30"/>
        </w:rPr>
        <w:t xml:space="preserve"> </w:t>
      </w:r>
      <w:r w:rsidRPr="00B146D9">
        <w:rPr>
          <w:sz w:val="30"/>
          <w:szCs w:val="30"/>
        </w:rPr>
        <w:t>Красноярске</w:t>
      </w:r>
    </w:p>
    <w:p w:rsidR="00AC59A4" w:rsidRPr="00625B65" w:rsidRDefault="00AC59A4">
      <w:pPr>
        <w:pStyle w:val="a3"/>
        <w:rPr>
          <w:sz w:val="30"/>
          <w:szCs w:val="30"/>
        </w:rPr>
      </w:pPr>
    </w:p>
    <w:p w:rsidR="00AC59A4" w:rsidRPr="00625B65" w:rsidRDefault="00AC59A4">
      <w:pPr>
        <w:pStyle w:val="a3"/>
        <w:spacing w:before="7"/>
        <w:rPr>
          <w:sz w:val="30"/>
          <w:szCs w:val="30"/>
        </w:rPr>
      </w:pPr>
    </w:p>
    <w:p w:rsidR="00B85FDE" w:rsidRPr="00B146D9" w:rsidRDefault="0061595D" w:rsidP="00B146D9">
      <w:pPr>
        <w:pStyle w:val="a3"/>
        <w:ind w:firstLine="709"/>
        <w:jc w:val="both"/>
        <w:rPr>
          <w:sz w:val="30"/>
          <w:szCs w:val="30"/>
        </w:rPr>
      </w:pPr>
      <w:r w:rsidRPr="00B146D9">
        <w:rPr>
          <w:sz w:val="30"/>
          <w:szCs w:val="30"/>
        </w:rPr>
        <w:t xml:space="preserve">В соответствии со статьями 9, 12, 29 </w:t>
      </w:r>
      <w:r w:rsidR="00B85FDE" w:rsidRPr="00B146D9">
        <w:rPr>
          <w:sz w:val="30"/>
          <w:szCs w:val="30"/>
        </w:rPr>
        <w:t xml:space="preserve">Федерального </w:t>
      </w:r>
      <w:r w:rsidRPr="00B146D9">
        <w:rPr>
          <w:sz w:val="30"/>
          <w:szCs w:val="30"/>
        </w:rPr>
        <w:t xml:space="preserve">закона </w:t>
      </w:r>
      <w:r w:rsidR="00B146D9">
        <w:rPr>
          <w:sz w:val="30"/>
          <w:szCs w:val="30"/>
        </w:rPr>
        <w:t xml:space="preserve">                         </w:t>
      </w:r>
      <w:r w:rsidRPr="00B146D9">
        <w:rPr>
          <w:sz w:val="30"/>
          <w:szCs w:val="30"/>
        </w:rPr>
        <w:t>от 12.01.1996 № 8-ФЗ «О погребении</w:t>
      </w:r>
      <w:r w:rsidR="00B85FDE" w:rsidRPr="00B146D9">
        <w:rPr>
          <w:sz w:val="30"/>
          <w:szCs w:val="30"/>
        </w:rPr>
        <w:t xml:space="preserve"> и похоронном деле», постановл</w:t>
      </w:r>
      <w:r w:rsidR="00B85FDE" w:rsidRPr="00B146D9">
        <w:rPr>
          <w:sz w:val="30"/>
          <w:szCs w:val="30"/>
        </w:rPr>
        <w:t>е</w:t>
      </w:r>
      <w:r w:rsidRPr="00B146D9">
        <w:rPr>
          <w:sz w:val="30"/>
          <w:szCs w:val="30"/>
        </w:rPr>
        <w:t xml:space="preserve">нием администрации города от 07.08.2019 № 541 «Об утверждении </w:t>
      </w:r>
      <w:r w:rsidR="00205425">
        <w:rPr>
          <w:sz w:val="30"/>
          <w:szCs w:val="30"/>
        </w:rPr>
        <w:t xml:space="preserve">               </w:t>
      </w:r>
      <w:r w:rsidRPr="00B146D9">
        <w:rPr>
          <w:sz w:val="30"/>
          <w:szCs w:val="30"/>
        </w:rPr>
        <w:t>Порядка проведения конкурсов на право заключения договора оказания услуг</w:t>
      </w:r>
      <w:r w:rsidR="00BF40AB">
        <w:rPr>
          <w:sz w:val="30"/>
          <w:szCs w:val="30"/>
        </w:rPr>
        <w:t xml:space="preserve"> </w:t>
      </w:r>
      <w:r w:rsidRPr="00B146D9">
        <w:rPr>
          <w:sz w:val="30"/>
          <w:szCs w:val="30"/>
        </w:rPr>
        <w:t>по погребению с присвоением статуса специализированной слу</w:t>
      </w:r>
      <w:r w:rsidRPr="00B146D9">
        <w:rPr>
          <w:sz w:val="30"/>
          <w:szCs w:val="30"/>
        </w:rPr>
        <w:t>ж</w:t>
      </w:r>
      <w:r w:rsidRPr="00B146D9">
        <w:rPr>
          <w:sz w:val="30"/>
          <w:szCs w:val="30"/>
        </w:rPr>
        <w:t xml:space="preserve">бы по вопросам похоронного дела на территории муниципального </w:t>
      </w:r>
      <w:r w:rsidR="00BF40AB">
        <w:rPr>
          <w:sz w:val="30"/>
          <w:szCs w:val="30"/>
        </w:rPr>
        <w:t xml:space="preserve">             </w:t>
      </w:r>
      <w:r w:rsidRPr="00B146D9">
        <w:rPr>
          <w:sz w:val="30"/>
          <w:szCs w:val="30"/>
        </w:rPr>
        <w:t>образования</w:t>
      </w:r>
      <w:r w:rsidR="00BF40AB">
        <w:rPr>
          <w:sz w:val="30"/>
          <w:szCs w:val="30"/>
        </w:rPr>
        <w:t xml:space="preserve"> </w:t>
      </w:r>
      <w:r w:rsidRPr="00B146D9">
        <w:rPr>
          <w:sz w:val="30"/>
          <w:szCs w:val="30"/>
        </w:rPr>
        <w:t>города Красноярска», до</w:t>
      </w:r>
      <w:r w:rsidR="00B85FDE" w:rsidRPr="00B146D9">
        <w:rPr>
          <w:sz w:val="30"/>
          <w:szCs w:val="30"/>
        </w:rPr>
        <w:t>говором оказания услуг специал</w:t>
      </w:r>
      <w:r w:rsidR="00B85FDE" w:rsidRPr="00B146D9">
        <w:rPr>
          <w:sz w:val="30"/>
          <w:szCs w:val="30"/>
        </w:rPr>
        <w:t>и</w:t>
      </w:r>
      <w:r w:rsidRPr="00B146D9">
        <w:rPr>
          <w:sz w:val="30"/>
          <w:szCs w:val="30"/>
        </w:rPr>
        <w:t>зированной службы по вопросам похоронного дела по погребению умерших на территории муниципального образования город Красноярск от 25.10.2019,</w:t>
      </w:r>
      <w:r w:rsidR="00BF40AB">
        <w:rPr>
          <w:sz w:val="30"/>
          <w:szCs w:val="30"/>
        </w:rPr>
        <w:t xml:space="preserve"> </w:t>
      </w:r>
      <w:r w:rsidRPr="00B146D9">
        <w:rPr>
          <w:sz w:val="30"/>
          <w:szCs w:val="30"/>
        </w:rPr>
        <w:t xml:space="preserve">заключенным между департаментом городского </w:t>
      </w:r>
      <w:r w:rsidR="00B85FDE" w:rsidRPr="00B146D9">
        <w:rPr>
          <w:sz w:val="30"/>
          <w:szCs w:val="30"/>
        </w:rPr>
        <w:t>хозя</w:t>
      </w:r>
      <w:r w:rsidR="00B85FDE" w:rsidRPr="00B146D9">
        <w:rPr>
          <w:sz w:val="30"/>
          <w:szCs w:val="30"/>
        </w:rPr>
        <w:t>й</w:t>
      </w:r>
      <w:r w:rsidRPr="00B146D9">
        <w:rPr>
          <w:sz w:val="30"/>
          <w:szCs w:val="30"/>
        </w:rPr>
        <w:t xml:space="preserve">ства </w:t>
      </w:r>
      <w:r w:rsidR="00B85FDE" w:rsidRPr="00B146D9">
        <w:rPr>
          <w:sz w:val="30"/>
          <w:szCs w:val="30"/>
        </w:rPr>
        <w:t xml:space="preserve">и транспорта </w:t>
      </w:r>
      <w:r w:rsidRPr="00B146D9">
        <w:rPr>
          <w:sz w:val="30"/>
          <w:szCs w:val="30"/>
        </w:rPr>
        <w:t>администрации города и ООО «Ритуал-Сервис», р</w:t>
      </w:r>
      <w:r w:rsidRPr="00B146D9">
        <w:rPr>
          <w:sz w:val="30"/>
          <w:szCs w:val="30"/>
        </w:rPr>
        <w:t>у</w:t>
      </w:r>
      <w:r w:rsidRPr="00B146D9">
        <w:rPr>
          <w:sz w:val="30"/>
          <w:szCs w:val="30"/>
        </w:rPr>
        <w:t>ководствуясь ст</w:t>
      </w:r>
      <w:r w:rsidR="00BF40AB">
        <w:rPr>
          <w:sz w:val="30"/>
          <w:szCs w:val="30"/>
        </w:rPr>
        <w:t>атьями</w:t>
      </w:r>
      <w:r w:rsidRPr="00B146D9">
        <w:rPr>
          <w:sz w:val="30"/>
          <w:szCs w:val="30"/>
        </w:rPr>
        <w:t xml:space="preserve"> 58,</w:t>
      </w:r>
      <w:r w:rsidR="00BF40AB">
        <w:rPr>
          <w:sz w:val="30"/>
          <w:szCs w:val="30"/>
        </w:rPr>
        <w:t xml:space="preserve"> </w:t>
      </w:r>
      <w:r w:rsidRPr="00B146D9">
        <w:rPr>
          <w:sz w:val="30"/>
          <w:szCs w:val="30"/>
        </w:rPr>
        <w:t>59 Устава города Красноярска, распоряжен</w:t>
      </w:r>
      <w:r w:rsidRPr="00B146D9">
        <w:rPr>
          <w:sz w:val="30"/>
          <w:szCs w:val="30"/>
        </w:rPr>
        <w:t>и</w:t>
      </w:r>
      <w:r w:rsidRPr="00B146D9">
        <w:rPr>
          <w:sz w:val="30"/>
          <w:szCs w:val="30"/>
        </w:rPr>
        <w:t xml:space="preserve">ем Главы города от 22.12.2006 </w:t>
      </w:r>
      <w:r w:rsidR="00B85FDE" w:rsidRPr="00B146D9">
        <w:rPr>
          <w:sz w:val="30"/>
          <w:szCs w:val="30"/>
        </w:rPr>
        <w:t>№</w:t>
      </w:r>
      <w:r w:rsidRPr="00B146D9">
        <w:rPr>
          <w:sz w:val="30"/>
          <w:szCs w:val="30"/>
        </w:rPr>
        <w:t xml:space="preserve"> 270-p:</w:t>
      </w:r>
    </w:p>
    <w:p w:rsidR="00AC59A4" w:rsidRPr="00B146D9" w:rsidRDefault="00205425" w:rsidP="00B146D9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61595D" w:rsidRPr="00B146D9">
        <w:rPr>
          <w:sz w:val="30"/>
          <w:szCs w:val="30"/>
        </w:rPr>
        <w:t xml:space="preserve">Определить </w:t>
      </w:r>
      <w:r w:rsidR="00B85FDE" w:rsidRPr="00B146D9">
        <w:rPr>
          <w:sz w:val="30"/>
          <w:szCs w:val="30"/>
        </w:rPr>
        <w:t xml:space="preserve">общество с </w:t>
      </w:r>
      <w:r w:rsidR="0061595D" w:rsidRPr="00B146D9">
        <w:rPr>
          <w:sz w:val="30"/>
          <w:szCs w:val="30"/>
        </w:rPr>
        <w:t>огран</w:t>
      </w:r>
      <w:r w:rsidR="00B85FDE" w:rsidRPr="00B146D9">
        <w:rPr>
          <w:sz w:val="30"/>
          <w:szCs w:val="30"/>
        </w:rPr>
        <w:t xml:space="preserve">иченной </w:t>
      </w:r>
      <w:r w:rsidR="0061595D" w:rsidRPr="00B146D9">
        <w:rPr>
          <w:sz w:val="30"/>
          <w:szCs w:val="30"/>
        </w:rPr>
        <w:t>ответственностью</w:t>
      </w:r>
      <w:r w:rsidR="00B85FDE" w:rsidRPr="00B146D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</w:t>
      </w:r>
      <w:r w:rsidR="0061595D" w:rsidRPr="00B146D9">
        <w:rPr>
          <w:sz w:val="30"/>
          <w:szCs w:val="30"/>
        </w:rPr>
        <w:t xml:space="preserve">«Ритуал-Сервис» специализированной службой по вопросам </w:t>
      </w:r>
      <w:r w:rsidR="00B85FDE" w:rsidRPr="00B146D9">
        <w:rPr>
          <w:sz w:val="30"/>
          <w:szCs w:val="30"/>
        </w:rPr>
        <w:t>похоро</w:t>
      </w:r>
      <w:r w:rsidR="00B85FDE" w:rsidRPr="00B146D9">
        <w:rPr>
          <w:sz w:val="30"/>
          <w:szCs w:val="30"/>
        </w:rPr>
        <w:t>н</w:t>
      </w:r>
      <w:r w:rsidR="0061595D" w:rsidRPr="00B146D9">
        <w:rPr>
          <w:sz w:val="30"/>
          <w:szCs w:val="30"/>
        </w:rPr>
        <w:t>ного дела</w:t>
      </w:r>
      <w:r w:rsidR="00BF40AB">
        <w:rPr>
          <w:sz w:val="30"/>
          <w:szCs w:val="30"/>
        </w:rPr>
        <w:t xml:space="preserve"> </w:t>
      </w:r>
      <w:r w:rsidR="0061595D" w:rsidRPr="00B146D9">
        <w:rPr>
          <w:sz w:val="30"/>
          <w:szCs w:val="30"/>
        </w:rPr>
        <w:t>в городе Красноярске.</w:t>
      </w:r>
    </w:p>
    <w:p w:rsidR="00AC59A4" w:rsidRPr="00B146D9" w:rsidRDefault="00B146D9" w:rsidP="00B146D9">
      <w:pPr>
        <w:pStyle w:val="a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61595D" w:rsidRPr="00B146D9">
        <w:rPr>
          <w:sz w:val="30"/>
          <w:szCs w:val="30"/>
        </w:rPr>
        <w:t xml:space="preserve">Настоящее распоряжение опубликовать в газете «Городские </w:t>
      </w:r>
      <w:r w:rsidR="00BF40AB">
        <w:rPr>
          <w:sz w:val="30"/>
          <w:szCs w:val="30"/>
        </w:rPr>
        <w:t xml:space="preserve">                </w:t>
      </w:r>
      <w:r w:rsidR="0061595D" w:rsidRPr="00B146D9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AC59A4" w:rsidRPr="00625B65" w:rsidRDefault="00AC59A4">
      <w:pPr>
        <w:pStyle w:val="a3"/>
        <w:rPr>
          <w:sz w:val="30"/>
          <w:szCs w:val="30"/>
        </w:rPr>
      </w:pPr>
    </w:p>
    <w:p w:rsidR="00AC59A4" w:rsidRPr="00625B65" w:rsidRDefault="00AC59A4">
      <w:pPr>
        <w:pStyle w:val="a3"/>
        <w:spacing w:before="6"/>
        <w:rPr>
          <w:sz w:val="30"/>
          <w:szCs w:val="30"/>
        </w:rPr>
      </w:pPr>
    </w:p>
    <w:p w:rsidR="00B85FDE" w:rsidRPr="00625B65" w:rsidRDefault="00B85FDE" w:rsidP="00B146D9">
      <w:pPr>
        <w:pStyle w:val="a3"/>
        <w:spacing w:line="192" w:lineRule="auto"/>
        <w:jc w:val="both"/>
        <w:rPr>
          <w:sz w:val="30"/>
          <w:szCs w:val="30"/>
        </w:rPr>
      </w:pPr>
    </w:p>
    <w:p w:rsidR="00AC59A4" w:rsidRPr="00625B65" w:rsidRDefault="00B85FDE" w:rsidP="00B146D9">
      <w:pPr>
        <w:pStyle w:val="a3"/>
        <w:tabs>
          <w:tab w:val="left" w:pos="8202"/>
        </w:tabs>
        <w:spacing w:line="192" w:lineRule="auto"/>
        <w:jc w:val="both"/>
        <w:rPr>
          <w:sz w:val="30"/>
          <w:szCs w:val="30"/>
        </w:rPr>
      </w:pPr>
      <w:r w:rsidRPr="00625B65">
        <w:rPr>
          <w:sz w:val="30"/>
          <w:szCs w:val="30"/>
        </w:rPr>
        <w:t xml:space="preserve">Заместитель Главы города – </w:t>
      </w:r>
    </w:p>
    <w:p w:rsidR="00B85FDE" w:rsidRPr="00625B65" w:rsidRDefault="00B85FDE" w:rsidP="00B146D9">
      <w:pPr>
        <w:pStyle w:val="a3"/>
        <w:tabs>
          <w:tab w:val="left" w:pos="8202"/>
        </w:tabs>
        <w:spacing w:line="192" w:lineRule="auto"/>
        <w:jc w:val="both"/>
        <w:rPr>
          <w:sz w:val="30"/>
          <w:szCs w:val="30"/>
        </w:rPr>
      </w:pPr>
      <w:r w:rsidRPr="00625B65">
        <w:rPr>
          <w:sz w:val="30"/>
          <w:szCs w:val="30"/>
        </w:rPr>
        <w:t>руководитель департамента</w:t>
      </w:r>
    </w:p>
    <w:p w:rsidR="00B146D9" w:rsidRDefault="00B85FDE" w:rsidP="00B146D9">
      <w:pPr>
        <w:pStyle w:val="a3"/>
        <w:tabs>
          <w:tab w:val="left" w:pos="8202"/>
        </w:tabs>
        <w:spacing w:line="192" w:lineRule="auto"/>
        <w:jc w:val="both"/>
        <w:rPr>
          <w:sz w:val="30"/>
          <w:szCs w:val="30"/>
        </w:rPr>
      </w:pPr>
      <w:r w:rsidRPr="00625B65">
        <w:rPr>
          <w:sz w:val="30"/>
          <w:szCs w:val="30"/>
        </w:rPr>
        <w:t xml:space="preserve">городского хозяйства </w:t>
      </w:r>
    </w:p>
    <w:p w:rsidR="00AC59A4" w:rsidRDefault="00B85FDE" w:rsidP="00B146D9">
      <w:pPr>
        <w:pStyle w:val="a3"/>
        <w:tabs>
          <w:tab w:val="left" w:pos="8202"/>
        </w:tabs>
        <w:spacing w:line="192" w:lineRule="auto"/>
        <w:jc w:val="both"/>
        <w:rPr>
          <w:sz w:val="30"/>
          <w:szCs w:val="30"/>
        </w:rPr>
      </w:pPr>
      <w:r w:rsidRPr="00625B65">
        <w:rPr>
          <w:sz w:val="30"/>
          <w:szCs w:val="30"/>
        </w:rPr>
        <w:t>и транспорта</w:t>
      </w:r>
      <w:r w:rsidR="00625B65">
        <w:rPr>
          <w:sz w:val="30"/>
          <w:szCs w:val="30"/>
        </w:rPr>
        <w:t xml:space="preserve">    </w:t>
      </w:r>
      <w:r w:rsidRPr="00625B65">
        <w:rPr>
          <w:sz w:val="30"/>
          <w:szCs w:val="30"/>
        </w:rPr>
        <w:t xml:space="preserve">                                        </w:t>
      </w:r>
      <w:r w:rsidR="00B146D9">
        <w:rPr>
          <w:sz w:val="30"/>
          <w:szCs w:val="30"/>
        </w:rPr>
        <w:t xml:space="preserve">                                    </w:t>
      </w:r>
      <w:r w:rsidRPr="00625B65">
        <w:rPr>
          <w:sz w:val="30"/>
          <w:szCs w:val="30"/>
        </w:rPr>
        <w:t xml:space="preserve">  Н.В. Мухин</w:t>
      </w:r>
    </w:p>
    <w:p w:rsidR="00B146D9" w:rsidRDefault="00B146D9" w:rsidP="00B146D9">
      <w:pPr>
        <w:pStyle w:val="a3"/>
        <w:tabs>
          <w:tab w:val="left" w:pos="8202"/>
        </w:tabs>
        <w:spacing w:line="192" w:lineRule="auto"/>
        <w:jc w:val="both"/>
        <w:rPr>
          <w:sz w:val="30"/>
          <w:szCs w:val="30"/>
        </w:rPr>
      </w:pPr>
    </w:p>
    <w:p w:rsidR="009D1FCC" w:rsidRDefault="009D1FCC" w:rsidP="00B146D9">
      <w:pPr>
        <w:pStyle w:val="a3"/>
        <w:tabs>
          <w:tab w:val="left" w:pos="8202"/>
        </w:tabs>
        <w:spacing w:line="192" w:lineRule="auto"/>
        <w:jc w:val="both"/>
        <w:rPr>
          <w:sz w:val="30"/>
          <w:szCs w:val="30"/>
        </w:rPr>
      </w:pPr>
    </w:p>
    <w:sectPr w:rsidR="009D1FCC" w:rsidSect="00FA7AF8">
      <w:type w:val="continuous"/>
      <w:pgSz w:w="11906" w:h="16838"/>
      <w:pgMar w:top="1134" w:right="567" w:bottom="1134" w:left="198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3F00"/>
    <w:multiLevelType w:val="hybridMultilevel"/>
    <w:tmpl w:val="52E2FA4E"/>
    <w:lvl w:ilvl="0" w:tplc="144AA56C">
      <w:start w:val="1"/>
      <w:numFmt w:val="decimal"/>
      <w:lvlText w:val="%1."/>
      <w:lvlJc w:val="left"/>
      <w:pPr>
        <w:ind w:left="1127" w:hanging="299"/>
        <w:jc w:val="left"/>
      </w:pPr>
      <w:rPr>
        <w:rFonts w:ascii="Times New Roman" w:eastAsia="Times New Roman" w:hAnsi="Times New Roman" w:cs="Times New Roman"/>
        <w:w w:val="97"/>
        <w:sz w:val="31"/>
        <w:szCs w:val="31"/>
        <w:lang w:val="ru-RU" w:eastAsia="en-US" w:bidi="ar-SA"/>
      </w:rPr>
    </w:lvl>
    <w:lvl w:ilvl="1" w:tplc="FD3223D0">
      <w:numFmt w:val="bullet"/>
      <w:lvlText w:val="•"/>
      <w:lvlJc w:val="left"/>
      <w:pPr>
        <w:ind w:left="1970" w:hanging="299"/>
      </w:pPr>
      <w:rPr>
        <w:rFonts w:hint="default"/>
        <w:lang w:val="ru-RU" w:eastAsia="en-US" w:bidi="ar-SA"/>
      </w:rPr>
    </w:lvl>
    <w:lvl w:ilvl="2" w:tplc="4C1E934E">
      <w:numFmt w:val="bullet"/>
      <w:lvlText w:val="•"/>
      <w:lvlJc w:val="left"/>
      <w:pPr>
        <w:ind w:left="2820" w:hanging="299"/>
      </w:pPr>
      <w:rPr>
        <w:rFonts w:hint="default"/>
        <w:lang w:val="ru-RU" w:eastAsia="en-US" w:bidi="ar-SA"/>
      </w:rPr>
    </w:lvl>
    <w:lvl w:ilvl="3" w:tplc="845EB1C6">
      <w:numFmt w:val="bullet"/>
      <w:lvlText w:val="•"/>
      <w:lvlJc w:val="left"/>
      <w:pPr>
        <w:ind w:left="3670" w:hanging="299"/>
      </w:pPr>
      <w:rPr>
        <w:rFonts w:hint="default"/>
        <w:lang w:val="ru-RU" w:eastAsia="en-US" w:bidi="ar-SA"/>
      </w:rPr>
    </w:lvl>
    <w:lvl w:ilvl="4" w:tplc="95847E84">
      <w:numFmt w:val="bullet"/>
      <w:lvlText w:val="•"/>
      <w:lvlJc w:val="left"/>
      <w:pPr>
        <w:ind w:left="4520" w:hanging="299"/>
      </w:pPr>
      <w:rPr>
        <w:rFonts w:hint="default"/>
        <w:lang w:val="ru-RU" w:eastAsia="en-US" w:bidi="ar-SA"/>
      </w:rPr>
    </w:lvl>
    <w:lvl w:ilvl="5" w:tplc="2C4CB8B2">
      <w:numFmt w:val="bullet"/>
      <w:lvlText w:val="•"/>
      <w:lvlJc w:val="left"/>
      <w:pPr>
        <w:ind w:left="5370" w:hanging="299"/>
      </w:pPr>
      <w:rPr>
        <w:rFonts w:hint="default"/>
        <w:lang w:val="ru-RU" w:eastAsia="en-US" w:bidi="ar-SA"/>
      </w:rPr>
    </w:lvl>
    <w:lvl w:ilvl="6" w:tplc="10B67636">
      <w:numFmt w:val="bullet"/>
      <w:lvlText w:val="•"/>
      <w:lvlJc w:val="left"/>
      <w:pPr>
        <w:ind w:left="6220" w:hanging="299"/>
      </w:pPr>
      <w:rPr>
        <w:rFonts w:hint="default"/>
        <w:lang w:val="ru-RU" w:eastAsia="en-US" w:bidi="ar-SA"/>
      </w:rPr>
    </w:lvl>
    <w:lvl w:ilvl="7" w:tplc="77F2189C">
      <w:numFmt w:val="bullet"/>
      <w:lvlText w:val="•"/>
      <w:lvlJc w:val="left"/>
      <w:pPr>
        <w:ind w:left="7070" w:hanging="299"/>
      </w:pPr>
      <w:rPr>
        <w:rFonts w:hint="default"/>
        <w:lang w:val="ru-RU" w:eastAsia="en-US" w:bidi="ar-SA"/>
      </w:rPr>
    </w:lvl>
    <w:lvl w:ilvl="8" w:tplc="7BBC5D32">
      <w:numFmt w:val="bullet"/>
      <w:lvlText w:val="•"/>
      <w:lvlJc w:val="left"/>
      <w:pPr>
        <w:ind w:left="7920" w:hanging="2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59A4"/>
    <w:rsid w:val="00205425"/>
    <w:rsid w:val="003245D7"/>
    <w:rsid w:val="005744A3"/>
    <w:rsid w:val="0061595D"/>
    <w:rsid w:val="00625B65"/>
    <w:rsid w:val="009D1FCC"/>
    <w:rsid w:val="00AC59A4"/>
    <w:rsid w:val="00B146D9"/>
    <w:rsid w:val="00B85FDE"/>
    <w:rsid w:val="00BF40AB"/>
    <w:rsid w:val="00FA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1"/>
      <w:szCs w:val="31"/>
    </w:rPr>
  </w:style>
  <w:style w:type="paragraph" w:styleId="a4">
    <w:name w:val="Title"/>
    <w:basedOn w:val="a"/>
    <w:uiPriority w:val="1"/>
    <w:qFormat/>
    <w:pPr>
      <w:spacing w:before="226"/>
      <w:ind w:left="793" w:right="806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17" w:hanging="3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85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FD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1"/>
      <w:szCs w:val="31"/>
    </w:rPr>
  </w:style>
  <w:style w:type="paragraph" w:styleId="a4">
    <w:name w:val="Title"/>
    <w:basedOn w:val="a"/>
    <w:uiPriority w:val="1"/>
    <w:qFormat/>
    <w:pPr>
      <w:spacing w:before="226"/>
      <w:ind w:left="793" w:right="806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17" w:hanging="3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85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F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219-гх от 30.10.2024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0805BF0-70C2-45C9-B92E-C888920081E2}"/>
</file>

<file path=customXml/itemProps2.xml><?xml version="1.0" encoding="utf-8"?>
<ds:datastoreItem xmlns:ds="http://schemas.openxmlformats.org/officeDocument/2006/customXml" ds:itemID="{A4BB96A8-53E2-4F2A-A23A-CBB7E5EB026D}"/>
</file>

<file path=customXml/itemProps3.xml><?xml version="1.0" encoding="utf-8"?>
<ds:datastoreItem xmlns:ds="http://schemas.openxmlformats.org/officeDocument/2006/customXml" ds:itemID="{D8EB0E3B-6789-49BE-9EF5-0F5C67810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219-гх от 30.10.2024</dc:title>
  <dc:creator>Зузенкова Анна Ахатовна</dc:creator>
  <cp:lastModifiedBy>mishinkina</cp:lastModifiedBy>
  <cp:revision>15</cp:revision>
  <cp:lastPrinted>2024-10-24T08:51:00Z</cp:lastPrinted>
  <dcterms:created xsi:type="dcterms:W3CDTF">2024-10-24T08:39:00Z</dcterms:created>
  <dcterms:modified xsi:type="dcterms:W3CDTF">2024-10-30T05:57:00Z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ContentTypeId">
    <vt:lpwstr>0x010100488AD186181D11468798CE2B5654E719</vt:lpwstr>
  </property>
</Properties>
</file>