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24" w:rsidRDefault="00464124" w:rsidP="0046412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124" w:rsidRDefault="00464124" w:rsidP="0046412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64124" w:rsidRPr="00464124" w:rsidRDefault="00464124" w:rsidP="004641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64124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464124" w:rsidRDefault="00464124" w:rsidP="0046412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64124" w:rsidRDefault="00464124" w:rsidP="0046412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464124" w:rsidRDefault="00464124" w:rsidP="0046412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464124" w:rsidRDefault="00464124" w:rsidP="0046412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64124" w:rsidTr="00464124">
        <w:tc>
          <w:tcPr>
            <w:tcW w:w="4785" w:type="dxa"/>
            <w:shd w:val="clear" w:color="auto" w:fill="auto"/>
          </w:tcPr>
          <w:p w:rsidR="00464124" w:rsidRPr="00BF5589" w:rsidRDefault="00E17668" w:rsidP="00BF5589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24.07.2024</w:t>
            </w:r>
          </w:p>
        </w:tc>
        <w:tc>
          <w:tcPr>
            <w:tcW w:w="4786" w:type="dxa"/>
            <w:shd w:val="clear" w:color="auto" w:fill="auto"/>
          </w:tcPr>
          <w:p w:rsidR="00464124" w:rsidRPr="00BF5589" w:rsidRDefault="00E17668" w:rsidP="00BF5589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716</w:t>
            </w:r>
            <w:bookmarkStart w:id="0" w:name="_GoBack"/>
            <w:bookmarkEnd w:id="0"/>
          </w:p>
        </w:tc>
      </w:tr>
    </w:tbl>
    <w:p w:rsidR="00464124" w:rsidRDefault="00464124" w:rsidP="0046412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464124" w:rsidRDefault="00464124" w:rsidP="0046412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464124" w:rsidRDefault="00464124" w:rsidP="004641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64124" w:rsidRDefault="00464124" w:rsidP="00464124">
      <w:pPr>
        <w:spacing w:after="0" w:line="240" w:lineRule="auto"/>
        <w:rPr>
          <w:rFonts w:ascii="Times New Roman" w:hAnsi="Times New Roman" w:cs="Times New Roman"/>
          <w:sz w:val="24"/>
        </w:rPr>
        <w:sectPr w:rsidR="00464124" w:rsidSect="00464124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6A5BC7" w:rsidRDefault="006F2CEA" w:rsidP="006A5BC7">
      <w:pPr>
        <w:widowControl w:val="0"/>
        <w:autoSpaceDE w:val="0"/>
        <w:autoSpaceDN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 внесении изменения</w:t>
      </w:r>
      <w:r w:rsidR="00D16AB8" w:rsidRPr="00D16A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A5BC7" w:rsidRDefault="00D16AB8" w:rsidP="006A5BC7">
      <w:pPr>
        <w:widowControl w:val="0"/>
        <w:autoSpaceDE w:val="0"/>
        <w:autoSpaceDN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6A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постановление администрации </w:t>
      </w:r>
    </w:p>
    <w:p w:rsidR="00271D88" w:rsidRDefault="00D16AB8" w:rsidP="006A5BC7">
      <w:pPr>
        <w:widowControl w:val="0"/>
        <w:autoSpaceDE w:val="0"/>
        <w:autoSpaceDN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6A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города от </w:t>
      </w:r>
      <w:r w:rsidR="002B4345">
        <w:rPr>
          <w:rFonts w:ascii="Times New Roman" w:eastAsia="Times New Roman" w:hAnsi="Times New Roman" w:cs="Times New Roman"/>
          <w:sz w:val="30"/>
          <w:szCs w:val="30"/>
          <w:lang w:eastAsia="ru-RU"/>
        </w:rPr>
        <w:t>30.04.2014</w:t>
      </w:r>
      <w:r w:rsidRPr="00D16A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2B4345">
        <w:rPr>
          <w:rFonts w:ascii="Times New Roman" w:eastAsia="Times New Roman" w:hAnsi="Times New Roman" w:cs="Times New Roman"/>
          <w:sz w:val="30"/>
          <w:szCs w:val="30"/>
          <w:lang w:eastAsia="ru-RU"/>
        </w:rPr>
        <w:t>239</w:t>
      </w:r>
    </w:p>
    <w:p w:rsidR="00D16AB8" w:rsidRDefault="00D16AB8" w:rsidP="00F4151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5BC7" w:rsidRPr="004B224A" w:rsidRDefault="006A5BC7" w:rsidP="00F4151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00CB" w:rsidRPr="0012622C" w:rsidRDefault="00AD00CB" w:rsidP="00C07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P41"/>
      <w:bookmarkEnd w:id="1"/>
      <w:r w:rsidRPr="0012622C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формирования условий для социально ориентированных некоммерческих организаций, не являющихся государственными (м</w:t>
      </w:r>
      <w:r w:rsidRPr="0012622C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1262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ниципальными) учреждениями, и их участия в реализации социальных проектов, в соответствии с п. 2 ст. 78.1 Бюджетного кодекса Российской Федерации, </w:t>
      </w:r>
      <w:r w:rsidR="005B1AD8" w:rsidRPr="0012622C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1262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остановлением Правительства Российской Федерации </w:t>
      </w:r>
      <w:r w:rsidR="00C078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</w:t>
      </w:r>
      <w:r w:rsidRPr="0012622C">
        <w:rPr>
          <w:rFonts w:ascii="Times New Roman" w:eastAsia="Times New Roman" w:hAnsi="Times New Roman" w:cs="Times New Roman"/>
          <w:sz w:val="30"/>
          <w:szCs w:val="30"/>
          <w:lang w:eastAsia="ru-RU"/>
        </w:rPr>
        <w:t>от 25.10.2023 № 1782 «Об утверждении общих требований к нормати</w:t>
      </w:r>
      <w:r w:rsidRPr="0012622C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12622C">
        <w:rPr>
          <w:rFonts w:ascii="Times New Roman" w:eastAsia="Times New Roman" w:hAnsi="Times New Roman" w:cs="Times New Roman"/>
          <w:sz w:val="30"/>
          <w:szCs w:val="30"/>
          <w:lang w:eastAsia="ru-RU"/>
        </w:rPr>
        <w:t>ным правовым актам, муниципальным правовым актам, регулирующим предоставление из бюджетов субъектов Российской Федерации, мес</w:t>
      </w:r>
      <w:r w:rsidRPr="0012622C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12622C">
        <w:rPr>
          <w:rFonts w:ascii="Times New Roman" w:eastAsia="Times New Roman" w:hAnsi="Times New Roman" w:cs="Times New Roman"/>
          <w:sz w:val="30"/>
          <w:szCs w:val="30"/>
          <w:lang w:eastAsia="ru-RU"/>
        </w:rPr>
        <w:t>ных бюджетов субсидий, в том числе грантов в форме субсидий, юр</w:t>
      </w:r>
      <w:r w:rsidRPr="0012622C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12622C">
        <w:rPr>
          <w:rFonts w:ascii="Times New Roman" w:eastAsia="Times New Roman" w:hAnsi="Times New Roman" w:cs="Times New Roman"/>
          <w:sz w:val="30"/>
          <w:szCs w:val="30"/>
          <w:lang w:eastAsia="ru-RU"/>
        </w:rPr>
        <w:t>дическим лицам, индивидуальным предпринимателям, а также физич</w:t>
      </w:r>
      <w:r w:rsidRPr="0012622C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1262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ским лицам </w:t>
      </w:r>
      <w:r w:rsidR="00C078E4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1262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производителям товаров, работ, услуг и проведение отб</w:t>
      </w:r>
      <w:r w:rsidRPr="0012622C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12622C">
        <w:rPr>
          <w:rFonts w:ascii="Times New Roman" w:eastAsia="Times New Roman" w:hAnsi="Times New Roman" w:cs="Times New Roman"/>
          <w:sz w:val="30"/>
          <w:szCs w:val="30"/>
          <w:lang w:eastAsia="ru-RU"/>
        </w:rPr>
        <w:t>ров получателей указанных субсидий, в том чи</w:t>
      </w:r>
      <w:r w:rsidR="005B1AD8" w:rsidRPr="001262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 грантов в форме </w:t>
      </w:r>
      <w:r w:rsidR="006A5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</w:t>
      </w:r>
      <w:r w:rsidR="005B1AD8" w:rsidRPr="0012622C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субсидий», п</w:t>
      </w:r>
      <w:r w:rsidRPr="001262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остановлением администрации города от 24.01.2024 № 34 «О реализации пункта 4 статьи 78.5 Бюджетного кодекса Российской Федерации», руководствуясь ст. 41, 58, 59 Устава города Красноярска, </w:t>
      </w:r>
    </w:p>
    <w:p w:rsidR="00D16AB8" w:rsidRPr="0012622C" w:rsidRDefault="00D16AB8" w:rsidP="006A5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622C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D16AB8" w:rsidRPr="0012622C" w:rsidRDefault="00D16AB8" w:rsidP="006A5BC7">
      <w:pPr>
        <w:pStyle w:val="ConsPlusTitle"/>
        <w:numPr>
          <w:ilvl w:val="0"/>
          <w:numId w:val="10"/>
        </w:numPr>
        <w:ind w:firstLine="709"/>
        <w:contextualSpacing/>
        <w:jc w:val="both"/>
        <w:rPr>
          <w:rFonts w:ascii="Times New Roman" w:eastAsia="Times New Roman" w:hAnsi="Times New Roman" w:cs="Times New Roman"/>
          <w:b w:val="0"/>
          <w:sz w:val="30"/>
          <w:szCs w:val="30"/>
        </w:rPr>
      </w:pPr>
      <w:r w:rsidRPr="0012622C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Внести </w:t>
      </w:r>
      <w:r w:rsidR="00E72376" w:rsidRPr="0012622C">
        <w:rPr>
          <w:rFonts w:ascii="Times New Roman" w:eastAsia="Times New Roman" w:hAnsi="Times New Roman" w:cs="Times New Roman"/>
          <w:b w:val="0"/>
          <w:sz w:val="30"/>
          <w:szCs w:val="30"/>
        </w:rPr>
        <w:t>изменени</w:t>
      </w:r>
      <w:r w:rsidR="00AD00CB" w:rsidRPr="0012622C">
        <w:rPr>
          <w:rFonts w:ascii="Times New Roman" w:eastAsia="Times New Roman" w:hAnsi="Times New Roman" w:cs="Times New Roman"/>
          <w:b w:val="0"/>
          <w:sz w:val="30"/>
          <w:szCs w:val="30"/>
        </w:rPr>
        <w:t>е</w:t>
      </w:r>
      <w:r w:rsidR="00E72376" w:rsidRPr="0012622C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 </w:t>
      </w:r>
      <w:r w:rsidRPr="0012622C">
        <w:rPr>
          <w:rFonts w:ascii="Times New Roman" w:eastAsia="Times New Roman" w:hAnsi="Times New Roman" w:cs="Times New Roman"/>
          <w:b w:val="0"/>
          <w:sz w:val="30"/>
          <w:szCs w:val="30"/>
        </w:rPr>
        <w:t>в постановление администрации города</w:t>
      </w:r>
      <w:r w:rsidR="00C078E4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             </w:t>
      </w:r>
      <w:r w:rsidRPr="0012622C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 от </w:t>
      </w:r>
      <w:r w:rsidR="002B4345" w:rsidRPr="0012622C">
        <w:rPr>
          <w:rFonts w:ascii="Times New Roman" w:eastAsia="Times New Roman" w:hAnsi="Times New Roman" w:cs="Times New Roman"/>
          <w:b w:val="0"/>
          <w:sz w:val="30"/>
          <w:szCs w:val="30"/>
        </w:rPr>
        <w:t>30.04.2014</w:t>
      </w:r>
      <w:r w:rsidR="0024279F" w:rsidRPr="0012622C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 № </w:t>
      </w:r>
      <w:r w:rsidR="002B4345" w:rsidRPr="0012622C">
        <w:rPr>
          <w:rFonts w:ascii="Times New Roman" w:eastAsia="Times New Roman" w:hAnsi="Times New Roman" w:cs="Times New Roman"/>
          <w:b w:val="0"/>
          <w:sz w:val="30"/>
          <w:szCs w:val="30"/>
        </w:rPr>
        <w:t>239</w:t>
      </w:r>
      <w:r w:rsidR="0024279F" w:rsidRPr="0012622C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 «</w:t>
      </w:r>
      <w:r w:rsidR="002B4345" w:rsidRPr="0012622C">
        <w:rPr>
          <w:rFonts w:ascii="Times New Roman" w:eastAsia="Times New Roman" w:hAnsi="Times New Roman" w:cs="Times New Roman"/>
          <w:b w:val="0"/>
          <w:sz w:val="30"/>
          <w:szCs w:val="30"/>
        </w:rPr>
        <w:t>Об утверждении Положения о порядке определ</w:t>
      </w:r>
      <w:r w:rsidR="002B4345" w:rsidRPr="0012622C">
        <w:rPr>
          <w:rFonts w:ascii="Times New Roman" w:eastAsia="Times New Roman" w:hAnsi="Times New Roman" w:cs="Times New Roman"/>
          <w:b w:val="0"/>
          <w:sz w:val="30"/>
          <w:szCs w:val="30"/>
        </w:rPr>
        <w:t>е</w:t>
      </w:r>
      <w:r w:rsidR="002B4345" w:rsidRPr="0012622C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ния объема и предоставления субсидий социально ориентированным </w:t>
      </w:r>
      <w:r w:rsidR="006A5BC7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                    </w:t>
      </w:r>
      <w:r w:rsidR="002B4345" w:rsidRPr="0012622C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некоммерческим организациям, не являющимся государственными </w:t>
      </w:r>
      <w:r w:rsidR="006A5BC7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 </w:t>
      </w:r>
      <w:r w:rsidR="002B4345" w:rsidRPr="0012622C">
        <w:rPr>
          <w:rFonts w:ascii="Times New Roman" w:eastAsia="Times New Roman" w:hAnsi="Times New Roman" w:cs="Times New Roman"/>
          <w:b w:val="0"/>
          <w:sz w:val="30"/>
          <w:szCs w:val="30"/>
        </w:rPr>
        <w:t>(муниципальными) учреждениями, в целях финансового обеспечения затрат, связанных с реализацией социальных проектов по поддержке граждан старшего поколения, инвалидов, многодетных и малообесп</w:t>
      </w:r>
      <w:r w:rsidR="002B4345" w:rsidRPr="0012622C">
        <w:rPr>
          <w:rFonts w:ascii="Times New Roman" w:eastAsia="Times New Roman" w:hAnsi="Times New Roman" w:cs="Times New Roman"/>
          <w:b w:val="0"/>
          <w:sz w:val="30"/>
          <w:szCs w:val="30"/>
        </w:rPr>
        <w:t>е</w:t>
      </w:r>
      <w:r w:rsidR="002B4345" w:rsidRPr="0012622C">
        <w:rPr>
          <w:rFonts w:ascii="Times New Roman" w:eastAsia="Times New Roman" w:hAnsi="Times New Roman" w:cs="Times New Roman"/>
          <w:b w:val="0"/>
          <w:sz w:val="30"/>
          <w:szCs w:val="30"/>
        </w:rPr>
        <w:t>ченных семей, граждан, принимающих (принимавших) участие в спец</w:t>
      </w:r>
      <w:r w:rsidR="002B4345" w:rsidRPr="0012622C">
        <w:rPr>
          <w:rFonts w:ascii="Times New Roman" w:eastAsia="Times New Roman" w:hAnsi="Times New Roman" w:cs="Times New Roman"/>
          <w:b w:val="0"/>
          <w:sz w:val="30"/>
          <w:szCs w:val="30"/>
        </w:rPr>
        <w:t>и</w:t>
      </w:r>
      <w:r w:rsidR="002B4345" w:rsidRPr="0012622C">
        <w:rPr>
          <w:rFonts w:ascii="Times New Roman" w:eastAsia="Times New Roman" w:hAnsi="Times New Roman" w:cs="Times New Roman"/>
          <w:b w:val="0"/>
          <w:sz w:val="30"/>
          <w:szCs w:val="30"/>
        </w:rPr>
        <w:lastRenderedPageBreak/>
        <w:t>альной военной операции и членов их семей, на основании конкурсного отбора проектов</w:t>
      </w:r>
      <w:r w:rsidR="009F0254" w:rsidRPr="0012622C">
        <w:rPr>
          <w:rFonts w:ascii="Times New Roman" w:hAnsi="Times New Roman" w:cs="Times New Roman"/>
          <w:b w:val="0"/>
          <w:sz w:val="30"/>
          <w:szCs w:val="30"/>
        </w:rPr>
        <w:t>»</w:t>
      </w:r>
      <w:r w:rsidR="00AD00CB" w:rsidRPr="0012622C">
        <w:rPr>
          <w:rFonts w:ascii="Times New Roman" w:hAnsi="Times New Roman" w:cs="Times New Roman"/>
          <w:b w:val="0"/>
          <w:sz w:val="30"/>
          <w:szCs w:val="30"/>
        </w:rPr>
        <w:t xml:space="preserve">, </w:t>
      </w:r>
      <w:r w:rsidR="00E72376" w:rsidRPr="0012622C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изложив </w:t>
      </w:r>
      <w:r w:rsidRPr="0012622C">
        <w:rPr>
          <w:rFonts w:ascii="Times New Roman" w:eastAsia="Times New Roman" w:hAnsi="Times New Roman" w:cs="Times New Roman"/>
          <w:b w:val="0"/>
          <w:sz w:val="30"/>
          <w:szCs w:val="30"/>
        </w:rPr>
        <w:t>приложе</w:t>
      </w:r>
      <w:r w:rsidR="006F2CEA" w:rsidRPr="0012622C">
        <w:rPr>
          <w:rFonts w:ascii="Times New Roman" w:eastAsia="Times New Roman" w:hAnsi="Times New Roman" w:cs="Times New Roman"/>
          <w:b w:val="0"/>
          <w:sz w:val="30"/>
          <w:szCs w:val="30"/>
        </w:rPr>
        <w:t>ние к</w:t>
      </w:r>
      <w:r w:rsidR="00AD00CB" w:rsidRPr="0012622C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 </w:t>
      </w:r>
      <w:r w:rsidR="006F2CEA" w:rsidRPr="0012622C">
        <w:rPr>
          <w:rFonts w:ascii="Times New Roman" w:eastAsia="Times New Roman" w:hAnsi="Times New Roman" w:cs="Times New Roman"/>
          <w:b w:val="0"/>
          <w:sz w:val="30"/>
          <w:szCs w:val="30"/>
        </w:rPr>
        <w:t>п</w:t>
      </w:r>
      <w:r w:rsidRPr="0012622C">
        <w:rPr>
          <w:rFonts w:ascii="Times New Roman" w:eastAsia="Times New Roman" w:hAnsi="Times New Roman" w:cs="Times New Roman"/>
          <w:b w:val="0"/>
          <w:sz w:val="30"/>
          <w:szCs w:val="30"/>
        </w:rPr>
        <w:t>остановлению в редакции со</w:t>
      </w:r>
      <w:r w:rsidR="006F2CEA" w:rsidRPr="0012622C">
        <w:rPr>
          <w:rFonts w:ascii="Times New Roman" w:eastAsia="Times New Roman" w:hAnsi="Times New Roman" w:cs="Times New Roman"/>
          <w:b w:val="0"/>
          <w:sz w:val="30"/>
          <w:szCs w:val="30"/>
        </w:rPr>
        <w:t>гласно приложению к настоящему п</w:t>
      </w:r>
      <w:r w:rsidRPr="0012622C">
        <w:rPr>
          <w:rFonts w:ascii="Times New Roman" w:eastAsia="Times New Roman" w:hAnsi="Times New Roman" w:cs="Times New Roman"/>
          <w:b w:val="0"/>
          <w:sz w:val="30"/>
          <w:szCs w:val="30"/>
        </w:rPr>
        <w:t>остановлению.</w:t>
      </w:r>
    </w:p>
    <w:p w:rsidR="00AD00CB" w:rsidRPr="0012622C" w:rsidRDefault="00AD00CB" w:rsidP="006A5BC7">
      <w:pPr>
        <w:pStyle w:val="a3"/>
        <w:widowControl w:val="0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622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Настоящее постановление опубликовать в газете «Городские новости»</w:t>
      </w:r>
      <w:r w:rsidR="005B1AD8" w:rsidRPr="0012622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1262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разместить в сетевом издании «Официальный интер</w:t>
      </w:r>
      <w:r w:rsidR="006A5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                  </w:t>
      </w:r>
      <w:r w:rsidRPr="0012622C">
        <w:rPr>
          <w:rFonts w:ascii="Times New Roman" w:eastAsia="Times New Roman" w:hAnsi="Times New Roman" w:cs="Times New Roman"/>
          <w:sz w:val="30"/>
          <w:szCs w:val="30"/>
          <w:lang w:eastAsia="ru-RU"/>
        </w:rPr>
        <w:t>нет-портал правовой информации города Красноярска» (PRAVO-ADMKRSK.RU) и на официальном сайте администрации города.</w:t>
      </w:r>
    </w:p>
    <w:p w:rsidR="00EA45D1" w:rsidRPr="0012622C" w:rsidRDefault="00EA45D1" w:rsidP="00EA45D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45D1" w:rsidRDefault="00EA45D1" w:rsidP="00EA45D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78E4" w:rsidRPr="0012622C" w:rsidRDefault="00C078E4" w:rsidP="00EA45D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45D1" w:rsidRDefault="00EA45D1" w:rsidP="00EA45D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622C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города                                                                               В.А. Логинов</w:t>
      </w:r>
    </w:p>
    <w:p w:rsidR="00C078E4" w:rsidRDefault="00C078E4" w:rsidP="00EA45D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78E4" w:rsidRDefault="00C078E4" w:rsidP="00EA45D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6AB8" w:rsidRPr="006A5BC7" w:rsidRDefault="00D16AB8" w:rsidP="006A5B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9D9" w:rsidRPr="006A5BC7" w:rsidRDefault="005D39D9" w:rsidP="006A5BC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A5BC7"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D16AB8" w:rsidRPr="0012622C" w:rsidRDefault="00D16AB8" w:rsidP="006A5BC7">
      <w:pPr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12622C">
        <w:rPr>
          <w:rFonts w:ascii="Times New Roman" w:eastAsia="Calibri" w:hAnsi="Times New Roman" w:cs="Times New Roman"/>
          <w:sz w:val="30"/>
          <w:szCs w:val="30"/>
        </w:rPr>
        <w:lastRenderedPageBreak/>
        <w:t>Приложение</w:t>
      </w:r>
    </w:p>
    <w:p w:rsidR="00D16AB8" w:rsidRPr="0012622C" w:rsidRDefault="00D16AB8" w:rsidP="006A5BC7">
      <w:pPr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622C">
        <w:rPr>
          <w:rFonts w:ascii="Times New Roman" w:eastAsia="Calibri" w:hAnsi="Times New Roman" w:cs="Times New Roman"/>
          <w:sz w:val="30"/>
          <w:szCs w:val="30"/>
        </w:rPr>
        <w:t xml:space="preserve">к </w:t>
      </w:r>
      <w:r w:rsidR="006A5BC7">
        <w:rPr>
          <w:rFonts w:ascii="Times New Roman" w:eastAsia="Calibri" w:hAnsi="Times New Roman" w:cs="Times New Roman"/>
          <w:sz w:val="30"/>
          <w:szCs w:val="30"/>
        </w:rPr>
        <w:t>п</w:t>
      </w:r>
      <w:r w:rsidRPr="0012622C">
        <w:rPr>
          <w:rFonts w:ascii="Times New Roman" w:eastAsia="Calibri" w:hAnsi="Times New Roman" w:cs="Times New Roman"/>
          <w:sz w:val="30"/>
          <w:szCs w:val="30"/>
        </w:rPr>
        <w:t>остановлению</w:t>
      </w:r>
    </w:p>
    <w:p w:rsidR="00D16AB8" w:rsidRPr="0012622C" w:rsidRDefault="00D16AB8" w:rsidP="006A5BC7">
      <w:pPr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622C">
        <w:rPr>
          <w:rFonts w:ascii="Times New Roman" w:eastAsia="Calibri" w:hAnsi="Times New Roman" w:cs="Times New Roman"/>
          <w:sz w:val="30"/>
          <w:szCs w:val="30"/>
        </w:rPr>
        <w:t>администрации города</w:t>
      </w:r>
    </w:p>
    <w:p w:rsidR="00D16AB8" w:rsidRPr="0012622C" w:rsidRDefault="006A5BC7" w:rsidP="006A5BC7">
      <w:pPr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от _____</w:t>
      </w:r>
      <w:r w:rsidR="00D16AB8" w:rsidRPr="0012622C">
        <w:rPr>
          <w:rFonts w:ascii="Times New Roman" w:eastAsia="Calibri" w:hAnsi="Times New Roman" w:cs="Times New Roman"/>
          <w:sz w:val="30"/>
          <w:szCs w:val="30"/>
        </w:rPr>
        <w:t>_____</w:t>
      </w:r>
      <w:r>
        <w:rPr>
          <w:rFonts w:ascii="Times New Roman" w:eastAsia="Calibri" w:hAnsi="Times New Roman" w:cs="Times New Roman"/>
          <w:sz w:val="30"/>
          <w:szCs w:val="30"/>
        </w:rPr>
        <w:t>_</w:t>
      </w:r>
      <w:r w:rsidR="00D16AB8" w:rsidRPr="0012622C">
        <w:rPr>
          <w:rFonts w:ascii="Times New Roman" w:eastAsia="Calibri" w:hAnsi="Times New Roman" w:cs="Times New Roman"/>
          <w:sz w:val="30"/>
          <w:szCs w:val="30"/>
        </w:rPr>
        <w:t>_ № ___</w:t>
      </w:r>
      <w:r>
        <w:rPr>
          <w:rFonts w:ascii="Times New Roman" w:eastAsia="Calibri" w:hAnsi="Times New Roman" w:cs="Times New Roman"/>
          <w:sz w:val="30"/>
          <w:szCs w:val="30"/>
        </w:rPr>
        <w:t>___</w:t>
      </w:r>
      <w:r w:rsidR="00D16AB8" w:rsidRPr="0012622C">
        <w:rPr>
          <w:rFonts w:ascii="Times New Roman" w:eastAsia="Calibri" w:hAnsi="Times New Roman" w:cs="Times New Roman"/>
          <w:sz w:val="30"/>
          <w:szCs w:val="30"/>
        </w:rPr>
        <w:t>_</w:t>
      </w:r>
    </w:p>
    <w:p w:rsidR="00D16AB8" w:rsidRPr="0012622C" w:rsidRDefault="00D16AB8" w:rsidP="006A5BC7">
      <w:pPr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16AB8" w:rsidRPr="0012622C" w:rsidRDefault="00D16AB8" w:rsidP="006A5BC7">
      <w:pPr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622C">
        <w:rPr>
          <w:rFonts w:ascii="Times New Roman" w:eastAsia="Calibri" w:hAnsi="Times New Roman" w:cs="Times New Roman"/>
          <w:sz w:val="30"/>
          <w:szCs w:val="30"/>
        </w:rPr>
        <w:t>«Приложение</w:t>
      </w:r>
    </w:p>
    <w:p w:rsidR="00D16AB8" w:rsidRPr="0012622C" w:rsidRDefault="00D16AB8" w:rsidP="006A5BC7">
      <w:pPr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622C">
        <w:rPr>
          <w:rFonts w:ascii="Times New Roman" w:eastAsia="Calibri" w:hAnsi="Times New Roman" w:cs="Times New Roman"/>
          <w:sz w:val="30"/>
          <w:szCs w:val="30"/>
        </w:rPr>
        <w:t xml:space="preserve">к </w:t>
      </w:r>
      <w:r w:rsidR="006A5BC7">
        <w:rPr>
          <w:rFonts w:ascii="Times New Roman" w:eastAsia="Calibri" w:hAnsi="Times New Roman" w:cs="Times New Roman"/>
          <w:sz w:val="30"/>
          <w:szCs w:val="30"/>
        </w:rPr>
        <w:t>п</w:t>
      </w:r>
      <w:r w:rsidRPr="0012622C">
        <w:rPr>
          <w:rFonts w:ascii="Times New Roman" w:eastAsia="Calibri" w:hAnsi="Times New Roman" w:cs="Times New Roman"/>
          <w:sz w:val="30"/>
          <w:szCs w:val="30"/>
        </w:rPr>
        <w:t>остановлению</w:t>
      </w:r>
    </w:p>
    <w:p w:rsidR="00D16AB8" w:rsidRPr="0012622C" w:rsidRDefault="00D16AB8" w:rsidP="006A5BC7">
      <w:pPr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622C">
        <w:rPr>
          <w:rFonts w:ascii="Times New Roman" w:eastAsia="Calibri" w:hAnsi="Times New Roman" w:cs="Times New Roman"/>
          <w:sz w:val="30"/>
          <w:szCs w:val="30"/>
        </w:rPr>
        <w:t>администрации города</w:t>
      </w:r>
    </w:p>
    <w:p w:rsidR="00D16AB8" w:rsidRPr="0012622C" w:rsidRDefault="00D16AB8" w:rsidP="006A5BC7">
      <w:pPr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622C">
        <w:rPr>
          <w:rFonts w:ascii="Times New Roman" w:eastAsia="Calibri" w:hAnsi="Times New Roman" w:cs="Times New Roman"/>
          <w:sz w:val="30"/>
          <w:szCs w:val="30"/>
        </w:rPr>
        <w:t xml:space="preserve">от </w:t>
      </w:r>
      <w:r w:rsidR="006F2CEA" w:rsidRPr="0012622C">
        <w:rPr>
          <w:rFonts w:ascii="Times New Roman" w:eastAsia="Calibri" w:hAnsi="Times New Roman" w:cs="Times New Roman"/>
          <w:sz w:val="30"/>
          <w:szCs w:val="30"/>
        </w:rPr>
        <w:t>30</w:t>
      </w:r>
      <w:r w:rsidR="00C078E4">
        <w:rPr>
          <w:rFonts w:ascii="Times New Roman" w:eastAsia="Calibri" w:hAnsi="Times New Roman" w:cs="Times New Roman"/>
          <w:sz w:val="30"/>
          <w:szCs w:val="30"/>
        </w:rPr>
        <w:t>.04.</w:t>
      </w:r>
      <w:r w:rsidR="006F2CEA" w:rsidRPr="0012622C">
        <w:rPr>
          <w:rFonts w:ascii="Times New Roman" w:eastAsia="Calibri" w:hAnsi="Times New Roman" w:cs="Times New Roman"/>
          <w:sz w:val="30"/>
          <w:szCs w:val="30"/>
        </w:rPr>
        <w:t>201</w:t>
      </w:r>
      <w:r w:rsidR="007829F6" w:rsidRPr="0012622C">
        <w:rPr>
          <w:rFonts w:ascii="Times New Roman" w:eastAsia="Calibri" w:hAnsi="Times New Roman" w:cs="Times New Roman"/>
          <w:sz w:val="30"/>
          <w:szCs w:val="30"/>
        </w:rPr>
        <w:t>4</w:t>
      </w:r>
      <w:r w:rsidR="00C078E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622C">
        <w:rPr>
          <w:rFonts w:ascii="Times New Roman" w:eastAsia="Calibri" w:hAnsi="Times New Roman" w:cs="Times New Roman"/>
          <w:sz w:val="30"/>
          <w:szCs w:val="30"/>
        </w:rPr>
        <w:t xml:space="preserve">№ </w:t>
      </w:r>
      <w:r w:rsidR="007829F6" w:rsidRPr="0012622C">
        <w:rPr>
          <w:rFonts w:ascii="Times New Roman" w:eastAsia="Calibri" w:hAnsi="Times New Roman" w:cs="Times New Roman"/>
          <w:sz w:val="30"/>
          <w:szCs w:val="30"/>
        </w:rPr>
        <w:t>239</w:t>
      </w:r>
    </w:p>
    <w:p w:rsidR="00D16AB8" w:rsidRPr="0012622C" w:rsidRDefault="00D16AB8" w:rsidP="00D16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5BC7" w:rsidRDefault="006A5BC7" w:rsidP="006A5BC7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ПОЛОЖЕНИЕ </w:t>
      </w:r>
    </w:p>
    <w:p w:rsidR="006A5BC7" w:rsidRDefault="007829F6" w:rsidP="006A5BC7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о порядке определения объема и предоставления субсидий социально ориентированным некоммерческим организациям, не являющимся </w:t>
      </w:r>
    </w:p>
    <w:p w:rsidR="006A5BC7" w:rsidRDefault="006A5BC7" w:rsidP="006A5BC7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г</w:t>
      </w:r>
      <w:r w:rsidR="007829F6" w:rsidRPr="0012622C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осударственными (муниципальными) учреждениями, в целях </w:t>
      </w:r>
    </w:p>
    <w:p w:rsidR="006A5BC7" w:rsidRDefault="007829F6" w:rsidP="006A5BC7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финансового обеспечения затрат, связанных с реализацией социальных проектов по поддержке граждан старшего поколения, инвалидов, </w:t>
      </w:r>
    </w:p>
    <w:p w:rsidR="006A5BC7" w:rsidRDefault="007829F6" w:rsidP="006A5BC7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многодетных и малообеспеченных семей, граждан, принимающих </w:t>
      </w:r>
    </w:p>
    <w:p w:rsidR="006A5BC7" w:rsidRDefault="007829F6" w:rsidP="006A5BC7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(принимавших) участие в специальной военной операции и членов </w:t>
      </w:r>
    </w:p>
    <w:p w:rsidR="0024279F" w:rsidRPr="0012622C" w:rsidRDefault="007829F6" w:rsidP="006A5BC7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их семей, на основании конкурсного отбора проектов</w:t>
      </w:r>
    </w:p>
    <w:p w:rsidR="007829F6" w:rsidRPr="0012622C" w:rsidRDefault="007829F6" w:rsidP="00E31D3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</w:p>
    <w:p w:rsidR="004B224A" w:rsidRPr="0012622C" w:rsidRDefault="004B224A" w:rsidP="00E31D3A">
      <w:pPr>
        <w:pStyle w:val="ConsPlusTitle"/>
        <w:numPr>
          <w:ilvl w:val="0"/>
          <w:numId w:val="11"/>
        </w:numPr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О</w:t>
      </w:r>
      <w:r w:rsidR="00F80D4F" w:rsidRPr="0012622C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бщие положения</w:t>
      </w:r>
    </w:p>
    <w:p w:rsidR="00F80D4F" w:rsidRPr="0012622C" w:rsidRDefault="00F80D4F" w:rsidP="00F80D4F">
      <w:pPr>
        <w:pStyle w:val="ConsPlusTitle"/>
        <w:ind w:left="1080"/>
        <w:outlineLvl w:val="1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B224A" w:rsidRPr="0012622C" w:rsidRDefault="004B224A" w:rsidP="00C078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1. Настоящее Положение определяет порядок определения объема и предоставления субсиди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>й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социально ориентированным неком</w:t>
      </w:r>
      <w:r w:rsidR="00B2775C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мерческим организациям, не являющимся государственными (муниципальными) учреждениями (далее 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СОНКО), </w:t>
      </w:r>
      <w:r w:rsidR="00E31D3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24279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целях финансового обеспечения затрат, </w:t>
      </w:r>
      <w:r w:rsidR="007829F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связанных с реализацией социальных проектов по поддержке граждан старшего поколения, инвалидов, многодетных и малообеспеченных семей, граждан, принимающих (принимавших) участие </w:t>
      </w:r>
      <w:r w:rsidR="00B2775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</w:t>
      </w:r>
      <w:r w:rsidR="007829F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в специальной военной операции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7829F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членов их семей, на основании конкурсного отбора проектов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(далее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субсидия)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текущем финансовом </w:t>
      </w:r>
      <w:r w:rsidR="00B2775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году,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в том числе результаты их предоставления</w:t>
      </w:r>
      <w:r w:rsidR="00A87ED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  <w:r w:rsidR="00F80D4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порядок проведения отбора получателей субсидии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; положения об осуществлении в отношении получателей субсидии и лиц, указанных в </w:t>
      </w:r>
      <w:hyperlink r:id="rId11">
        <w:r w:rsidRPr="0012622C">
          <w:rPr>
            <w:rFonts w:ascii="Times New Roman" w:hAnsi="Times New Roman" w:cs="Times New Roman"/>
            <w:color w:val="000000" w:themeColor="text1"/>
            <w:sz w:val="30"/>
            <w:szCs w:val="30"/>
          </w:rPr>
          <w:t>пункте 3 статьи 78.1</w:t>
        </w:r>
      </w:hyperlink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Бюджетного кодекса Российской Федерации, проверок главным распорядителем бюджетных средств (далее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ГРБС), предоставившим субсидии, соблюдения ими порядка и</w:t>
      </w:r>
      <w:r w:rsidR="00EB69F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условий предоставления субсидии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B2775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в том числе в части достижения результатов их предоставления, а также проверок органами муниципального финансового контроля в соот</w:t>
      </w:r>
      <w:r w:rsidR="00B2775C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ветствии со </w:t>
      </w:r>
      <w:hyperlink r:id="rId12">
        <w:r w:rsidRPr="0012622C">
          <w:rPr>
            <w:rFonts w:ascii="Times New Roman" w:hAnsi="Times New Roman" w:cs="Times New Roman"/>
            <w:color w:val="000000" w:themeColor="text1"/>
            <w:sz w:val="30"/>
            <w:szCs w:val="30"/>
          </w:rPr>
          <w:t>статьями 268.1</w:t>
        </w:r>
      </w:hyperlink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hyperlink r:id="rId13">
        <w:r w:rsidRPr="0012622C">
          <w:rPr>
            <w:rFonts w:ascii="Times New Roman" w:hAnsi="Times New Roman" w:cs="Times New Roman"/>
            <w:color w:val="000000" w:themeColor="text1"/>
            <w:sz w:val="30"/>
            <w:szCs w:val="30"/>
          </w:rPr>
          <w:t>269.2</w:t>
        </w:r>
      </w:hyperlink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Бюджетного кодекса Российской</w:t>
      </w:r>
      <w:r w:rsidR="00B2775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Федерации.</w:t>
      </w:r>
    </w:p>
    <w:p w:rsidR="00F80D4F" w:rsidRPr="0012622C" w:rsidRDefault="004B224A" w:rsidP="005427B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2. </w:t>
      </w:r>
      <w:bookmarkStart w:id="2" w:name="P58"/>
      <w:bookmarkEnd w:id="2"/>
      <w:r w:rsidR="00F80D4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В настоящем Положении используются следующие понятия:</w:t>
      </w:r>
    </w:p>
    <w:p w:rsidR="00F80D4F" w:rsidRPr="0012622C" w:rsidRDefault="00F80D4F" w:rsidP="005427B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участник конкурса – СОНКО, подавшее заявку</w:t>
      </w:r>
      <w:r w:rsidR="00AD537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участие в конкурсе</w:t>
      </w:r>
      <w:r w:rsidR="0002078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AD537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2078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содержащую описание социального проекта </w:t>
      </w:r>
      <w:r w:rsidR="007829F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по поддержке граждан старшего поколения, инвалидов, многодетных и малообеспеченных семей, граждан, принимающих (принимавших) участие в специальной военной операции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7829F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членов их семей</w:t>
      </w:r>
      <w:r w:rsidR="0002078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D537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(далее – социальный проект)</w:t>
      </w:r>
      <w:r w:rsidR="00EA45D1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9715C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365B1B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конкурсную документацию, необходимую для участия в конкурсе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02B9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(далее – заявки (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702B9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а)),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соответствующую требованиям настоящего Положения;</w:t>
      </w:r>
    </w:p>
    <w:p w:rsidR="00F80D4F" w:rsidRPr="0012622C" w:rsidRDefault="00F80D4F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конкурсный отбор, конкурс – способ отбора </w:t>
      </w:r>
      <w:r w:rsidR="00AD537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социальных проектов</w:t>
      </w:r>
      <w:r w:rsidR="009C3FF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, который проводится при определении получател</w:t>
      </w:r>
      <w:r w:rsidR="00C32BF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 w:rsidR="009C3FF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субсидии исходя из наилучших условий достижения результатов, в целях достижения которых предоставляется субсидия (далее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9C3FF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результат предоставления субсидии)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9715C3" w:rsidRPr="0012622C" w:rsidRDefault="009715C3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социальный проект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мероприятия, объединенные по функциональным и финансовым признакам, ограниченные периодом времени, соответствующие учредительным документам СОНКО и направленные на решение конкретных задач, установленных требованиями конкурса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="009F1B3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соответствии с пунктом</w:t>
      </w:r>
      <w:r w:rsidR="00163D6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17 настоящего Положения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F80D4F" w:rsidRPr="0012622C" w:rsidRDefault="00F80D4F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получател</w:t>
      </w:r>
      <w:r w:rsidR="00C32BF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субсидии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участник</w:t>
      </w:r>
      <w:r w:rsidR="00C32BF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конкурсного отбора (далее – конкурса) </w:t>
      </w:r>
      <w:r w:rsidR="00AD537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социальных проектов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, ч</w:t>
      </w:r>
      <w:r w:rsidR="00C32BF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ьи социальные</w:t>
      </w:r>
      <w:r w:rsidR="00AD537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проект</w:t>
      </w:r>
      <w:r w:rsidR="00C32BF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признан</w:t>
      </w:r>
      <w:r w:rsidR="00C32BF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в соответствии с условиями конкурса победивш</w:t>
      </w:r>
      <w:r w:rsidR="00AD537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им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C32BF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которым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соответствии с настоящим Поло</w:t>
      </w:r>
      <w:r w:rsidR="00C32BF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жением предоставляется субсидия;</w:t>
      </w:r>
    </w:p>
    <w:p w:rsidR="00C32BF3" w:rsidRPr="0012622C" w:rsidRDefault="00C32BF3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мероприятия </w:t>
      </w:r>
      <w:r w:rsidR="007829F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социального проекта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>мероприятия) –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мероприятия, направленные </w:t>
      </w:r>
      <w:r w:rsidR="007829F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на поддержку граждан старшего поколения, инвалидов, многодетных и малообеспеченных семей, граждан, принимающих (принимавших) участие в специальной военной операции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7829F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членов их семей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7829F6" w:rsidRPr="0012622C" w:rsidRDefault="007829F6" w:rsidP="007829F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граждане старшего поколения – граждане в возрасте старше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55 лет;</w:t>
      </w:r>
    </w:p>
    <w:p w:rsidR="007829F6" w:rsidRPr="0012622C" w:rsidRDefault="007829F6" w:rsidP="007829F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члены семей граждан, принимающих (принимавших) участие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в специальной военной операции:</w:t>
      </w:r>
    </w:p>
    <w:p w:rsidR="007829F6" w:rsidRPr="0012622C" w:rsidRDefault="007829F6" w:rsidP="007829F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1) супруги;</w:t>
      </w:r>
    </w:p>
    <w:p w:rsidR="007829F6" w:rsidRPr="0012622C" w:rsidRDefault="007829F6" w:rsidP="007829F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2) дети независимо от возраста, в том числе усыновленные (удочеренные), пасынки (падчерицы);</w:t>
      </w:r>
    </w:p>
    <w:p w:rsidR="007829F6" w:rsidRPr="0012622C" w:rsidRDefault="00C078E4" w:rsidP="007829F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3) дети, находящиеся под опекой</w:t>
      </w:r>
      <w:r w:rsidR="007829F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или на попечении, переданные на воспитание в приемную семью;</w:t>
      </w:r>
    </w:p>
    <w:p w:rsidR="007829F6" w:rsidRPr="0012622C" w:rsidRDefault="007829F6" w:rsidP="007829F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4) родители, не лишенные родительских прав или не ограниченные в родительских правах (усыновители), дедушки, бабушки, полнородные и неполнородные братья и сестры;</w:t>
      </w:r>
    </w:p>
    <w:p w:rsidR="007829F6" w:rsidRPr="0012622C" w:rsidRDefault="007829F6" w:rsidP="007829F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5) лица, находящиеся под опекой или на попечении граждан, принимающих (принимавших) участие в специальной военной операции.</w:t>
      </w:r>
    </w:p>
    <w:p w:rsidR="002B785A" w:rsidRPr="0012622C" w:rsidRDefault="00F80D4F" w:rsidP="005427B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3. </w:t>
      </w:r>
      <w:r w:rsidR="002B785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Субсидия предоставляется получател</w:t>
      </w:r>
      <w:r w:rsidR="00C32BF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ям</w:t>
      </w:r>
      <w:r w:rsidR="002B785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субсидии </w:t>
      </w:r>
      <w:r w:rsidR="00C32BF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целях финансового обеспечения затрат, связанных </w:t>
      </w:r>
      <w:r w:rsidR="007829F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с реализацией социальных проектов по поддержке граждан старшего поколения, инвалидов, многодетных и малообеспеченных семей, граждан, принимающих (принимавших) участие в специальной военной операции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7829F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членов их семей, на основании конкурсного отбора проектов</w:t>
      </w:r>
      <w:r w:rsidR="002B785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пределах бюджетных ассигнований, предусмотренных в решении Красноярского городского Совета депутатов о бюджете города на соответствующий финансовый год и плановый период в рамках реализации муниципальной программы «Содействие развитию гражданского общества в городе Красноярске».</w:t>
      </w:r>
    </w:p>
    <w:p w:rsidR="002B785A" w:rsidRPr="0012622C" w:rsidRDefault="002B785A" w:rsidP="002B785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4. ГРБС, до которого как получателя бюджетных средств доведены лимиты бюджетных обязательств на предоставление субсидии, является администрация города Красноярска.</w:t>
      </w:r>
    </w:p>
    <w:p w:rsidR="00443AC9" w:rsidRPr="0012622C" w:rsidRDefault="00443AC9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5. Субсидия предоставля</w:t>
      </w:r>
      <w:r w:rsidR="00EB69F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тся </w:t>
      </w:r>
      <w:r w:rsidR="00D9292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СОНКО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</w:t>
      </w:r>
      <w:r w:rsidR="0021702D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реализацию социальных проектов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рамках осуществления их уставной деятельности, соответствующей положениям статьи 31.1 Федерального закона от 12.01.1996 № 7-ФЗ «О некоммерческих организациях» (далее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Федеральный закон «О некоммерческих организациях»). </w:t>
      </w:r>
    </w:p>
    <w:p w:rsidR="00443AC9" w:rsidRPr="0012622C" w:rsidRDefault="00EB69F5" w:rsidP="00443A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Субсидия</w:t>
      </w:r>
      <w:r w:rsidR="00443AC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предоставля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443AC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тся СОНКО, не являющимся государственными (муниципальными) учреждениями, на </w:t>
      </w:r>
      <w:r w:rsidR="000757E8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основании </w:t>
      </w:r>
      <w:r w:rsidR="00443AC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приказа </w:t>
      </w:r>
      <w:r w:rsidR="00242992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443AC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правления</w:t>
      </w:r>
      <w:r w:rsidR="00242992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социальной защиты населения администрации города (далее – Управление; организатор конкурса)</w:t>
      </w:r>
      <w:r w:rsidR="00443AC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</w:t>
      </w:r>
      <w:r w:rsidR="000757E8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б утверждении результатов конкурса и</w:t>
      </w:r>
      <w:r w:rsidR="00443AC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предоставлении</w:t>
      </w:r>
      <w:r w:rsidR="000757E8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субсидии</w:t>
      </w:r>
      <w:r w:rsidR="00443AC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757E8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СОНКО</w:t>
      </w:r>
      <w:r w:rsidR="00443AC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757E8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</w:t>
      </w:r>
      <w:r w:rsidR="00443AC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итогам проведения конкурса</w:t>
      </w:r>
      <w:r w:rsidR="00EF4FA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– </w:t>
      </w:r>
      <w:r w:rsidR="00537A2B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EF4FA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риказ)</w:t>
      </w:r>
      <w:r w:rsidR="00443AC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порядке, предусмотренном настоящим Положением.</w:t>
      </w:r>
    </w:p>
    <w:p w:rsidR="00F80D4F" w:rsidRPr="0012622C" w:rsidRDefault="00537A2B" w:rsidP="005427B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443AC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F80D4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Способ предоставления субсидии – финансовое обеспечение затрат.</w:t>
      </w:r>
    </w:p>
    <w:p w:rsidR="004E4D3D" w:rsidRPr="0012622C" w:rsidRDefault="00443AC9" w:rsidP="005427B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F80D4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4E4D3D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Для участия в конкурсе принимаются заявки</w:t>
      </w:r>
      <w:r w:rsidR="006F2CE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573C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форме </w:t>
      </w:r>
      <w:r w:rsidR="00183C1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согласно приложению 1 к настоящему Положению</w:t>
      </w:r>
      <w:r w:rsidR="004E4D3D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9715C3" w:rsidRPr="0012622C" w:rsidRDefault="00AD537E" w:rsidP="00AD53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Проведение мероприятий социального проекта может осуществляться в онлайн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офлайн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форматах.</w:t>
      </w:r>
    </w:p>
    <w:p w:rsidR="004E4D3D" w:rsidRPr="0012622C" w:rsidRDefault="004E4D3D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="004B224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6E67F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Информация о субсидии размещается департаментом финансов администрации города (далее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6E67F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Департамент финансов) на едином портале бюджетной системы Российской Федерации в информаци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онно-телекоммуникационной сети </w:t>
      </w:r>
      <w:r w:rsidR="006E67F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Интернет (далее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6E67F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единый портал)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="006E67F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(в разделе единого портала) в порядке, установленном Министерством финансов Российской Федерации, на основании информации, представленной Управлени</w:t>
      </w:r>
      <w:r w:rsidR="00443AC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6E67F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м.</w:t>
      </w:r>
    </w:p>
    <w:p w:rsidR="006E67FF" w:rsidRPr="0012622C" w:rsidRDefault="006E67FF" w:rsidP="006E67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6A5BC7" w:rsidRDefault="004B224A" w:rsidP="006A5BC7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II. </w:t>
      </w:r>
      <w:r w:rsidR="000C234A" w:rsidRPr="0012622C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Порядок проведения отбора получателей субсидии </w:t>
      </w:r>
    </w:p>
    <w:p w:rsidR="004B224A" w:rsidRPr="0012622C" w:rsidRDefault="000C234A" w:rsidP="006A5BC7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для предоставления субсидии</w:t>
      </w:r>
      <w:r w:rsidR="004B224A" w:rsidRPr="0012622C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</w:p>
    <w:p w:rsidR="00D961F5" w:rsidRPr="0012622C" w:rsidRDefault="00D961F5" w:rsidP="005427B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D961F5" w:rsidRPr="0012622C" w:rsidRDefault="000C234A" w:rsidP="00C078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="004B224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D961F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Информация о проведении </w:t>
      </w:r>
      <w:r w:rsidR="005B5E2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="00D961F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размещается </w:t>
      </w:r>
      <w:r w:rsidR="009B4197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(далее 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9B4197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система «Электронный бюджет») и </w:t>
      </w:r>
      <w:r w:rsidR="00D961F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на официальном сайте администрации города Красноярска в информационно-телекоммуникационной сети Интернет по электронному адресу: http://www.admkrsk.ru/citytoday/socialprotec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>tion/Pages/default.aspx (далее –</w:t>
      </w:r>
      <w:r w:rsidR="00D961F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официальный сайт) во вкладке «Поддержка СО НКО».</w:t>
      </w:r>
    </w:p>
    <w:p w:rsidR="001573CF" w:rsidRPr="0012622C" w:rsidRDefault="001573CF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Способом проведения отбора является конкурс.</w:t>
      </w:r>
    </w:p>
    <w:p w:rsidR="00242992" w:rsidRPr="0012622C" w:rsidRDefault="00A87ED6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10. Управление от имени ГРБС осуществляет следующие полномочия: </w:t>
      </w:r>
      <w:r w:rsidR="00401CB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F5621F" w:rsidRPr="0012622C" w:rsidRDefault="00D961F5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1) </w:t>
      </w:r>
      <w:r w:rsidR="00F5621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объявл</w:t>
      </w:r>
      <w:r w:rsidR="00B02CD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яет</w:t>
      </w:r>
      <w:r w:rsidR="00F5621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конкурс;</w:t>
      </w:r>
    </w:p>
    <w:p w:rsidR="00D961F5" w:rsidRPr="0012622C" w:rsidRDefault="00D961F5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2) устанавлива</w:t>
      </w:r>
      <w:r w:rsidR="00B02CD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ет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сроки приема </w:t>
      </w:r>
      <w:r w:rsidR="00702B9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заявок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участие в конкурсе;</w:t>
      </w:r>
    </w:p>
    <w:p w:rsidR="00F5621F" w:rsidRPr="0012622C" w:rsidRDefault="00D961F5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3) </w:t>
      </w:r>
      <w:r w:rsidR="00F5621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обеспечива</w:t>
      </w:r>
      <w:r w:rsidR="00B02CD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ет </w:t>
      </w:r>
      <w:r w:rsidR="00F5621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работу конкурсной комиссии;</w:t>
      </w:r>
    </w:p>
    <w:p w:rsidR="00D961F5" w:rsidRPr="0012622C" w:rsidRDefault="00F84893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4) </w:t>
      </w:r>
      <w:r w:rsidR="00D961F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организ</w:t>
      </w:r>
      <w:r w:rsidR="00242992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овыва</w:t>
      </w:r>
      <w:r w:rsidR="00B02CD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ет</w:t>
      </w:r>
      <w:r w:rsidR="00D961F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размещение информации о проведении конкурса, в том числе через средства массовой информации и на официальном сайте, а также осуществля</w:t>
      </w:r>
      <w:r w:rsidR="00B02CD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ет</w:t>
      </w:r>
      <w:r w:rsidR="00D961F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передачу информации Департаменту финансов для размещения на едином портале;</w:t>
      </w:r>
    </w:p>
    <w:p w:rsidR="00D961F5" w:rsidRPr="0012622C" w:rsidRDefault="00D961F5" w:rsidP="006A5BC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5) организ</w:t>
      </w:r>
      <w:r w:rsidR="00242992" w:rsidRPr="0012622C">
        <w:rPr>
          <w:rFonts w:ascii="Times New Roman" w:hAnsi="Times New Roman" w:cs="Times New Roman"/>
          <w:sz w:val="30"/>
          <w:szCs w:val="30"/>
        </w:rPr>
        <w:t>овыв</w:t>
      </w:r>
      <w:r w:rsidR="00B02CD5" w:rsidRPr="0012622C">
        <w:rPr>
          <w:rFonts w:ascii="Times New Roman" w:hAnsi="Times New Roman" w:cs="Times New Roman"/>
          <w:sz w:val="30"/>
          <w:szCs w:val="30"/>
        </w:rPr>
        <w:t>ает</w:t>
      </w:r>
      <w:r w:rsidRPr="0012622C">
        <w:rPr>
          <w:rFonts w:ascii="Times New Roman" w:hAnsi="Times New Roman" w:cs="Times New Roman"/>
          <w:sz w:val="30"/>
          <w:szCs w:val="30"/>
        </w:rPr>
        <w:t xml:space="preserve"> рассмотрение </w:t>
      </w:r>
      <w:r w:rsidR="00702B9F" w:rsidRPr="0012622C">
        <w:rPr>
          <w:rFonts w:ascii="Times New Roman" w:hAnsi="Times New Roman" w:cs="Times New Roman"/>
          <w:sz w:val="30"/>
          <w:szCs w:val="30"/>
        </w:rPr>
        <w:t>заявок</w:t>
      </w:r>
      <w:r w:rsidRPr="0012622C">
        <w:rPr>
          <w:rFonts w:ascii="Times New Roman" w:hAnsi="Times New Roman" w:cs="Times New Roman"/>
          <w:sz w:val="30"/>
          <w:szCs w:val="30"/>
        </w:rPr>
        <w:t xml:space="preserve"> на участие в конкурсе;</w:t>
      </w:r>
    </w:p>
    <w:p w:rsidR="00D961F5" w:rsidRPr="0012622C" w:rsidRDefault="00D961F5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 xml:space="preserve">6) </w:t>
      </w:r>
      <w:r w:rsidR="005E4192" w:rsidRPr="0012622C">
        <w:rPr>
          <w:rFonts w:ascii="Times New Roman" w:hAnsi="Times New Roman" w:cs="Times New Roman"/>
          <w:sz w:val="30"/>
          <w:szCs w:val="30"/>
        </w:rPr>
        <w:t>проводит проверку участников конкурса на соответствие требова</w:t>
      </w:r>
      <w:r w:rsidR="00C078E4">
        <w:rPr>
          <w:rFonts w:ascii="Times New Roman" w:hAnsi="Times New Roman" w:cs="Times New Roman"/>
          <w:sz w:val="30"/>
          <w:szCs w:val="30"/>
        </w:rPr>
        <w:t xml:space="preserve">ниям, установленным пунктами 15, </w:t>
      </w:r>
      <w:r w:rsidR="005E4192" w:rsidRPr="0012622C">
        <w:rPr>
          <w:rFonts w:ascii="Times New Roman" w:hAnsi="Times New Roman" w:cs="Times New Roman"/>
          <w:sz w:val="30"/>
          <w:szCs w:val="30"/>
        </w:rPr>
        <w:t xml:space="preserve">16 настоящего Положения, </w:t>
      </w:r>
      <w:r w:rsidR="006A5BC7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5E4192" w:rsidRPr="0012622C">
        <w:rPr>
          <w:rFonts w:ascii="Times New Roman" w:hAnsi="Times New Roman" w:cs="Times New Roman"/>
          <w:sz w:val="30"/>
          <w:szCs w:val="30"/>
        </w:rPr>
        <w:t>и</w:t>
      </w:r>
      <w:r w:rsidRPr="0012622C">
        <w:rPr>
          <w:rFonts w:ascii="Times New Roman" w:hAnsi="Times New Roman" w:cs="Times New Roman"/>
          <w:sz w:val="30"/>
          <w:szCs w:val="30"/>
        </w:rPr>
        <w:t xml:space="preserve"> </w:t>
      </w:r>
      <w:r w:rsidR="005E4192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осуществля</w:t>
      </w:r>
      <w:r w:rsidR="00B02CD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ет</w:t>
      </w:r>
      <w:r w:rsidR="005E4192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межведомственное информационное взаимодействие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государственными органами, органами местного самоуправления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и подведомственными им организациями;</w:t>
      </w:r>
    </w:p>
    <w:p w:rsidR="00D961F5" w:rsidRPr="0012622C" w:rsidRDefault="00D961F5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7) обеспечива</w:t>
      </w:r>
      <w:r w:rsidR="00B02CD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ет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сохранность поданн</w:t>
      </w:r>
      <w:r w:rsidR="00183C1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ых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02B9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заяв</w:t>
      </w:r>
      <w:r w:rsidR="00183C1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ок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участие в конкурсе;</w:t>
      </w:r>
    </w:p>
    <w:p w:rsidR="00B02CD5" w:rsidRPr="0012622C" w:rsidRDefault="00A87ED6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8) </w:t>
      </w:r>
      <w:r w:rsidR="00B02CD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принимает решение о предоставлении субсидии  либо об отклонении заявок участников конкурса по основаниям, предусмотренным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B02CD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в пункте 2</w:t>
      </w:r>
      <w:r w:rsidR="00E3569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B02CD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 путем издания Приказа Управления;</w:t>
      </w:r>
    </w:p>
    <w:p w:rsidR="00D961F5" w:rsidRPr="0012622C" w:rsidRDefault="00B02CD5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="00D961F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) заключа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ет</w:t>
      </w:r>
      <w:r w:rsidR="00D961F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победител</w:t>
      </w:r>
      <w:r w:rsidR="005D39D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ями</w:t>
      </w:r>
      <w:r w:rsidR="00D961F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конкурса договор о п</w:t>
      </w:r>
      <w:r w:rsidR="00EB69F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редоставлении субсидии</w:t>
      </w:r>
      <w:r w:rsidR="00D961F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829F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в целях финансового обеспечения затрат, связанных с реализацией социальных проектов по поддержке граждан старшего поколения, инвалидов, многодетных и малообеспеченных семей, граждан, принимающих (принимавших) участие в специальной военной операции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7829F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членов их семей </w:t>
      </w:r>
      <w:r w:rsidR="00D961F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(далее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D961F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договор о предоставлении субсидии),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D961F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 имени ГРБС;</w:t>
      </w:r>
    </w:p>
    <w:p w:rsidR="00B02CD5" w:rsidRPr="0012622C" w:rsidRDefault="00B02CD5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10</w:t>
      </w:r>
      <w:r w:rsidR="00D961F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) организ</w:t>
      </w:r>
      <w:r w:rsidR="00242992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овыва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ет</w:t>
      </w:r>
      <w:r w:rsidR="00D961F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проведение проверок соблюдения СОНКО условий и порядка предоставления субсидии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D961F5" w:rsidRPr="0012622C" w:rsidRDefault="00B02CD5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11) осуществляет проведение мониторинга достижения значений результатов предоставления субсидии в </w:t>
      </w:r>
      <w:r w:rsidR="00B2775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соответствии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пунктом 73 настоящего Положения.</w:t>
      </w:r>
    </w:p>
    <w:p w:rsidR="00D961F5" w:rsidRPr="0012622C" w:rsidRDefault="003F066E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11. </w:t>
      </w:r>
      <w:r w:rsidR="00D961F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Муниципальное казенное учреждение «Центр предоставления мер социальной поддержки жителям города Красноярска» (далее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D961F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МКУ) осуществляет следующие полномочия:</w:t>
      </w:r>
    </w:p>
    <w:p w:rsidR="00D961F5" w:rsidRPr="0012622C" w:rsidRDefault="00D961F5" w:rsidP="006A5BC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1) </w:t>
      </w:r>
      <w:r w:rsidR="00537A2B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осуществляет </w:t>
      </w:r>
      <w:r w:rsidR="00702B9F" w:rsidRPr="0012622C">
        <w:rPr>
          <w:rFonts w:ascii="Times New Roman" w:hAnsi="Times New Roman" w:cs="Times New Roman"/>
          <w:sz w:val="30"/>
          <w:szCs w:val="30"/>
        </w:rPr>
        <w:t>прием и регистрацию</w:t>
      </w:r>
      <w:r w:rsidRPr="0012622C">
        <w:rPr>
          <w:rFonts w:ascii="Times New Roman" w:hAnsi="Times New Roman" w:cs="Times New Roman"/>
          <w:sz w:val="30"/>
          <w:szCs w:val="30"/>
        </w:rPr>
        <w:t xml:space="preserve"> </w:t>
      </w:r>
      <w:r w:rsidR="00702B9F" w:rsidRPr="0012622C">
        <w:rPr>
          <w:rFonts w:ascii="Times New Roman" w:hAnsi="Times New Roman" w:cs="Times New Roman"/>
          <w:sz w:val="30"/>
          <w:szCs w:val="30"/>
        </w:rPr>
        <w:t>заявок</w:t>
      </w:r>
      <w:r w:rsidRPr="0012622C">
        <w:rPr>
          <w:rFonts w:ascii="Times New Roman" w:hAnsi="Times New Roman" w:cs="Times New Roman"/>
          <w:sz w:val="30"/>
          <w:szCs w:val="30"/>
        </w:rPr>
        <w:t xml:space="preserve"> </w:t>
      </w:r>
      <w:r w:rsidR="00702B9F" w:rsidRPr="0012622C">
        <w:rPr>
          <w:rFonts w:ascii="Times New Roman" w:hAnsi="Times New Roman" w:cs="Times New Roman"/>
          <w:sz w:val="30"/>
          <w:szCs w:val="30"/>
        </w:rPr>
        <w:t>для участия в конкурсе от СОНКО</w:t>
      </w:r>
      <w:r w:rsidRPr="0012622C">
        <w:rPr>
          <w:rFonts w:ascii="Times New Roman" w:hAnsi="Times New Roman" w:cs="Times New Roman"/>
          <w:sz w:val="30"/>
          <w:szCs w:val="30"/>
        </w:rPr>
        <w:t>;</w:t>
      </w:r>
    </w:p>
    <w:p w:rsidR="00D961F5" w:rsidRPr="0012622C" w:rsidRDefault="00D961F5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2) обеспечива</w:t>
      </w:r>
      <w:r w:rsidR="00537A2B" w:rsidRPr="0012622C">
        <w:rPr>
          <w:rFonts w:ascii="Times New Roman" w:hAnsi="Times New Roman" w:cs="Times New Roman"/>
          <w:sz w:val="30"/>
          <w:szCs w:val="30"/>
        </w:rPr>
        <w:t>ет</w:t>
      </w:r>
      <w:r w:rsidRPr="0012622C">
        <w:rPr>
          <w:rFonts w:ascii="Times New Roman" w:hAnsi="Times New Roman" w:cs="Times New Roman"/>
          <w:sz w:val="30"/>
          <w:szCs w:val="30"/>
        </w:rPr>
        <w:t xml:space="preserve"> передачу поступивш</w:t>
      </w:r>
      <w:r w:rsidR="001573CF" w:rsidRPr="0012622C">
        <w:rPr>
          <w:rFonts w:ascii="Times New Roman" w:hAnsi="Times New Roman" w:cs="Times New Roman"/>
          <w:sz w:val="30"/>
          <w:szCs w:val="30"/>
        </w:rPr>
        <w:t>их</w:t>
      </w:r>
      <w:r w:rsidRPr="0012622C">
        <w:rPr>
          <w:rFonts w:ascii="Times New Roman" w:hAnsi="Times New Roman" w:cs="Times New Roman"/>
          <w:sz w:val="30"/>
          <w:szCs w:val="30"/>
        </w:rPr>
        <w:t xml:space="preserve"> </w:t>
      </w:r>
      <w:r w:rsidR="00702B9F" w:rsidRPr="0012622C">
        <w:rPr>
          <w:rFonts w:ascii="Times New Roman" w:hAnsi="Times New Roman" w:cs="Times New Roman"/>
          <w:sz w:val="30"/>
          <w:szCs w:val="30"/>
        </w:rPr>
        <w:t>заяв</w:t>
      </w:r>
      <w:r w:rsidR="001573CF" w:rsidRPr="0012622C">
        <w:rPr>
          <w:rFonts w:ascii="Times New Roman" w:hAnsi="Times New Roman" w:cs="Times New Roman"/>
          <w:sz w:val="30"/>
          <w:szCs w:val="30"/>
        </w:rPr>
        <w:t>ок</w:t>
      </w:r>
      <w:r w:rsidRPr="0012622C">
        <w:rPr>
          <w:rFonts w:ascii="Times New Roman" w:hAnsi="Times New Roman" w:cs="Times New Roman"/>
          <w:sz w:val="30"/>
          <w:szCs w:val="30"/>
        </w:rPr>
        <w:t xml:space="preserve">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в Управление;</w:t>
      </w:r>
    </w:p>
    <w:p w:rsidR="00D961F5" w:rsidRPr="0012622C" w:rsidRDefault="00537A2B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3) консультирует</w:t>
      </w:r>
      <w:r w:rsidR="00D961F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СОНКО по вопросам предоставления субсидии.</w:t>
      </w:r>
    </w:p>
    <w:p w:rsidR="00F5621F" w:rsidRPr="0012622C" w:rsidRDefault="00242992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12. </w:t>
      </w:r>
      <w:r w:rsidR="00F5621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Конкурс проводится ежегодно в порядке, установленном настоящим Положением.</w:t>
      </w:r>
    </w:p>
    <w:p w:rsidR="00F5621F" w:rsidRPr="0012622C" w:rsidRDefault="00F5621F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Цель конкурса: выявление и поддержка СОНКО, не являющихся государственными (муниципальными) учреждениями, и их уча</w:t>
      </w:r>
      <w:r w:rsidR="007829F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стие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</w:t>
      </w:r>
      <w:r w:rsidR="007829F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в реализации мероприятий социальных проектов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D80707" w:rsidRPr="0012622C" w:rsidRDefault="00D80707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случае выделения дополнительных ассигнований на цели проведения конкурса, а также в случае если по результатам проведения конкурса имеются неосвоенные в текущем финансовом году ассигнования, организатор конкурса </w:t>
      </w:r>
      <w:r w:rsidR="001573CF" w:rsidRPr="0012622C">
        <w:rPr>
          <w:rFonts w:ascii="Times New Roman" w:hAnsi="Times New Roman" w:cs="Times New Roman"/>
          <w:sz w:val="30"/>
          <w:szCs w:val="30"/>
        </w:rPr>
        <w:t>проводит</w:t>
      </w:r>
      <w:r w:rsidRPr="0012622C">
        <w:rPr>
          <w:rFonts w:ascii="Times New Roman" w:hAnsi="Times New Roman" w:cs="Times New Roman"/>
          <w:sz w:val="30"/>
          <w:szCs w:val="30"/>
        </w:rPr>
        <w:t xml:space="preserve"> д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ополнительный конкурс (далее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>полнительный конкурс)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порядке и сроки, установленные настоящим Положением.</w:t>
      </w:r>
    </w:p>
    <w:p w:rsidR="00F536F6" w:rsidRPr="0012622C" w:rsidRDefault="000C234A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D80707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F536F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 Объявление о проведении конкурса</w:t>
      </w:r>
      <w:r w:rsidR="00E7237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, дополнительного конкурса</w:t>
      </w:r>
      <w:r w:rsidR="00F536F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размещается на </w:t>
      </w:r>
      <w:r w:rsidR="009B4197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едином портале (в случае проведения отбора в системе «Электронный бюджет») и на </w:t>
      </w:r>
      <w:r w:rsidR="00F536F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официальном сайте администрации города не ранее даты утверждения решения о бюджете города на очередной финансовый год и плановый период и не позднее 30 июня </w:t>
      </w:r>
      <w:r w:rsidR="00E7237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(для дополнительного конкурса – не позднее 30 сентября) года </w:t>
      </w:r>
      <w:r w:rsidR="00F536F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предоставления субсидии и включает:</w:t>
      </w:r>
    </w:p>
    <w:p w:rsidR="00D51111" w:rsidRPr="0012622C" w:rsidRDefault="00D51111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1) сроки проведения конкурса;</w:t>
      </w:r>
    </w:p>
    <w:p w:rsidR="00D51111" w:rsidRPr="0012622C" w:rsidRDefault="00D51111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2) дату начала подачи 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заявок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дату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окончания приема</w:t>
      </w:r>
      <w:r w:rsidR="00702B9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заявок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, которая не может быть ранее 30-го календарного дня, следующего за днем размещения объявления о проведении конкурса;</w:t>
      </w:r>
    </w:p>
    <w:p w:rsidR="00D51111" w:rsidRPr="0012622C" w:rsidRDefault="00D51111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3) наименование, местонахождение, почтовый адрес, адрес электронной почты </w:t>
      </w:r>
      <w:r w:rsidR="00531D2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Управления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необходимые для подачи </w:t>
      </w:r>
      <w:r w:rsidR="00702B9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заявок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D51111" w:rsidRPr="0012622C" w:rsidRDefault="00D51111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4) результаты предоставления субсидии в соответствии с пунк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том </w:t>
      </w:r>
      <w:r w:rsidR="00537A2B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51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Положения;</w:t>
      </w:r>
    </w:p>
    <w:p w:rsidR="00D51111" w:rsidRPr="0012622C" w:rsidRDefault="00D51111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5) доменное имя и (или) указатели страниц сайта в информационно-телекоммуникационной сети Интернет, на котором обеспечивается проведение конкурса;</w:t>
      </w:r>
    </w:p>
    <w:p w:rsidR="00531D29" w:rsidRPr="0012622C" w:rsidRDefault="00D51111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6) </w:t>
      </w:r>
      <w:r w:rsidR="00531D2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требования к участникам конкурса в соответствии с пункта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           </w:t>
      </w:r>
      <w:r w:rsidR="00531D2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ми 15, 16 настоящего Положения и требования к перечню документов, представляемых участниками конкурса для подтверждения их соответствия требованиям, указанным в пункте </w:t>
      </w:r>
      <w:r w:rsidR="00E3569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20</w:t>
      </w:r>
      <w:r w:rsidR="00531D2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Положения;</w:t>
      </w:r>
    </w:p>
    <w:p w:rsidR="00D51111" w:rsidRPr="0012622C" w:rsidRDefault="00D51111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7) категории получателей субсидии и критерии оценки;</w:t>
      </w:r>
    </w:p>
    <w:p w:rsidR="00D51111" w:rsidRPr="0012622C" w:rsidRDefault="00D51111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8) порядок подачи участниками конкурса заявок, требования к их форме и содержанию в соответствии с пунктами </w:t>
      </w:r>
      <w:r w:rsidR="00D26C3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17</w:t>
      </w:r>
      <w:r w:rsidR="00531D2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E3569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20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Положения, которые включают в том числе согласие на публикацию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кон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курсом;</w:t>
      </w:r>
    </w:p>
    <w:p w:rsidR="00D51111" w:rsidRPr="0012622C" w:rsidRDefault="00D51111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9) порядок отзыва заявок, порядок их возврата, определяющий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том числе основания для возврата заявок, порядок внесения изменений в заявки; </w:t>
      </w:r>
    </w:p>
    <w:p w:rsidR="00D51111" w:rsidRPr="0012622C" w:rsidRDefault="00D51111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10) правила рассмотрения и оценки заявок участников конкурса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соответствии с пунктами 2</w:t>
      </w:r>
      <w:r w:rsidR="00D9292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C254D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C254D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38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D26C3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41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Положения;</w:t>
      </w:r>
    </w:p>
    <w:p w:rsidR="00D51111" w:rsidRPr="0012622C" w:rsidRDefault="00D51111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11) порядок возврата заявок на доработку;</w:t>
      </w:r>
    </w:p>
    <w:p w:rsidR="00D51111" w:rsidRPr="0012622C" w:rsidRDefault="00D51111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12) порядок отклонения заявок, а также информацию об основаниях их отклонения;</w:t>
      </w:r>
    </w:p>
    <w:p w:rsidR="00D51111" w:rsidRPr="0012622C" w:rsidRDefault="00D51111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13) порядок оценки заявок, включающий критерии оценки и их весовое значение в общей оценке, необходимую для представления участником отбора информацию по каждому критерию оценки, сведения, документы и материалы, подтверждающие такую информацию, сроки оценки заявок, а также информацию об участии или неучастии комиссии и экспертов (экспертных организаций) в оценке заявок;</w:t>
      </w:r>
    </w:p>
    <w:p w:rsidR="00D51111" w:rsidRPr="0012622C" w:rsidRDefault="00D51111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14) объем распределяемой субсидии в рамках конкурса, порядок расчета размера субсидии, установленный правовым актом, правила распределения субсидии по результатам конкурса, которые могут включать максимальный, минимальный размер субсидии, предоставляемой победител</w:t>
      </w:r>
      <w:r w:rsidR="003554F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(победителям) конкурса, а также предельное к</w:t>
      </w:r>
      <w:r w:rsidR="00122C8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оличество победителей конкурса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D51111" w:rsidRPr="0012622C" w:rsidRDefault="00D51111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15) 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D51111" w:rsidRPr="0012622C" w:rsidRDefault="00D51111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16) с</w:t>
      </w:r>
      <w:r w:rsidR="001573C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рок, в течение которого </w:t>
      </w:r>
      <w:r w:rsidR="001573CF" w:rsidRPr="0012622C">
        <w:rPr>
          <w:rFonts w:ascii="Times New Roman" w:hAnsi="Times New Roman" w:cs="Times New Roman"/>
          <w:sz w:val="30"/>
          <w:szCs w:val="30"/>
        </w:rPr>
        <w:t>победител</w:t>
      </w:r>
      <w:r w:rsidR="00371B97" w:rsidRPr="0012622C">
        <w:rPr>
          <w:rFonts w:ascii="Times New Roman" w:hAnsi="Times New Roman" w:cs="Times New Roman"/>
          <w:sz w:val="30"/>
          <w:szCs w:val="30"/>
        </w:rPr>
        <w:t>и</w:t>
      </w:r>
      <w:r w:rsidR="001573CF" w:rsidRPr="0012622C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="00371B97" w:rsidRPr="0012622C">
        <w:rPr>
          <w:rFonts w:ascii="Times New Roman" w:hAnsi="Times New Roman" w:cs="Times New Roman"/>
          <w:sz w:val="30"/>
          <w:szCs w:val="30"/>
        </w:rPr>
        <w:t xml:space="preserve"> </w:t>
      </w:r>
      <w:r w:rsidRPr="0012622C">
        <w:rPr>
          <w:rFonts w:ascii="Times New Roman" w:hAnsi="Times New Roman" w:cs="Times New Roman"/>
          <w:sz w:val="30"/>
          <w:szCs w:val="30"/>
        </w:rPr>
        <w:t>долж</w:t>
      </w:r>
      <w:r w:rsidR="00371B97" w:rsidRPr="0012622C">
        <w:rPr>
          <w:rFonts w:ascii="Times New Roman" w:hAnsi="Times New Roman" w:cs="Times New Roman"/>
          <w:sz w:val="30"/>
          <w:szCs w:val="30"/>
        </w:rPr>
        <w:t>ны</w:t>
      </w:r>
      <w:r w:rsidRPr="0012622C">
        <w:rPr>
          <w:rFonts w:ascii="Times New Roman" w:hAnsi="Times New Roman" w:cs="Times New Roman"/>
          <w:sz w:val="30"/>
          <w:szCs w:val="30"/>
        </w:rPr>
        <w:t xml:space="preserve">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подписать договор о предоставлении субсидии;</w:t>
      </w:r>
    </w:p>
    <w:p w:rsidR="00D51111" w:rsidRPr="0012622C" w:rsidRDefault="00D51111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17) условия признания СОНКО, в отношении которо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>й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принято решение о предоставлении субсидии, уклонивш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ся от заключения договора о предоставлении субсидии;</w:t>
      </w:r>
    </w:p>
    <w:p w:rsidR="00D51111" w:rsidRPr="0012622C" w:rsidRDefault="00D51111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18) сроки размещения протокола подведения итогов конкурса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</w:t>
      </w:r>
      <w:r w:rsidR="009B4197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едином портале (в случае проведения отбора в системе «Электронный бюджет»)  и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официальном сайте администрации города, которые не могут быть позднее 14-го календарного дня, следующего за днем </w:t>
      </w:r>
      <w:r w:rsidR="001573C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определения победител</w:t>
      </w:r>
      <w:r w:rsidR="003554F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 w:rsidR="001573C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конкурса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3F066E" w:rsidRPr="0012622C" w:rsidRDefault="003F066E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14. Управление предоставляет разъяснения по вопросу проведения конкурса и положений объявления о проведении конкурса до окончания срока приема </w:t>
      </w:r>
      <w:r w:rsidR="00702B9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заявок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F5621F" w:rsidRPr="0012622C" w:rsidRDefault="00F5621F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3F066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 Требования, которым должен соответствовать участник конкурса на день подачи заявки на участие в конкурсе:</w:t>
      </w:r>
    </w:p>
    <w:p w:rsidR="00F5621F" w:rsidRPr="0012622C" w:rsidRDefault="00F5621F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участник конкурса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5621F" w:rsidRPr="0012622C" w:rsidRDefault="00F5621F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участник конкурса не находится в перечне организаций и физических лиц, в отношении которых имеются сведения об их причастности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экстремистской деятельности или терроризму;</w:t>
      </w:r>
    </w:p>
    <w:p w:rsidR="00F5621F" w:rsidRPr="0012622C" w:rsidRDefault="00F5621F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участник конкурса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с распространением оружия массового уничтожения;</w:t>
      </w:r>
    </w:p>
    <w:p w:rsidR="00F5621F" w:rsidRPr="0012622C" w:rsidRDefault="00531D29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участник конкурса не получает средства из бюджета города Красноярска, из которого планиру</w:t>
      </w:r>
      <w:r w:rsidR="00B2775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ется предоставление субсидии в </w:t>
      </w:r>
      <w:r w:rsidR="00B2775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соответствии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настоящим Положением, на основании иных муниципальных правовых актов на цели, установленные настоящим Положением;</w:t>
      </w:r>
    </w:p>
    <w:p w:rsidR="00F5621F" w:rsidRPr="0012622C" w:rsidRDefault="00F5621F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участник конкурса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F5621F" w:rsidRPr="0012622C" w:rsidRDefault="00C078E4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 участника конкурса </w:t>
      </w:r>
      <w:r w:rsidR="00F5621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отсутствуют просроченная задолженность по возврату в бюджет города Красноярска, из которого пла</w:t>
      </w:r>
      <w:r w:rsidR="00EB69F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нируется предоставление субсидии</w:t>
      </w:r>
      <w:r w:rsidR="00F5621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</w:t>
      </w:r>
      <w:r w:rsidR="00B2775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соответствии</w:t>
      </w:r>
      <w:r w:rsidR="00F5621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настоящим Положением, иных субсидий, бюджетных инвестиций, а также иная просроченная (неурегулированная) задолженность по денежным обязательствам перед городом Красноярском, из бюджета которого планируется предоставление субсидии в соответствии с настоящим Положением (за исключением случаев, установленных администрацией города);</w:t>
      </w:r>
    </w:p>
    <w:p w:rsidR="00F5621F" w:rsidRPr="0012622C" w:rsidRDefault="00C078E4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участник конкурса не </w:t>
      </w:r>
      <w:r w:rsidR="00F5621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:rsidR="00531D29" w:rsidRPr="0012622C" w:rsidRDefault="00531D29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участник конкурса должен осуществлять виды деятельнос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   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ти, предусмотренные пунктом 1 статьи 31.1 Федерального закона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от 12.01.1996 № 7-ФЗ «О некоммерческих организациях».</w:t>
      </w:r>
    </w:p>
    <w:p w:rsidR="00F5621F" w:rsidRPr="0012622C" w:rsidRDefault="00F5621F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3F066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 Участниками конкурса не могут быть:</w:t>
      </w:r>
    </w:p>
    <w:p w:rsidR="00F5621F" w:rsidRPr="0012622C" w:rsidRDefault="00F5621F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физические лица;</w:t>
      </w:r>
    </w:p>
    <w:p w:rsidR="00F5621F" w:rsidRPr="0012622C" w:rsidRDefault="00F5621F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коммерческие организации;</w:t>
      </w:r>
    </w:p>
    <w:p w:rsidR="00F5621F" w:rsidRPr="0012622C" w:rsidRDefault="00F5621F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государственные корпорации;</w:t>
      </w:r>
    </w:p>
    <w:p w:rsidR="00F5621F" w:rsidRPr="0012622C" w:rsidRDefault="00F5621F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государственные компании;</w:t>
      </w:r>
    </w:p>
    <w:p w:rsidR="00F5621F" w:rsidRPr="0012622C" w:rsidRDefault="00F5621F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политические партии;</w:t>
      </w:r>
    </w:p>
    <w:p w:rsidR="00F5621F" w:rsidRPr="0012622C" w:rsidRDefault="00F5621F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религиозные организации;</w:t>
      </w:r>
    </w:p>
    <w:p w:rsidR="00F5621F" w:rsidRPr="0012622C" w:rsidRDefault="00F5621F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государственные учреждения;</w:t>
      </w:r>
    </w:p>
    <w:p w:rsidR="00F5621F" w:rsidRPr="0012622C" w:rsidRDefault="00F5621F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муниципальные учреждения;</w:t>
      </w:r>
    </w:p>
    <w:p w:rsidR="00F5621F" w:rsidRPr="0012622C" w:rsidRDefault="00F5621F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общественные объединения, не являющиеся юридическими лицами;</w:t>
      </w:r>
    </w:p>
    <w:p w:rsidR="00F5621F" w:rsidRPr="0012622C" w:rsidRDefault="00F5621F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некоммерческие организации, представители которых являются членами конкурсной комиссии.</w:t>
      </w:r>
    </w:p>
    <w:p w:rsidR="0054782C" w:rsidRPr="0012622C" w:rsidRDefault="00AF2455" w:rsidP="006A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17. </w:t>
      </w:r>
      <w:r w:rsidR="0054782C" w:rsidRPr="0012622C">
        <w:rPr>
          <w:rFonts w:ascii="Times New Roman" w:hAnsi="Times New Roman" w:cs="Times New Roman"/>
          <w:sz w:val="30"/>
          <w:szCs w:val="30"/>
        </w:rPr>
        <w:t>К социальным проектам, представляемым на конкурс, предъявляются следующие требования:</w:t>
      </w:r>
    </w:p>
    <w:p w:rsidR="0054782C" w:rsidRPr="0012622C" w:rsidRDefault="0054782C" w:rsidP="006A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социальные проекты должны преследовать общественные (некоммерческие) цели и не противоречить действующему законодательству Российской Федерации;</w:t>
      </w:r>
    </w:p>
    <w:p w:rsidR="0054782C" w:rsidRPr="0012622C" w:rsidRDefault="0054782C" w:rsidP="006A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социальные проекты не должны поддерживать какую-либо политическую партию или кампанию, носить рекламный и иной коммерческий характер;</w:t>
      </w:r>
    </w:p>
    <w:p w:rsidR="0054782C" w:rsidRPr="0012622C" w:rsidRDefault="0054782C" w:rsidP="006A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 xml:space="preserve">реализация социального проекта должна осуществляться </w:t>
      </w:r>
      <w:r w:rsidR="00385130" w:rsidRPr="0012622C">
        <w:rPr>
          <w:rFonts w:ascii="Times New Roman" w:hAnsi="Times New Roman" w:cs="Times New Roman"/>
          <w:sz w:val="30"/>
          <w:szCs w:val="30"/>
        </w:rPr>
        <w:t>для</w:t>
      </w:r>
      <w:r w:rsidRPr="0012622C">
        <w:rPr>
          <w:rFonts w:ascii="Times New Roman" w:hAnsi="Times New Roman" w:cs="Times New Roman"/>
          <w:sz w:val="30"/>
          <w:szCs w:val="30"/>
        </w:rPr>
        <w:t xml:space="preserve"> жителей города Красноярска;</w:t>
      </w:r>
    </w:p>
    <w:p w:rsidR="0054782C" w:rsidRPr="0012622C" w:rsidRDefault="00C078E4" w:rsidP="006A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социальные проекты СО</w:t>
      </w:r>
      <w:r w:rsidR="0054782C" w:rsidRPr="0012622C">
        <w:rPr>
          <w:rFonts w:ascii="Times New Roman" w:hAnsi="Times New Roman" w:cs="Times New Roman"/>
          <w:sz w:val="30"/>
          <w:szCs w:val="30"/>
        </w:rPr>
        <w:t>НКО должны быть направлены на решение конкретных задач по одному или нескольким направлениям:</w:t>
      </w:r>
    </w:p>
    <w:p w:rsidR="00385130" w:rsidRPr="0012622C" w:rsidRDefault="00385130" w:rsidP="006A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1) для поддержки граждан старшего поколения:</w:t>
      </w:r>
    </w:p>
    <w:p w:rsidR="00385130" w:rsidRPr="0012622C" w:rsidRDefault="00385130" w:rsidP="006A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организация мероприятий, направленных на поддержку и стимулирование творчества пожилых людей, разнообразие их досуга, создание условий для развития их творческой деятельности, создание любительских объединений на основе общих увлечений, привлечение граждан старшего поколения к активному участию в культурной жизни города;</w:t>
      </w:r>
    </w:p>
    <w:p w:rsidR="00385130" w:rsidRPr="0012622C" w:rsidRDefault="00385130" w:rsidP="006A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организация и проведение мероприятий, посвященных знаменательным событиям и памятным датам;</w:t>
      </w:r>
    </w:p>
    <w:p w:rsidR="00385130" w:rsidRPr="0012622C" w:rsidRDefault="00385130" w:rsidP="006A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организация и проведение мероприятий, направленных на формирование здорового образа жизни среди людей старшего поколения, сохранение и укрепление их физического и психологического здоровья;</w:t>
      </w:r>
    </w:p>
    <w:p w:rsidR="00385130" w:rsidRPr="0012622C" w:rsidRDefault="00385130" w:rsidP="006A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организация и проведение мероприятий гражданами старшего поколения по нравственному, гражданскому, патриотическому воспитанию молодежи;</w:t>
      </w:r>
    </w:p>
    <w:p w:rsidR="00385130" w:rsidRPr="0012622C" w:rsidRDefault="00385130" w:rsidP="006A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организация и проведение мероприятий, направленных на туристско-рекреационную деятельность (спортивно-оздоровительные выезды; организация культурно-познавательных, экологических поездок; экскурсии; организация походов выходного дня);</w:t>
      </w:r>
    </w:p>
    <w:p w:rsidR="00385130" w:rsidRPr="0012622C" w:rsidRDefault="00385130" w:rsidP="006A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организация и проведение мероприятий, направленных на развитие просветительской, информационной, консультационной и образовательной деятельности;</w:t>
      </w:r>
    </w:p>
    <w:p w:rsidR="00385130" w:rsidRPr="0012622C" w:rsidRDefault="00385130" w:rsidP="006A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организация и проведение мероприятий, направленных на сохранение и развитие духовных, исторических, культурных ценностей, развитие краеведческой и экологической деятельности;</w:t>
      </w:r>
    </w:p>
    <w:p w:rsidR="00385130" w:rsidRPr="0012622C" w:rsidRDefault="00385130" w:rsidP="006A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2) для поддержки инвалидов, многодетных и малообеспеченных семей:</w:t>
      </w:r>
    </w:p>
    <w:p w:rsidR="00385130" w:rsidRPr="0012622C" w:rsidRDefault="00385130" w:rsidP="006A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социально-культурная реабилитация инвалидов (организация творческих конкурсов, фестивалей, ярмарок, выставок, экспозиций; организация и проведение культурно-массовых мероприятий, посвященных знаменательным событиям и памятным датам; развитие художественного и народного промыслов и ремесел);</w:t>
      </w:r>
    </w:p>
    <w:p w:rsidR="00385130" w:rsidRPr="0012622C" w:rsidRDefault="00385130" w:rsidP="006A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социальная реабилитация инвалидов методом рекреационного туризма (организация походов выходного дня; спортивно-оздорови</w:t>
      </w:r>
      <w:r w:rsidR="006A5BC7">
        <w:rPr>
          <w:rFonts w:ascii="Times New Roman" w:hAnsi="Times New Roman" w:cs="Times New Roman"/>
          <w:sz w:val="30"/>
          <w:szCs w:val="30"/>
        </w:rPr>
        <w:t>-</w:t>
      </w:r>
      <w:r w:rsidRPr="0012622C">
        <w:rPr>
          <w:rFonts w:ascii="Times New Roman" w:hAnsi="Times New Roman" w:cs="Times New Roman"/>
          <w:sz w:val="30"/>
          <w:szCs w:val="30"/>
        </w:rPr>
        <w:t>тельные выезды граждан; организация культурно-познавательных, экологических поездок; экскурсии);</w:t>
      </w:r>
    </w:p>
    <w:p w:rsidR="00385130" w:rsidRPr="0012622C" w:rsidRDefault="00385130" w:rsidP="006A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спортивная реабилитация инвалидов, многодетных и малообеспеченных семей (внедрение новых форм физкультурно-оздоровительной работы и пропаганды здорового образа жизни; организация активного отдыха и семейного досуга; развитие здорового образа жизни, сохранение и развитие физического и психоэмоционального здоровья; организация спортивных мероприятий; развитие и пропаганда адаптивного спорта);</w:t>
      </w:r>
    </w:p>
    <w:p w:rsidR="00385130" w:rsidRPr="0012622C" w:rsidRDefault="00385130" w:rsidP="006A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 xml:space="preserve">социальная, психологическая адаптация детей и подростков (развитие механизмов социальной, психологической адаптации детей </w:t>
      </w:r>
      <w:r w:rsidR="006A5BC7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12622C">
        <w:rPr>
          <w:rFonts w:ascii="Times New Roman" w:hAnsi="Times New Roman" w:cs="Times New Roman"/>
          <w:sz w:val="30"/>
          <w:szCs w:val="30"/>
        </w:rPr>
        <w:t>и подростков из малообеспеченных и многодетных семей, в том числе инвалидов, в обществе, семье и образовательных учреждениях; использование новых социальных технологий поддержки и адаптации многодетных и малообеспеченных семей, а также семей, имеющих ребенка-инвалида; профилактика беспризорности, бродяжничества детей и подростков из многодетных и малообеспеченных семей; реализация эффективных способов возвращения в социум детей группы риска из многодетных и малообеспеченных семей, вовлечение детей и подростков</w:t>
      </w:r>
      <w:r w:rsidR="006A5BC7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12622C">
        <w:rPr>
          <w:rFonts w:ascii="Times New Roman" w:hAnsi="Times New Roman" w:cs="Times New Roman"/>
          <w:sz w:val="30"/>
          <w:szCs w:val="30"/>
        </w:rPr>
        <w:t xml:space="preserve"> из многодетных и малообеспеченных семей в сферу творческой, спортивной и социальной активности; профилактика асоциальных проявлений в многодетных и малообеспеченных семьях);</w:t>
      </w:r>
    </w:p>
    <w:p w:rsidR="00385130" w:rsidRPr="0012622C" w:rsidRDefault="00385130" w:rsidP="006A5BC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 xml:space="preserve">организация и осуществление мероприятий по работе с семьями </w:t>
      </w:r>
      <w:r w:rsidR="006A5BC7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12622C">
        <w:rPr>
          <w:rFonts w:ascii="Times New Roman" w:hAnsi="Times New Roman" w:cs="Times New Roman"/>
          <w:sz w:val="30"/>
          <w:szCs w:val="30"/>
        </w:rPr>
        <w:t>с детьми, молодежью (профилактика социального сиротства, поддержка материнства и детства; обучение специалистов, работающих с детьми-инвалидами; развитие позитивной жизненной стратегии семьи; улучшение положения социально незащищенных семей, развитие их духовно-нравственного потенциала);</w:t>
      </w:r>
    </w:p>
    <w:p w:rsidR="00385130" w:rsidRPr="0012622C" w:rsidRDefault="00385130" w:rsidP="006A5BC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3) для поддержки граждан, принимающих (принимавших) участие в специальной военной операции, и членов их семей:</w:t>
      </w:r>
    </w:p>
    <w:p w:rsidR="00385130" w:rsidRPr="0012622C" w:rsidRDefault="00385130" w:rsidP="006A5BC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 xml:space="preserve">организация и проведение мероприятий по социальной поддержке, в том числе помощь в социальной, психологической реабилитации </w:t>
      </w:r>
      <w:r w:rsidR="006A5BC7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12622C">
        <w:rPr>
          <w:rFonts w:ascii="Times New Roman" w:hAnsi="Times New Roman" w:cs="Times New Roman"/>
          <w:sz w:val="30"/>
          <w:szCs w:val="30"/>
        </w:rPr>
        <w:t>и адаптации в обществе граждан, принимающих (принимавших) участие в специальной военной операции, и членов их семей;</w:t>
      </w:r>
    </w:p>
    <w:p w:rsidR="00385130" w:rsidRPr="0012622C" w:rsidRDefault="00385130" w:rsidP="006A5BC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организация и проведение мероприятий, посвященных знаменательным событиям и памятным датам;</w:t>
      </w:r>
    </w:p>
    <w:p w:rsidR="00385130" w:rsidRPr="0012622C" w:rsidRDefault="00385130" w:rsidP="006A5BC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 xml:space="preserve">организация и проведение мероприятий гражданами, принимающими (принимавшими) участие в специальной военной операции </w:t>
      </w:r>
      <w:r w:rsidR="006A5BC7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12622C">
        <w:rPr>
          <w:rFonts w:ascii="Times New Roman" w:hAnsi="Times New Roman" w:cs="Times New Roman"/>
          <w:sz w:val="30"/>
          <w:szCs w:val="30"/>
        </w:rPr>
        <w:t>по нравственному, гражданскому, патриотическому воспитанию молодежи;</w:t>
      </w:r>
    </w:p>
    <w:p w:rsidR="00385130" w:rsidRPr="0012622C" w:rsidRDefault="00385130" w:rsidP="006A5BC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организация мероприятий, направленных на поддержку и стимулирование творчества, разнообразие их досуга, создание условий для развития их творческой деятельности, создание любительских объединений на основе общих увлечений, привлечение к активному участию</w:t>
      </w:r>
      <w:r w:rsidR="006A5BC7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12622C">
        <w:rPr>
          <w:rFonts w:ascii="Times New Roman" w:hAnsi="Times New Roman" w:cs="Times New Roman"/>
          <w:sz w:val="30"/>
          <w:szCs w:val="30"/>
        </w:rPr>
        <w:t xml:space="preserve"> в культурной жизни города;</w:t>
      </w:r>
    </w:p>
    <w:p w:rsidR="00385130" w:rsidRPr="0012622C" w:rsidRDefault="00385130" w:rsidP="006A5BC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организация и проведение мероприятий, направленных на сохранение здорового образа жизни, укрепление физического здоровья, спортивную реабилитацию, развитие активного досуга, развитие туризма (экскурсионной деятельности);</w:t>
      </w:r>
    </w:p>
    <w:p w:rsidR="00385130" w:rsidRPr="0012622C" w:rsidRDefault="00385130" w:rsidP="006A5BC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организация и проведение мероприятий, направленных на организацию и развитие трудовой</w:t>
      </w:r>
      <w:r w:rsidR="00C078E4">
        <w:rPr>
          <w:rFonts w:ascii="Times New Roman" w:hAnsi="Times New Roman" w:cs="Times New Roman"/>
          <w:sz w:val="30"/>
          <w:szCs w:val="30"/>
        </w:rPr>
        <w:t>,</w:t>
      </w:r>
      <w:r w:rsidRPr="0012622C">
        <w:rPr>
          <w:rFonts w:ascii="Times New Roman" w:hAnsi="Times New Roman" w:cs="Times New Roman"/>
          <w:sz w:val="30"/>
          <w:szCs w:val="30"/>
        </w:rPr>
        <w:t xml:space="preserve"> просветительской, информационной, консультационной и образовательной деятельности;</w:t>
      </w:r>
    </w:p>
    <w:p w:rsidR="00385130" w:rsidRPr="0012622C" w:rsidRDefault="00385130" w:rsidP="006A5BC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организация и проведение мероприятий, направленных на сохранение и развитие духовных, исторических, культурных ценностей;</w:t>
      </w:r>
    </w:p>
    <w:p w:rsidR="00385130" w:rsidRPr="0012622C" w:rsidRDefault="00385130" w:rsidP="006A5BC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 xml:space="preserve">социально-культурная реабилитация (организация творческих конкурсов, фестивалей, ярмарок, выставок, экспозиций; организация </w:t>
      </w:r>
      <w:r w:rsidR="006A5BC7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12622C">
        <w:rPr>
          <w:rFonts w:ascii="Times New Roman" w:hAnsi="Times New Roman" w:cs="Times New Roman"/>
          <w:sz w:val="30"/>
          <w:szCs w:val="30"/>
        </w:rPr>
        <w:t xml:space="preserve">и проведение культурно-массовых мероприятий, посвященных знаменательным событиям и памятным датам; развитие художественного </w:t>
      </w:r>
      <w:r w:rsidR="006A5BC7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12622C">
        <w:rPr>
          <w:rFonts w:ascii="Times New Roman" w:hAnsi="Times New Roman" w:cs="Times New Roman"/>
          <w:sz w:val="30"/>
          <w:szCs w:val="30"/>
        </w:rPr>
        <w:t>и народного промыслов и ремесел).</w:t>
      </w:r>
    </w:p>
    <w:p w:rsidR="00385130" w:rsidRPr="0012622C" w:rsidRDefault="009013CE" w:rsidP="006A5BC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 xml:space="preserve">18. </w:t>
      </w:r>
      <w:r w:rsidR="00C078E4">
        <w:rPr>
          <w:rFonts w:ascii="Times New Roman" w:hAnsi="Times New Roman" w:cs="Times New Roman"/>
          <w:sz w:val="30"/>
          <w:szCs w:val="30"/>
        </w:rPr>
        <w:t>Одна СО</w:t>
      </w:r>
      <w:r w:rsidR="00385130" w:rsidRPr="0012622C">
        <w:rPr>
          <w:rFonts w:ascii="Times New Roman" w:hAnsi="Times New Roman" w:cs="Times New Roman"/>
          <w:sz w:val="30"/>
          <w:szCs w:val="30"/>
        </w:rPr>
        <w:t>НКО может подать заявку на реализацию одного социального проекта в текущем финансовом году по одному или нескольким направлениям, указанным в подпунктах 1</w:t>
      </w:r>
      <w:r w:rsidR="006A5BC7">
        <w:rPr>
          <w:rFonts w:ascii="Times New Roman" w:hAnsi="Times New Roman" w:cs="Times New Roman"/>
          <w:sz w:val="30"/>
          <w:szCs w:val="30"/>
        </w:rPr>
        <w:t>–</w:t>
      </w:r>
      <w:r w:rsidR="00385130" w:rsidRPr="0012622C">
        <w:rPr>
          <w:rFonts w:ascii="Times New Roman" w:hAnsi="Times New Roman" w:cs="Times New Roman"/>
          <w:sz w:val="30"/>
          <w:szCs w:val="30"/>
        </w:rPr>
        <w:t>3 пункта 17 настоящего Положения.</w:t>
      </w:r>
    </w:p>
    <w:p w:rsidR="009013CE" w:rsidRPr="0012622C" w:rsidRDefault="009013CE" w:rsidP="006A5BC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 xml:space="preserve">19. Заявка представляется СОНКО в МКУ непосредственно или направляется по почте. МКУ регистрирует заявку не позднее </w:t>
      </w:r>
      <w:r w:rsidR="00C078E4">
        <w:rPr>
          <w:rFonts w:ascii="Times New Roman" w:hAnsi="Times New Roman" w:cs="Times New Roman"/>
          <w:sz w:val="30"/>
          <w:szCs w:val="30"/>
        </w:rPr>
        <w:t>трех</w:t>
      </w:r>
      <w:r w:rsidRPr="0012622C">
        <w:rPr>
          <w:rFonts w:ascii="Times New Roman" w:hAnsi="Times New Roman" w:cs="Times New Roman"/>
          <w:sz w:val="30"/>
          <w:szCs w:val="30"/>
        </w:rPr>
        <w:t xml:space="preserve"> календарных дней со дня, следующего за днем ее поступления.</w:t>
      </w:r>
    </w:p>
    <w:p w:rsidR="003F066E" w:rsidRPr="0012622C" w:rsidRDefault="009013CE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20</w:t>
      </w:r>
      <w:r w:rsidR="003F066E" w:rsidRPr="0012622C">
        <w:rPr>
          <w:rFonts w:ascii="Times New Roman" w:hAnsi="Times New Roman" w:cs="Times New Roman"/>
          <w:sz w:val="30"/>
          <w:szCs w:val="30"/>
        </w:rPr>
        <w:t>. Для участия в конкурсе на получение субсидии из бюджета города СОНКО представляет следующ</w:t>
      </w:r>
      <w:r w:rsidR="0027210A" w:rsidRPr="0012622C">
        <w:rPr>
          <w:rFonts w:ascii="Times New Roman" w:hAnsi="Times New Roman" w:cs="Times New Roman"/>
          <w:sz w:val="30"/>
          <w:szCs w:val="30"/>
        </w:rPr>
        <w:t xml:space="preserve">ие </w:t>
      </w:r>
      <w:r w:rsidR="00702B9F" w:rsidRPr="0012622C">
        <w:rPr>
          <w:rFonts w:ascii="Times New Roman" w:hAnsi="Times New Roman" w:cs="Times New Roman"/>
          <w:sz w:val="30"/>
          <w:szCs w:val="30"/>
        </w:rPr>
        <w:t>документы</w:t>
      </w:r>
      <w:r w:rsidR="003F066E" w:rsidRPr="0012622C">
        <w:rPr>
          <w:rFonts w:ascii="Times New Roman" w:hAnsi="Times New Roman" w:cs="Times New Roman"/>
          <w:sz w:val="30"/>
          <w:szCs w:val="30"/>
        </w:rPr>
        <w:t>:</w:t>
      </w:r>
    </w:p>
    <w:p w:rsidR="003F066E" w:rsidRPr="0012622C" w:rsidRDefault="003F066E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1) сопроводительное письмо с заявкой</w:t>
      </w:r>
      <w:r w:rsidR="00371B97" w:rsidRPr="0012622C">
        <w:rPr>
          <w:rFonts w:ascii="Times New Roman" w:hAnsi="Times New Roman" w:cs="Times New Roman"/>
          <w:sz w:val="30"/>
          <w:szCs w:val="30"/>
        </w:rPr>
        <w:t xml:space="preserve">, содержащей описание социального проекта, </w:t>
      </w:r>
      <w:r w:rsidRPr="0012622C">
        <w:rPr>
          <w:rFonts w:ascii="Times New Roman" w:hAnsi="Times New Roman" w:cs="Times New Roman"/>
          <w:sz w:val="30"/>
          <w:szCs w:val="30"/>
        </w:rPr>
        <w:t>установленной формы на бумажном носителе согласно приложению 1 к настоящему Положению.</w:t>
      </w:r>
    </w:p>
    <w:p w:rsidR="003F066E" w:rsidRPr="0012622C" w:rsidRDefault="003F066E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 xml:space="preserve">Заявка должна содержать согласие на публикацию (размещение) </w:t>
      </w:r>
      <w:r w:rsidR="006A5BC7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12622C">
        <w:rPr>
          <w:rFonts w:ascii="Times New Roman" w:hAnsi="Times New Roman" w:cs="Times New Roman"/>
          <w:sz w:val="30"/>
          <w:szCs w:val="30"/>
        </w:rPr>
        <w:t xml:space="preserve">в информационно-телекоммуникационной сети Интернет, </w:t>
      </w:r>
      <w:r w:rsidR="00C078E4">
        <w:rPr>
          <w:rFonts w:ascii="Times New Roman" w:hAnsi="Times New Roman" w:cs="Times New Roman"/>
          <w:sz w:val="30"/>
          <w:szCs w:val="30"/>
        </w:rPr>
        <w:t xml:space="preserve">на </w:t>
      </w:r>
      <w:r w:rsidRPr="0012622C">
        <w:rPr>
          <w:rFonts w:ascii="Times New Roman" w:hAnsi="Times New Roman" w:cs="Times New Roman"/>
          <w:sz w:val="30"/>
          <w:szCs w:val="30"/>
        </w:rPr>
        <w:t xml:space="preserve">едином портале и официальном сайте администрации города информации об участнике конкурса, о подаваемой участником конкурса заявке, иной информации об участнике </w:t>
      </w:r>
      <w:r w:rsidR="00716754" w:rsidRPr="0012622C">
        <w:rPr>
          <w:rFonts w:ascii="Times New Roman" w:hAnsi="Times New Roman" w:cs="Times New Roman"/>
          <w:sz w:val="30"/>
          <w:szCs w:val="30"/>
        </w:rPr>
        <w:t>конкурса, связанной с конкурсом;</w:t>
      </w:r>
    </w:p>
    <w:p w:rsidR="00716754" w:rsidRPr="0012622C" w:rsidRDefault="009C3FF4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2</w:t>
      </w:r>
      <w:r w:rsidR="00716754" w:rsidRPr="0012622C">
        <w:rPr>
          <w:rFonts w:ascii="Times New Roman" w:hAnsi="Times New Roman" w:cs="Times New Roman"/>
          <w:sz w:val="30"/>
          <w:szCs w:val="30"/>
        </w:rPr>
        <w:t>) копии учредительных документов;</w:t>
      </w:r>
    </w:p>
    <w:p w:rsidR="00716754" w:rsidRPr="0012622C" w:rsidRDefault="009C3FF4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3</w:t>
      </w:r>
      <w:r w:rsidR="00716754" w:rsidRPr="0012622C">
        <w:rPr>
          <w:rFonts w:ascii="Times New Roman" w:hAnsi="Times New Roman" w:cs="Times New Roman"/>
          <w:sz w:val="30"/>
          <w:szCs w:val="30"/>
        </w:rPr>
        <w:t>) справку о наличии банковского счета, выданную не ранее чем за 30 дней до даты подачи заявки;</w:t>
      </w:r>
    </w:p>
    <w:p w:rsidR="00716754" w:rsidRPr="0012622C" w:rsidRDefault="009C3FF4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4</w:t>
      </w:r>
      <w:r w:rsidR="00716754" w:rsidRPr="0012622C">
        <w:rPr>
          <w:rFonts w:ascii="Times New Roman" w:hAnsi="Times New Roman" w:cs="Times New Roman"/>
          <w:sz w:val="30"/>
          <w:szCs w:val="30"/>
        </w:rPr>
        <w:t>) справку о состоянии счета, наличии ограничений на распоряжение денежными средствами, находящимися на банковском счете, выданную не ранее чем за 30 дней до даты подачи заявки;</w:t>
      </w:r>
    </w:p>
    <w:p w:rsidR="00716754" w:rsidRPr="0012622C" w:rsidRDefault="009C3FF4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5</w:t>
      </w:r>
      <w:r w:rsidR="00716754" w:rsidRPr="0012622C">
        <w:rPr>
          <w:rFonts w:ascii="Times New Roman" w:hAnsi="Times New Roman" w:cs="Times New Roman"/>
          <w:sz w:val="30"/>
          <w:szCs w:val="30"/>
        </w:rPr>
        <w:t>) копию документа, подтверждающего полномочия лица на осуществление действий от имени СОНКО;</w:t>
      </w:r>
    </w:p>
    <w:p w:rsidR="00716754" w:rsidRPr="0012622C" w:rsidRDefault="009C3FF4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6</w:t>
      </w:r>
      <w:r w:rsidR="00716754" w:rsidRPr="0012622C">
        <w:rPr>
          <w:rFonts w:ascii="Times New Roman" w:hAnsi="Times New Roman" w:cs="Times New Roman"/>
          <w:sz w:val="30"/>
          <w:szCs w:val="30"/>
        </w:rPr>
        <w:t>) справку, подтверждающую неполучение средств из бюджета города Красноярска на цели, установленные настоящим Положением, на основании иных правовых актов города, в произвольной форме, подписанную руководителем организации или</w:t>
      </w:r>
      <w:r w:rsidR="006A5BC7">
        <w:rPr>
          <w:rFonts w:ascii="Times New Roman" w:hAnsi="Times New Roman" w:cs="Times New Roman"/>
          <w:sz w:val="30"/>
          <w:szCs w:val="30"/>
        </w:rPr>
        <w:t xml:space="preserve"> иным уполномоченным            </w:t>
      </w:r>
      <w:r w:rsidR="00716754" w:rsidRPr="0012622C">
        <w:rPr>
          <w:rFonts w:ascii="Times New Roman" w:hAnsi="Times New Roman" w:cs="Times New Roman"/>
          <w:sz w:val="30"/>
          <w:szCs w:val="30"/>
        </w:rPr>
        <w:t>им лицом;</w:t>
      </w:r>
    </w:p>
    <w:p w:rsidR="004D0455" w:rsidRPr="0012622C" w:rsidRDefault="009C3FF4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7</w:t>
      </w:r>
      <w:r w:rsidR="00716754" w:rsidRPr="0012622C">
        <w:rPr>
          <w:rFonts w:ascii="Times New Roman" w:hAnsi="Times New Roman" w:cs="Times New Roman"/>
          <w:sz w:val="30"/>
          <w:szCs w:val="30"/>
        </w:rPr>
        <w:t xml:space="preserve">) </w:t>
      </w:r>
      <w:r w:rsidR="004D0455" w:rsidRPr="0012622C">
        <w:rPr>
          <w:rFonts w:ascii="Times New Roman" w:hAnsi="Times New Roman" w:cs="Times New Roman"/>
          <w:sz w:val="30"/>
          <w:szCs w:val="30"/>
        </w:rPr>
        <w:t xml:space="preserve">копии документов, подтверждающих наличие материально-технических ресурсов и оснащения (при наличии), необходимых для реализации социальных проектов (копии договоров аренды, передачи </w:t>
      </w:r>
      <w:r w:rsidR="006A5BC7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4D0455" w:rsidRPr="0012622C">
        <w:rPr>
          <w:rFonts w:ascii="Times New Roman" w:hAnsi="Times New Roman" w:cs="Times New Roman"/>
          <w:sz w:val="30"/>
          <w:szCs w:val="30"/>
        </w:rPr>
        <w:t xml:space="preserve">в безвозмездное пользование, копии гарантийных писем, писем поддержки, документов, подтверждающих нефинансовые активы. Информация о нефинансовых активах, числящихся на балансе и на забалансе, подтверждается ведомостями остатков основных средств, нематериальных активов, непроизводственных активов, материальных запасов на дату подачи конкурсной документации), в соответствии с абзацем </w:t>
      </w:r>
      <w:r w:rsidR="00351BEE" w:rsidRPr="0012622C">
        <w:rPr>
          <w:rFonts w:ascii="Times New Roman" w:hAnsi="Times New Roman" w:cs="Times New Roman"/>
          <w:sz w:val="30"/>
          <w:szCs w:val="30"/>
        </w:rPr>
        <w:t>четвертым</w:t>
      </w:r>
      <w:r w:rsidR="004D0455" w:rsidRPr="0012622C">
        <w:rPr>
          <w:rFonts w:ascii="Times New Roman" w:hAnsi="Times New Roman" w:cs="Times New Roman"/>
          <w:sz w:val="30"/>
          <w:szCs w:val="30"/>
        </w:rPr>
        <w:t xml:space="preserve"> пункта </w:t>
      </w:r>
      <w:r w:rsidR="00C254D4" w:rsidRPr="0012622C">
        <w:rPr>
          <w:rFonts w:ascii="Times New Roman" w:hAnsi="Times New Roman" w:cs="Times New Roman"/>
          <w:sz w:val="30"/>
          <w:szCs w:val="30"/>
        </w:rPr>
        <w:t>33</w:t>
      </w:r>
      <w:r w:rsidR="004D0455" w:rsidRPr="0012622C">
        <w:rPr>
          <w:rFonts w:ascii="Times New Roman" w:hAnsi="Times New Roman" w:cs="Times New Roman"/>
          <w:sz w:val="30"/>
          <w:szCs w:val="30"/>
        </w:rPr>
        <w:t xml:space="preserve"> настоящего Положения</w:t>
      </w:r>
      <w:r w:rsidR="00C078E4">
        <w:rPr>
          <w:rFonts w:ascii="Times New Roman" w:hAnsi="Times New Roman" w:cs="Times New Roman"/>
          <w:sz w:val="30"/>
          <w:szCs w:val="30"/>
        </w:rPr>
        <w:t>;</w:t>
      </w:r>
    </w:p>
    <w:p w:rsidR="004D0455" w:rsidRPr="0012622C" w:rsidRDefault="004D0455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 xml:space="preserve">8) копии документов, подтверждающих наличие кадровых ресурсов (при наличии) (копии штатного расписания, договоров на оказание услуг, сертификатов, удостоверений и иных документов, позволяющих определить опыт сотрудников, в том числе привлеченных (в том числе волонтеров), либо прохождение ими обучения по направлению социального проекта, заявленного на участие в конкурсе) в соответствии </w:t>
      </w:r>
      <w:r w:rsidR="006A5BC7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12622C">
        <w:rPr>
          <w:rFonts w:ascii="Times New Roman" w:hAnsi="Times New Roman" w:cs="Times New Roman"/>
          <w:sz w:val="30"/>
          <w:szCs w:val="30"/>
        </w:rPr>
        <w:t xml:space="preserve">с абзацем </w:t>
      </w:r>
      <w:r w:rsidR="00351BEE" w:rsidRPr="0012622C">
        <w:rPr>
          <w:rFonts w:ascii="Times New Roman" w:hAnsi="Times New Roman" w:cs="Times New Roman"/>
          <w:sz w:val="30"/>
          <w:szCs w:val="30"/>
        </w:rPr>
        <w:t>пятым</w:t>
      </w:r>
      <w:r w:rsidRPr="0012622C">
        <w:rPr>
          <w:rFonts w:ascii="Times New Roman" w:hAnsi="Times New Roman" w:cs="Times New Roman"/>
          <w:sz w:val="30"/>
          <w:szCs w:val="30"/>
        </w:rPr>
        <w:t xml:space="preserve"> пункта </w:t>
      </w:r>
      <w:r w:rsidR="00C254D4" w:rsidRPr="0012622C">
        <w:rPr>
          <w:rFonts w:ascii="Times New Roman" w:hAnsi="Times New Roman" w:cs="Times New Roman"/>
          <w:sz w:val="30"/>
          <w:szCs w:val="30"/>
        </w:rPr>
        <w:t>33</w:t>
      </w:r>
      <w:r w:rsidRPr="0012622C">
        <w:rPr>
          <w:rFonts w:ascii="Times New Roman" w:hAnsi="Times New Roman" w:cs="Times New Roman"/>
          <w:sz w:val="30"/>
          <w:szCs w:val="30"/>
        </w:rPr>
        <w:t xml:space="preserve"> настоящего Положения</w:t>
      </w:r>
      <w:r w:rsidR="00C078E4">
        <w:rPr>
          <w:rFonts w:ascii="Times New Roman" w:hAnsi="Times New Roman" w:cs="Times New Roman"/>
          <w:sz w:val="30"/>
          <w:szCs w:val="30"/>
        </w:rPr>
        <w:t>.</w:t>
      </w:r>
    </w:p>
    <w:p w:rsidR="004D0455" w:rsidRPr="0012622C" w:rsidRDefault="004D0455" w:rsidP="006A5BC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В случае непредставления документального подтверждения наличия материально-технических ресурсов и оснащения, кадровых ресурсов (при наличии), необходимых для реализации социальных проектов (либо в случаях</w:t>
      </w:r>
      <w:r w:rsidR="00695BAD" w:rsidRPr="0012622C">
        <w:rPr>
          <w:rFonts w:ascii="Times New Roman" w:hAnsi="Times New Roman" w:cs="Times New Roman"/>
          <w:sz w:val="30"/>
          <w:szCs w:val="30"/>
        </w:rPr>
        <w:t xml:space="preserve">, </w:t>
      </w:r>
      <w:r w:rsidRPr="0012622C">
        <w:rPr>
          <w:rFonts w:ascii="Times New Roman" w:hAnsi="Times New Roman" w:cs="Times New Roman"/>
          <w:sz w:val="30"/>
          <w:szCs w:val="30"/>
        </w:rPr>
        <w:t>если при реализации социальных проектов материально-технические ресурсы и оснащение</w:t>
      </w:r>
      <w:r w:rsidR="00695BAD" w:rsidRPr="0012622C">
        <w:rPr>
          <w:rFonts w:ascii="Times New Roman" w:hAnsi="Times New Roman" w:cs="Times New Roman"/>
          <w:sz w:val="30"/>
          <w:szCs w:val="30"/>
        </w:rPr>
        <w:t>, кадровые ресурсы</w:t>
      </w:r>
      <w:r w:rsidR="00C078E4">
        <w:rPr>
          <w:rFonts w:ascii="Times New Roman" w:hAnsi="Times New Roman" w:cs="Times New Roman"/>
          <w:sz w:val="30"/>
          <w:szCs w:val="30"/>
        </w:rPr>
        <w:t xml:space="preserve"> не требуются), СО</w:t>
      </w:r>
      <w:r w:rsidRPr="0012622C">
        <w:rPr>
          <w:rFonts w:ascii="Times New Roman" w:hAnsi="Times New Roman" w:cs="Times New Roman"/>
          <w:sz w:val="30"/>
          <w:szCs w:val="30"/>
        </w:rPr>
        <w:t>НКО обязана представить в составе конкурсной документации письменное пояснение о причинах непредставления;</w:t>
      </w:r>
    </w:p>
    <w:p w:rsidR="009013CE" w:rsidRPr="0012622C" w:rsidRDefault="009013CE" w:rsidP="006A5BC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9) копии документов (документы), подтверждающие наличие партнеров, инвесторов  в рамках реализации социального проекта (при наличии) (письма поддержки, иные документы</w:t>
      </w:r>
      <w:r w:rsidR="00C078E4">
        <w:rPr>
          <w:rFonts w:ascii="Times New Roman" w:hAnsi="Times New Roman" w:cs="Times New Roman"/>
          <w:sz w:val="30"/>
          <w:szCs w:val="30"/>
        </w:rPr>
        <w:t>,</w:t>
      </w:r>
      <w:r w:rsidRPr="0012622C">
        <w:rPr>
          <w:rFonts w:ascii="Times New Roman" w:hAnsi="Times New Roman" w:cs="Times New Roman"/>
          <w:sz w:val="30"/>
          <w:szCs w:val="30"/>
        </w:rPr>
        <w:t xml:space="preserve"> позволяющие опреде</w:t>
      </w:r>
      <w:r w:rsidR="00B2775C">
        <w:rPr>
          <w:rFonts w:ascii="Times New Roman" w:hAnsi="Times New Roman" w:cs="Times New Roman"/>
          <w:sz w:val="30"/>
          <w:szCs w:val="30"/>
        </w:rPr>
        <w:t>лить</w:t>
      </w:r>
      <w:r w:rsidRPr="0012622C">
        <w:rPr>
          <w:rFonts w:ascii="Times New Roman" w:hAnsi="Times New Roman" w:cs="Times New Roman"/>
          <w:sz w:val="30"/>
          <w:szCs w:val="30"/>
        </w:rPr>
        <w:t xml:space="preserve"> вклад партнера в социальный проект).</w:t>
      </w:r>
    </w:p>
    <w:p w:rsidR="009013CE" w:rsidRPr="0012622C" w:rsidRDefault="009013CE" w:rsidP="006A5BC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Копии документов должны быть заверены печатью организации (при наличии) и подписью руководителя организации либо иного уполномоченного им лица.</w:t>
      </w:r>
    </w:p>
    <w:p w:rsidR="00943B29" w:rsidRPr="0012622C" w:rsidRDefault="00943B29" w:rsidP="006A5BC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СОНКО несет ответственность за достоверность информации, представленной в заявке.</w:t>
      </w:r>
    </w:p>
    <w:p w:rsidR="009013CE" w:rsidRPr="0012622C" w:rsidRDefault="009013CE" w:rsidP="006A5BC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2</w:t>
      </w:r>
      <w:r w:rsidR="005B5E2C" w:rsidRPr="0012622C">
        <w:rPr>
          <w:rFonts w:ascii="Times New Roman" w:hAnsi="Times New Roman" w:cs="Times New Roman"/>
          <w:sz w:val="30"/>
          <w:szCs w:val="30"/>
        </w:rPr>
        <w:t>1</w:t>
      </w:r>
      <w:r w:rsidRPr="0012622C">
        <w:rPr>
          <w:rFonts w:ascii="Times New Roman" w:hAnsi="Times New Roman" w:cs="Times New Roman"/>
          <w:sz w:val="30"/>
          <w:szCs w:val="30"/>
        </w:rPr>
        <w:t xml:space="preserve">. Поданная на участие в конкурсе заявка передается МКУ </w:t>
      </w:r>
      <w:r w:rsidR="006A5BC7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12622C">
        <w:rPr>
          <w:rFonts w:ascii="Times New Roman" w:hAnsi="Times New Roman" w:cs="Times New Roman"/>
          <w:sz w:val="30"/>
          <w:szCs w:val="30"/>
        </w:rPr>
        <w:t xml:space="preserve">в Управление не позднее </w:t>
      </w:r>
      <w:r w:rsidR="00C078E4">
        <w:rPr>
          <w:rFonts w:ascii="Times New Roman" w:hAnsi="Times New Roman" w:cs="Times New Roman"/>
          <w:sz w:val="30"/>
          <w:szCs w:val="30"/>
        </w:rPr>
        <w:t>двух</w:t>
      </w:r>
      <w:r w:rsidRPr="0012622C">
        <w:rPr>
          <w:rFonts w:ascii="Times New Roman" w:hAnsi="Times New Roman" w:cs="Times New Roman"/>
          <w:sz w:val="30"/>
          <w:szCs w:val="30"/>
        </w:rPr>
        <w:t xml:space="preserve"> календарных дней со дня, следующего за днем ее регистрации.</w:t>
      </w:r>
    </w:p>
    <w:p w:rsidR="00943B29" w:rsidRPr="0012622C" w:rsidRDefault="009013CE" w:rsidP="006A5BC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2</w:t>
      </w:r>
      <w:r w:rsidR="005B5E2C" w:rsidRPr="0012622C">
        <w:rPr>
          <w:rFonts w:ascii="Times New Roman" w:hAnsi="Times New Roman" w:cs="Times New Roman"/>
          <w:sz w:val="30"/>
          <w:szCs w:val="30"/>
        </w:rPr>
        <w:t>2</w:t>
      </w:r>
      <w:r w:rsidRPr="0012622C">
        <w:rPr>
          <w:rFonts w:ascii="Times New Roman" w:hAnsi="Times New Roman" w:cs="Times New Roman"/>
          <w:sz w:val="30"/>
          <w:szCs w:val="30"/>
        </w:rPr>
        <w:t>. Заявка не позднее 15 календарных дней со дня, следующего за днем окончания срока приема</w:t>
      </w:r>
      <w:r w:rsidR="00FE0012" w:rsidRPr="0012622C">
        <w:rPr>
          <w:rFonts w:ascii="Times New Roman" w:hAnsi="Times New Roman" w:cs="Times New Roman"/>
          <w:sz w:val="30"/>
          <w:szCs w:val="30"/>
        </w:rPr>
        <w:t xml:space="preserve"> заявок</w:t>
      </w:r>
      <w:r w:rsidRPr="0012622C">
        <w:rPr>
          <w:rFonts w:ascii="Times New Roman" w:hAnsi="Times New Roman" w:cs="Times New Roman"/>
          <w:sz w:val="30"/>
          <w:szCs w:val="30"/>
        </w:rPr>
        <w:t xml:space="preserve">, проверяется Управлением на достоверность изложенной в ней информации, соответствие участника конкурса и заявки требованиям, установленным пунктами 15, 16, </w:t>
      </w:r>
      <w:r w:rsidR="00C254D4" w:rsidRPr="0012622C">
        <w:rPr>
          <w:rFonts w:ascii="Times New Roman" w:hAnsi="Times New Roman" w:cs="Times New Roman"/>
          <w:sz w:val="30"/>
          <w:szCs w:val="30"/>
        </w:rPr>
        <w:t>20</w:t>
      </w:r>
      <w:r w:rsidRPr="0012622C">
        <w:rPr>
          <w:rFonts w:ascii="Times New Roman" w:hAnsi="Times New Roman" w:cs="Times New Roman"/>
          <w:sz w:val="30"/>
          <w:szCs w:val="30"/>
        </w:rPr>
        <w:t xml:space="preserve"> настоящего Положения, а также на предмет полноты перечня предоставляе</w:t>
      </w:r>
      <w:r w:rsidR="00FE0012" w:rsidRPr="0012622C">
        <w:rPr>
          <w:rFonts w:ascii="Times New Roman" w:hAnsi="Times New Roman" w:cs="Times New Roman"/>
          <w:sz w:val="30"/>
          <w:szCs w:val="30"/>
        </w:rPr>
        <w:t>мых СОНКО документов</w:t>
      </w:r>
      <w:r w:rsidR="006A5BC7">
        <w:rPr>
          <w:rFonts w:ascii="Times New Roman" w:hAnsi="Times New Roman" w:cs="Times New Roman"/>
          <w:sz w:val="30"/>
          <w:szCs w:val="30"/>
        </w:rPr>
        <w:t xml:space="preserve"> (сведений) путем направления </w:t>
      </w:r>
      <w:r w:rsidR="00FE0012" w:rsidRPr="0012622C">
        <w:rPr>
          <w:rFonts w:ascii="Times New Roman" w:hAnsi="Times New Roman" w:cs="Times New Roman"/>
          <w:sz w:val="30"/>
          <w:szCs w:val="30"/>
        </w:rPr>
        <w:t xml:space="preserve">запросов </w:t>
      </w:r>
      <w:r w:rsidR="00943B29" w:rsidRPr="0012622C">
        <w:rPr>
          <w:rFonts w:ascii="Times New Roman" w:hAnsi="Times New Roman" w:cs="Times New Roman"/>
          <w:sz w:val="30"/>
          <w:szCs w:val="30"/>
        </w:rPr>
        <w:t xml:space="preserve">следующих документов (сведений) </w:t>
      </w:r>
      <w:r w:rsidR="00FE0012" w:rsidRPr="0012622C">
        <w:rPr>
          <w:rFonts w:ascii="Times New Roman" w:hAnsi="Times New Roman" w:cs="Times New Roman"/>
          <w:sz w:val="30"/>
          <w:szCs w:val="30"/>
        </w:rPr>
        <w:t>в порядке межведомственного информационного взаимодействия, в том числе с использованием программного обеспечения и (или) посредством информационно-телекоммуникационной сети Интернет,  в организац</w:t>
      </w:r>
      <w:r w:rsidR="00943B29" w:rsidRPr="0012622C">
        <w:rPr>
          <w:rFonts w:ascii="Times New Roman" w:hAnsi="Times New Roman" w:cs="Times New Roman"/>
          <w:sz w:val="30"/>
          <w:szCs w:val="30"/>
        </w:rPr>
        <w:t>и</w:t>
      </w:r>
      <w:r w:rsidR="00695BAD" w:rsidRPr="0012622C">
        <w:rPr>
          <w:rFonts w:ascii="Times New Roman" w:hAnsi="Times New Roman" w:cs="Times New Roman"/>
          <w:sz w:val="30"/>
          <w:szCs w:val="30"/>
        </w:rPr>
        <w:t>и</w:t>
      </w:r>
      <w:r w:rsidR="00FE0012" w:rsidRPr="0012622C">
        <w:rPr>
          <w:rFonts w:ascii="Times New Roman" w:hAnsi="Times New Roman" w:cs="Times New Roman"/>
          <w:sz w:val="30"/>
          <w:szCs w:val="30"/>
        </w:rPr>
        <w:t>, в расп</w:t>
      </w:r>
      <w:r w:rsidR="00943B29" w:rsidRPr="0012622C">
        <w:rPr>
          <w:rFonts w:ascii="Times New Roman" w:hAnsi="Times New Roman" w:cs="Times New Roman"/>
          <w:sz w:val="30"/>
          <w:szCs w:val="30"/>
        </w:rPr>
        <w:t>оряжении которых они находятся:</w:t>
      </w:r>
    </w:p>
    <w:p w:rsidR="003F066E" w:rsidRPr="0012622C" w:rsidRDefault="00943B29" w:rsidP="006A5BC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 xml:space="preserve">1) </w:t>
      </w:r>
      <w:r w:rsidR="003F066E" w:rsidRPr="0012622C">
        <w:rPr>
          <w:rFonts w:ascii="Times New Roman" w:hAnsi="Times New Roman" w:cs="Times New Roman"/>
          <w:sz w:val="30"/>
          <w:szCs w:val="30"/>
        </w:rPr>
        <w:t>выписк</w:t>
      </w:r>
      <w:r w:rsidRPr="0012622C">
        <w:rPr>
          <w:rFonts w:ascii="Times New Roman" w:hAnsi="Times New Roman" w:cs="Times New Roman"/>
          <w:sz w:val="30"/>
          <w:szCs w:val="30"/>
        </w:rPr>
        <w:t>и</w:t>
      </w:r>
      <w:r w:rsidR="003F066E" w:rsidRPr="0012622C">
        <w:rPr>
          <w:rFonts w:ascii="Times New Roman" w:hAnsi="Times New Roman" w:cs="Times New Roman"/>
          <w:sz w:val="30"/>
          <w:szCs w:val="30"/>
        </w:rPr>
        <w:t xml:space="preserve"> из Единого государственного реестра юридических лиц;</w:t>
      </w:r>
    </w:p>
    <w:p w:rsidR="002230D5" w:rsidRPr="0012622C" w:rsidRDefault="002230D5" w:rsidP="006A5BC7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12622C">
        <w:rPr>
          <w:rFonts w:ascii="Times New Roman" w:hAnsi="Times New Roman"/>
          <w:sz w:val="30"/>
          <w:szCs w:val="30"/>
        </w:rPr>
        <w:t xml:space="preserve">2) </w:t>
      </w:r>
      <w:r w:rsidR="00943B29" w:rsidRPr="0012622C">
        <w:rPr>
          <w:rFonts w:ascii="Times New Roman" w:hAnsi="Times New Roman"/>
          <w:sz w:val="30"/>
          <w:szCs w:val="30"/>
        </w:rPr>
        <w:t>выписки</w:t>
      </w:r>
      <w:r w:rsidRPr="0012622C">
        <w:rPr>
          <w:rFonts w:ascii="Times New Roman" w:hAnsi="Times New Roman"/>
          <w:sz w:val="30"/>
          <w:szCs w:val="30"/>
        </w:rPr>
        <w:t xml:space="preserve">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размещенного на официальном сайте Росфинмониторинга;</w:t>
      </w:r>
    </w:p>
    <w:p w:rsidR="002230D5" w:rsidRPr="0012622C" w:rsidRDefault="00943B29" w:rsidP="006A5BC7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12622C">
        <w:rPr>
          <w:rFonts w:ascii="Times New Roman" w:hAnsi="Times New Roman"/>
          <w:sz w:val="30"/>
          <w:szCs w:val="30"/>
        </w:rPr>
        <w:t>3) выписки</w:t>
      </w:r>
      <w:r w:rsidR="002230D5" w:rsidRPr="0012622C">
        <w:rPr>
          <w:rFonts w:ascii="Times New Roman" w:hAnsi="Times New Roman"/>
          <w:sz w:val="30"/>
          <w:szCs w:val="30"/>
        </w:rPr>
        <w:t xml:space="preserve"> из перечня организаций и физических лиц, в отношении которых имеются сведения об их причастности к распространению оружия массового уничтожения, размещенного на официальном сайте Росфинмониторинга;</w:t>
      </w:r>
    </w:p>
    <w:p w:rsidR="002230D5" w:rsidRPr="0012622C" w:rsidRDefault="002230D5" w:rsidP="006A5BC7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12622C">
        <w:rPr>
          <w:rFonts w:ascii="Times New Roman" w:hAnsi="Times New Roman"/>
          <w:sz w:val="30"/>
          <w:szCs w:val="30"/>
        </w:rPr>
        <w:t>4)</w:t>
      </w:r>
      <w:r w:rsidR="00C078E4">
        <w:rPr>
          <w:rFonts w:ascii="Times New Roman" w:hAnsi="Times New Roman"/>
          <w:sz w:val="30"/>
          <w:szCs w:val="30"/>
        </w:rPr>
        <w:t> </w:t>
      </w:r>
      <w:r w:rsidRPr="0012622C">
        <w:rPr>
          <w:rFonts w:ascii="Times New Roman" w:hAnsi="Times New Roman"/>
          <w:sz w:val="30"/>
          <w:szCs w:val="30"/>
        </w:rPr>
        <w:t>выписк</w:t>
      </w:r>
      <w:r w:rsidR="00943B29" w:rsidRPr="0012622C">
        <w:rPr>
          <w:rFonts w:ascii="Times New Roman" w:hAnsi="Times New Roman"/>
          <w:sz w:val="30"/>
          <w:szCs w:val="30"/>
        </w:rPr>
        <w:t>и</w:t>
      </w:r>
      <w:r w:rsidRPr="0012622C">
        <w:rPr>
          <w:rFonts w:ascii="Times New Roman" w:hAnsi="Times New Roman"/>
          <w:sz w:val="30"/>
          <w:szCs w:val="30"/>
        </w:rPr>
        <w:t xml:space="preserve"> из реестра иностранных агентов, размещенного </w:t>
      </w:r>
      <w:r w:rsidR="00C078E4">
        <w:rPr>
          <w:rFonts w:ascii="Times New Roman" w:hAnsi="Times New Roman"/>
          <w:sz w:val="30"/>
          <w:szCs w:val="30"/>
        </w:rPr>
        <w:t xml:space="preserve">              </w:t>
      </w:r>
      <w:r w:rsidRPr="0012622C">
        <w:rPr>
          <w:rFonts w:ascii="Times New Roman" w:hAnsi="Times New Roman"/>
          <w:sz w:val="30"/>
          <w:szCs w:val="30"/>
        </w:rPr>
        <w:t>на официальном сайте Министерства юстиции Российской Федерации;</w:t>
      </w:r>
    </w:p>
    <w:p w:rsidR="003E5F91" w:rsidRPr="0012622C" w:rsidRDefault="003D28A1" w:rsidP="006A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2622C">
        <w:rPr>
          <w:rFonts w:ascii="Times New Roman" w:hAnsi="Times New Roman"/>
          <w:sz w:val="30"/>
          <w:szCs w:val="30"/>
        </w:rPr>
        <w:t>5</w:t>
      </w:r>
      <w:r w:rsidR="002230D5" w:rsidRPr="0012622C">
        <w:rPr>
          <w:rFonts w:ascii="Times New Roman" w:hAnsi="Times New Roman"/>
          <w:sz w:val="30"/>
          <w:szCs w:val="30"/>
        </w:rPr>
        <w:t>) выписк</w:t>
      </w:r>
      <w:r w:rsidR="00943B29" w:rsidRPr="0012622C">
        <w:rPr>
          <w:rFonts w:ascii="Times New Roman" w:hAnsi="Times New Roman"/>
          <w:sz w:val="30"/>
          <w:szCs w:val="30"/>
        </w:rPr>
        <w:t>и</w:t>
      </w:r>
      <w:r w:rsidR="002230D5" w:rsidRPr="0012622C">
        <w:rPr>
          <w:rFonts w:ascii="Times New Roman" w:hAnsi="Times New Roman"/>
          <w:sz w:val="30"/>
          <w:szCs w:val="30"/>
        </w:rPr>
        <w:t xml:space="preserve"> из Единого федерального</w:t>
      </w:r>
      <w:r w:rsidR="00281D84" w:rsidRPr="0012622C">
        <w:rPr>
          <w:rFonts w:ascii="Times New Roman" w:hAnsi="Times New Roman"/>
          <w:sz w:val="30"/>
          <w:szCs w:val="30"/>
        </w:rPr>
        <w:t xml:space="preserve"> реестра сведений о банкротстве;</w:t>
      </w:r>
    </w:p>
    <w:p w:rsidR="003E5F91" w:rsidRPr="0012622C" w:rsidRDefault="003D28A1" w:rsidP="006A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/>
          <w:sz w:val="30"/>
          <w:szCs w:val="30"/>
        </w:rPr>
        <w:t>6</w:t>
      </w:r>
      <w:r w:rsidR="00281D84" w:rsidRPr="0012622C">
        <w:rPr>
          <w:rFonts w:ascii="Times New Roman" w:hAnsi="Times New Roman"/>
          <w:sz w:val="30"/>
          <w:szCs w:val="30"/>
        </w:rPr>
        <w:t xml:space="preserve">) </w:t>
      </w:r>
      <w:r w:rsidR="003E5F91" w:rsidRPr="0012622C">
        <w:rPr>
          <w:rFonts w:ascii="Times New Roman" w:hAnsi="Times New Roman" w:cs="Times New Roman"/>
          <w:sz w:val="30"/>
          <w:szCs w:val="30"/>
        </w:rPr>
        <w:t>сведени</w:t>
      </w:r>
      <w:r w:rsidR="00943B29" w:rsidRPr="0012622C">
        <w:rPr>
          <w:rFonts w:ascii="Times New Roman" w:hAnsi="Times New Roman" w:cs="Times New Roman"/>
          <w:sz w:val="30"/>
          <w:szCs w:val="30"/>
        </w:rPr>
        <w:t>й</w:t>
      </w:r>
      <w:r w:rsidR="003E5F91" w:rsidRPr="0012622C">
        <w:rPr>
          <w:rFonts w:ascii="Times New Roman" w:hAnsi="Times New Roman" w:cs="Times New Roman"/>
          <w:sz w:val="30"/>
          <w:szCs w:val="30"/>
        </w:rPr>
        <w:t xml:space="preserve"> Федеральной налоговой службы об отсутствии у заявителя задолженности по уплате налогов, сборов, страховых взносов, пеней, штрафов, процентов или </w:t>
      </w:r>
      <w:hyperlink r:id="rId14" w:history="1">
        <w:r w:rsidR="003E5F91" w:rsidRPr="0012622C">
          <w:rPr>
            <w:rFonts w:ascii="Times New Roman" w:hAnsi="Times New Roman" w:cs="Times New Roman"/>
            <w:sz w:val="30"/>
            <w:szCs w:val="30"/>
          </w:rPr>
          <w:t>справк</w:t>
        </w:r>
        <w:r w:rsidR="00C078E4">
          <w:rPr>
            <w:rFonts w:ascii="Times New Roman" w:hAnsi="Times New Roman" w:cs="Times New Roman"/>
            <w:sz w:val="30"/>
            <w:szCs w:val="30"/>
          </w:rPr>
          <w:t>и</w:t>
        </w:r>
      </w:hyperlink>
      <w:r w:rsidR="003E5F91" w:rsidRPr="0012622C">
        <w:rPr>
          <w:rFonts w:ascii="Times New Roman" w:hAnsi="Times New Roman" w:cs="Times New Roman"/>
          <w:sz w:val="30"/>
          <w:szCs w:val="30"/>
        </w:rPr>
        <w:t xml:space="preserve"> Федеральной налоговой службы об исполнении налогоплательщиком обязанности по уплате налогов, сборов, страховых взносов, пеней, штрафов, процентов по форме, утвержденной </w:t>
      </w:r>
      <w:r w:rsidR="00C078E4">
        <w:rPr>
          <w:rFonts w:ascii="Times New Roman" w:hAnsi="Times New Roman" w:cs="Times New Roman"/>
          <w:sz w:val="30"/>
          <w:szCs w:val="30"/>
        </w:rPr>
        <w:t>п</w:t>
      </w:r>
      <w:r w:rsidR="003E5F91" w:rsidRPr="0012622C">
        <w:rPr>
          <w:rFonts w:ascii="Times New Roman" w:hAnsi="Times New Roman" w:cs="Times New Roman"/>
          <w:sz w:val="30"/>
          <w:szCs w:val="30"/>
        </w:rPr>
        <w:t xml:space="preserve">риказом Федеральной налоговой службы от 23.11.2022 </w:t>
      </w:r>
      <w:r w:rsidR="00C078E4">
        <w:rPr>
          <w:rFonts w:ascii="Times New Roman" w:hAnsi="Times New Roman" w:cs="Times New Roman"/>
          <w:sz w:val="30"/>
          <w:szCs w:val="30"/>
        </w:rPr>
        <w:t>№</w:t>
      </w:r>
      <w:r w:rsidR="003E5F91" w:rsidRPr="0012622C">
        <w:rPr>
          <w:rFonts w:ascii="Times New Roman" w:hAnsi="Times New Roman" w:cs="Times New Roman"/>
          <w:sz w:val="30"/>
          <w:szCs w:val="30"/>
        </w:rPr>
        <w:t xml:space="preserve"> ЕД-7-8/1123@;</w:t>
      </w:r>
    </w:p>
    <w:p w:rsidR="00531D29" w:rsidRPr="0012622C" w:rsidRDefault="003D28A1" w:rsidP="006A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7</w:t>
      </w:r>
      <w:r w:rsidR="006A5BC7">
        <w:rPr>
          <w:rFonts w:ascii="Times New Roman" w:hAnsi="Times New Roman" w:cs="Times New Roman"/>
          <w:sz w:val="30"/>
          <w:szCs w:val="30"/>
        </w:rPr>
        <w:t>)</w:t>
      </w:r>
      <w:r w:rsidR="003E5F91" w:rsidRPr="0012622C">
        <w:rPr>
          <w:rFonts w:ascii="Times New Roman" w:hAnsi="Times New Roman" w:cs="Times New Roman"/>
          <w:sz w:val="30"/>
          <w:szCs w:val="30"/>
        </w:rPr>
        <w:t xml:space="preserve"> </w:t>
      </w:r>
      <w:r w:rsidR="00531D29" w:rsidRPr="0012622C">
        <w:rPr>
          <w:rFonts w:ascii="Times New Roman" w:hAnsi="Times New Roman" w:cs="Times New Roman"/>
          <w:sz w:val="30"/>
          <w:szCs w:val="30"/>
        </w:rPr>
        <w:t>сведени</w:t>
      </w:r>
      <w:r w:rsidR="00F56924" w:rsidRPr="0012622C">
        <w:rPr>
          <w:rFonts w:ascii="Times New Roman" w:hAnsi="Times New Roman" w:cs="Times New Roman"/>
          <w:sz w:val="30"/>
          <w:szCs w:val="30"/>
        </w:rPr>
        <w:t>й</w:t>
      </w:r>
      <w:r w:rsidR="00531D29" w:rsidRPr="0012622C">
        <w:rPr>
          <w:rFonts w:ascii="Times New Roman" w:hAnsi="Times New Roman" w:cs="Times New Roman"/>
          <w:sz w:val="30"/>
          <w:szCs w:val="30"/>
        </w:rPr>
        <w:t>, полученны</w:t>
      </w:r>
      <w:r w:rsidR="00F56924" w:rsidRPr="0012622C">
        <w:rPr>
          <w:rFonts w:ascii="Times New Roman" w:hAnsi="Times New Roman" w:cs="Times New Roman"/>
          <w:sz w:val="30"/>
          <w:szCs w:val="30"/>
        </w:rPr>
        <w:t>х</w:t>
      </w:r>
      <w:r w:rsidR="00531D29" w:rsidRPr="0012622C">
        <w:rPr>
          <w:rFonts w:ascii="Times New Roman" w:hAnsi="Times New Roman" w:cs="Times New Roman"/>
          <w:sz w:val="30"/>
          <w:szCs w:val="30"/>
        </w:rPr>
        <w:t xml:space="preserve"> от органов администрации города в соответствии с их компетенцией, об отсутствии задолженности по возврату в бюджет города Красн</w:t>
      </w:r>
      <w:r w:rsidR="00C078E4">
        <w:rPr>
          <w:rFonts w:ascii="Times New Roman" w:hAnsi="Times New Roman" w:cs="Times New Roman"/>
          <w:sz w:val="30"/>
          <w:szCs w:val="30"/>
        </w:rPr>
        <w:t>оярска, из которого планируется</w:t>
      </w:r>
      <w:r w:rsidR="00531D29" w:rsidRPr="0012622C">
        <w:rPr>
          <w:rFonts w:ascii="Times New Roman" w:hAnsi="Times New Roman" w:cs="Times New Roman"/>
          <w:sz w:val="30"/>
          <w:szCs w:val="30"/>
        </w:rPr>
        <w:t xml:space="preserve"> предоставление субсидии</w:t>
      </w:r>
      <w:r w:rsidR="00C078E4">
        <w:rPr>
          <w:rFonts w:ascii="Times New Roman" w:hAnsi="Times New Roman" w:cs="Times New Roman"/>
          <w:sz w:val="30"/>
          <w:szCs w:val="30"/>
        </w:rPr>
        <w:t>,</w:t>
      </w:r>
      <w:r w:rsidR="00531D29" w:rsidRPr="0012622C">
        <w:rPr>
          <w:rFonts w:ascii="Times New Roman" w:hAnsi="Times New Roman" w:cs="Times New Roman"/>
          <w:sz w:val="30"/>
          <w:szCs w:val="30"/>
        </w:rPr>
        <w:t xml:space="preserve"> в соответствии с муниципальными правовыми актами иных субсидий, бюджетных инвестиций, а также иной просроченной (неурегулированной) задолженности по денежным обязательствам перед городом Красноярском, из бюджета которого планируется предоставление субсидии. </w:t>
      </w:r>
    </w:p>
    <w:p w:rsidR="003F066E" w:rsidRPr="0012622C" w:rsidRDefault="00183C16" w:rsidP="006A5BC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>Указанные документы (сведения) участники конкурса вправе представить самостоятельно</w:t>
      </w:r>
      <w:r w:rsidR="003F066E" w:rsidRPr="0012622C">
        <w:rPr>
          <w:rFonts w:ascii="Times New Roman" w:hAnsi="Times New Roman" w:cs="Times New Roman"/>
          <w:sz w:val="30"/>
          <w:szCs w:val="30"/>
        </w:rPr>
        <w:t>.</w:t>
      </w:r>
    </w:p>
    <w:p w:rsidR="003F066E" w:rsidRPr="0012622C" w:rsidRDefault="003F066E" w:rsidP="006A5BC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sz w:val="30"/>
          <w:szCs w:val="30"/>
        </w:rPr>
        <w:t xml:space="preserve">Кроме документов, указанных в </w:t>
      </w:r>
      <w:r w:rsidR="002230D5" w:rsidRPr="0012622C">
        <w:rPr>
          <w:rFonts w:ascii="Times New Roman" w:hAnsi="Times New Roman" w:cs="Times New Roman"/>
          <w:sz w:val="30"/>
          <w:szCs w:val="30"/>
        </w:rPr>
        <w:t>настоящем</w:t>
      </w:r>
      <w:r w:rsidRPr="0012622C">
        <w:rPr>
          <w:rFonts w:ascii="Times New Roman" w:hAnsi="Times New Roman" w:cs="Times New Roman"/>
          <w:sz w:val="30"/>
          <w:szCs w:val="30"/>
        </w:rPr>
        <w:t xml:space="preserve"> пункт</w:t>
      </w:r>
      <w:r w:rsidR="002230D5" w:rsidRPr="0012622C">
        <w:rPr>
          <w:rFonts w:ascii="Times New Roman" w:hAnsi="Times New Roman" w:cs="Times New Roman"/>
          <w:sz w:val="30"/>
          <w:szCs w:val="30"/>
        </w:rPr>
        <w:t>е</w:t>
      </w:r>
      <w:r w:rsidRPr="0012622C">
        <w:rPr>
          <w:rFonts w:ascii="Times New Roman" w:hAnsi="Times New Roman" w:cs="Times New Roman"/>
          <w:sz w:val="30"/>
          <w:szCs w:val="30"/>
        </w:rPr>
        <w:t>, СОНКО может представить дополнительные документы и материалы о деятельности организации, в том числе информацию о ранее реализованных проектах и мероприятиях.</w:t>
      </w:r>
    </w:p>
    <w:p w:rsidR="005B1AD8" w:rsidRPr="0012622C" w:rsidRDefault="00515F5D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5B5E2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4C5DD0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По инициативе СОНКО в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несение изменений  и доработок в </w:t>
      </w:r>
      <w:r w:rsidR="0027210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заявку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допускается путем включения в ее состав дополнительно представленной информации (в том числе документов) до окончания срока приема заявок.</w:t>
      </w:r>
      <w:r w:rsidR="009766A0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515F5D" w:rsidRPr="0012622C" w:rsidRDefault="005B1AD8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инициативе </w:t>
      </w:r>
      <w:r w:rsidR="004C5DD0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Управлени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4C5DD0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заявка на доработку </w:t>
      </w:r>
      <w:r w:rsidR="009766A0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не возвращается</w:t>
      </w:r>
      <w:r w:rsidR="004C5DD0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871E67" w:rsidRPr="0012622C" w:rsidRDefault="00871E67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5B5E2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27210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Заявка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участие в конкурсе может быть отозвана СОНКО до окончания срока приема </w:t>
      </w:r>
      <w:r w:rsidR="0027210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заявок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путем направления в МКУ соответствующего обращения.</w:t>
      </w:r>
    </w:p>
    <w:p w:rsidR="00871E67" w:rsidRPr="0012622C" w:rsidRDefault="00871E67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МКУ осуществляет регистрацию поданного обращения и передает его в Управление не позднее 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>трех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календарных дней со дня, следующего за днем поступления обращения.</w:t>
      </w:r>
    </w:p>
    <w:p w:rsidR="00871E67" w:rsidRPr="0012622C" w:rsidRDefault="0027210A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Заявка</w:t>
      </w:r>
      <w:r w:rsidR="00871E67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возвращается Управлением СОНКО не позднее 10 календарных дней со дня, следующего за днем поступления соответствующего обращения о ее возврате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871E67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способом, указанным в обращении.</w:t>
      </w:r>
    </w:p>
    <w:p w:rsidR="00177587" w:rsidRPr="0012622C" w:rsidRDefault="00444F09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5B5E2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177587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Управление отклоняет поступившую заявку </w:t>
      </w:r>
      <w:r w:rsidR="00695BAD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и отказывает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="00695BAD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предоставлении субсидии </w:t>
      </w:r>
      <w:r w:rsidR="00177587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в случаях:</w:t>
      </w:r>
    </w:p>
    <w:p w:rsidR="00177587" w:rsidRPr="0012622C" w:rsidRDefault="00177587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несоответствия участника конкурса требованиям, установленным пунктами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>15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122C8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531D2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Положения;</w:t>
      </w:r>
    </w:p>
    <w:p w:rsidR="006A5BC7" w:rsidRDefault="006A5BC7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177587" w:rsidRPr="0012622C" w:rsidRDefault="00177587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непредставления (представления не в полном объеме) документов, указанных в объявлении о проведении конкурса, предусмотренных настоящим Положением;</w:t>
      </w:r>
    </w:p>
    <w:p w:rsidR="00177587" w:rsidRPr="0012622C" w:rsidRDefault="00177587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несоответствия представленных участником конкурса заявок 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и (или) документов требованиям, установленным в объявлении о проведении отбора, предусмотренных настоящим Положением;</w:t>
      </w:r>
    </w:p>
    <w:p w:rsidR="00177587" w:rsidRPr="0012622C" w:rsidRDefault="00177587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недостоверности информации, содержащейся в документах, представленных участником конкурса в целях подтверждения соответствия установленным настоящим Положением требованиям;</w:t>
      </w:r>
    </w:p>
    <w:p w:rsidR="00177587" w:rsidRPr="0012622C" w:rsidRDefault="00177587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подачи участником конкурса заявки после даты и (или) времени, определенных для подачи заявок.</w:t>
      </w:r>
    </w:p>
    <w:p w:rsidR="00695BAD" w:rsidRPr="0012622C" w:rsidRDefault="00695BAD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Решение Управления об отклонении заявки и причин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(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>-ы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ее отклонения указываются в протоколе подведения итогов конкурса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и в Приказе.</w:t>
      </w:r>
    </w:p>
    <w:p w:rsidR="00177587" w:rsidRPr="0012622C" w:rsidRDefault="00444F09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5B5E2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177587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Не может являться основанием для отклонения 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>от</w:t>
      </w:r>
      <w:r w:rsidR="00177587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участи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="00177587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конкурсе наличие в </w:t>
      </w:r>
      <w:r w:rsidR="0027210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заявке </w:t>
      </w:r>
      <w:r w:rsidR="00177587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описок, опечаток, орфографических 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="00177587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515F5D" w:rsidRPr="0012622C" w:rsidRDefault="00D56790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5B5E2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 Для рассмотрения и оценки заявок</w:t>
      </w:r>
      <w:r w:rsidR="004F6ED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участников конкурса</w:t>
      </w:r>
      <w:r w:rsidR="00FE47C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, содержащих описание социального проекта,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формируется конкурсная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комиссия</w:t>
      </w:r>
      <w:r w:rsidR="00515F5D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отбору </w:t>
      </w:r>
      <w:r w:rsidR="00BF697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заявок </w:t>
      </w:r>
      <w:r w:rsidR="00EB69F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на предоставление субсиди</w:t>
      </w:r>
      <w:r w:rsidR="00BF697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й</w:t>
      </w:r>
      <w:r w:rsidR="00C54488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СОНКО</w:t>
      </w:r>
      <w:r w:rsidR="00BF697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C54488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="00BF697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не являющи</w:t>
      </w:r>
      <w:r w:rsidR="008025C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м</w:t>
      </w:r>
      <w:r w:rsidR="00BF697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ся государственными (муниципальными) учреждениями,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="00BF697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20188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в целях финансового обеспечения затрат, связанных с реализацией социальных проектов по поддержке граждан старшего поколения, инвалидов, многодетных и малообеспеченных семей, граждан, принимающих (принимавших) участие в специальной военной операции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920188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членов их семей, на основании конкурсного отбора проектов</w:t>
      </w:r>
      <w:r w:rsidR="00695BAD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515F5D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(далее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515F5D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конкурсная комиссия)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EC311C" w:rsidRPr="0012622C" w:rsidRDefault="00EC311C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Конкурсная комиссия формируется и осуществляет деятельность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соответствии с Положением согласно приложению </w:t>
      </w:r>
      <w:r w:rsidR="0059228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настоящему Положению.</w:t>
      </w:r>
    </w:p>
    <w:p w:rsidR="00D56790" w:rsidRPr="0012622C" w:rsidRDefault="00D56790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Персональный состав и порядок работы конкурсной комиссии утверждаются приказом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Управления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срок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предусмотренный </w:t>
      </w:r>
      <w:r w:rsidR="00D621D1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пунк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      </w:t>
      </w:r>
      <w:r w:rsidR="00D621D1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том 6 приложения </w:t>
      </w:r>
      <w:r w:rsidR="0059228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D621D1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настоящему Положению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EC311C" w:rsidRPr="0012622C" w:rsidRDefault="00444F09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5B5E2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="00EC311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 Конкурсная комиссия осуществляет следующие функции:</w:t>
      </w:r>
    </w:p>
    <w:p w:rsidR="00EC311C" w:rsidRPr="0012622C" w:rsidRDefault="00EC311C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определяет победител</w:t>
      </w:r>
      <w:r w:rsidR="00D9292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конкурса</w:t>
      </w:r>
      <w:r w:rsidR="00C54488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и размер предоставляемой</w:t>
      </w:r>
      <w:r w:rsidR="00D9292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им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субсидии;</w:t>
      </w:r>
    </w:p>
    <w:p w:rsidR="00EC311C" w:rsidRPr="0012622C" w:rsidRDefault="00EC311C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рассматривает конфликтные ситуации, возникшие в ходе рассмотрения заявок и проведения конкурсного отбора, и принимает меры по их разрешению;</w:t>
      </w:r>
    </w:p>
    <w:p w:rsidR="00EC311C" w:rsidRPr="0012622C" w:rsidRDefault="00EC311C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обеспечивает конфиденциальность информации, содержащейся 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27210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заявке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EC311C" w:rsidRPr="0012622C" w:rsidRDefault="005B5E2C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29</w:t>
      </w:r>
      <w:r w:rsidR="00EC311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 Председатель конкурсной комиссии осуществляет следующие функции:</w:t>
      </w:r>
    </w:p>
    <w:p w:rsidR="00EC311C" w:rsidRPr="0012622C" w:rsidRDefault="00EC311C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назначает дату и время проведения заседаний конкурсной комиссии;</w:t>
      </w:r>
    </w:p>
    <w:p w:rsidR="00EC311C" w:rsidRPr="0012622C" w:rsidRDefault="00EC311C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руководит работой конкурсной комиссии;</w:t>
      </w:r>
    </w:p>
    <w:p w:rsidR="00EC311C" w:rsidRPr="0012622C" w:rsidRDefault="00EC311C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предлагает повестку дня заседаний конкурсной комиссии.</w:t>
      </w:r>
    </w:p>
    <w:p w:rsidR="00EC311C" w:rsidRPr="0012622C" w:rsidRDefault="00444F09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5B5E2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="00EC311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 Секретарь конкурсной комиссии осуществляет следующие функции:</w:t>
      </w:r>
    </w:p>
    <w:p w:rsidR="00EC311C" w:rsidRPr="0012622C" w:rsidRDefault="00EC311C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информирует членов конкурсной комиссии о повестке, времени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месте проведения заседаний;</w:t>
      </w:r>
    </w:p>
    <w:p w:rsidR="00EC311C" w:rsidRPr="0012622C" w:rsidRDefault="00EC311C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ведет протоколы </w:t>
      </w:r>
      <w:r w:rsidR="00D621D1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подведения итогов конкурса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EC311C" w:rsidRPr="0012622C" w:rsidRDefault="00EC311C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на основании экспертных заключений членов конкурсной комиссии формирует рейтинг заявок СОНКО;</w:t>
      </w:r>
    </w:p>
    <w:p w:rsidR="00EC311C" w:rsidRPr="0012622C" w:rsidRDefault="00EC311C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осуществляет контроль за исполнением решений конкурсной комиссии, информирует о ходе их реализации председателя и членов конкурсной комиссии;</w:t>
      </w:r>
    </w:p>
    <w:p w:rsidR="00EC311C" w:rsidRPr="0012622C" w:rsidRDefault="00EC311C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осуществляет хранение </w:t>
      </w:r>
      <w:r w:rsidR="0027210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поданных заявок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D56790" w:rsidRPr="0012622C" w:rsidRDefault="00EC311C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5B5E2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515F5D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 Заявки</w:t>
      </w:r>
      <w:r w:rsidR="0027210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515F5D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допущенные к участию в конкурсе, направляются секретарем конкурсной комиссии в срок, предусмотренный </w:t>
      </w:r>
      <w:r w:rsidR="00D621D1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абзацем первым </w:t>
      </w:r>
      <w:r w:rsidR="00515F5D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пункт</w:t>
      </w:r>
      <w:r w:rsidR="00D621D1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515F5D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2</w:t>
      </w:r>
      <w:r w:rsidR="00C254D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515F5D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</w:t>
      </w:r>
      <w:r w:rsidR="0060352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515F5D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Положения</w:t>
      </w:r>
      <w:r w:rsidR="002446CB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515F5D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членам конкурсной комиссии для рассмотрения, оценки заявок и заполнения экспертных заключени</w:t>
      </w:r>
      <w:r w:rsidR="0059228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й по форме согласно приложению 3</w:t>
      </w:r>
      <w:r w:rsidR="00515F5D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настоящему Положению. </w:t>
      </w:r>
    </w:p>
    <w:p w:rsidR="00F42274" w:rsidRPr="0012622C" w:rsidRDefault="00444F09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5B5E2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F4227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 Члены конкурсной комиссии рассматривают заявки, представленные на участие в конкурсе, в два этапа:</w:t>
      </w:r>
    </w:p>
    <w:p w:rsidR="00F42274" w:rsidRPr="0012622C" w:rsidRDefault="00F42274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1) предварительное рассмотрение заявок и оценка их по балльной шкале, заполнение экспертного заключени</w:t>
      </w:r>
      <w:r w:rsidR="0059228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я по форме согласно приложению 3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настоящему Положению;</w:t>
      </w:r>
    </w:p>
    <w:p w:rsidR="00F42274" w:rsidRPr="0012622C" w:rsidRDefault="006A5BC7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2) рассмотрение </w:t>
      </w:r>
      <w:r w:rsidR="00F4227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заявок на итоговом заседании конкурсной комиссии, определение победител</w:t>
      </w:r>
      <w:r w:rsidR="00D9292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 w:rsidR="00F4227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размера </w:t>
      </w:r>
      <w:r w:rsidR="000A02F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предоставляемой </w:t>
      </w:r>
      <w:r w:rsidR="00D9292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им</w:t>
      </w:r>
      <w:r w:rsidR="009B4197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A02F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субсидии</w:t>
      </w:r>
      <w:r w:rsidR="00F4227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F42274" w:rsidRPr="0012622C" w:rsidRDefault="00444F09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5B5E2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F4227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 Конкурсная комиссия оценивает заявки по следующим критериям:</w:t>
      </w:r>
    </w:p>
    <w:p w:rsidR="00F42274" w:rsidRPr="0012622C" w:rsidRDefault="00F8616F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соответствие 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>мероприятий социального проекта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59228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требованиям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, предусмотренным пункт</w:t>
      </w:r>
      <w:r w:rsidR="0059228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ом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17 настоящего Положения</w:t>
      </w:r>
      <w:r w:rsidR="00F4227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920188" w:rsidRPr="0012622C" w:rsidRDefault="00920188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наличие в уставных документах СОНКО информации об осуществлении видов деятельности, указанных в социальном проекте;</w:t>
      </w:r>
    </w:p>
    <w:p w:rsidR="00920188" w:rsidRPr="0012622C" w:rsidRDefault="00920188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наличие материально-технических ресурсов и оснащения, необходимых для реализации социальных проектов (при необходимости)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(документально подтвержденное наличие средств реабилитации, вспомогательных технических средств, спортивного инвентаря, наличие собственного или привлеченного помещения, транспортных средств, наличие оргтехники для реализации мероприятий социального проекта и иное);</w:t>
      </w:r>
    </w:p>
    <w:p w:rsidR="00920188" w:rsidRPr="0012622C" w:rsidRDefault="00920188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наличие кадровых ресурсов (наличие сотрудников, в том числе привлеченных (в том числе волонтеров), обладающих опытом работы либо прошедших обучение по направлению социального проекта, заявленного на участие в конкурсе);</w:t>
      </w:r>
    </w:p>
    <w:p w:rsidR="00920188" w:rsidRPr="0012622C" w:rsidRDefault="00920188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обоснованность бюджета социального проекта (соответствие объема расходов целям и мероприятиям социального проекта, соотношение затрат и планируемых результатов, количество привлекаемых к проекту добровольцев, объем предполагаемых поступлений на реализацию социального проекта из внебюджетных источников, включая денежные средства, иное имущество);</w:t>
      </w:r>
    </w:p>
    <w:p w:rsidR="00920188" w:rsidRPr="0012622C" w:rsidRDefault="00920188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наличие партнеров, инвесторов в рамках реализации социального проекта;</w:t>
      </w:r>
    </w:p>
    <w:p w:rsidR="00920188" w:rsidRPr="0012622C" w:rsidRDefault="00920188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опыт СОНКО (зарегистрированные в Министерстве юстиции Российской Федерации (его территориальном органе)) по реализации социальных проектов по поддержке граждан старшего поколения, инвалидов, многодетных и малообеспеченных семей, граждан, принимающих (принимавших) участие в специальной военной операции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членов их семей.</w:t>
      </w:r>
    </w:p>
    <w:p w:rsidR="00920188" w:rsidRPr="0012622C" w:rsidRDefault="00920188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наличие перспектив дальнейшего развития социального проекта 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и продолжения деятельности после окончания финансирования (указание на то, что социальный проект будет продолжен на постоянной основе, проект будет продолжен, но не на постоянной основе, перспективы дальнейшего развития проекта отсутствуют).</w:t>
      </w:r>
    </w:p>
    <w:p w:rsidR="00F42274" w:rsidRPr="0012622C" w:rsidRDefault="005B5E2C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34</w:t>
      </w:r>
      <w:r w:rsidR="00F4227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 Каждая заявка, участвующая в конкурсе, получает экспертное заключение от каждого члена комиссии.</w:t>
      </w:r>
    </w:p>
    <w:p w:rsidR="00F42274" w:rsidRPr="0012622C" w:rsidRDefault="00F42274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Члены конкурсной комиссии составляют экспертные заключения 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течение 7 календарных дней со дня, следующего за днем получения </w:t>
      </w:r>
      <w:r w:rsidR="0027210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заявки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 секретаря конкурсной комиссии.</w:t>
      </w:r>
    </w:p>
    <w:p w:rsidR="00F42274" w:rsidRPr="0012622C" w:rsidRDefault="00F42274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На основании результатов экспертных заключений членов конкурсной комиссии секретарь конкурсной комиссии формирует рейтинг СОНКО, участвующих в конкурсе, путем присвоения им порядковых номеров. Заявки, получившие суммарно большее количество баллов, указанных в экспертных заключениях, получают более высокий рейтинг.</w:t>
      </w:r>
    </w:p>
    <w:p w:rsidR="00F42274" w:rsidRPr="0012622C" w:rsidRDefault="005B5E2C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35</w:t>
      </w:r>
      <w:r w:rsidR="00F4227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 В целях выявления победител</w:t>
      </w:r>
      <w:r w:rsidR="00221EE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 w:rsidR="00F4227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конкурса </w:t>
      </w:r>
      <w:r w:rsidR="000A02F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итогам </w:t>
      </w:r>
      <w:r w:rsidR="00D621D1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рейтинга, составленного на основе </w:t>
      </w:r>
      <w:r w:rsidR="000A02F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экспертных заключений членов комиссии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                 </w:t>
      </w:r>
      <w:r w:rsidR="000A02F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4227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</w:t>
      </w:r>
      <w:r w:rsidR="00C078E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определения </w:t>
      </w:r>
      <w:r w:rsidR="00F4227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размера предоставляемой субсидии Управление организует итоговое заседание конкурсной комиссии.</w:t>
      </w:r>
    </w:p>
    <w:p w:rsidR="00F42274" w:rsidRPr="0012622C" w:rsidRDefault="00F42274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Итоговое заседание конкурсной комиссии должно состояться не позднее 14 календарных дней со дня, следующего за днем получения от членов конкурсной комиссии экспертных заключений.</w:t>
      </w:r>
    </w:p>
    <w:p w:rsidR="00D3486D" w:rsidRPr="0012622C" w:rsidRDefault="005B5E2C" w:rsidP="006A5BC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36</w:t>
      </w:r>
      <w:r w:rsidR="00DE304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 При отсутствии поступивших</w:t>
      </w:r>
      <w:r w:rsidR="004B224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E304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заявок</w:t>
      </w:r>
      <w:r w:rsidR="004B224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Управление объявляет повторный конкурс.</w:t>
      </w:r>
      <w:r w:rsidR="00D3486D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D80707" w:rsidRPr="0012622C" w:rsidRDefault="00D80707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проведении повторного конкурса или дополнительного конкурса, предусмотренного абзацем </w:t>
      </w:r>
      <w:r w:rsidR="00D621D1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третьим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пункта 12 настоящего 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Положения, объявление о проведении такого конкурса размещается 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 позднее </w:t>
      </w:r>
      <w:r w:rsidR="00255CB1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55CB1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сентября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года предоставления субсидии с соблюдением требований пункта 13 настоящего Положения.</w:t>
      </w:r>
    </w:p>
    <w:p w:rsidR="004B224A" w:rsidRPr="0012622C" w:rsidRDefault="004B224A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случае проведения повторного конкурса последний должен быть проведен не позднее </w:t>
      </w:r>
      <w:r w:rsidR="00255CB1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двух месяцев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даты принятия решения конкурсной комиссией о проведении повторного конкурса.</w:t>
      </w:r>
    </w:p>
    <w:p w:rsidR="00A24B29" w:rsidRPr="0012622C" w:rsidRDefault="005D3434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3" w:name="P112"/>
      <w:bookmarkStart w:id="4" w:name="P132"/>
      <w:bookmarkStart w:id="5" w:name="P146"/>
      <w:bookmarkEnd w:id="3"/>
      <w:bookmarkEnd w:id="4"/>
      <w:bookmarkEnd w:id="5"/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37</w:t>
      </w:r>
      <w:r w:rsidR="00A24B2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 Конкурс признается несостоявшимся в случаях:</w:t>
      </w:r>
    </w:p>
    <w:p w:rsidR="00A24B29" w:rsidRPr="0012622C" w:rsidRDefault="00A24B29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1) если по окончании срока подачи заявок подан</w:t>
      </w:r>
      <w:r w:rsidR="00D51111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 только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одн</w:t>
      </w:r>
      <w:r w:rsidR="00D51111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заявк</w:t>
      </w:r>
      <w:r w:rsidR="00D51111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A24B29" w:rsidRPr="0012622C" w:rsidRDefault="00A24B29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2) по результатам рассмотрения заявок отклонены все заявки.</w:t>
      </w:r>
    </w:p>
    <w:p w:rsidR="00D3486D" w:rsidRPr="0012622C" w:rsidRDefault="00D3486D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Отмена конкурса не предусмотрена</w:t>
      </w:r>
      <w:r w:rsidR="00726C00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5C029F" w:rsidRPr="0012622C" w:rsidRDefault="00444F09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="00AE6A9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 Победител</w:t>
      </w:r>
      <w:r w:rsidR="00221EE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ями</w:t>
      </w:r>
      <w:r w:rsidR="00AE6A9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конкурса </w:t>
      </w:r>
      <w:r w:rsidR="00221EE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признаю</w:t>
      </w:r>
      <w:r w:rsidR="00AE6A9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тся СОНКО, заявк</w:t>
      </w:r>
      <w:r w:rsidR="00221EE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AE6A9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котор</w:t>
      </w:r>
      <w:r w:rsidR="00221EE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ых</w:t>
      </w:r>
      <w:r w:rsidR="00AE6A9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набрал</w:t>
      </w:r>
      <w:r w:rsidR="00221EE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AE6A9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наибольшее количество баллов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</w:t>
      </w:r>
      <w:r w:rsidR="00B2775C">
        <w:rPr>
          <w:rFonts w:ascii="Times New Roman" w:hAnsi="Times New Roman" w:cs="Times New Roman"/>
          <w:color w:val="000000" w:themeColor="text1"/>
          <w:sz w:val="30"/>
          <w:szCs w:val="30"/>
        </w:rPr>
        <w:t>соответствии</w:t>
      </w:r>
      <w:r w:rsidR="006A5B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</w:t>
      </w:r>
      <w:r w:rsidR="00221EE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рейтингом СОНКО, участвующих в конкурсе</w:t>
      </w:r>
      <w:r w:rsidR="00AE6A9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AE6A9A" w:rsidRPr="0012622C" w:rsidRDefault="00AE6A9A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Конкурсная комиссия принимает решение о победител</w:t>
      </w:r>
      <w:r w:rsidR="00221EE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ях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конкурса и размере предоставляемой </w:t>
      </w:r>
      <w:r w:rsidR="00221EE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каждо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>му</w:t>
      </w:r>
      <w:r w:rsidR="00221EE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 них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субсидии большинством голосов членов конкурсной комиссии, присутствующих на заседании, путем открытого голосования.</w:t>
      </w:r>
    </w:p>
    <w:p w:rsidR="00715537" w:rsidRPr="0012622C" w:rsidRDefault="005C029F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Первой в рейтинге СОНКО предоставляется субсидия в объеме, необходимом для реализации социального проекта, но не более размера, установленного пункт</w:t>
      </w:r>
      <w:r w:rsidR="0061348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ом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4</w:t>
      </w:r>
      <w:r w:rsidR="0061348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</w:t>
      </w:r>
      <w:r w:rsidR="00715537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AE6A9A" w:rsidRPr="0012622C" w:rsidRDefault="00715537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Остальным СОНКО в рейтинге, составленном в </w:t>
      </w:r>
      <w:r w:rsidR="00B2775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соответствии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абзацем третьим пункта 34 настоящего Положения, с</w:t>
      </w:r>
      <w:r w:rsidR="00AE6A9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убсидия </w:t>
      </w:r>
      <w:r w:rsidR="004A0B4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предоставляется</w:t>
      </w:r>
      <w:r w:rsidR="00AE6A9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запрашиваемом размере с учетом ограничений, установленных в соответствии с пунктом </w:t>
      </w:r>
      <w:r w:rsidR="001F29A8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39</w:t>
      </w:r>
      <w:r w:rsidR="00AE6A9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Положения.</w:t>
      </w:r>
    </w:p>
    <w:p w:rsidR="0015019E" w:rsidRPr="0012622C" w:rsidRDefault="0015019E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После определения суммы средств на конкретный социальный проект в рейтинге выбирается следующий проект и определяется сумма в соответствии с абзацем третьим пункта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38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, пунктами 39</w:t>
      </w:r>
      <w:r w:rsidR="0061348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, 45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 и наличием нераспределенного остатка средств.</w:t>
      </w:r>
    </w:p>
    <w:p w:rsidR="00AE6A9A" w:rsidRPr="0012622C" w:rsidRDefault="005D3434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39</w:t>
      </w:r>
      <w:r w:rsidR="00AE6A9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В случае если конкурсной комиссией установлено, что расходы, необходимые для </w:t>
      </w:r>
      <w:r w:rsidR="003E5758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реализации социального проекта</w:t>
      </w:r>
      <w:r w:rsidR="00AE6A9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меньше суммы, указанной в </w:t>
      </w:r>
      <w:r w:rsidR="003E5758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бюджете социального проекта</w:t>
      </w:r>
      <w:r w:rsidR="00AE6A9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конкурсная комиссия принимает решение о </w:t>
      </w:r>
      <w:r w:rsidR="00A5184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возможности выделения субсидии </w:t>
      </w:r>
      <w:r w:rsidR="00AE6A9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в меньшем раз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AE6A9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мере.</w:t>
      </w:r>
    </w:p>
    <w:p w:rsidR="00ED176A" w:rsidRDefault="00ED176A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 При возникновении в процессе рассмотрения социальных проектов на участие в конкурсе вопросов, требующих специальных знаний в областях науки, техники, искусства, ремесла, конкурсная комиссия приглашает на свои заседания экспертов для разъяснения таких вопросов.</w:t>
      </w:r>
    </w:p>
    <w:p w:rsidR="006A5BC7" w:rsidRPr="0012622C" w:rsidRDefault="006A5BC7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B224A" w:rsidRPr="0012622C" w:rsidRDefault="00ED176A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4B224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На </w:t>
      </w:r>
      <w:r w:rsidR="00444F0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итоговом </w:t>
      </w:r>
      <w:r w:rsidR="004B224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заседании конкурсной комиссии ведется протокол</w:t>
      </w:r>
      <w:r w:rsidR="00EF27F1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подведения итогов конкурса</w:t>
      </w:r>
      <w:r w:rsidR="004B224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, в котором указываются сведения о месте, дате, времени проведения заседания, фамилии, имена и отчества присутствующих членов конкурсной комиссии и приглашенных лиц, те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       </w:t>
      </w:r>
      <w:r w:rsidR="004B224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ма (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4B224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ы) засед</w:t>
      </w:r>
      <w:r w:rsidR="00DB268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ания, принятое (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DB268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ые) решение (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DB268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я)</w:t>
      </w:r>
      <w:r w:rsidR="004B224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4B224A" w:rsidRPr="0012622C" w:rsidRDefault="00444F09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4B224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EF27F1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Протокол подведения итогов конкурса подписывается всеми членами конкурсной комиссии, присутствующими на ее заседании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EF27F1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хранится в Управлении в течение трех лет.</w:t>
      </w:r>
    </w:p>
    <w:p w:rsidR="00ED10E2" w:rsidRPr="0012622C" w:rsidRDefault="00ED10E2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По результатам работы конкурсной комиссии Управлением издается Приказ в течение 5 календарных дней со дня подписания протокола</w:t>
      </w:r>
      <w:r w:rsidRPr="0012622C">
        <w:t xml:space="preserve">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подведения итогов конкурса.</w:t>
      </w:r>
    </w:p>
    <w:p w:rsidR="004B224A" w:rsidRPr="0012622C" w:rsidRDefault="00ED176A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6" w:name="P180"/>
      <w:bookmarkEnd w:id="6"/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4B224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EF27F1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Протокол подведения итогов конкурса размещается Управлением на</w:t>
      </w:r>
      <w:r w:rsidR="009B4197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едином портале (в случае проведения отбора в системе «Электронный бюджет») и на </w:t>
      </w:r>
      <w:r w:rsidR="00EF27F1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официальном сайте администрации города 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EF27F1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 позднее 14 календарных дней с даты, следующей за днем </w:t>
      </w:r>
      <w:r w:rsidR="00A5184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издания П</w:t>
      </w:r>
      <w:r w:rsidR="00EF4FA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риказа Управления</w:t>
      </w:r>
      <w:r w:rsidR="00EF27F1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, и включает в себя следующие сведения:</w:t>
      </w:r>
    </w:p>
    <w:p w:rsidR="004B224A" w:rsidRPr="0012622C" w:rsidRDefault="004B224A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12622C">
        <w:rPr>
          <w:rFonts w:ascii="Times New Roman" w:hAnsi="Times New Roman" w:cs="Times New Roman"/>
          <w:color w:val="000000" w:themeColor="text1"/>
          <w:sz w:val="29"/>
          <w:szCs w:val="29"/>
        </w:rPr>
        <w:t>дату, время и место проведения рассмотрения заявок;</w:t>
      </w:r>
    </w:p>
    <w:p w:rsidR="004B224A" w:rsidRPr="0012622C" w:rsidRDefault="004B224A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12622C">
        <w:rPr>
          <w:rFonts w:ascii="Times New Roman" w:hAnsi="Times New Roman" w:cs="Times New Roman"/>
          <w:color w:val="000000" w:themeColor="text1"/>
          <w:sz w:val="29"/>
          <w:szCs w:val="29"/>
        </w:rPr>
        <w:t>дату, время и место оценки заявок участников конкурса;</w:t>
      </w:r>
    </w:p>
    <w:p w:rsidR="004B224A" w:rsidRPr="0012622C" w:rsidRDefault="004B224A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12622C">
        <w:rPr>
          <w:rFonts w:ascii="Times New Roman" w:hAnsi="Times New Roman" w:cs="Times New Roman"/>
          <w:color w:val="000000" w:themeColor="text1"/>
          <w:sz w:val="29"/>
          <w:szCs w:val="29"/>
        </w:rPr>
        <w:t>информацию об участниках конкурса, заявки которых были рассмотрены;</w:t>
      </w:r>
    </w:p>
    <w:p w:rsidR="004B224A" w:rsidRPr="0012622C" w:rsidRDefault="004B224A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12622C">
        <w:rPr>
          <w:rFonts w:ascii="Times New Roman" w:hAnsi="Times New Roman" w:cs="Times New Roman"/>
          <w:color w:val="000000" w:themeColor="text1"/>
          <w:sz w:val="29"/>
          <w:szCs w:val="29"/>
        </w:rPr>
        <w:t>информацию об участниках конкурса, заявки которых были отклонены</w:t>
      </w:r>
      <w:r w:rsidR="00E75281" w:rsidRPr="0012622C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У</w:t>
      </w:r>
      <w:r w:rsidR="001E1955" w:rsidRPr="0012622C">
        <w:rPr>
          <w:rFonts w:ascii="Times New Roman" w:hAnsi="Times New Roman" w:cs="Times New Roman"/>
          <w:color w:val="000000" w:themeColor="text1"/>
          <w:sz w:val="29"/>
          <w:szCs w:val="29"/>
        </w:rPr>
        <w:t>правлением</w:t>
      </w:r>
      <w:r w:rsidRPr="0012622C">
        <w:rPr>
          <w:rFonts w:ascii="Times New Roman" w:hAnsi="Times New Roman" w:cs="Times New Roman"/>
          <w:color w:val="000000" w:themeColor="text1"/>
          <w:sz w:val="29"/>
          <w:szCs w:val="29"/>
        </w:rPr>
        <w:t>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4B224A" w:rsidRPr="0012622C" w:rsidRDefault="004B224A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12622C">
        <w:rPr>
          <w:rFonts w:ascii="Times New Roman" w:hAnsi="Times New Roman" w:cs="Times New Roman"/>
          <w:color w:val="000000" w:themeColor="text1"/>
          <w:sz w:val="29"/>
          <w:szCs w:val="29"/>
        </w:rPr>
        <w:t>последовательность оценки заявок участников конкурса, присвоенные заявкам участников конкурса значения по каждому из предусмотренных критериев оценки заявок участников конкурса, принятое на основании результатов оценки указанных заявок решение о присвоении таким заявкам порядковых номеров;</w:t>
      </w:r>
    </w:p>
    <w:p w:rsidR="004B224A" w:rsidRPr="0012622C" w:rsidRDefault="004B224A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наименование получател</w:t>
      </w:r>
      <w:r w:rsidR="00221EE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субсидии, с которым</w:t>
      </w:r>
      <w:r w:rsidR="00221EE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заключается договор о предоставлении субси</w:t>
      </w:r>
      <w:r w:rsidR="00221EE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дии, и размер предоставляемой им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субсидии.</w:t>
      </w:r>
    </w:p>
    <w:p w:rsidR="00AE6A9A" w:rsidRPr="0012622C" w:rsidRDefault="00ED176A" w:rsidP="006A5B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AE6A9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 С СОНКО, признанным</w:t>
      </w:r>
      <w:r w:rsidR="00221EE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и победителя</w:t>
      </w:r>
      <w:r w:rsidR="00AE6A9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м</w:t>
      </w:r>
      <w:r w:rsidR="00221EE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AE6A9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конкурса, </w:t>
      </w:r>
      <w:r w:rsidR="00A5184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основании Приказа Управления </w:t>
      </w:r>
      <w:r w:rsidR="00AE6A9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заключается договор о предоставлении субсидии.</w:t>
      </w:r>
    </w:p>
    <w:p w:rsidR="004B224A" w:rsidRPr="0012622C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7" w:name="P202"/>
      <w:bookmarkEnd w:id="7"/>
    </w:p>
    <w:p w:rsidR="00B46A54" w:rsidRPr="0012622C" w:rsidRDefault="00B46A54" w:rsidP="00B46A54">
      <w:pPr>
        <w:pStyle w:val="a3"/>
        <w:numPr>
          <w:ilvl w:val="0"/>
          <w:numId w:val="6"/>
        </w:numPr>
        <w:jc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12622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Условия и порядок предоставления субсидии</w:t>
      </w:r>
    </w:p>
    <w:p w:rsidR="00B75D03" w:rsidRPr="0012622C" w:rsidRDefault="004B224A" w:rsidP="003469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8" w:name="P215"/>
      <w:bookmarkEnd w:id="8"/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391C07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Размер субсидии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предоставляемой СОНКО </w:t>
      </w:r>
      <w:r w:rsidR="0015019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реализацию одного социального проекта </w:t>
      </w:r>
      <w:r w:rsidR="00346987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 может превышать </w:t>
      </w:r>
      <w:r w:rsidR="0015019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150,0 тыс. рублей</w:t>
      </w:r>
      <w:r w:rsidR="00346987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15019E" w:rsidRPr="0012622C" w:rsidRDefault="00351BEE" w:rsidP="003469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Размер предоставляемой СОНКО на реализацию одного социального проекта субсидии</w:t>
      </w:r>
      <w:r w:rsidR="0015019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результатам дополнительного конкурса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, проводимого в случае выделе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>ния дополнительных ассигнований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</w:t>
      </w:r>
      <w:r w:rsidR="00B2775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соответствии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абзацем третьим пункта 12 настоящего Положения, </w:t>
      </w:r>
      <w:r w:rsidR="0015019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не может превышать 300,0 тыс. рублей.</w:t>
      </w:r>
    </w:p>
    <w:p w:rsidR="001A22F7" w:rsidRPr="0012622C" w:rsidRDefault="001A22F7" w:rsidP="00481D9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Управление заключает договор о предоставлении субсидии </w:t>
      </w:r>
      <w:r w:rsidR="00E2795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от имени ГРБС с СОНКО, признанн</w:t>
      </w:r>
      <w:r w:rsidR="00346987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ыми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побе</w:t>
      </w:r>
      <w:r w:rsidR="00346987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дителями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конкурса</w:t>
      </w:r>
      <w:r w:rsidR="00B75D0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течение 30 календарных дней с даты размещения </w:t>
      </w:r>
      <w:r w:rsidR="00A5184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протокола подведения итогов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конкурса на официальном сайте администрации города, но не позднее начала срока </w:t>
      </w:r>
      <w:r w:rsidR="00B75D0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реализации социальн</w:t>
      </w:r>
      <w:r w:rsidR="00346987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ых</w:t>
      </w:r>
      <w:r w:rsidR="00B75D0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проект</w:t>
      </w:r>
      <w:r w:rsidR="00346987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ов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, установлен</w:t>
      </w:r>
      <w:r w:rsidR="00B75D0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="00346987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ых</w:t>
      </w:r>
      <w:r w:rsidR="00B75D0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заявк</w:t>
      </w:r>
      <w:r w:rsidR="00346987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ами</w:t>
      </w:r>
      <w:r w:rsidR="00B75D0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победител</w:t>
      </w:r>
      <w:r w:rsidR="00346987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 w:rsidR="00B75D0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конкурса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1A22F7" w:rsidRPr="0012622C" w:rsidRDefault="001A22F7" w:rsidP="00481D9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Договор о предоставлении субсидии, а также дополнительные соглашения к договору о предоставлении субсидии заключаются в соответствии с типовой формой договора, утвержденной Департаментом финансов.</w:t>
      </w:r>
    </w:p>
    <w:p w:rsidR="00735256" w:rsidRPr="0012622C" w:rsidRDefault="00735256" w:rsidP="00481D9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 Если в течение установленного</w:t>
      </w:r>
      <w:r w:rsidR="00D3486D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пунктом 46 настоящего Положения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срока договор о предоставлении субсидии не заключен по вине СОНКО, субсидия не предоставляется, СОНКО считается уклонившейся от заключения договора о предоставлении субсидии.</w:t>
      </w:r>
    </w:p>
    <w:p w:rsidR="001A22F7" w:rsidRPr="0012622C" w:rsidRDefault="001A22F7" w:rsidP="00481D9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При уклонении СОНКО, признанной победителем конкурса, от заключения договора о предоставлении субсидии победителем конкурса признается следующий за ней участник конкурса, набравший наибольшее количество баллов.</w:t>
      </w:r>
    </w:p>
    <w:p w:rsidR="00735256" w:rsidRPr="0012622C" w:rsidRDefault="00ED176A" w:rsidP="00481D9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="0073525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Договор о предоставлении субсидии должен содержать </w:t>
      </w:r>
      <w:r w:rsidR="00D3486D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услов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>ие о согласовании новых условий</w:t>
      </w:r>
      <w:r w:rsidR="0073525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3486D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или о расторжении договора </w:t>
      </w:r>
      <w:r w:rsidR="00E2795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D3486D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 предоставлении субсидии при недостижении согласия по новым условиям </w:t>
      </w:r>
      <w:r w:rsidR="0073525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в случае уменьшения ГРБС как получателю бюджетных средств ранее доведенных лимитов бюджетных обязательств, приводящего</w:t>
      </w:r>
      <w:r w:rsidR="00E2795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</w:t>
      </w:r>
      <w:r w:rsidR="0073525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невозможности предоставления субсидии в размере, определенном</w:t>
      </w:r>
      <w:r w:rsidR="00E2795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="0073525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договоре о предоставлении субсидии</w:t>
      </w:r>
      <w:r w:rsidR="00D3486D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735256" w:rsidRPr="0012622C" w:rsidRDefault="005D3434" w:rsidP="00481D9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49</w:t>
      </w:r>
      <w:r w:rsidR="0073525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При реорганизации СОНКО, являющейся получателем субсидии, в форме слияния, присоединения или преобразования в договор </w:t>
      </w:r>
      <w:r w:rsidR="00E2795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="0073525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в таком дополнительном соглашении СОНКО, являющейся правопреемником.</w:t>
      </w:r>
    </w:p>
    <w:p w:rsidR="00735256" w:rsidRPr="0012622C" w:rsidRDefault="00735256" w:rsidP="00481D9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реорганизации СОНКО, являющейся получателем субсидии, </w:t>
      </w:r>
      <w:r w:rsidR="00E2795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                                       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в форме разделения, выделения, а также при ликвидации получателя субсидии, договор о предоставлении субсидии расторгается с формированием уведомления о расторжении договора о предоставлении субсидии в одностороннем порядке и акта об исполнении обязательств по договору о предоставлении субсидии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</w:t>
      </w:r>
      <w:r w:rsidR="00E75281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льзованного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остатка субсидии в бюджет города.</w:t>
      </w:r>
    </w:p>
    <w:p w:rsidR="00531D29" w:rsidRPr="0012622C" w:rsidRDefault="00EF4FA3" w:rsidP="00531D2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="0073525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531D29" w:rsidRPr="0012622C">
        <w:rPr>
          <w:rFonts w:ascii="Times New Roman" w:hAnsi="Times New Roman" w:cs="Times New Roman"/>
          <w:sz w:val="30"/>
          <w:szCs w:val="30"/>
        </w:rPr>
        <w:t xml:space="preserve">Обязательными условиями предоставления субсидии, включаемыми в договоры о предоставлении субсидий и договоры, заключенные в целях исполнения обязательств по данным договорам, являются согласие получателей субсидий и лиц, являющихся поставщиками (подрядчиками, исполнителями) по договорам, заключенным в целях исполнения обязательств по договорам о предоставлении субсидий на финансовое обеспечение затрат получателей субсидий, на осуществление </w:t>
      </w:r>
      <w:r w:rsidR="00481D95">
        <w:rPr>
          <w:rFonts w:ascii="Times New Roman" w:hAnsi="Times New Roman" w:cs="Times New Roman"/>
          <w:sz w:val="30"/>
          <w:szCs w:val="30"/>
        </w:rPr>
        <w:t xml:space="preserve">                в отношении их проверки </w:t>
      </w:r>
      <w:r w:rsidR="00531D29" w:rsidRPr="0012622C">
        <w:rPr>
          <w:rFonts w:ascii="Times New Roman" w:hAnsi="Times New Roman" w:cs="Times New Roman"/>
          <w:sz w:val="30"/>
          <w:szCs w:val="30"/>
        </w:rPr>
        <w:t>ГРБС,</w:t>
      </w:r>
      <w:r w:rsidR="00531D29" w:rsidRPr="0012622C">
        <w:t xml:space="preserve"> </w:t>
      </w:r>
      <w:r w:rsidR="00531D29" w:rsidRPr="0012622C">
        <w:rPr>
          <w:rFonts w:ascii="Times New Roman" w:hAnsi="Times New Roman" w:cs="Times New Roman"/>
          <w:sz w:val="30"/>
          <w:szCs w:val="30"/>
        </w:rPr>
        <w:t>предоставляющим субсидии,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</w:t>
      </w:r>
      <w:r w:rsidR="00481D9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531D29" w:rsidRPr="0012622C">
        <w:rPr>
          <w:rFonts w:ascii="Times New Roman" w:hAnsi="Times New Roman" w:cs="Times New Roman"/>
          <w:sz w:val="30"/>
          <w:szCs w:val="30"/>
        </w:rPr>
        <w:t xml:space="preserve"> в соответствии со статьями 268.1, 269.2 Бюджетного кодекса Российской Федерации; запрет приобретения получателями субсидии и лицами, являющимися поставщиками (подрядчиками, исполнителями) </w:t>
      </w:r>
      <w:r w:rsidR="00481D9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531D29" w:rsidRPr="0012622C">
        <w:rPr>
          <w:rFonts w:ascii="Times New Roman" w:hAnsi="Times New Roman" w:cs="Times New Roman"/>
          <w:sz w:val="30"/>
          <w:szCs w:val="30"/>
        </w:rPr>
        <w:t xml:space="preserve">по договорам, заключенным в целях исполнения обязательств по договорам о предоставлении субсидий на финансовое обеспечение затрат получателей субсидий, за счет средств, предоставленных в целях финансового обеспечения затрат получателей субсидий, иностранной </w:t>
      </w:r>
      <w:r w:rsidR="00481D9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531D29" w:rsidRPr="0012622C">
        <w:rPr>
          <w:rFonts w:ascii="Times New Roman" w:hAnsi="Times New Roman" w:cs="Times New Roman"/>
          <w:sz w:val="30"/>
          <w:szCs w:val="30"/>
        </w:rPr>
        <w:t xml:space="preserve">валюты, за исключением операций, осуществляемых в соответствии </w:t>
      </w:r>
      <w:r w:rsidR="00481D9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531D29" w:rsidRPr="0012622C">
        <w:rPr>
          <w:rFonts w:ascii="Times New Roman" w:hAnsi="Times New Roman" w:cs="Times New Roman"/>
          <w:sz w:val="30"/>
          <w:szCs w:val="30"/>
        </w:rPr>
        <w:t>с валютным законодательством Российской Федерации при закупке</w:t>
      </w:r>
      <w:r w:rsidR="00481D95">
        <w:rPr>
          <w:rFonts w:ascii="Times New Roman" w:hAnsi="Times New Roman" w:cs="Times New Roman"/>
          <w:sz w:val="30"/>
          <w:szCs w:val="30"/>
        </w:rPr>
        <w:t xml:space="preserve">       </w:t>
      </w:r>
      <w:r w:rsidR="00531D29" w:rsidRPr="0012622C">
        <w:rPr>
          <w:rFonts w:ascii="Times New Roman" w:hAnsi="Times New Roman" w:cs="Times New Roman"/>
          <w:sz w:val="30"/>
          <w:szCs w:val="30"/>
        </w:rPr>
        <w:t xml:space="preserve"> (поставке) высокотехнологичного импортного оборудования, сырья </w:t>
      </w:r>
      <w:r w:rsidR="00481D9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531D29" w:rsidRPr="0012622C">
        <w:rPr>
          <w:rFonts w:ascii="Times New Roman" w:hAnsi="Times New Roman" w:cs="Times New Roman"/>
          <w:sz w:val="30"/>
          <w:szCs w:val="30"/>
        </w:rPr>
        <w:t>и комплектующих изделий, а также связанных с достижением результатов предоставления этих средств иных операций.</w:t>
      </w:r>
    </w:p>
    <w:p w:rsidR="00735256" w:rsidRPr="0012622C" w:rsidRDefault="00735256" w:rsidP="00531D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 Планируемые результаты предоставления субсидии, под которыми понимаются результаты деятельности (действий) получателя субсидии,  которые должны быть конкретными, измеримыми,</w:t>
      </w:r>
      <w:r w:rsidR="007F3E8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соответствовать целям предоставления субсидии, определенным в соответствии 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установленным Министерством финансов Российской Федерации порядком проведения мониторинга достижения результатов предоставления субсидии (далее – порядок проведения мониторинга достижения результатов), а также при необходимости характеристики результата предоставления субсидии (дополнительные количественные параметры, которым должен </w:t>
      </w:r>
      <w:r w:rsidR="00B2775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соответствовать</w:t>
      </w:r>
      <w:r w:rsidR="007F3E8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результат предоставления с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убсидии)</w:t>
      </w:r>
      <w:r w:rsidR="007F3E8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(далее – характеристики</w:t>
      </w:r>
      <w:r w:rsidR="007F3E8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результата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):</w:t>
      </w:r>
    </w:p>
    <w:p w:rsidR="00735256" w:rsidRPr="0012622C" w:rsidRDefault="00735256" w:rsidP="00735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результаты предоставления субсидии: проведение не менее одного </w:t>
      </w:r>
      <w:r w:rsidR="00B75D0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социального проекта</w:t>
      </w:r>
      <w:r w:rsidR="00487F9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(для каждой СОНКО)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735256" w:rsidRPr="0012622C" w:rsidRDefault="00735256" w:rsidP="00735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характеристики</w:t>
      </w:r>
      <w:r w:rsidR="007F3E8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результата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B75D03" w:rsidRDefault="00735256" w:rsidP="00303E3B">
      <w:pPr>
        <w:pStyle w:val="ConsPlusNormal"/>
        <w:numPr>
          <w:ilvl w:val="0"/>
          <w:numId w:val="12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количество уча</w:t>
      </w:r>
      <w:r w:rsidR="00B75D0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стников, охваченных мероприятиями социального проекта</w:t>
      </w:r>
      <w:r w:rsidR="00487F9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: не менее </w:t>
      </w:r>
      <w:r w:rsidR="00DB46C0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5 человек</w:t>
      </w:r>
      <w:r w:rsidR="00303E3B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(плановый показатель</w:t>
      </w:r>
      <w:r w:rsidR="00487F9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для одного социального проекта</w:t>
      </w:r>
      <w:r w:rsidR="00303E3B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4F6ED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303E3B" w:rsidRPr="0012622C" w:rsidRDefault="00735256" w:rsidP="00351BEE">
      <w:pPr>
        <w:pStyle w:val="ConsPlusNormal"/>
        <w:numPr>
          <w:ilvl w:val="0"/>
          <w:numId w:val="12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размер израсходованных средств субсидии на цели субсидии</w:t>
      </w:r>
      <w:r w:rsidR="00303E3B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  <w:r w:rsidR="00E2795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</w:t>
      </w:r>
      <w:r w:rsidR="006632B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87F9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 более </w:t>
      </w:r>
      <w:r w:rsidR="00DB46C0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150,0</w:t>
      </w:r>
      <w:r w:rsidR="00487F96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тыс. </w:t>
      </w:r>
      <w:r w:rsidR="00303E3B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рублей</w:t>
      </w:r>
      <w:r w:rsidR="00DB46C0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; для средств субсидии, предоставленных 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DB46C0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по итогам дополнительного конкурса</w:t>
      </w:r>
      <w:r w:rsidR="00EA50C0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DB46C0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51BE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проводимого в случае выделен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ия дополнительных ассигнований </w:t>
      </w:r>
      <w:r w:rsidR="00351BE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в соотве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>т</w:t>
      </w:r>
      <w:r w:rsidR="00351BE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ствии с абзацем третьим пунк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</w:t>
      </w:r>
      <w:r w:rsidR="00351BE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та 12 настоящего Положения</w:t>
      </w:r>
      <w:r w:rsidR="00EA50C0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351BE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B46C0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– не более 300,0 тыс. рублей</w:t>
      </w:r>
      <w:r w:rsidR="006632B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(плановый</w:t>
      </w:r>
      <w:r w:rsidR="00E2795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</w:t>
      </w:r>
      <w:r w:rsidR="006632B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показатель</w:t>
      </w:r>
      <w:r w:rsidR="006632B4" w:rsidRPr="0012622C">
        <w:t xml:space="preserve"> </w:t>
      </w:r>
      <w:r w:rsidR="006632B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для одного социального проекта)</w:t>
      </w:r>
      <w:r w:rsidR="00303E3B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735256" w:rsidRPr="0012622C" w:rsidRDefault="00735256" w:rsidP="00735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Значения характеристик</w:t>
      </w:r>
      <w:r w:rsidR="007F3E8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результата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дату, предусмотренную абзацем первым пункта 5</w:t>
      </w:r>
      <w:r w:rsidR="00A5184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Положения, устанавливаются </w:t>
      </w:r>
      <w:r w:rsidR="00E2795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в договоре о предоставлении субсидии.</w:t>
      </w:r>
    </w:p>
    <w:p w:rsidR="004B224A" w:rsidRPr="0012622C" w:rsidRDefault="004B224A" w:rsidP="00481D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9" w:name="P244"/>
      <w:bookmarkEnd w:id="9"/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 Заявк</w:t>
      </w:r>
      <w:r w:rsidR="006632B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финансирование с договором о предоставлении субсидии направляется Управлением в управление делами администрации города (далее 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Управление делами) не позднее двух календарных дней с даты заключения договора о предоставлении субсидии.</w:t>
      </w:r>
    </w:p>
    <w:p w:rsidR="004B224A" w:rsidRPr="0012622C" w:rsidRDefault="004B224A" w:rsidP="00F716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Денежные средства в полном объеме перечисляются в размере предоставляемой субсидии на </w:t>
      </w:r>
      <w:r w:rsidR="00D3486D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расчетный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счет СОНКО, открытый в кредитной организации с учетом положений, установленных бюджетным законодательством Российской Федерации, в течение 14 календарных дней с даты заключения договора о предоставлении субсидии.</w:t>
      </w:r>
    </w:p>
    <w:p w:rsidR="007B15F1" w:rsidRPr="0012622C" w:rsidRDefault="00726C00" w:rsidP="00F716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Субсидия не подлежит казначейскому сопровождению.</w:t>
      </w:r>
    </w:p>
    <w:p w:rsidR="004B224A" w:rsidRPr="0012622C" w:rsidRDefault="00C91183" w:rsidP="00F716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4B224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 Предоставленная субсидия должна быть использована на цели и в сроки, предусмотренные договором о предоставлении субсидии.</w:t>
      </w:r>
    </w:p>
    <w:p w:rsidR="007F3E8C" w:rsidRPr="0012622C" w:rsidRDefault="00ED176A" w:rsidP="00F716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7F3E8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 Получатель субсидии несет ответственность за целевое и эффективное использование средств субсидии в соответствии с договором о предоставлении субсидии и действующим законодательством.</w:t>
      </w:r>
    </w:p>
    <w:p w:rsidR="004B224A" w:rsidRPr="0012622C" w:rsidRDefault="00ED176A" w:rsidP="00F716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10" w:name="P257"/>
      <w:bookmarkEnd w:id="10"/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A072B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 За счет средств субсидии</w:t>
      </w:r>
      <w:r w:rsidR="004B224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СОНКО вправе осуществлять </w:t>
      </w:r>
      <w:r w:rsidR="005B1AD8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расходы по следующим направлениям</w:t>
      </w:r>
      <w:r w:rsidR="004B224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, связанны</w:t>
      </w:r>
      <w:r w:rsidR="005B1AD8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м</w:t>
      </w:r>
      <w:r w:rsidR="004B224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</w:t>
      </w:r>
      <w:r w:rsidR="00303E3B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реализацией социального проекта</w:t>
      </w:r>
      <w:r w:rsidR="004B224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4B224A" w:rsidRPr="0012622C" w:rsidRDefault="004B224A" w:rsidP="00F716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1) выплаты заработной платы и гонораров с учетом выплат во внебюджетные фонды</w:t>
      </w:r>
      <w:r w:rsidR="001B38D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, но не более 30 процентов от средств субсидии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4B224A" w:rsidRPr="0012622C" w:rsidRDefault="004B224A" w:rsidP="00F716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2) приобретение оборудования, необходимого для </w:t>
      </w:r>
      <w:r w:rsidR="00DB46C0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реализации социального проекта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, но не более 20 процентов от средств субсидии;</w:t>
      </w:r>
    </w:p>
    <w:p w:rsidR="004B224A" w:rsidRPr="0012622C" w:rsidRDefault="004B224A" w:rsidP="00F716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3) расходные материалы;</w:t>
      </w:r>
    </w:p>
    <w:p w:rsidR="00DD0649" w:rsidRPr="0012622C" w:rsidRDefault="00DD0649" w:rsidP="00F716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4) транспортные услуги;</w:t>
      </w:r>
    </w:p>
    <w:p w:rsidR="004B224A" w:rsidRPr="0012622C" w:rsidRDefault="004B224A" w:rsidP="00F716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5) издательские (типографские) услуги;</w:t>
      </w:r>
    </w:p>
    <w:p w:rsidR="004B224A" w:rsidRPr="0012622C" w:rsidRDefault="004B224A" w:rsidP="00F716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6) платежи по договорам аренды;</w:t>
      </w:r>
    </w:p>
    <w:p w:rsidR="004B224A" w:rsidRPr="0012622C" w:rsidRDefault="004B224A" w:rsidP="00F716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7) прочие расходы (оплата услуг сторонних организаций, выплаты налоговых отчислений, расходы на связь, банковские расходы и т.д.).</w:t>
      </w:r>
    </w:p>
    <w:p w:rsidR="004B224A" w:rsidRPr="0012622C" w:rsidRDefault="004B224A" w:rsidP="00F716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 СОНКО имеет право перераспределить средства между статьями сметы</w:t>
      </w:r>
      <w:r w:rsidR="00C9118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расходов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утвержденной договором о предоставлении субсидии, в пределах не более 10 процентов от суммы, запланированной по статье, с которой предполагается перемещение средств, с учетом условий, установленных </w:t>
      </w:r>
      <w:hyperlink w:anchor="P257">
        <w:r w:rsidRPr="0012622C">
          <w:rPr>
            <w:rFonts w:ascii="Times New Roman" w:hAnsi="Times New Roman" w:cs="Times New Roman"/>
            <w:color w:val="000000" w:themeColor="text1"/>
            <w:sz w:val="30"/>
            <w:szCs w:val="30"/>
          </w:rPr>
          <w:t>пунктом 5</w:t>
        </w:r>
      </w:hyperlink>
      <w:r w:rsidR="00A5184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Положения.</w:t>
      </w:r>
    </w:p>
    <w:p w:rsidR="00481D95" w:rsidRDefault="00481D95" w:rsidP="00E2795D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</w:p>
    <w:p w:rsidR="00481D95" w:rsidRDefault="00481D95" w:rsidP="00E2795D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</w:p>
    <w:p w:rsidR="00E2795D" w:rsidRDefault="004B224A" w:rsidP="00E2795D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IV. Т</w:t>
      </w:r>
      <w:r w:rsidR="00C91183" w:rsidRPr="0012622C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ребования к </w:t>
      </w:r>
      <w:r w:rsidR="007F3E8C" w:rsidRPr="0012622C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предоставлению </w:t>
      </w:r>
      <w:r w:rsidR="00C91183" w:rsidRPr="0012622C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отчетности</w:t>
      </w:r>
      <w:r w:rsidR="007F3E8C" w:rsidRPr="0012622C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,</w:t>
      </w:r>
      <w:r w:rsidR="007F3E8C" w:rsidRPr="0012622C">
        <w:t xml:space="preserve"> </w:t>
      </w:r>
      <w:r w:rsidR="007F3E8C" w:rsidRPr="0012622C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об осуществлени</w:t>
      </w:r>
      <w:r w:rsidR="007B15F1" w:rsidRPr="0012622C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и</w:t>
      </w:r>
      <w:r w:rsidR="007F3E8C" w:rsidRPr="0012622C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</w:p>
    <w:p w:rsidR="00E2795D" w:rsidRDefault="007F3E8C" w:rsidP="00E2795D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контроля (мониторинга)</w:t>
      </w:r>
      <w:r w:rsidR="00E2795D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  <w:r w:rsidRPr="0012622C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за соблюдением условий и порядка </w:t>
      </w:r>
    </w:p>
    <w:p w:rsidR="004B224A" w:rsidRPr="0012622C" w:rsidRDefault="007F3E8C" w:rsidP="00E2795D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предоставления субсидии и ответственность за их нарушение</w:t>
      </w:r>
    </w:p>
    <w:p w:rsidR="004B224A" w:rsidRPr="0012622C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B224A" w:rsidRPr="0012622C" w:rsidRDefault="004B224A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При </w:t>
      </w:r>
      <w:r w:rsidR="00C9118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осуществлении действий по </w:t>
      </w:r>
      <w:r w:rsidR="00303E3B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реализации социального проекта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СОНКО один раз в квартал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 </w:t>
      </w:r>
      <w:r w:rsidR="00584E2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>-го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числа месяца, следующе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 </w:t>
      </w:r>
      <w:r w:rsidR="00B2775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>за отчетным кварталом, пред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ставляет промежуточные отчеты</w:t>
      </w:r>
      <w:r w:rsidR="007B15F1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, преду</w:t>
      </w:r>
      <w:r w:rsidR="00726C00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см</w:t>
      </w:r>
      <w:r w:rsidR="007B15F1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отренные абз</w:t>
      </w:r>
      <w:r w:rsidR="00726C00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ацами</w:t>
      </w:r>
      <w:r w:rsidR="007B15F1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26C00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вторым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 </w:t>
      </w:r>
      <w:r w:rsidR="00726C00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четвертым</w:t>
      </w:r>
      <w:r w:rsidR="00E2795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пункта 59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</w:t>
      </w:r>
      <w:r w:rsidR="00E2795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Положения.</w:t>
      </w:r>
    </w:p>
    <w:p w:rsidR="00575ABE" w:rsidRPr="0012622C" w:rsidRDefault="00575ABE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11" w:name="P271"/>
      <w:bookmarkEnd w:id="11"/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59. По итогам реализации социального проекта СОНКО представляет в Управление с сопроводительным письмом не позднее 14 календарных дней с даты окончания реализации социального проекта согласно договору о предоставлении субсидии, но не позднее 10 декабря</w:t>
      </w:r>
      <w:r w:rsidR="00E2795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текущего года итоговую отчетность:</w:t>
      </w:r>
    </w:p>
    <w:p w:rsidR="00575ABE" w:rsidRPr="0012622C" w:rsidRDefault="00575ABE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отчет о достижении значений результатов предоставления субсидии и характеристик результата по форме согласно типовой форме договора о предоставлении субсидии, утвержденной Департаментом финансов. К указанному отчету СОНКО прилагает фото-, видео- и другие презентационные материалы по реализации мероприятий социального проекта на электронном носителе;</w:t>
      </w:r>
    </w:p>
    <w:p w:rsidR="00575ABE" w:rsidRPr="0012622C" w:rsidRDefault="00575ABE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отчет об осуществлении расходов, источником финансового обеспечения которых является субсидия, по форме согласно типовой форме договора о предоставлении субсидии, утвержденной Департаментом финансов;</w:t>
      </w:r>
    </w:p>
    <w:p w:rsidR="00575ABE" w:rsidRPr="0012622C" w:rsidRDefault="00575ABE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отчет об исполнении сметы расходов, произведенных в рамках реализации социального проекта по форме, предусмотренной в договоре 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о предоставлении субсидии.</w:t>
      </w:r>
    </w:p>
    <w:p w:rsidR="00575ABE" w:rsidRPr="0012622C" w:rsidRDefault="00575ABE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Отчеты, указан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>ные в настоящем подпункте, пред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ставляются 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на бумажном и электронном носителе.</w:t>
      </w:r>
    </w:p>
    <w:p w:rsidR="00575ABE" w:rsidRPr="0012622C" w:rsidRDefault="00575ABE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ГРБС в лице Управления имеет право устанавливать в договоре 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о предоставле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>нии субсидии сроки и формы пред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ставления получателем субсидии дополнительной отчетности.</w:t>
      </w:r>
    </w:p>
    <w:p w:rsidR="004B224A" w:rsidRPr="0012622C" w:rsidRDefault="00ED176A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="004B224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К отчету об исполнении сметы расходов, </w:t>
      </w:r>
      <w:r w:rsidR="00C277D8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произведенных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="00C277D8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рамках реализации социального проекта, </w:t>
      </w:r>
      <w:r w:rsidR="004B224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источником финансового обеспечения которых является субсидия, получателем субсидии должны быть приложены заверенные печатью (при наличии) и подписью руководителя получателя субсидии копии следующих документов:</w:t>
      </w:r>
    </w:p>
    <w:p w:rsidR="004B224A" w:rsidRPr="0012622C" w:rsidRDefault="004B224A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договоров (соглашений) с поставщиками (подрядчиками, исполнителями), заключенных в рамках </w:t>
      </w:r>
      <w:r w:rsidR="00584E2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реализации социального проекта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4B224A" w:rsidRPr="0012622C" w:rsidRDefault="004B224A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первичны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>х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учетны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>х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документ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>ов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, подтверждающи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>х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осуществление хозяйственных операций в </w:t>
      </w:r>
      <w:r w:rsidR="00F7160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рамках </w:t>
      </w:r>
      <w:r w:rsidR="00584E2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реализации социального проекта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E2795D" w:rsidRDefault="00E2795D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B224A" w:rsidRPr="0012622C" w:rsidRDefault="004B224A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платежны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>х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поручени</w:t>
      </w:r>
      <w:r w:rsidR="00B2775C">
        <w:rPr>
          <w:rFonts w:ascii="Times New Roman" w:hAnsi="Times New Roman" w:cs="Times New Roman"/>
          <w:color w:val="000000" w:themeColor="text1"/>
          <w:sz w:val="30"/>
          <w:szCs w:val="30"/>
        </w:rPr>
        <w:t>й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, подтверждающи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>х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перечисление средств субсидии по договорам, заключенным в целях </w:t>
      </w:r>
      <w:r w:rsidR="00584E2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реализации социального проекта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4B224A" w:rsidRPr="0012622C" w:rsidRDefault="00ED176A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4B224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Оформление и осуществление расходов в </w:t>
      </w:r>
      <w:r w:rsidR="00F7160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рамках </w:t>
      </w:r>
      <w:r w:rsidR="00584E2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реализации социального проекта </w:t>
      </w:r>
      <w:r w:rsidR="004B224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согласно договору о предоставлении субсидии должно соответствовать требованиям по ведению бухгалтерского учета в соответствии с действующим законодательством Российской Федерации.</w:t>
      </w:r>
    </w:p>
    <w:p w:rsidR="004B224A" w:rsidRPr="0012622C" w:rsidRDefault="004B224A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Управление имеет право на получение информации о ходе </w:t>
      </w:r>
      <w:r w:rsidR="00584E2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реализации социального проекта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любой стадии. Представители Управления имеют право посещать </w:t>
      </w:r>
      <w:r w:rsidR="00F7160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меропри</w:t>
      </w:r>
      <w:r w:rsidR="00584E2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ятия социального проекта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4B224A" w:rsidRPr="0012622C" w:rsidRDefault="00652D30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4B224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СОНКО, являющаяся получателем субсидии, обязана в течение 5 календарных дней с даты поступления запроса о ходе </w:t>
      </w:r>
      <w:r w:rsidR="00584E2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реализации социального проекта</w:t>
      </w:r>
      <w:r w:rsidR="004B224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представить Управлению запрашиваемую информацию.</w:t>
      </w:r>
    </w:p>
    <w:p w:rsidR="004B224A" w:rsidRPr="0012622C" w:rsidRDefault="004B224A" w:rsidP="00481D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Проведение проверки </w:t>
      </w:r>
      <w:r w:rsidR="007B15F1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представленной отчетности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осуществляется комиссией по проведению проверки соблюдения порядка и условий предоставления </w:t>
      </w:r>
      <w:r w:rsidR="00D3024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субсидии </w:t>
      </w:r>
      <w:r w:rsidR="0057362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в целях финансового обеспечения затрат, связанных с реализацией социальных проектов по поддержке граждан старшего поколения, инвалидов, многодетных и малообеспеченных семей, граждан, принимающих (принимавших) участие в специальной военной операции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573625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членов их семей, на основании конкурсного отбора проектов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(далее 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комиссия по проведению проверки).</w:t>
      </w:r>
    </w:p>
    <w:p w:rsidR="004B224A" w:rsidRPr="0012622C" w:rsidRDefault="004B224A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Комиссия по проведению проверки формируется и осуществляет деятельность в соответствии с </w:t>
      </w:r>
      <w:hyperlink w:anchor="P951">
        <w:r w:rsidRPr="0012622C">
          <w:rPr>
            <w:rFonts w:ascii="Times New Roman" w:hAnsi="Times New Roman" w:cs="Times New Roman"/>
            <w:color w:val="000000" w:themeColor="text1"/>
            <w:sz w:val="30"/>
            <w:szCs w:val="30"/>
          </w:rPr>
          <w:t>Положением</w:t>
        </w:r>
      </w:hyperlink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согласно приложению 4 </w:t>
      </w:r>
      <w:r w:rsidR="00E2795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к настоящему Положению.</w:t>
      </w:r>
    </w:p>
    <w:p w:rsidR="004B224A" w:rsidRPr="0012622C" w:rsidRDefault="004B224A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 Даты начала и окончания проведения проверки утверждаются приказом руководителя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Управления с учетом срока пред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ставления отчетности, предусмотренного </w:t>
      </w:r>
      <w:r w:rsidR="00726C00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пункт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>ом</w:t>
      </w:r>
      <w:r w:rsidR="00726C00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58, </w:t>
      </w:r>
      <w:hyperlink w:anchor="P271">
        <w:r w:rsidRPr="0012622C">
          <w:rPr>
            <w:rFonts w:ascii="Times New Roman" w:hAnsi="Times New Roman" w:cs="Times New Roman"/>
            <w:color w:val="000000" w:themeColor="text1"/>
            <w:sz w:val="30"/>
            <w:szCs w:val="30"/>
          </w:rPr>
          <w:t>абзацем первым пункта 5</w:t>
        </w:r>
      </w:hyperlink>
      <w:r w:rsidR="00A5184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Положения, </w:t>
      </w:r>
      <w:r w:rsidR="00D3024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 позднее </w:t>
      </w:r>
      <w:r w:rsidR="00726C00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10</w:t>
      </w:r>
      <w:r w:rsidR="00D3024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календарных дней</w:t>
      </w:r>
      <w:r w:rsidR="00E2795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3024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до начала проверки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4B224A" w:rsidRPr="0012622C" w:rsidRDefault="00D3024E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4B224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Дата начала и окончания проведения проверки доводится до сведения заинтересованных лиц посредством размещения </w:t>
      </w:r>
      <w:r w:rsidR="00531D2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информационного сообщения </w:t>
      </w:r>
      <w:r w:rsidR="004B224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Управлением на официальном сайте администрации города не позднее 5 календарных дней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до даты начала проверки</w:t>
      </w:r>
      <w:r w:rsidR="004B224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4B224A" w:rsidRPr="0012622C" w:rsidRDefault="004B224A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 Срок проведения проверки комиссией по проведению проверки не превышает 10 календарных дней.</w:t>
      </w:r>
    </w:p>
    <w:p w:rsidR="004B224A" w:rsidRPr="0012622C" w:rsidRDefault="004B224A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Комиссия по проведению проверки составляет акт проверки, </w:t>
      </w:r>
      <w:r w:rsidR="00E2795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в котором указываются:</w:t>
      </w:r>
    </w:p>
    <w:p w:rsidR="004B224A" w:rsidRPr="0012622C" w:rsidRDefault="004B224A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1) дата и место составления акта проверки;</w:t>
      </w:r>
    </w:p>
    <w:p w:rsidR="004B224A" w:rsidRPr="0012622C" w:rsidRDefault="004B224A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2) состав комиссии по проведению проверки;</w:t>
      </w:r>
    </w:p>
    <w:p w:rsidR="004B224A" w:rsidRPr="0012622C" w:rsidRDefault="004B224A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3) полное наименование СОНКО;</w:t>
      </w:r>
    </w:p>
    <w:p w:rsidR="004B224A" w:rsidRPr="0012622C" w:rsidRDefault="004B224A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4) фамилия, имя, отчество руководителя СОНКО;</w:t>
      </w:r>
    </w:p>
    <w:p w:rsidR="004B224A" w:rsidRPr="0012622C" w:rsidRDefault="004B224A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5) дата, время, место и продолжительность проведения проверки;</w:t>
      </w:r>
    </w:p>
    <w:p w:rsidR="004B224A" w:rsidRPr="0012622C" w:rsidRDefault="004B224A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6) сведения о результатах проверки, а именно о соблюдении </w:t>
      </w:r>
      <w:r w:rsidR="00D3024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СОНКО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порядка и условий предоставления субсидии;</w:t>
      </w:r>
    </w:p>
    <w:p w:rsidR="004B224A" w:rsidRPr="0012622C" w:rsidRDefault="004B224A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7) сведения об ознакомлении или отказе в ознакомлении с актом проверки руководителя СОНКО или уполномоченного представителя;</w:t>
      </w:r>
    </w:p>
    <w:p w:rsidR="004B224A" w:rsidRPr="0012622C" w:rsidRDefault="004B224A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8) подписи членов комиссии по проведению проверки.</w:t>
      </w:r>
    </w:p>
    <w:p w:rsidR="004B224A" w:rsidRPr="0012622C" w:rsidRDefault="005D3434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69</w:t>
      </w:r>
      <w:r w:rsidR="004B224A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 Акт проверки составляется в двух экземплярах на бумажном носителе. К акту проверки прилагаются объяснения руководителя СОНКО и иные связанные с результатами проверки документы или их копии.</w:t>
      </w:r>
    </w:p>
    <w:p w:rsidR="004B224A" w:rsidRPr="0012622C" w:rsidRDefault="004B224A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12" w:name="P308"/>
      <w:bookmarkEnd w:id="12"/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 Один экземпляр акта с копиями приложений вручается руководителю или уполномоченному представителю СОНКО под расписку.</w:t>
      </w:r>
    </w:p>
    <w:p w:rsidR="004B224A" w:rsidRPr="0012622C" w:rsidRDefault="004B224A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В случае отсутствия руководителя или уполномоченного представителя, а также в случае отказа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вручении. Уведомление</w:t>
      </w:r>
      <w:r w:rsidR="00E2795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 вручении приобщается к экземпляру акта проверки и хранится </w:t>
      </w:r>
      <w:r w:rsidR="00E2795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в Управлении.</w:t>
      </w:r>
    </w:p>
    <w:p w:rsidR="004B224A" w:rsidRPr="0012622C" w:rsidRDefault="004B224A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В случае несогласия с фактами, выводами, предложениями, изложенными в акте проверки, СОНКО вправе в течение 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>трех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календарных дней с даты получения акта проверки представить Управлению в письменной форме возражения в отношении акта проверки в целом или его отдельных положений, а также приложить документы или заверенные копии документов, подтверждающих обоснованность возражений.</w:t>
      </w:r>
    </w:p>
    <w:p w:rsidR="00E3109E" w:rsidRPr="0012622C" w:rsidRDefault="00EF4FA3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E3109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 Органы муниципального финансового контроля города Красноярска осуществляют проверку в соответствии со статьями 268.1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E2795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E3109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269.2 Бюджетного кодекса Российской Федерации.</w:t>
      </w:r>
    </w:p>
    <w:p w:rsidR="00E3109E" w:rsidRPr="0012622C" w:rsidRDefault="00EF4FA3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E3109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6632B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ГРБС </w:t>
      </w:r>
      <w:r w:rsidR="00E3109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осуществля</w:t>
      </w:r>
      <w:r w:rsidR="000307F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E3109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т в отношении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договору о предоставлении субсидии, проверку соблюдения ими порядка и условий предоставления субсидии, в том числе в части достижения результатов предоставления субсидии.</w:t>
      </w:r>
    </w:p>
    <w:p w:rsidR="00E3109E" w:rsidRPr="0012622C" w:rsidRDefault="00E3109E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Мониторинг достижения </w:t>
      </w:r>
      <w:r w:rsidR="000579F2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значений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результатов предоставления субсидии исходя из достижения значений результатов предоставления субсидии, определенных договором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</w:t>
      </w:r>
      <w:r w:rsidR="004D519C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ГРБС </w:t>
      </w:r>
      <w:r w:rsidR="006632B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</w:t>
      </w:r>
      <w:r w:rsidR="000307F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Департаментом финансов</w:t>
      </w:r>
      <w:r w:rsidR="006632B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в порядке и по формам, которые установлены Министерством финансов Российской Федерации.</w:t>
      </w:r>
    </w:p>
    <w:p w:rsidR="008C20F8" w:rsidRPr="0012622C" w:rsidRDefault="005D3434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74</w:t>
      </w:r>
      <w:r w:rsidR="008C20F8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 В случае выявления, в том числе по фактам проверок, проведенных ГРБС как получателем бюджетных средств и органом муниципального финансового контроля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8C20F8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нецелевого использования средств субсидии, использования средств субсидии не в полном объеме, нарушения условий договора о предоставлении субсидии, нарушения условий предоставления субсидии, установленных настоящим Положением, недостижения результатов предоставления субсидии получателем субсидии, а также иными юридическими лицами, получающими средства на основании договоров, заключенных с получателем субсидии, расчетом по которым являются полученные получателем субсидии из бюджета города средства, Управление готовит и направляет получателю субсидии в течение 10 календарных дней с даты вручения получателю субсидии акта проверки или с даты уведомления о вручении в случае, предусмотренном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пунктом </w:t>
      </w:r>
      <w:r w:rsidR="001F29A8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70</w:t>
      </w:r>
      <w:r w:rsidR="008C20F8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Положения, письменное требование о возврате субсидии с указанием суммы, срока возврата и реквизитов счета, на который необходимо перечислить сумму возврата.</w:t>
      </w:r>
    </w:p>
    <w:p w:rsidR="008C20F8" w:rsidRPr="0012622C" w:rsidRDefault="004B224A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8C20F8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Получатель субсидии обязан вернуть средства субсидии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8C20F8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бюджет города в качестве меры ответственности за нарушение условий предоставления субсидии, в том числе выявленного по фактам проверок, проведенных главным распорядителем бюджетных средств и органами государственного (муниципального) финансового контроля, факта следующих нарушений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из бюджета города средств:</w:t>
      </w:r>
    </w:p>
    <w:p w:rsidR="008C20F8" w:rsidRPr="0012622C" w:rsidRDefault="008C20F8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1) нецелевого использования средств субсидии;</w:t>
      </w:r>
    </w:p>
    <w:p w:rsidR="008C20F8" w:rsidRPr="0012622C" w:rsidRDefault="008C20F8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2) использования средств субсидии не в полном объеме;</w:t>
      </w:r>
    </w:p>
    <w:p w:rsidR="008C20F8" w:rsidRPr="0012622C" w:rsidRDefault="008C20F8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3) нарушения условий договора о предоставлении субсидии;</w:t>
      </w:r>
    </w:p>
    <w:p w:rsidR="008C20F8" w:rsidRPr="0012622C" w:rsidRDefault="008C20F8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4) нарушения условий предоставления субсидии, установленных настоящим Положением;</w:t>
      </w:r>
    </w:p>
    <w:p w:rsidR="008C20F8" w:rsidRPr="0012622C" w:rsidRDefault="008C20F8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5) недостижения значений результатов предоставления субсидии.</w:t>
      </w:r>
    </w:p>
    <w:p w:rsidR="008C20F8" w:rsidRPr="0012622C" w:rsidRDefault="008C20F8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В случаях, установленных подпунктами 1,</w:t>
      </w:r>
      <w:r w:rsidR="008756DD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2,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 настоящего пункта, сумма субсидии, подлежащая возврату, рассчитывается </w:t>
      </w:r>
      <w:r w:rsidR="00AA08D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кратно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неиспользованной части субсидии либо использованной не по целевому назначению части субсидии либо пропорционально недостигнутым значениям результатов предоставления субсидии.</w:t>
      </w:r>
    </w:p>
    <w:p w:rsidR="00E3109E" w:rsidRPr="0012622C" w:rsidRDefault="00ED176A" w:rsidP="00481D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EF4FA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E3109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Срок возврата субсиди</w:t>
      </w:r>
      <w:r w:rsidR="00A072B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E3109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средств, полученных на основании договоров, заключенных с получател</w:t>
      </w:r>
      <w:r w:rsidR="00A072B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ем</w:t>
      </w:r>
      <w:r w:rsidR="00E3109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субсиди</w:t>
      </w:r>
      <w:r w:rsidR="00A072BF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E3109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в бюджет города 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E3109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E3109E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5 календарных дней с даты получения СОНКО письменного требования о возврате (но не позднее 25 декабря текущего финансового года).</w:t>
      </w:r>
    </w:p>
    <w:p w:rsidR="008C20F8" w:rsidRPr="0012622C" w:rsidRDefault="008C20F8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 Получатель субсидии имеет право возвратить остаток субсидии, не использованный в отчетном финансовом году</w:t>
      </w:r>
      <w:r w:rsidR="00421383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 истечения срока, указанного 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пункте </w:t>
      </w:r>
      <w:r w:rsidR="001F29A8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76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Положения, </w:t>
      </w:r>
      <w:r w:rsidR="005A3522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выполнении им условия о достижении результатов предоставления субсидии и их характеристик, установленных в договоре о предоставлении субсидии, 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предварительно письменно уведомив Управление о намерении возврата средств субсидии</w:t>
      </w:r>
      <w:r w:rsidR="005A3522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</w:t>
      </w: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уточнив реквизиты для возврата денежных средств в Управлении.</w:t>
      </w:r>
    </w:p>
    <w:p w:rsidR="00E2795D" w:rsidRDefault="00ED176A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5D3434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="008661C9" w:rsidRPr="0012622C">
        <w:rPr>
          <w:rFonts w:ascii="Times New Roman" w:hAnsi="Times New Roman" w:cs="Times New Roman"/>
          <w:color w:val="000000" w:themeColor="text1"/>
          <w:sz w:val="30"/>
          <w:szCs w:val="30"/>
        </w:rPr>
        <w:t>. В случае невозврата средств субсидии в полном объеме в срок, установленный пунктом 76 настоящего Положения, юридическое управление администрации города на основании документов, переданных Управлением, в течение 30 календарных дней с даты истечения срока, установленного для возврата субсидии, от имени ГРБС обращается в суд в установленном законодательством Российской Федерации порядке.</w:t>
      </w:r>
    </w:p>
    <w:p w:rsidR="00E2795D" w:rsidRDefault="00E2795D" w:rsidP="00E2795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481D95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35BA3" wp14:editId="062F5A07">
                <wp:simplePos x="0" y="0"/>
                <wp:positionH relativeFrom="column">
                  <wp:posOffset>-7620</wp:posOffset>
                </wp:positionH>
                <wp:positionV relativeFrom="paragraph">
                  <wp:posOffset>8255</wp:posOffset>
                </wp:positionV>
                <wp:extent cx="5977890" cy="0"/>
                <wp:effectExtent l="0" t="0" r="2286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pt,.65pt" to="470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" strokecolor="black [3040]"/>
            </w:pict>
          </mc:Fallback>
        </mc:AlternateContent>
      </w:r>
    </w:p>
    <w:p w:rsidR="009D7967" w:rsidRPr="00777543" w:rsidRDefault="009D7967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br w:type="page"/>
      </w:r>
    </w:p>
    <w:p w:rsidR="004B224A" w:rsidRPr="00777543" w:rsidRDefault="004B224A" w:rsidP="00E2795D">
      <w:pPr>
        <w:pStyle w:val="ConsPlusNormal"/>
        <w:spacing w:line="192" w:lineRule="auto"/>
        <w:ind w:firstLine="4536"/>
        <w:jc w:val="both"/>
        <w:outlineLvl w:val="1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13" w:name="P320"/>
      <w:bookmarkEnd w:id="13"/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Приложение 1</w:t>
      </w:r>
    </w:p>
    <w:p w:rsidR="004B224A" w:rsidRPr="00777543" w:rsidRDefault="004B224A" w:rsidP="00E2795D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к Положению</w:t>
      </w:r>
    </w:p>
    <w:p w:rsidR="0059228C" w:rsidRPr="00777543" w:rsidRDefault="0059228C" w:rsidP="00E2795D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о порядке определения объема</w:t>
      </w:r>
    </w:p>
    <w:p w:rsidR="0059228C" w:rsidRPr="00777543" w:rsidRDefault="0059228C" w:rsidP="00E2795D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и предоставления субсидий</w:t>
      </w:r>
    </w:p>
    <w:p w:rsidR="00E2795D" w:rsidRDefault="0059228C" w:rsidP="00E2795D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социально ориентированным </w:t>
      </w:r>
    </w:p>
    <w:p w:rsidR="00E2795D" w:rsidRDefault="0059228C" w:rsidP="00E2795D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некоммерческим организациям, </w:t>
      </w:r>
    </w:p>
    <w:p w:rsidR="00E2795D" w:rsidRDefault="0059228C" w:rsidP="00E2795D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 являющимся государственными </w:t>
      </w:r>
    </w:p>
    <w:p w:rsidR="0059228C" w:rsidRPr="00777543" w:rsidRDefault="0059228C" w:rsidP="00E2795D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(муниципальными) учреждениями,</w:t>
      </w:r>
    </w:p>
    <w:p w:rsidR="00E2795D" w:rsidRDefault="0059228C" w:rsidP="00E2795D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целях финансового обеспечения </w:t>
      </w:r>
    </w:p>
    <w:p w:rsidR="00E2795D" w:rsidRDefault="0059228C" w:rsidP="00E2795D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затрат, связанных с реализацией </w:t>
      </w:r>
    </w:p>
    <w:p w:rsidR="00E2795D" w:rsidRDefault="0059228C" w:rsidP="00E2795D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социальных проектов</w:t>
      </w:r>
      <w:r w:rsidR="00E2795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поддержке </w:t>
      </w:r>
    </w:p>
    <w:p w:rsidR="00E2795D" w:rsidRDefault="0059228C" w:rsidP="00E2795D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 старшего поколения, </w:t>
      </w:r>
    </w:p>
    <w:p w:rsidR="00E2795D" w:rsidRDefault="0059228C" w:rsidP="00E2795D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инвалидов, многодетных </w:t>
      </w:r>
    </w:p>
    <w:p w:rsidR="00E2795D" w:rsidRDefault="0059228C" w:rsidP="00E2795D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малообеспеченных семей, граждан, </w:t>
      </w:r>
    </w:p>
    <w:p w:rsidR="00E2795D" w:rsidRDefault="0059228C" w:rsidP="00E2795D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принимающих (принимавших) </w:t>
      </w:r>
    </w:p>
    <w:p w:rsidR="00E2795D" w:rsidRDefault="0059228C" w:rsidP="00E2795D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участие</w:t>
      </w:r>
      <w:r w:rsidR="00E2795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специальной военной </w:t>
      </w:r>
    </w:p>
    <w:p w:rsidR="00E2795D" w:rsidRDefault="0059228C" w:rsidP="00E2795D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операции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членов их семей, </w:t>
      </w:r>
    </w:p>
    <w:p w:rsidR="00E2795D" w:rsidRDefault="0059228C" w:rsidP="00E2795D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основании конкурсного </w:t>
      </w:r>
    </w:p>
    <w:p w:rsidR="00AF3E40" w:rsidRPr="00777543" w:rsidRDefault="0059228C" w:rsidP="00E2795D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отбора проектов</w:t>
      </w:r>
    </w:p>
    <w:p w:rsidR="0059228C" w:rsidRPr="00777543" w:rsidRDefault="0059228C" w:rsidP="00AF3E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B224A" w:rsidRPr="00777543" w:rsidRDefault="004B224A" w:rsidP="00E2795D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Заполняется на фирменном бланке</w:t>
      </w:r>
    </w:p>
    <w:p w:rsidR="004B224A" w:rsidRPr="00777543" w:rsidRDefault="004B224A" w:rsidP="00E2795D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некоммерческой организации</w:t>
      </w:r>
    </w:p>
    <w:p w:rsidR="004B224A" w:rsidRPr="00777543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4961"/>
      </w:tblGrid>
      <w:tr w:rsidR="004B224A" w:rsidRPr="00777543" w:rsidTr="00E2795D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B224A" w:rsidRPr="00777543" w:rsidRDefault="004B224A" w:rsidP="00E2795D">
            <w:pPr>
              <w:pStyle w:val="ConsPlusNormal"/>
              <w:spacing w:line="192" w:lineRule="auto"/>
              <w:outlineLvl w:val="2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Руководителю управления</w:t>
            </w:r>
          </w:p>
          <w:p w:rsidR="00E2795D" w:rsidRDefault="004B224A" w:rsidP="00E2795D">
            <w:pPr>
              <w:pStyle w:val="ConsPlusNormal"/>
              <w:spacing w:line="192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социальной защиты населения</w:t>
            </w:r>
            <w:r w:rsidR="00163D6F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4B224A" w:rsidRPr="00777543" w:rsidRDefault="00163D6F" w:rsidP="00E2795D">
            <w:pPr>
              <w:pStyle w:val="ConsPlusNormal"/>
              <w:spacing w:line="192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администрации города</w:t>
            </w:r>
            <w:r w:rsidR="004B224A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,</w:t>
            </w:r>
          </w:p>
          <w:p w:rsidR="004B224A" w:rsidRPr="00777543" w:rsidRDefault="004B224A" w:rsidP="00E2795D">
            <w:pPr>
              <w:pStyle w:val="ConsPlusNormal"/>
              <w:spacing w:line="192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председателю конкурсной</w:t>
            </w:r>
          </w:p>
          <w:p w:rsidR="00E2795D" w:rsidRDefault="004B224A" w:rsidP="00E2795D">
            <w:pPr>
              <w:pStyle w:val="ConsPlusNormal"/>
              <w:spacing w:line="192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комиссии </w:t>
            </w:r>
            <w:r w:rsidR="003E1067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по отбору заявок </w:t>
            </w:r>
          </w:p>
          <w:p w:rsidR="00E2795D" w:rsidRDefault="003E1067" w:rsidP="00E2795D">
            <w:pPr>
              <w:pStyle w:val="ConsPlusNormal"/>
              <w:spacing w:line="192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на предостав</w:t>
            </w:r>
            <w:r w:rsidR="00163D6F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ление субсидий </w:t>
            </w:r>
          </w:p>
          <w:p w:rsidR="00E2795D" w:rsidRDefault="00163D6F" w:rsidP="00E2795D">
            <w:pPr>
              <w:pStyle w:val="ConsPlusNormal"/>
              <w:spacing w:line="192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социально ориентированным </w:t>
            </w:r>
          </w:p>
          <w:p w:rsidR="00E2795D" w:rsidRDefault="003E1067" w:rsidP="00E2795D">
            <w:pPr>
              <w:pStyle w:val="ConsPlusNormal"/>
              <w:spacing w:line="192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некоммерчески</w:t>
            </w:r>
            <w:r w:rsidR="00163D6F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 организациям</w:t>
            </w: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, </w:t>
            </w:r>
          </w:p>
          <w:p w:rsidR="003E1067" w:rsidRPr="00777543" w:rsidRDefault="003E1067" w:rsidP="00E2795D">
            <w:pPr>
              <w:pStyle w:val="ConsPlusNormal"/>
              <w:spacing w:line="192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не являющи</w:t>
            </w:r>
            <w:r w:rsidR="00163D6F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мся </w:t>
            </w:r>
            <w:r w:rsidR="00EB48D6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</w:t>
            </w: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="00163D6F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сударственными (муниципальными) у</w:t>
            </w: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чреждениями </w:t>
            </w:r>
          </w:p>
          <w:p w:rsidR="00163D6F" w:rsidRPr="00777543" w:rsidRDefault="00163D6F" w:rsidP="00E2795D">
            <w:pPr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77543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</w:t>
            </w:r>
          </w:p>
          <w:p w:rsidR="004B224A" w:rsidRPr="00777543" w:rsidRDefault="004B224A" w:rsidP="00E2795D">
            <w:pPr>
              <w:pStyle w:val="ConsPlusNormal"/>
              <w:spacing w:line="192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ул. Карла Маркса, 93, каб. 219,</w:t>
            </w:r>
          </w:p>
          <w:p w:rsidR="004B224A" w:rsidRPr="00777543" w:rsidRDefault="004B224A" w:rsidP="00E2795D">
            <w:pPr>
              <w:pStyle w:val="ConsPlusNormal"/>
              <w:spacing w:line="192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г. Красноярск, 660049</w:t>
            </w:r>
          </w:p>
        </w:tc>
      </w:tr>
    </w:tbl>
    <w:p w:rsidR="00E2795D" w:rsidRDefault="00E2795D"/>
    <w:p w:rsidR="00E2795D" w:rsidRDefault="00E2795D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Исх. от ____________ № ______</w:t>
      </w:r>
    </w:p>
    <w:p w:rsidR="00E2795D" w:rsidRPr="00777543" w:rsidRDefault="00E2795D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Pr="00777543" w:rsidRDefault="00E2795D" w:rsidP="007237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Сопроводительное письмо</w:t>
      </w:r>
    </w:p>
    <w:p w:rsidR="00E2795D" w:rsidRPr="00777543" w:rsidRDefault="00E2795D" w:rsidP="00723746">
      <w:pPr>
        <w:pStyle w:val="ConsPlusNormal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Pr="00777543" w:rsidRDefault="00E2795D" w:rsidP="00E27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7543">
        <w:rPr>
          <w:rFonts w:ascii="Times New Roman" w:hAnsi="Times New Roman" w:cs="Times New Roman"/>
          <w:sz w:val="30"/>
          <w:szCs w:val="30"/>
        </w:rPr>
        <w:t xml:space="preserve">Некоммерческая организация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777543">
        <w:rPr>
          <w:rFonts w:ascii="Times New Roman" w:hAnsi="Times New Roman" w:cs="Times New Roman"/>
          <w:sz w:val="30"/>
          <w:szCs w:val="30"/>
        </w:rPr>
        <w:t>__________</w:t>
      </w:r>
      <w:r>
        <w:rPr>
          <w:rFonts w:ascii="Times New Roman" w:hAnsi="Times New Roman" w:cs="Times New Roman"/>
          <w:sz w:val="30"/>
          <w:szCs w:val="30"/>
        </w:rPr>
        <w:t>_____</w:t>
      </w:r>
      <w:r w:rsidRPr="00777543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777543">
        <w:rPr>
          <w:rFonts w:ascii="Times New Roman" w:hAnsi="Times New Roman" w:cs="Times New Roman"/>
          <w:sz w:val="30"/>
          <w:szCs w:val="30"/>
        </w:rPr>
        <w:t xml:space="preserve"> в соответствии с Положением о порядке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77543">
        <w:rPr>
          <w:rFonts w:ascii="Times New Roman" w:hAnsi="Times New Roman" w:cs="Times New Roman"/>
          <w:sz w:val="30"/>
          <w:szCs w:val="30"/>
        </w:rPr>
        <w:t>в целях финансового обеспечения затрат, связанных с реализацией социальных проектов по поддержке граждан старшего поколения, инвалидов, многодетных и малообеспеченных семей, граждан, принимающих (принимавших) участие в специальной военной операции</w:t>
      </w:r>
      <w:r w:rsidR="00481D95">
        <w:rPr>
          <w:rFonts w:ascii="Times New Roman" w:hAnsi="Times New Roman" w:cs="Times New Roman"/>
          <w:sz w:val="30"/>
          <w:szCs w:val="30"/>
        </w:rPr>
        <w:t>,</w:t>
      </w:r>
      <w:r w:rsidRPr="00777543">
        <w:rPr>
          <w:rFonts w:ascii="Times New Roman" w:hAnsi="Times New Roman" w:cs="Times New Roman"/>
          <w:sz w:val="30"/>
          <w:szCs w:val="30"/>
        </w:rPr>
        <w:t xml:space="preserve"> и членов их семей, на основании конкурсного отбора проектов направляет документы:</w:t>
      </w:r>
    </w:p>
    <w:p w:rsidR="00E2795D" w:rsidRPr="00777543" w:rsidRDefault="00E2795D" w:rsidP="00481D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1.</w:t>
      </w:r>
    </w:p>
    <w:p w:rsidR="00E2795D" w:rsidRPr="00777543" w:rsidRDefault="00E2795D" w:rsidP="00481D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2.</w:t>
      </w:r>
    </w:p>
    <w:p w:rsidR="00E2795D" w:rsidRPr="00777543" w:rsidRDefault="00E2795D" w:rsidP="00481D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...</w:t>
      </w:r>
    </w:p>
    <w:p w:rsidR="00E2795D" w:rsidRPr="00777543" w:rsidRDefault="00E2795D" w:rsidP="00481D95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Pr="00777543" w:rsidRDefault="00E2795D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Приложение: на __ л. в _ экз.</w:t>
      </w:r>
    </w:p>
    <w:p w:rsidR="00E2795D" w:rsidRDefault="00E2795D"/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"/>
        <w:gridCol w:w="1423"/>
        <w:gridCol w:w="561"/>
        <w:gridCol w:w="3912"/>
      </w:tblGrid>
      <w:tr w:rsidR="004B224A" w:rsidRPr="00777543" w:rsidTr="00E2795D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E2795D" w:rsidTr="00E2795D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24A" w:rsidRPr="00E2795D" w:rsidRDefault="004B224A" w:rsidP="007237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224A" w:rsidRPr="00E2795D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24A" w:rsidRPr="00E2795D" w:rsidRDefault="004B224A" w:rsidP="007237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224A" w:rsidRPr="00E2795D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24A" w:rsidRPr="00E2795D" w:rsidRDefault="004B224A" w:rsidP="007237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4B224A" w:rsidRPr="00777543" w:rsidTr="00E2795D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М.П.</w:t>
            </w:r>
          </w:p>
        </w:tc>
      </w:tr>
    </w:tbl>
    <w:p w:rsidR="004B224A" w:rsidRPr="00777543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B224A" w:rsidRPr="00777543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795D" w:rsidRDefault="00E2795D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B224A" w:rsidRPr="00777543" w:rsidRDefault="004B224A" w:rsidP="00E2795D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ЗАЯВКА</w:t>
      </w:r>
    </w:p>
    <w:p w:rsidR="004B224A" w:rsidRPr="00777543" w:rsidRDefault="004B224A" w:rsidP="00E2795D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на участие в конкурсном отборе социально ориентированных</w:t>
      </w:r>
    </w:p>
    <w:p w:rsidR="004B224A" w:rsidRPr="00777543" w:rsidRDefault="004B224A" w:rsidP="00E2795D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некоммерческих организаций для предоставления субсидии</w:t>
      </w:r>
    </w:p>
    <w:p w:rsidR="004B224A" w:rsidRPr="00777543" w:rsidRDefault="004B224A" w:rsidP="00E2795D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(начиная с отдельного листа)</w:t>
      </w:r>
    </w:p>
    <w:p w:rsidR="004B224A" w:rsidRPr="00E2795D" w:rsidRDefault="004B224A" w:rsidP="00E2795D">
      <w:pPr>
        <w:pStyle w:val="ConsPlusNormal"/>
        <w:spacing w:line="192" w:lineRule="auto"/>
        <w:jc w:val="both"/>
        <w:rPr>
          <w:rFonts w:ascii="Times New Roman" w:hAnsi="Times New Roman" w:cs="Times New Roman"/>
          <w:color w:val="000000" w:themeColor="text1"/>
          <w:sz w:val="24"/>
          <w:szCs w:val="30"/>
        </w:rPr>
      </w:pPr>
    </w:p>
    <w:p w:rsidR="004B224A" w:rsidRPr="00777543" w:rsidRDefault="004B224A" w:rsidP="00E2795D">
      <w:pPr>
        <w:pStyle w:val="ConsPlusNormal"/>
        <w:spacing w:line="192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ТИТУЛЬНЫЙ ЛИСТ</w:t>
      </w:r>
    </w:p>
    <w:p w:rsidR="004B224A" w:rsidRPr="00777543" w:rsidRDefault="004B224A" w:rsidP="00E2795D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(не более одной страницы формата А4)</w:t>
      </w:r>
    </w:p>
    <w:p w:rsidR="004B224A" w:rsidRPr="00E2795D" w:rsidRDefault="004B224A" w:rsidP="00E2795D">
      <w:pPr>
        <w:pStyle w:val="ConsPlusNormal"/>
        <w:spacing w:line="192" w:lineRule="auto"/>
        <w:jc w:val="both"/>
        <w:rPr>
          <w:rFonts w:ascii="Times New Roman" w:hAnsi="Times New Roman" w:cs="Times New Roman"/>
          <w:color w:val="000000" w:themeColor="text1"/>
          <w:sz w:val="24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1919"/>
        <w:gridCol w:w="174"/>
        <w:gridCol w:w="2093"/>
      </w:tblGrid>
      <w:tr w:rsidR="00460B2F" w:rsidRPr="00E2795D" w:rsidTr="00E2795D">
        <w:tc>
          <w:tcPr>
            <w:tcW w:w="4882" w:type="dxa"/>
          </w:tcPr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95D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 w:rsidR="00481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E40" w:rsidRPr="00E279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81D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3E40" w:rsidRPr="00E2795D">
              <w:rPr>
                <w:rFonts w:ascii="Times New Roman" w:hAnsi="Times New Roman" w:cs="Times New Roman"/>
                <w:sz w:val="28"/>
                <w:szCs w:val="28"/>
              </w:rPr>
              <w:t xml:space="preserve">я) </w:t>
            </w:r>
            <w:r w:rsidRPr="00E2795D">
              <w:rPr>
                <w:rFonts w:ascii="Times New Roman" w:hAnsi="Times New Roman" w:cs="Times New Roman"/>
                <w:sz w:val="28"/>
                <w:szCs w:val="28"/>
              </w:rPr>
              <w:t>социального проекта</w:t>
            </w:r>
          </w:p>
        </w:tc>
        <w:tc>
          <w:tcPr>
            <w:tcW w:w="4186" w:type="dxa"/>
            <w:gridSpan w:val="3"/>
          </w:tcPr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B2F" w:rsidRPr="00E2795D" w:rsidTr="00E2795D">
        <w:tc>
          <w:tcPr>
            <w:tcW w:w="4882" w:type="dxa"/>
          </w:tcPr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95D">
              <w:rPr>
                <w:rFonts w:ascii="Times New Roman" w:hAnsi="Times New Roman" w:cs="Times New Roman"/>
                <w:sz w:val="28"/>
                <w:szCs w:val="28"/>
              </w:rPr>
              <w:t>Название социального проекта</w:t>
            </w:r>
          </w:p>
        </w:tc>
        <w:tc>
          <w:tcPr>
            <w:tcW w:w="4186" w:type="dxa"/>
            <w:gridSpan w:val="3"/>
          </w:tcPr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B2F" w:rsidRPr="00E2795D" w:rsidTr="00E2795D">
        <w:tc>
          <w:tcPr>
            <w:tcW w:w="4882" w:type="dxa"/>
          </w:tcPr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95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некоммерческой организации</w:t>
            </w:r>
          </w:p>
        </w:tc>
        <w:tc>
          <w:tcPr>
            <w:tcW w:w="4186" w:type="dxa"/>
            <w:gridSpan w:val="3"/>
          </w:tcPr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B2F" w:rsidRPr="00E2795D" w:rsidTr="00E2795D">
        <w:trPr>
          <w:trHeight w:val="868"/>
        </w:trPr>
        <w:tc>
          <w:tcPr>
            <w:tcW w:w="4882" w:type="dxa"/>
          </w:tcPr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95D">
              <w:rPr>
                <w:rFonts w:ascii="Times New Roman" w:hAnsi="Times New Roman" w:cs="Times New Roman"/>
                <w:sz w:val="28"/>
                <w:szCs w:val="28"/>
              </w:rPr>
              <w:t>Руководитель некоммерческой организации (должность, фамилия, имя, отчество полностью)</w:t>
            </w:r>
          </w:p>
        </w:tc>
        <w:tc>
          <w:tcPr>
            <w:tcW w:w="4186" w:type="dxa"/>
            <w:gridSpan w:val="3"/>
          </w:tcPr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B2F" w:rsidRPr="00E2795D" w:rsidTr="00E2795D">
        <w:tc>
          <w:tcPr>
            <w:tcW w:w="4882" w:type="dxa"/>
          </w:tcPr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95D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186" w:type="dxa"/>
            <w:gridSpan w:val="3"/>
          </w:tcPr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B2F" w:rsidRPr="00E2795D" w:rsidTr="00E2795D">
        <w:tc>
          <w:tcPr>
            <w:tcW w:w="4882" w:type="dxa"/>
          </w:tcPr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95D"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  <w:tc>
          <w:tcPr>
            <w:tcW w:w="4186" w:type="dxa"/>
            <w:gridSpan w:val="3"/>
          </w:tcPr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95D">
              <w:rPr>
                <w:rFonts w:ascii="Times New Roman" w:hAnsi="Times New Roman" w:cs="Times New Roman"/>
                <w:sz w:val="28"/>
                <w:szCs w:val="28"/>
              </w:rPr>
              <w:t>телефон, факс:</w:t>
            </w:r>
          </w:p>
        </w:tc>
      </w:tr>
      <w:tr w:rsidR="00460B2F" w:rsidRPr="00E2795D" w:rsidTr="00E2795D">
        <w:tc>
          <w:tcPr>
            <w:tcW w:w="4882" w:type="dxa"/>
          </w:tcPr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95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AF3E40" w:rsidRPr="00E2795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проекта</w:t>
            </w:r>
            <w:r w:rsidRPr="00E2795D">
              <w:rPr>
                <w:rFonts w:ascii="Times New Roman" w:hAnsi="Times New Roman" w:cs="Times New Roman"/>
                <w:sz w:val="28"/>
                <w:szCs w:val="28"/>
              </w:rPr>
              <w:t xml:space="preserve"> (должность, фамилия, имя, отчество полностью)</w:t>
            </w:r>
          </w:p>
        </w:tc>
        <w:tc>
          <w:tcPr>
            <w:tcW w:w="4186" w:type="dxa"/>
            <w:gridSpan w:val="3"/>
          </w:tcPr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B2F" w:rsidRPr="00E2795D" w:rsidTr="00E2795D">
        <w:tc>
          <w:tcPr>
            <w:tcW w:w="4882" w:type="dxa"/>
          </w:tcPr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95D"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  <w:tc>
          <w:tcPr>
            <w:tcW w:w="1919" w:type="dxa"/>
          </w:tcPr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95D">
              <w:rPr>
                <w:rFonts w:ascii="Times New Roman" w:hAnsi="Times New Roman" w:cs="Times New Roman"/>
                <w:sz w:val="28"/>
                <w:szCs w:val="28"/>
              </w:rPr>
              <w:t>телефон, факс:</w:t>
            </w:r>
          </w:p>
        </w:tc>
        <w:tc>
          <w:tcPr>
            <w:tcW w:w="2267" w:type="dxa"/>
            <w:gridSpan w:val="2"/>
          </w:tcPr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95D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</w:p>
        </w:tc>
      </w:tr>
      <w:tr w:rsidR="00460B2F" w:rsidRPr="00E2795D" w:rsidTr="00E2795D">
        <w:tc>
          <w:tcPr>
            <w:tcW w:w="4882" w:type="dxa"/>
          </w:tcPr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95D">
              <w:rPr>
                <w:rFonts w:ascii="Times New Roman" w:hAnsi="Times New Roman" w:cs="Times New Roman"/>
                <w:sz w:val="28"/>
                <w:szCs w:val="28"/>
              </w:rPr>
              <w:t>Краткое описание социального проекта (не более 2</w:t>
            </w:r>
            <w:r w:rsidR="00E279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2795D">
              <w:rPr>
                <w:rFonts w:ascii="Times New Roman" w:hAnsi="Times New Roman" w:cs="Times New Roman"/>
                <w:sz w:val="28"/>
                <w:szCs w:val="28"/>
              </w:rPr>
              <w:t>3 предложений, отражающих суть проекта)</w:t>
            </w:r>
          </w:p>
        </w:tc>
        <w:tc>
          <w:tcPr>
            <w:tcW w:w="4186" w:type="dxa"/>
            <w:gridSpan w:val="3"/>
          </w:tcPr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B2F" w:rsidRPr="00E2795D" w:rsidTr="00E2795D">
        <w:tc>
          <w:tcPr>
            <w:tcW w:w="4882" w:type="dxa"/>
          </w:tcPr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95D">
              <w:rPr>
                <w:rFonts w:ascii="Times New Roman" w:hAnsi="Times New Roman" w:cs="Times New Roman"/>
                <w:sz w:val="28"/>
                <w:szCs w:val="28"/>
              </w:rPr>
              <w:t>Продолжительность социального проекта</w:t>
            </w:r>
          </w:p>
        </w:tc>
        <w:tc>
          <w:tcPr>
            <w:tcW w:w="2093" w:type="dxa"/>
            <w:gridSpan w:val="2"/>
          </w:tcPr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95D">
              <w:rPr>
                <w:rFonts w:ascii="Times New Roman" w:hAnsi="Times New Roman" w:cs="Times New Roman"/>
                <w:sz w:val="28"/>
                <w:szCs w:val="28"/>
              </w:rPr>
              <w:t>начало проекта (число, месяц, год)</w:t>
            </w:r>
          </w:p>
        </w:tc>
        <w:tc>
          <w:tcPr>
            <w:tcW w:w="2093" w:type="dxa"/>
          </w:tcPr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95D">
              <w:rPr>
                <w:rFonts w:ascii="Times New Roman" w:hAnsi="Times New Roman" w:cs="Times New Roman"/>
                <w:sz w:val="28"/>
                <w:szCs w:val="28"/>
              </w:rPr>
              <w:t>окончание проекта (число, месяц, год)</w:t>
            </w:r>
          </w:p>
        </w:tc>
      </w:tr>
      <w:tr w:rsidR="00460B2F" w:rsidRPr="00E2795D" w:rsidTr="00E2795D">
        <w:tc>
          <w:tcPr>
            <w:tcW w:w="4882" w:type="dxa"/>
          </w:tcPr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95D">
              <w:rPr>
                <w:rFonts w:ascii="Times New Roman" w:hAnsi="Times New Roman" w:cs="Times New Roman"/>
                <w:sz w:val="28"/>
                <w:szCs w:val="28"/>
              </w:rPr>
              <w:t>Запрашиваемая сумма, рублей</w:t>
            </w:r>
          </w:p>
        </w:tc>
        <w:tc>
          <w:tcPr>
            <w:tcW w:w="2093" w:type="dxa"/>
            <w:gridSpan w:val="2"/>
          </w:tcPr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95D">
              <w:rPr>
                <w:rFonts w:ascii="Times New Roman" w:hAnsi="Times New Roman" w:cs="Times New Roman"/>
                <w:sz w:val="28"/>
                <w:szCs w:val="28"/>
              </w:rPr>
              <w:t>(цифрами)</w:t>
            </w:r>
          </w:p>
        </w:tc>
        <w:tc>
          <w:tcPr>
            <w:tcW w:w="2093" w:type="dxa"/>
          </w:tcPr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95D">
              <w:rPr>
                <w:rFonts w:ascii="Times New Roman" w:hAnsi="Times New Roman" w:cs="Times New Roman"/>
                <w:sz w:val="28"/>
                <w:szCs w:val="28"/>
              </w:rPr>
              <w:t>(прописью)</w:t>
            </w:r>
          </w:p>
        </w:tc>
      </w:tr>
      <w:tr w:rsidR="00460B2F" w:rsidRPr="00E2795D" w:rsidTr="00E2795D">
        <w:tc>
          <w:tcPr>
            <w:tcW w:w="4882" w:type="dxa"/>
          </w:tcPr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95D">
              <w:rPr>
                <w:rFonts w:ascii="Times New Roman" w:hAnsi="Times New Roman" w:cs="Times New Roman"/>
                <w:sz w:val="28"/>
                <w:szCs w:val="28"/>
              </w:rPr>
              <w:t>Сумма собственного и (или) привлеченного вклада, рублей</w:t>
            </w:r>
            <w:r w:rsidR="00E9483F" w:rsidRPr="00E2795D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2093" w:type="dxa"/>
            <w:gridSpan w:val="2"/>
          </w:tcPr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95D">
              <w:rPr>
                <w:rFonts w:ascii="Times New Roman" w:hAnsi="Times New Roman" w:cs="Times New Roman"/>
                <w:sz w:val="28"/>
                <w:szCs w:val="28"/>
              </w:rPr>
              <w:t>(цифрами)</w:t>
            </w:r>
          </w:p>
        </w:tc>
        <w:tc>
          <w:tcPr>
            <w:tcW w:w="2093" w:type="dxa"/>
          </w:tcPr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95D">
              <w:rPr>
                <w:rFonts w:ascii="Times New Roman" w:hAnsi="Times New Roman" w:cs="Times New Roman"/>
                <w:sz w:val="28"/>
                <w:szCs w:val="28"/>
              </w:rPr>
              <w:t>(прописью)</w:t>
            </w:r>
          </w:p>
        </w:tc>
      </w:tr>
      <w:tr w:rsidR="00460B2F" w:rsidRPr="00E2795D" w:rsidTr="00E2795D">
        <w:tc>
          <w:tcPr>
            <w:tcW w:w="4882" w:type="dxa"/>
          </w:tcPr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95D">
              <w:rPr>
                <w:rFonts w:ascii="Times New Roman" w:hAnsi="Times New Roman" w:cs="Times New Roman"/>
                <w:sz w:val="28"/>
                <w:szCs w:val="28"/>
              </w:rPr>
              <w:t>Полная стоимость социального проекта, рублей</w:t>
            </w:r>
          </w:p>
        </w:tc>
        <w:tc>
          <w:tcPr>
            <w:tcW w:w="2093" w:type="dxa"/>
            <w:gridSpan w:val="2"/>
          </w:tcPr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95D">
              <w:rPr>
                <w:rFonts w:ascii="Times New Roman" w:hAnsi="Times New Roman" w:cs="Times New Roman"/>
                <w:sz w:val="28"/>
                <w:szCs w:val="28"/>
              </w:rPr>
              <w:t>(цифрами)</w:t>
            </w:r>
          </w:p>
        </w:tc>
        <w:tc>
          <w:tcPr>
            <w:tcW w:w="2093" w:type="dxa"/>
          </w:tcPr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95D">
              <w:rPr>
                <w:rFonts w:ascii="Times New Roman" w:hAnsi="Times New Roman" w:cs="Times New Roman"/>
                <w:sz w:val="28"/>
                <w:szCs w:val="28"/>
              </w:rPr>
              <w:t>(прописью)</w:t>
            </w:r>
          </w:p>
        </w:tc>
      </w:tr>
      <w:tr w:rsidR="00460B2F" w:rsidRPr="00E2795D" w:rsidTr="00E2795D">
        <w:tc>
          <w:tcPr>
            <w:tcW w:w="4882" w:type="dxa"/>
          </w:tcPr>
          <w:p w:rsid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95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Организации-партнеры (организации </w:t>
            </w:r>
          </w:p>
          <w:p w:rsid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95D">
              <w:rPr>
                <w:rFonts w:ascii="Times New Roman" w:hAnsi="Times New Roman" w:cs="Times New Roman"/>
                <w:sz w:val="28"/>
                <w:szCs w:val="28"/>
              </w:rPr>
              <w:t xml:space="preserve">и учреждения, принимающие участие </w:t>
            </w:r>
          </w:p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95D">
              <w:rPr>
                <w:rFonts w:ascii="Times New Roman" w:hAnsi="Times New Roman" w:cs="Times New Roman"/>
                <w:sz w:val="28"/>
                <w:szCs w:val="28"/>
              </w:rPr>
              <w:t>в реализации проекта)</w:t>
            </w:r>
          </w:p>
        </w:tc>
        <w:tc>
          <w:tcPr>
            <w:tcW w:w="2093" w:type="dxa"/>
            <w:gridSpan w:val="2"/>
          </w:tcPr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460B2F" w:rsidRPr="00E2795D" w:rsidRDefault="00460B2F" w:rsidP="00E2795D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95D" w:rsidRPr="00E2795D" w:rsidRDefault="00E2795D" w:rsidP="007237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30"/>
        </w:rPr>
      </w:pPr>
    </w:p>
    <w:p w:rsidR="004B224A" w:rsidRDefault="004B224A" w:rsidP="00E27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На публикацию (размещение) в информационно-телекоммуни</w:t>
      </w:r>
      <w:r w:rsidR="00E2795D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кационной сети Интернет, </w:t>
      </w:r>
      <w:r w:rsidR="00481D95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едином портале и официальном сайте </w:t>
      </w:r>
      <w:r w:rsidR="00E2795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администрации города информации как об участнике конкурса, о подаваемой заявке, иной информации, связанной с конкурсом, согласен.</w:t>
      </w:r>
    </w:p>
    <w:p w:rsidR="00E2795D" w:rsidRPr="00E2795D" w:rsidRDefault="00E2795D" w:rsidP="007237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3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40"/>
        <w:gridCol w:w="1644"/>
        <w:gridCol w:w="340"/>
        <w:gridCol w:w="3345"/>
      </w:tblGrid>
      <w:tr w:rsidR="004B224A" w:rsidRPr="00777543" w:rsidTr="00E2795D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E2795D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24A" w:rsidRPr="00777543" w:rsidRDefault="004B224A" w:rsidP="00E2795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(руководитель</w:t>
            </w:r>
            <w:r w:rsidR="00421383" w:rsidRPr="00777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19CC" w:rsidRPr="00777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социального </w:t>
            </w:r>
            <w:r w:rsidR="00421383" w:rsidRPr="00777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проекта</w:t>
            </w:r>
            <w:r w:rsidRPr="00777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224A" w:rsidRPr="00777543" w:rsidRDefault="004B224A" w:rsidP="00E2795D">
            <w:pPr>
              <w:pStyle w:val="ConsPlusNormal"/>
              <w:spacing w:line="19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24A" w:rsidRPr="00777543" w:rsidRDefault="004B224A" w:rsidP="00E2795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224A" w:rsidRPr="00777543" w:rsidRDefault="004B224A" w:rsidP="00E2795D">
            <w:pPr>
              <w:pStyle w:val="ConsPlusNormal"/>
              <w:spacing w:line="19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24A" w:rsidRPr="00777543" w:rsidRDefault="004B224A" w:rsidP="00E2795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4B224A" w:rsidRPr="00777543" w:rsidTr="00E2795D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E2795D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24A" w:rsidRPr="00777543" w:rsidRDefault="004B224A" w:rsidP="007237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(руководитель организации)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24A" w:rsidRPr="00777543" w:rsidRDefault="004B224A" w:rsidP="007237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24A" w:rsidRPr="00777543" w:rsidRDefault="004B224A" w:rsidP="007237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4B224A" w:rsidRPr="00777543" w:rsidTr="00E2795D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М.П.</w:t>
            </w:r>
          </w:p>
        </w:tc>
      </w:tr>
    </w:tbl>
    <w:p w:rsidR="004B224A" w:rsidRPr="00E2795D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61348E" w:rsidRPr="00777543" w:rsidRDefault="009D7967" w:rsidP="00E2795D">
      <w:pPr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br w:type="page"/>
      </w:r>
      <w:r w:rsidR="0061348E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СОЦИАЛЬНЫЙ ПРОЕКТ</w:t>
      </w:r>
    </w:p>
    <w:p w:rsidR="004B224A" w:rsidRPr="00777543" w:rsidRDefault="004B224A" w:rsidP="00E2795D">
      <w:pPr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(начиная с отдельного листа)</w:t>
      </w:r>
    </w:p>
    <w:p w:rsidR="004B224A" w:rsidRPr="0033016F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30"/>
        </w:rPr>
      </w:pPr>
    </w:p>
    <w:p w:rsidR="004B224A" w:rsidRPr="00777543" w:rsidRDefault="004B224A" w:rsidP="00E2795D">
      <w:pPr>
        <w:pStyle w:val="ConsPlusNormal"/>
        <w:jc w:val="center"/>
        <w:outlineLvl w:val="4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I. Информация о некоммерческой организации</w:t>
      </w:r>
    </w:p>
    <w:p w:rsidR="004B224A" w:rsidRPr="0033016F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30"/>
        </w:rPr>
      </w:pPr>
    </w:p>
    <w:p w:rsidR="004B224A" w:rsidRPr="00777543" w:rsidRDefault="004B224A" w:rsidP="0033016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1. Информация о некоммерческой организации: организационно-правовая форма, дата регистрации либо внесения записи о создании</w:t>
      </w:r>
      <w:r w:rsidR="0033016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Единый государственный реестр юридических лиц, состав учредителей, виды основной деятельности в соответствии с Уставом (объем подраздела не более 1/3 страницы).</w:t>
      </w:r>
    </w:p>
    <w:p w:rsidR="004B224A" w:rsidRPr="00777543" w:rsidRDefault="004B224A" w:rsidP="0033016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2. Информация о деятельности некоммерческой организации: описание деятельности с указанием достигнутых результатов по направлениям, имеющим отношение к теме </w:t>
      </w:r>
      <w:r w:rsidR="00E9483F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социального проекта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; примеры </w:t>
      </w:r>
      <w:r w:rsidR="0033016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положительного опыта участия в грантовых программах (объем подраздела не более 1/3 страницы).</w:t>
      </w:r>
    </w:p>
    <w:p w:rsidR="004B224A" w:rsidRPr="00777543" w:rsidRDefault="004B224A" w:rsidP="0033016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3. Состав и квалификация исполнителей: кадровые ресурсы, которые будут использованы для </w:t>
      </w:r>
      <w:r w:rsidR="00E9483F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реализации социального проекта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; количественный и качественный состав исполнителей</w:t>
      </w:r>
      <w:r w:rsidR="003E1067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занятых в </w:t>
      </w:r>
      <w:r w:rsidR="00E9483F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реализации социального проекта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, в том числе добровольцев (объем подраздела не более 1/4 страницы).</w:t>
      </w:r>
    </w:p>
    <w:p w:rsidR="004B224A" w:rsidRPr="00777543" w:rsidRDefault="004B224A" w:rsidP="0033016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4. Материально-технические ресурсы организации (объем подраздела не более 1/4 страницы).</w:t>
      </w:r>
    </w:p>
    <w:p w:rsidR="004B224A" w:rsidRPr="0033016F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30"/>
        </w:rPr>
      </w:pPr>
    </w:p>
    <w:p w:rsidR="004B224A" w:rsidRPr="00777543" w:rsidRDefault="004B224A" w:rsidP="00723746">
      <w:pPr>
        <w:pStyle w:val="ConsPlusNormal"/>
        <w:jc w:val="center"/>
        <w:outlineLvl w:val="4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II. Информация об организациях-партнерах</w:t>
      </w:r>
    </w:p>
    <w:p w:rsidR="004B224A" w:rsidRPr="0033016F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30"/>
        </w:rPr>
      </w:pPr>
    </w:p>
    <w:p w:rsidR="004B224A" w:rsidRPr="00777543" w:rsidRDefault="004B224A" w:rsidP="00330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5. Информация об организациях (описание деятельности организаций, выступающих партнерами, их вклада в </w:t>
      </w:r>
      <w:r w:rsidR="00E9483F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реализацию социального проекта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, приложить письма поддержки при их наличии).</w:t>
      </w:r>
    </w:p>
    <w:p w:rsidR="004B224A" w:rsidRPr="0033016F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30"/>
        </w:rPr>
      </w:pPr>
    </w:p>
    <w:p w:rsidR="004B224A" w:rsidRPr="00777543" w:rsidRDefault="004B224A" w:rsidP="0033016F">
      <w:pPr>
        <w:pStyle w:val="ConsPlusNormal"/>
        <w:jc w:val="center"/>
        <w:outlineLvl w:val="4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III. Описание </w:t>
      </w:r>
      <w:r w:rsidR="00E9483F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социального проекта</w:t>
      </w:r>
    </w:p>
    <w:p w:rsidR="004B224A" w:rsidRPr="0033016F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30"/>
        </w:rPr>
      </w:pPr>
    </w:p>
    <w:p w:rsidR="004B224A" w:rsidRPr="00777543" w:rsidRDefault="004B224A" w:rsidP="00330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6. Описание проблемы, на решение которой направлен</w:t>
      </w:r>
      <w:r w:rsidR="00E9483F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социальный проект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: причина обращения к проблеме; как </w:t>
      </w:r>
      <w:r w:rsidR="00E9483F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социальный проект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может помочь в ее решении; в чем состоит актуальность </w:t>
      </w:r>
      <w:r w:rsidR="00E9483F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социального проекта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(объем подраздела не более 1/2 страницы).</w:t>
      </w:r>
    </w:p>
    <w:p w:rsidR="004B224A" w:rsidRPr="00777543" w:rsidRDefault="004B224A" w:rsidP="00330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7. Цели и задачи </w:t>
      </w:r>
      <w:r w:rsidR="000D6172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мероприятия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4B224A" w:rsidRPr="00777543" w:rsidRDefault="004B224A" w:rsidP="00330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1) цель должна быть достижима в рамках </w:t>
      </w:r>
      <w:r w:rsidR="00E9483F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реализации социального проекта 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и измерима по его окончании;</w:t>
      </w:r>
    </w:p>
    <w:p w:rsidR="004B224A" w:rsidRPr="00777543" w:rsidRDefault="004B224A" w:rsidP="00481D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2) задачи </w:t>
      </w:r>
      <w:r w:rsidR="00E9483F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социального проекта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81D95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действия </w:t>
      </w:r>
      <w:r w:rsidR="00E9483F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ходе социального проекта 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по достижению заявленной цели.</w:t>
      </w:r>
    </w:p>
    <w:p w:rsidR="004B224A" w:rsidRPr="00777543" w:rsidRDefault="004B224A" w:rsidP="00330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8. Деятельность в рамках </w:t>
      </w:r>
      <w:r w:rsidR="00E9483F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социального проекта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4B224A" w:rsidRPr="00777543" w:rsidRDefault="004B224A" w:rsidP="00330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1) описание целевой группы, т.е. на кого конкретно направлен </w:t>
      </w:r>
      <w:r w:rsidR="00E9483F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социальный проект</w:t>
      </w:r>
      <w:r w:rsidR="000D6172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(составляющие его мероприятия)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, сколько человек планируется охватить;</w:t>
      </w:r>
    </w:p>
    <w:p w:rsidR="004B224A" w:rsidRPr="00777543" w:rsidRDefault="004B224A" w:rsidP="00330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2) описание хода выполнения </w:t>
      </w:r>
      <w:r w:rsidR="00E9483F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социального проекта</w:t>
      </w:r>
      <w:r w:rsidR="000D6172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характеристикой отдельных </w:t>
      </w:r>
      <w:r w:rsidR="000D6172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составляющих 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мероприятий.</w:t>
      </w:r>
    </w:p>
    <w:p w:rsidR="004B224A" w:rsidRPr="00777543" w:rsidRDefault="004B224A" w:rsidP="00330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9. Конкретные, измеримые, ожидаемые результаты </w:t>
      </w:r>
      <w:r w:rsidR="00E9483F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социального проекта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: ожидаемые результаты по итогам </w:t>
      </w:r>
      <w:r w:rsidR="002D3EE8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реализации социального проекта 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для целевой группы, некоммерческой организации, муниципального образования; качественные и количественные показатели, необходимые для достижения результатов предоставления субсидии.</w:t>
      </w:r>
    </w:p>
    <w:p w:rsidR="004B224A" w:rsidRPr="00777543" w:rsidRDefault="004B224A" w:rsidP="00330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10. Механизм оценки результатов с указанием показателей, необходимых для достижения результатов предоставления субсидии, включая показатели в части материальных и нематериальных объектов </w:t>
      </w:r>
      <w:r w:rsidR="0033016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(или) услуг, планируемых к получению при достижении результатов, реализуемого </w:t>
      </w:r>
      <w:r w:rsidR="00DD0649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социального проекта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(при возможности такой детализации), значения которых устанавливаются в договоре.</w:t>
      </w:r>
    </w:p>
    <w:p w:rsidR="00AF3E40" w:rsidRPr="00777543" w:rsidRDefault="00AF3E40" w:rsidP="00330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11. Дальнейшее развитие социального проекта: перспективы развития проекта после использования средств субсидии; возможности привлечения дополнительных финансовых ресурсов для продолжения/развития проекта.</w:t>
      </w:r>
    </w:p>
    <w:p w:rsidR="004B224A" w:rsidRPr="00777543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B224A" w:rsidRPr="00777543" w:rsidRDefault="004B224A" w:rsidP="0033016F">
      <w:pPr>
        <w:pStyle w:val="ConsPlusNormal"/>
        <w:spacing w:line="192" w:lineRule="auto"/>
        <w:jc w:val="center"/>
        <w:outlineLvl w:val="4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IV. Календарный график </w:t>
      </w:r>
      <w:r w:rsidR="00DD0649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выполнения мероприятий социального проекта</w:t>
      </w:r>
    </w:p>
    <w:p w:rsidR="004B224A" w:rsidRPr="00777543" w:rsidRDefault="004B224A" w:rsidP="0033016F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(начиная с отдельного листа)</w:t>
      </w:r>
    </w:p>
    <w:p w:rsidR="004B224A" w:rsidRPr="0033016F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154"/>
        <w:gridCol w:w="2098"/>
        <w:gridCol w:w="2331"/>
      </w:tblGrid>
      <w:tr w:rsidR="004B224A" w:rsidRPr="00777543" w:rsidTr="0033016F">
        <w:tc>
          <w:tcPr>
            <w:tcW w:w="567" w:type="dxa"/>
          </w:tcPr>
          <w:p w:rsidR="004B224A" w:rsidRPr="00777543" w:rsidRDefault="0033016F" w:rsidP="0033016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№</w:t>
            </w:r>
            <w:r w:rsidR="004B224A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п/п</w:t>
            </w:r>
          </w:p>
        </w:tc>
        <w:tc>
          <w:tcPr>
            <w:tcW w:w="2268" w:type="dxa"/>
          </w:tcPr>
          <w:p w:rsidR="004B224A" w:rsidRPr="00777543" w:rsidRDefault="000D6172" w:rsidP="0033016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Наименование </w:t>
            </w:r>
            <w:r w:rsidR="00DD0649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мероприятия социального проекта</w:t>
            </w:r>
          </w:p>
        </w:tc>
        <w:tc>
          <w:tcPr>
            <w:tcW w:w="2154" w:type="dxa"/>
          </w:tcPr>
          <w:p w:rsidR="00481D95" w:rsidRDefault="004B224A" w:rsidP="0033016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Срок </w:t>
            </w:r>
          </w:p>
          <w:p w:rsidR="004B224A" w:rsidRPr="00777543" w:rsidRDefault="004B224A" w:rsidP="0033016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проведения</w:t>
            </w:r>
          </w:p>
        </w:tc>
        <w:tc>
          <w:tcPr>
            <w:tcW w:w="2098" w:type="dxa"/>
          </w:tcPr>
          <w:p w:rsidR="004B224A" w:rsidRPr="00777543" w:rsidRDefault="004B224A" w:rsidP="0033016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Ожидаемый результат</w:t>
            </w:r>
          </w:p>
        </w:tc>
        <w:tc>
          <w:tcPr>
            <w:tcW w:w="2331" w:type="dxa"/>
          </w:tcPr>
          <w:p w:rsidR="004B224A" w:rsidRPr="00777543" w:rsidRDefault="004B224A" w:rsidP="0033016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Ответственный </w:t>
            </w:r>
            <w:r w:rsidR="001B38D4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 мероприятие</w:t>
            </w:r>
          </w:p>
        </w:tc>
      </w:tr>
      <w:tr w:rsidR="004B224A" w:rsidRPr="00777543" w:rsidTr="0033016F">
        <w:tc>
          <w:tcPr>
            <w:tcW w:w="567" w:type="dxa"/>
          </w:tcPr>
          <w:p w:rsidR="004B224A" w:rsidRPr="00777543" w:rsidRDefault="004B224A" w:rsidP="007237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4B224A" w:rsidRPr="00777543" w:rsidRDefault="004B224A" w:rsidP="007237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154" w:type="dxa"/>
          </w:tcPr>
          <w:p w:rsidR="004B224A" w:rsidRPr="00777543" w:rsidRDefault="004B224A" w:rsidP="007237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098" w:type="dxa"/>
          </w:tcPr>
          <w:p w:rsidR="004B224A" w:rsidRPr="00777543" w:rsidRDefault="004B224A" w:rsidP="007237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2331" w:type="dxa"/>
          </w:tcPr>
          <w:p w:rsidR="004B224A" w:rsidRPr="00777543" w:rsidRDefault="004B224A" w:rsidP="007237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</w:t>
            </w:r>
          </w:p>
        </w:tc>
      </w:tr>
      <w:tr w:rsidR="004B224A" w:rsidRPr="00777543" w:rsidTr="0033016F">
        <w:tc>
          <w:tcPr>
            <w:tcW w:w="567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6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15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09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31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567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6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15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09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31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567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6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15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09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31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</w:tbl>
    <w:p w:rsidR="004B224A" w:rsidRPr="0033016F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30"/>
        </w:rPr>
      </w:pPr>
    </w:p>
    <w:p w:rsidR="004B224A" w:rsidRPr="00777543" w:rsidRDefault="004B224A" w:rsidP="003E1067">
      <w:pPr>
        <w:pStyle w:val="ConsPlusNormal"/>
        <w:jc w:val="center"/>
        <w:outlineLvl w:val="4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V. </w:t>
      </w:r>
      <w:r w:rsidR="00DD0649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Бюджет социального проекта</w:t>
      </w:r>
      <w:r w:rsidR="003E1067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(начиная с отдельного листа)</w:t>
      </w:r>
    </w:p>
    <w:p w:rsidR="004B224A" w:rsidRPr="0033016F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30"/>
        </w:rPr>
      </w:pPr>
    </w:p>
    <w:p w:rsidR="004B224A" w:rsidRPr="00777543" w:rsidRDefault="004B224A" w:rsidP="007237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12. Сводная смета (возможный состав бюджетных статей).</w:t>
      </w:r>
    </w:p>
    <w:p w:rsidR="004B224A" w:rsidRPr="0033016F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871"/>
        <w:gridCol w:w="2160"/>
        <w:gridCol w:w="1418"/>
      </w:tblGrid>
      <w:tr w:rsidR="004B224A" w:rsidRPr="00777543" w:rsidTr="0033016F">
        <w:trPr>
          <w:tblHeader/>
        </w:trPr>
        <w:tc>
          <w:tcPr>
            <w:tcW w:w="567" w:type="dxa"/>
          </w:tcPr>
          <w:p w:rsidR="004B224A" w:rsidRPr="00777543" w:rsidRDefault="004B27D6" w:rsidP="0033016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№</w:t>
            </w:r>
            <w:r w:rsidR="004B224A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п/п</w:t>
            </w:r>
          </w:p>
        </w:tc>
        <w:tc>
          <w:tcPr>
            <w:tcW w:w="3402" w:type="dxa"/>
          </w:tcPr>
          <w:p w:rsidR="004B224A" w:rsidRPr="00777543" w:rsidRDefault="004B224A" w:rsidP="0033016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Статья расходов</w:t>
            </w:r>
          </w:p>
        </w:tc>
        <w:tc>
          <w:tcPr>
            <w:tcW w:w="1871" w:type="dxa"/>
          </w:tcPr>
          <w:p w:rsidR="004B224A" w:rsidRPr="00777543" w:rsidRDefault="004B224A" w:rsidP="00481D95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Запрашиваемая сумма, рубл</w:t>
            </w:r>
            <w:r w:rsidR="00481D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</w:p>
        </w:tc>
        <w:tc>
          <w:tcPr>
            <w:tcW w:w="2160" w:type="dxa"/>
          </w:tcPr>
          <w:p w:rsidR="004B224A" w:rsidRPr="00777543" w:rsidRDefault="004B224A" w:rsidP="00481D95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Собственный (привлеченный) вклад, рубл</w:t>
            </w:r>
            <w:r w:rsidR="00481D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="000D6172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(при наличии)</w:t>
            </w:r>
          </w:p>
        </w:tc>
        <w:tc>
          <w:tcPr>
            <w:tcW w:w="1418" w:type="dxa"/>
          </w:tcPr>
          <w:p w:rsidR="004B224A" w:rsidRPr="00777543" w:rsidRDefault="004B224A" w:rsidP="00481D95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Всего, рубл</w:t>
            </w:r>
            <w:r w:rsidR="00481D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</w:p>
        </w:tc>
      </w:tr>
      <w:tr w:rsidR="004B224A" w:rsidRPr="00777543" w:rsidTr="0033016F">
        <w:tc>
          <w:tcPr>
            <w:tcW w:w="567" w:type="dxa"/>
          </w:tcPr>
          <w:p w:rsidR="004B224A" w:rsidRPr="00777543" w:rsidRDefault="004B224A" w:rsidP="003301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4B224A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Заработная плата и гонорары (включая выплаты во внебюджетные фонды)</w:t>
            </w:r>
          </w:p>
          <w:p w:rsidR="0033016F" w:rsidRPr="00777543" w:rsidRDefault="0033016F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871" w:type="dxa"/>
          </w:tcPr>
          <w:p w:rsidR="004B224A" w:rsidRPr="00777543" w:rsidRDefault="004B224A" w:rsidP="00481D9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00,00</w:t>
            </w:r>
          </w:p>
        </w:tc>
        <w:tc>
          <w:tcPr>
            <w:tcW w:w="2160" w:type="dxa"/>
          </w:tcPr>
          <w:p w:rsidR="004B224A" w:rsidRPr="00777543" w:rsidRDefault="004B224A" w:rsidP="00481D9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00,00</w:t>
            </w:r>
          </w:p>
        </w:tc>
        <w:tc>
          <w:tcPr>
            <w:tcW w:w="1418" w:type="dxa"/>
          </w:tcPr>
          <w:p w:rsidR="004B224A" w:rsidRPr="00777543" w:rsidRDefault="004B224A" w:rsidP="00481D9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00,00</w:t>
            </w:r>
          </w:p>
        </w:tc>
      </w:tr>
      <w:tr w:rsidR="004B224A" w:rsidRPr="00777543" w:rsidTr="0033016F">
        <w:tc>
          <w:tcPr>
            <w:tcW w:w="567" w:type="dxa"/>
          </w:tcPr>
          <w:p w:rsidR="004B224A" w:rsidRPr="00777543" w:rsidRDefault="004B224A" w:rsidP="003301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3402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Приобретение оборудования</w:t>
            </w:r>
          </w:p>
        </w:tc>
        <w:tc>
          <w:tcPr>
            <w:tcW w:w="1871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567" w:type="dxa"/>
          </w:tcPr>
          <w:p w:rsidR="004B224A" w:rsidRPr="00777543" w:rsidRDefault="004B224A" w:rsidP="003301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3402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Расходные материалы</w:t>
            </w:r>
          </w:p>
        </w:tc>
        <w:tc>
          <w:tcPr>
            <w:tcW w:w="1871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567" w:type="dxa"/>
          </w:tcPr>
          <w:p w:rsidR="004B224A" w:rsidRPr="00777543" w:rsidRDefault="004B224A" w:rsidP="003301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3402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Транспортные услуги</w:t>
            </w:r>
          </w:p>
        </w:tc>
        <w:tc>
          <w:tcPr>
            <w:tcW w:w="1871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567" w:type="dxa"/>
          </w:tcPr>
          <w:p w:rsidR="004B224A" w:rsidRPr="00777543" w:rsidRDefault="004B224A" w:rsidP="003301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3402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Издательские (типографские) услуги</w:t>
            </w:r>
          </w:p>
        </w:tc>
        <w:tc>
          <w:tcPr>
            <w:tcW w:w="1871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567" w:type="dxa"/>
          </w:tcPr>
          <w:p w:rsidR="004B224A" w:rsidRPr="00777543" w:rsidRDefault="004B224A" w:rsidP="003301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3402" w:type="dxa"/>
          </w:tcPr>
          <w:p w:rsidR="004B224A" w:rsidRPr="00777543" w:rsidRDefault="004B224A" w:rsidP="00D4530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Платежи </w:t>
            </w:r>
            <w:r w:rsidRPr="00777543">
              <w:rPr>
                <w:rFonts w:ascii="Times New Roman" w:hAnsi="Times New Roman" w:cs="Times New Roman"/>
                <w:sz w:val="30"/>
                <w:szCs w:val="30"/>
              </w:rPr>
              <w:t xml:space="preserve">по договорам аренды </w:t>
            </w:r>
          </w:p>
        </w:tc>
        <w:tc>
          <w:tcPr>
            <w:tcW w:w="1871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567" w:type="dxa"/>
          </w:tcPr>
          <w:p w:rsidR="004B224A" w:rsidRPr="00777543" w:rsidRDefault="004B224A" w:rsidP="003301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3402" w:type="dxa"/>
          </w:tcPr>
          <w:p w:rsidR="004B224A" w:rsidRPr="00777543" w:rsidRDefault="00D45306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Прочие расходы</w:t>
            </w:r>
            <w:r w:rsidR="0061348E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(оплата услуг сторонних организаций, </w:t>
            </w:r>
            <w:r w:rsidR="003B3890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выплаты налоговых отчислений, расходы на связь, банковские расходы и т.д.)</w:t>
            </w:r>
          </w:p>
        </w:tc>
        <w:tc>
          <w:tcPr>
            <w:tcW w:w="1871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567" w:type="dxa"/>
          </w:tcPr>
          <w:p w:rsidR="004B224A" w:rsidRPr="00777543" w:rsidRDefault="00481D95" w:rsidP="003301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3402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Итого</w:t>
            </w:r>
          </w:p>
        </w:tc>
        <w:tc>
          <w:tcPr>
            <w:tcW w:w="1871" w:type="dxa"/>
          </w:tcPr>
          <w:p w:rsidR="004B224A" w:rsidRPr="00777543" w:rsidRDefault="004B224A" w:rsidP="00481D9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00,00</w:t>
            </w:r>
          </w:p>
        </w:tc>
        <w:tc>
          <w:tcPr>
            <w:tcW w:w="2160" w:type="dxa"/>
          </w:tcPr>
          <w:p w:rsidR="004B224A" w:rsidRPr="00777543" w:rsidRDefault="004B224A" w:rsidP="00481D9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00,00</w:t>
            </w:r>
          </w:p>
        </w:tc>
        <w:tc>
          <w:tcPr>
            <w:tcW w:w="1418" w:type="dxa"/>
          </w:tcPr>
          <w:p w:rsidR="004B224A" w:rsidRPr="00777543" w:rsidRDefault="004B224A" w:rsidP="00481D9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00,00</w:t>
            </w:r>
          </w:p>
        </w:tc>
      </w:tr>
    </w:tbl>
    <w:p w:rsidR="004B224A" w:rsidRPr="00777543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B224A" w:rsidRPr="00777543" w:rsidRDefault="004B224A" w:rsidP="00330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13. Детализированная смета с пояснениями и комментариями (обоснование расходов по каждой статье, пути получения средств из других источников, наличие имеющихся у организации средств).</w:t>
      </w:r>
    </w:p>
    <w:p w:rsidR="004B224A" w:rsidRPr="00777543" w:rsidRDefault="004B224A" w:rsidP="00330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14. Заработная плата и гонорары</w:t>
      </w:r>
      <w:r w:rsidR="00D45306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(включая выплаты во внебюджетные фонды)</w:t>
      </w:r>
      <w:r w:rsidR="001B38D4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(не более 30% от средств субсидии)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4B224A" w:rsidRPr="00777543" w:rsidRDefault="004B27D6" w:rsidP="00330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1) персонал</w:t>
      </w:r>
      <w:r w:rsidR="001B38D4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социального проекта</w:t>
      </w:r>
      <w:r w:rsidR="004B224A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4B224A" w:rsidRPr="00777543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264"/>
        <w:gridCol w:w="1304"/>
        <w:gridCol w:w="1531"/>
        <w:gridCol w:w="1699"/>
        <w:gridCol w:w="1804"/>
        <w:gridCol w:w="1250"/>
      </w:tblGrid>
      <w:tr w:rsidR="004B224A" w:rsidRPr="00777543" w:rsidTr="0033016F">
        <w:tc>
          <w:tcPr>
            <w:tcW w:w="566" w:type="dxa"/>
          </w:tcPr>
          <w:p w:rsidR="004B224A" w:rsidRPr="00777543" w:rsidRDefault="004B27D6" w:rsidP="0033016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№</w:t>
            </w:r>
            <w:r w:rsidR="004B224A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п/п</w:t>
            </w:r>
          </w:p>
        </w:tc>
        <w:tc>
          <w:tcPr>
            <w:tcW w:w="1264" w:type="dxa"/>
          </w:tcPr>
          <w:p w:rsidR="004B224A" w:rsidRPr="00777543" w:rsidRDefault="004B224A" w:rsidP="0033016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Должность </w:t>
            </w:r>
          </w:p>
        </w:tc>
        <w:tc>
          <w:tcPr>
            <w:tcW w:w="1304" w:type="dxa"/>
          </w:tcPr>
          <w:p w:rsidR="00481D95" w:rsidRDefault="004B224A" w:rsidP="0033016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Сумма </w:t>
            </w:r>
          </w:p>
          <w:p w:rsidR="004B224A" w:rsidRPr="00777543" w:rsidRDefault="00481D95" w:rsidP="0033016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 месяц, рубли</w:t>
            </w:r>
          </w:p>
        </w:tc>
        <w:tc>
          <w:tcPr>
            <w:tcW w:w="1531" w:type="dxa"/>
          </w:tcPr>
          <w:p w:rsidR="004B224A" w:rsidRPr="00777543" w:rsidRDefault="004B224A" w:rsidP="0033016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Количество месяцев</w:t>
            </w:r>
          </w:p>
        </w:tc>
        <w:tc>
          <w:tcPr>
            <w:tcW w:w="1699" w:type="dxa"/>
          </w:tcPr>
          <w:p w:rsidR="004B224A" w:rsidRPr="00777543" w:rsidRDefault="004B224A" w:rsidP="00481D95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Запрашиваемая сумма, рубл</w:t>
            </w:r>
            <w:r w:rsidR="00481D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</w:p>
        </w:tc>
        <w:tc>
          <w:tcPr>
            <w:tcW w:w="1804" w:type="dxa"/>
          </w:tcPr>
          <w:p w:rsidR="004B224A" w:rsidRPr="00777543" w:rsidRDefault="004B224A" w:rsidP="00481D95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Собственный (привлеченный) вклад, рубл</w:t>
            </w:r>
            <w:r w:rsidR="00481D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="000D6172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(при наличии)</w:t>
            </w:r>
          </w:p>
        </w:tc>
        <w:tc>
          <w:tcPr>
            <w:tcW w:w="1250" w:type="dxa"/>
          </w:tcPr>
          <w:p w:rsidR="004B224A" w:rsidRPr="00777543" w:rsidRDefault="004B224A" w:rsidP="00481D95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Всего, рубл</w:t>
            </w:r>
            <w:r w:rsidR="00481D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</w:p>
        </w:tc>
      </w:tr>
      <w:tr w:rsidR="004B224A" w:rsidRPr="00777543" w:rsidTr="0033016F">
        <w:tc>
          <w:tcPr>
            <w:tcW w:w="566" w:type="dxa"/>
          </w:tcPr>
          <w:p w:rsidR="004B224A" w:rsidRPr="00777543" w:rsidRDefault="004B224A" w:rsidP="003301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6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30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531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699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80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250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566" w:type="dxa"/>
          </w:tcPr>
          <w:p w:rsidR="004B224A" w:rsidRPr="00777543" w:rsidRDefault="004B224A" w:rsidP="003301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26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30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531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699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80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250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566" w:type="dxa"/>
          </w:tcPr>
          <w:p w:rsidR="004B224A" w:rsidRPr="00777543" w:rsidRDefault="004B224A" w:rsidP="003301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4099" w:type="dxa"/>
            <w:gridSpan w:val="3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Всего</w:t>
            </w:r>
          </w:p>
        </w:tc>
        <w:tc>
          <w:tcPr>
            <w:tcW w:w="1699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80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250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566" w:type="dxa"/>
          </w:tcPr>
          <w:p w:rsidR="004B224A" w:rsidRPr="00777543" w:rsidRDefault="004B224A" w:rsidP="003301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4099" w:type="dxa"/>
            <w:gridSpan w:val="3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Выплаты во внебюджетные фонды (%)</w:t>
            </w:r>
          </w:p>
        </w:tc>
        <w:tc>
          <w:tcPr>
            <w:tcW w:w="1699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80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250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566" w:type="dxa"/>
          </w:tcPr>
          <w:p w:rsidR="004B224A" w:rsidRPr="00777543" w:rsidRDefault="004B224A" w:rsidP="003301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4099" w:type="dxa"/>
            <w:gridSpan w:val="3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Итого</w:t>
            </w:r>
          </w:p>
        </w:tc>
        <w:tc>
          <w:tcPr>
            <w:tcW w:w="1699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80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250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</w:tbl>
    <w:p w:rsidR="004B224A" w:rsidRPr="00777543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B224A" w:rsidRDefault="004B224A" w:rsidP="00330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2) привлеченные специалисты</w:t>
      </w:r>
      <w:r w:rsidR="004B27D6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необходимые для </w:t>
      </w:r>
      <w:r w:rsidR="00DD0649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реализации социального проекта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33016F" w:rsidRPr="00777543" w:rsidRDefault="0033016F" w:rsidP="00330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264"/>
        <w:gridCol w:w="1304"/>
        <w:gridCol w:w="1531"/>
        <w:gridCol w:w="1699"/>
        <w:gridCol w:w="1804"/>
        <w:gridCol w:w="1250"/>
      </w:tblGrid>
      <w:tr w:rsidR="004B224A" w:rsidRPr="00777543" w:rsidTr="0033016F">
        <w:tc>
          <w:tcPr>
            <w:tcW w:w="566" w:type="dxa"/>
          </w:tcPr>
          <w:p w:rsidR="004B224A" w:rsidRPr="00777543" w:rsidRDefault="004B27D6" w:rsidP="0033016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№</w:t>
            </w:r>
            <w:r w:rsidR="004B224A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п/п</w:t>
            </w:r>
          </w:p>
        </w:tc>
        <w:tc>
          <w:tcPr>
            <w:tcW w:w="1264" w:type="dxa"/>
          </w:tcPr>
          <w:p w:rsidR="0033016F" w:rsidRDefault="004B224A" w:rsidP="0033016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Должность</w:t>
            </w:r>
            <w:r w:rsidR="00DD0649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4B224A" w:rsidRPr="00777543" w:rsidRDefault="00DD0649" w:rsidP="0033016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 социальном проекте</w:t>
            </w:r>
            <w:r w:rsidR="004B224A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1304" w:type="dxa"/>
          </w:tcPr>
          <w:p w:rsidR="004B224A" w:rsidRPr="00777543" w:rsidRDefault="004B224A" w:rsidP="00B2775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Месячная (дневная, почасовая) ставка, рубл</w:t>
            </w:r>
            <w:r w:rsidR="00B2775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</w:p>
        </w:tc>
        <w:tc>
          <w:tcPr>
            <w:tcW w:w="1531" w:type="dxa"/>
          </w:tcPr>
          <w:p w:rsidR="004B224A" w:rsidRPr="00777543" w:rsidRDefault="004B224A" w:rsidP="0033016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Количество месяцев (дней, часов)</w:t>
            </w:r>
          </w:p>
        </w:tc>
        <w:tc>
          <w:tcPr>
            <w:tcW w:w="1699" w:type="dxa"/>
          </w:tcPr>
          <w:p w:rsidR="004B224A" w:rsidRPr="00777543" w:rsidRDefault="004B224A" w:rsidP="005E0D2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Запрашиваемая сумма, рубл</w:t>
            </w:r>
            <w:r w:rsidR="005E0D2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</w:p>
        </w:tc>
        <w:tc>
          <w:tcPr>
            <w:tcW w:w="1804" w:type="dxa"/>
          </w:tcPr>
          <w:p w:rsidR="004B224A" w:rsidRPr="00777543" w:rsidRDefault="004B224A" w:rsidP="005E0D2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Собственный (привлеченный) вклад, рубл</w:t>
            </w:r>
            <w:r w:rsidR="005E0D2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="000D6172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(при наличии)</w:t>
            </w:r>
          </w:p>
        </w:tc>
        <w:tc>
          <w:tcPr>
            <w:tcW w:w="1250" w:type="dxa"/>
          </w:tcPr>
          <w:p w:rsidR="004B224A" w:rsidRPr="00777543" w:rsidRDefault="004B224A" w:rsidP="005E0D2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Всего, рубл</w:t>
            </w:r>
            <w:r w:rsidR="005E0D2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</w:p>
        </w:tc>
      </w:tr>
      <w:tr w:rsidR="004B224A" w:rsidRPr="00777543" w:rsidTr="0033016F">
        <w:tc>
          <w:tcPr>
            <w:tcW w:w="566" w:type="dxa"/>
          </w:tcPr>
          <w:p w:rsidR="004B224A" w:rsidRPr="00777543" w:rsidRDefault="004B224A" w:rsidP="003301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6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30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531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699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80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250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566" w:type="dxa"/>
          </w:tcPr>
          <w:p w:rsidR="004B224A" w:rsidRPr="00777543" w:rsidRDefault="004B224A" w:rsidP="003301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26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30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531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699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80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250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566" w:type="dxa"/>
          </w:tcPr>
          <w:p w:rsidR="004B224A" w:rsidRPr="00777543" w:rsidRDefault="004B224A" w:rsidP="003301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4099" w:type="dxa"/>
            <w:gridSpan w:val="3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Всего</w:t>
            </w:r>
          </w:p>
        </w:tc>
        <w:tc>
          <w:tcPr>
            <w:tcW w:w="1699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80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250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566" w:type="dxa"/>
          </w:tcPr>
          <w:p w:rsidR="004B224A" w:rsidRPr="00777543" w:rsidRDefault="004B224A" w:rsidP="003301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4099" w:type="dxa"/>
            <w:gridSpan w:val="3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Выплаты во внебюджетные фонды (%)</w:t>
            </w:r>
          </w:p>
        </w:tc>
        <w:tc>
          <w:tcPr>
            <w:tcW w:w="1699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80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250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566" w:type="dxa"/>
          </w:tcPr>
          <w:p w:rsidR="004B224A" w:rsidRPr="00777543" w:rsidRDefault="004B224A" w:rsidP="003301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4099" w:type="dxa"/>
            <w:gridSpan w:val="3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Итого</w:t>
            </w:r>
          </w:p>
        </w:tc>
        <w:tc>
          <w:tcPr>
            <w:tcW w:w="1699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80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250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566" w:type="dxa"/>
          </w:tcPr>
          <w:p w:rsidR="004B224A" w:rsidRPr="00777543" w:rsidRDefault="004B224A" w:rsidP="003301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4099" w:type="dxa"/>
            <w:gridSpan w:val="3"/>
          </w:tcPr>
          <w:p w:rsidR="00B2775C" w:rsidRDefault="004B27D6" w:rsidP="004B27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Всего по статье расходов </w:t>
            </w:r>
          </w:p>
          <w:p w:rsidR="00B2775C" w:rsidRDefault="004B27D6" w:rsidP="004B27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«</w:t>
            </w:r>
            <w:r w:rsidR="004B224A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Заработная плата и гонорары</w:t>
            </w: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  <w:r w:rsidR="004B224A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(включая выплаты </w:t>
            </w:r>
          </w:p>
          <w:p w:rsidR="004B224A" w:rsidRPr="00777543" w:rsidRDefault="004B224A" w:rsidP="004B27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 внебюджетные фонды)</w:t>
            </w:r>
          </w:p>
        </w:tc>
        <w:tc>
          <w:tcPr>
            <w:tcW w:w="1699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80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250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9418" w:type="dxa"/>
            <w:gridSpan w:val="7"/>
          </w:tcPr>
          <w:p w:rsidR="004B224A" w:rsidRPr="00777543" w:rsidRDefault="004B27D6" w:rsidP="005E0D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Комментарии к статье расходов «</w:t>
            </w:r>
            <w:r w:rsidR="004B224A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Заработная плата и гонорары</w:t>
            </w: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  <w:r w:rsidR="006A4C66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(включая выплаты во внебюджетные фонды)</w:t>
            </w:r>
            <w:r w:rsidR="004B224A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:</w:t>
            </w:r>
          </w:p>
        </w:tc>
      </w:tr>
    </w:tbl>
    <w:p w:rsidR="004B224A" w:rsidRPr="00777543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B224A" w:rsidRPr="00777543" w:rsidRDefault="004B224A" w:rsidP="00330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15. Приобретение оборудования (не более 20% от средств субсидии):</w:t>
      </w:r>
    </w:p>
    <w:p w:rsidR="004B224A" w:rsidRPr="00777543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1814"/>
        <w:gridCol w:w="3521"/>
        <w:gridCol w:w="1418"/>
      </w:tblGrid>
      <w:tr w:rsidR="004B224A" w:rsidRPr="00777543" w:rsidTr="0033016F">
        <w:tc>
          <w:tcPr>
            <w:tcW w:w="567" w:type="dxa"/>
          </w:tcPr>
          <w:p w:rsidR="004B224A" w:rsidRPr="00777543" w:rsidRDefault="0033016F" w:rsidP="0033016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№</w:t>
            </w:r>
            <w:r w:rsidR="004B224A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п/п</w:t>
            </w:r>
          </w:p>
        </w:tc>
        <w:tc>
          <w:tcPr>
            <w:tcW w:w="2098" w:type="dxa"/>
          </w:tcPr>
          <w:p w:rsidR="004B224A" w:rsidRPr="00777543" w:rsidRDefault="004B224A" w:rsidP="0033016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Наименование</w:t>
            </w:r>
          </w:p>
        </w:tc>
        <w:tc>
          <w:tcPr>
            <w:tcW w:w="1814" w:type="dxa"/>
          </w:tcPr>
          <w:p w:rsidR="004B224A" w:rsidRPr="00777543" w:rsidRDefault="004B224A" w:rsidP="005E0D2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Запрашиваемая сумма, рубл</w:t>
            </w:r>
            <w:r w:rsidR="005E0D2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</w:p>
        </w:tc>
        <w:tc>
          <w:tcPr>
            <w:tcW w:w="3521" w:type="dxa"/>
          </w:tcPr>
          <w:p w:rsidR="004B224A" w:rsidRPr="00777543" w:rsidRDefault="004B224A" w:rsidP="005E0D2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Собственный (привлеченный) вклад, рубл</w:t>
            </w:r>
            <w:r w:rsidR="005E0D2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="000D6172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(при наличии)</w:t>
            </w:r>
          </w:p>
        </w:tc>
        <w:tc>
          <w:tcPr>
            <w:tcW w:w="1418" w:type="dxa"/>
          </w:tcPr>
          <w:p w:rsidR="004B224A" w:rsidRPr="00777543" w:rsidRDefault="004B224A" w:rsidP="005E0D2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Всего, рубл</w:t>
            </w:r>
            <w:r w:rsidR="005E0D2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</w:p>
        </w:tc>
      </w:tr>
      <w:tr w:rsidR="004B224A" w:rsidRPr="00777543" w:rsidTr="0033016F">
        <w:tc>
          <w:tcPr>
            <w:tcW w:w="567" w:type="dxa"/>
          </w:tcPr>
          <w:p w:rsidR="004B224A" w:rsidRPr="00777543" w:rsidRDefault="004B224A" w:rsidP="003301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09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81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521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567" w:type="dxa"/>
          </w:tcPr>
          <w:p w:rsidR="004B224A" w:rsidRPr="00777543" w:rsidRDefault="004B224A" w:rsidP="003301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09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81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521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567" w:type="dxa"/>
          </w:tcPr>
          <w:p w:rsidR="004B224A" w:rsidRPr="00777543" w:rsidRDefault="004B224A" w:rsidP="003301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09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Итого</w:t>
            </w:r>
          </w:p>
        </w:tc>
        <w:tc>
          <w:tcPr>
            <w:tcW w:w="181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521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9418" w:type="dxa"/>
            <w:gridSpan w:val="5"/>
          </w:tcPr>
          <w:p w:rsidR="004B224A" w:rsidRPr="00777543" w:rsidRDefault="004B224A" w:rsidP="004B27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Комментарии к статье </w:t>
            </w:r>
            <w:r w:rsidR="004B27D6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«</w:t>
            </w: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Приобретение оборудования</w:t>
            </w:r>
            <w:r w:rsidR="004B27D6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:</w:t>
            </w:r>
          </w:p>
        </w:tc>
      </w:tr>
    </w:tbl>
    <w:p w:rsidR="004B224A" w:rsidRPr="00777543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B224A" w:rsidRPr="00777543" w:rsidRDefault="004B224A" w:rsidP="005E0D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16. Расходные материалы:</w:t>
      </w:r>
    </w:p>
    <w:p w:rsidR="004B224A" w:rsidRPr="00777543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1814"/>
        <w:gridCol w:w="3521"/>
        <w:gridCol w:w="1418"/>
      </w:tblGrid>
      <w:tr w:rsidR="004B224A" w:rsidRPr="00777543" w:rsidTr="0033016F">
        <w:tc>
          <w:tcPr>
            <w:tcW w:w="567" w:type="dxa"/>
          </w:tcPr>
          <w:p w:rsidR="004B224A" w:rsidRPr="00777543" w:rsidRDefault="004B27D6" w:rsidP="0033016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№</w:t>
            </w:r>
            <w:r w:rsidR="004B224A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п/п</w:t>
            </w:r>
          </w:p>
        </w:tc>
        <w:tc>
          <w:tcPr>
            <w:tcW w:w="2098" w:type="dxa"/>
          </w:tcPr>
          <w:p w:rsidR="004B224A" w:rsidRPr="00777543" w:rsidRDefault="004B224A" w:rsidP="0033016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Наименование</w:t>
            </w:r>
          </w:p>
        </w:tc>
        <w:tc>
          <w:tcPr>
            <w:tcW w:w="1814" w:type="dxa"/>
          </w:tcPr>
          <w:p w:rsidR="004B224A" w:rsidRPr="00777543" w:rsidRDefault="004B224A" w:rsidP="005E0D2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Запрашиваемая сумма, рубл</w:t>
            </w:r>
            <w:r w:rsidR="005E0D2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</w:p>
        </w:tc>
        <w:tc>
          <w:tcPr>
            <w:tcW w:w="3521" w:type="dxa"/>
          </w:tcPr>
          <w:p w:rsidR="004B224A" w:rsidRPr="00777543" w:rsidRDefault="004B224A" w:rsidP="005E0D2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Собственный (привлеченный) вклад, рубл</w:t>
            </w:r>
            <w:r w:rsidR="005E0D2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="004B27D6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(при наличии)</w:t>
            </w:r>
          </w:p>
        </w:tc>
        <w:tc>
          <w:tcPr>
            <w:tcW w:w="1418" w:type="dxa"/>
          </w:tcPr>
          <w:p w:rsidR="004B224A" w:rsidRPr="00777543" w:rsidRDefault="004B224A" w:rsidP="005E0D2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Всего, рубл</w:t>
            </w:r>
            <w:r w:rsidR="005E0D2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</w:p>
        </w:tc>
      </w:tr>
      <w:tr w:rsidR="004B224A" w:rsidRPr="00777543" w:rsidTr="0033016F">
        <w:tc>
          <w:tcPr>
            <w:tcW w:w="567" w:type="dxa"/>
          </w:tcPr>
          <w:p w:rsidR="004B224A" w:rsidRPr="00777543" w:rsidRDefault="004B224A" w:rsidP="003301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09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81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521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567" w:type="dxa"/>
          </w:tcPr>
          <w:p w:rsidR="004B224A" w:rsidRPr="00777543" w:rsidRDefault="004B224A" w:rsidP="003301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09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81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521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567" w:type="dxa"/>
          </w:tcPr>
          <w:p w:rsidR="004B224A" w:rsidRPr="00777543" w:rsidRDefault="004B224A" w:rsidP="003301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09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Итого</w:t>
            </w:r>
          </w:p>
        </w:tc>
        <w:tc>
          <w:tcPr>
            <w:tcW w:w="181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521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9418" w:type="dxa"/>
            <w:gridSpan w:val="5"/>
          </w:tcPr>
          <w:p w:rsidR="004B224A" w:rsidRPr="00777543" w:rsidRDefault="004B224A" w:rsidP="004B27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Комментарии к статье </w:t>
            </w:r>
            <w:r w:rsidR="004B27D6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«</w:t>
            </w: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Расходные материалы</w:t>
            </w:r>
            <w:r w:rsidR="004B27D6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:</w:t>
            </w:r>
          </w:p>
        </w:tc>
      </w:tr>
    </w:tbl>
    <w:p w:rsidR="004B224A" w:rsidRPr="00777543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3016F" w:rsidRDefault="0033016F" w:rsidP="007237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3016F" w:rsidRDefault="0033016F" w:rsidP="007237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B224A" w:rsidRPr="00777543" w:rsidRDefault="004B224A" w:rsidP="007237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17. Транспортные услуги:</w:t>
      </w:r>
    </w:p>
    <w:p w:rsidR="004B224A" w:rsidRPr="00777543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1933"/>
        <w:gridCol w:w="3402"/>
        <w:gridCol w:w="1418"/>
      </w:tblGrid>
      <w:tr w:rsidR="004B224A" w:rsidRPr="00777543" w:rsidTr="0033016F">
        <w:tc>
          <w:tcPr>
            <w:tcW w:w="567" w:type="dxa"/>
          </w:tcPr>
          <w:p w:rsidR="004B224A" w:rsidRPr="00777543" w:rsidRDefault="004B27D6" w:rsidP="0033016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№</w:t>
            </w:r>
            <w:r w:rsidR="004B224A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п/п</w:t>
            </w:r>
          </w:p>
        </w:tc>
        <w:tc>
          <w:tcPr>
            <w:tcW w:w="2098" w:type="dxa"/>
          </w:tcPr>
          <w:p w:rsidR="004B224A" w:rsidRPr="00777543" w:rsidRDefault="004B224A" w:rsidP="0033016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Наименование</w:t>
            </w:r>
          </w:p>
        </w:tc>
        <w:tc>
          <w:tcPr>
            <w:tcW w:w="1933" w:type="dxa"/>
          </w:tcPr>
          <w:p w:rsidR="004B224A" w:rsidRPr="00777543" w:rsidRDefault="004B224A" w:rsidP="0033016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Запрашивае</w:t>
            </w:r>
            <w:r w:rsidR="005E0D2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мая сумма, рубли</w:t>
            </w:r>
          </w:p>
        </w:tc>
        <w:tc>
          <w:tcPr>
            <w:tcW w:w="3402" w:type="dxa"/>
          </w:tcPr>
          <w:p w:rsidR="004B224A" w:rsidRPr="00777543" w:rsidRDefault="004B224A" w:rsidP="005E0D2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Собственный (привлеченный) вклад, рубл</w:t>
            </w:r>
            <w:r w:rsidR="005E0D2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="00B2775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="004B27D6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(при наличии)</w:t>
            </w:r>
          </w:p>
        </w:tc>
        <w:tc>
          <w:tcPr>
            <w:tcW w:w="1418" w:type="dxa"/>
          </w:tcPr>
          <w:p w:rsidR="004B224A" w:rsidRPr="00777543" w:rsidRDefault="004B224A" w:rsidP="005E0D2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Всего, рубл</w:t>
            </w:r>
            <w:r w:rsidR="005E0D2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</w:p>
        </w:tc>
      </w:tr>
      <w:tr w:rsidR="004B224A" w:rsidRPr="00777543" w:rsidTr="0033016F">
        <w:tc>
          <w:tcPr>
            <w:tcW w:w="567" w:type="dxa"/>
          </w:tcPr>
          <w:p w:rsidR="004B224A" w:rsidRPr="00777543" w:rsidRDefault="004B224A" w:rsidP="003301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09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933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02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567" w:type="dxa"/>
          </w:tcPr>
          <w:p w:rsidR="004B224A" w:rsidRPr="00777543" w:rsidRDefault="004B224A" w:rsidP="003301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09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933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02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567" w:type="dxa"/>
          </w:tcPr>
          <w:p w:rsidR="004B224A" w:rsidRPr="00777543" w:rsidRDefault="004B224A" w:rsidP="003301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09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Итого</w:t>
            </w:r>
          </w:p>
        </w:tc>
        <w:tc>
          <w:tcPr>
            <w:tcW w:w="1933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02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9418" w:type="dxa"/>
            <w:gridSpan w:val="5"/>
          </w:tcPr>
          <w:p w:rsidR="004B224A" w:rsidRPr="00777543" w:rsidRDefault="004B224A" w:rsidP="004B27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Комментарии к статье </w:t>
            </w:r>
            <w:r w:rsidR="004B27D6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«Транспортные услуги»</w:t>
            </w: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:</w:t>
            </w:r>
          </w:p>
        </w:tc>
      </w:tr>
    </w:tbl>
    <w:p w:rsidR="004B224A" w:rsidRPr="00777543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B224A" w:rsidRPr="00777543" w:rsidRDefault="004B224A" w:rsidP="007237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18. Издательские (типографские) услуги:</w:t>
      </w:r>
    </w:p>
    <w:p w:rsidR="004B224A" w:rsidRPr="00777543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1933"/>
        <w:gridCol w:w="3402"/>
        <w:gridCol w:w="1418"/>
      </w:tblGrid>
      <w:tr w:rsidR="004B224A" w:rsidRPr="00777543" w:rsidTr="0033016F">
        <w:tc>
          <w:tcPr>
            <w:tcW w:w="567" w:type="dxa"/>
          </w:tcPr>
          <w:p w:rsidR="004B224A" w:rsidRPr="00777543" w:rsidRDefault="004B27D6" w:rsidP="0033016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№</w:t>
            </w:r>
            <w:r w:rsidR="004B224A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п/п</w:t>
            </w:r>
          </w:p>
        </w:tc>
        <w:tc>
          <w:tcPr>
            <w:tcW w:w="2098" w:type="dxa"/>
          </w:tcPr>
          <w:p w:rsidR="004B224A" w:rsidRPr="00777543" w:rsidRDefault="004B224A" w:rsidP="0033016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Наименование</w:t>
            </w:r>
          </w:p>
        </w:tc>
        <w:tc>
          <w:tcPr>
            <w:tcW w:w="1933" w:type="dxa"/>
          </w:tcPr>
          <w:p w:rsidR="004B224A" w:rsidRPr="00777543" w:rsidRDefault="004B224A" w:rsidP="005E0D2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Запрашиваемая сумма, рубл</w:t>
            </w:r>
            <w:r w:rsidR="005E0D2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</w:p>
        </w:tc>
        <w:tc>
          <w:tcPr>
            <w:tcW w:w="3402" w:type="dxa"/>
          </w:tcPr>
          <w:p w:rsidR="004B224A" w:rsidRPr="00777543" w:rsidRDefault="004B224A" w:rsidP="005E0D2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Собственный (привлеченный) вклад, рубл</w:t>
            </w:r>
            <w:r w:rsidR="005E0D2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="00C47F8B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(при наличии)</w:t>
            </w:r>
          </w:p>
        </w:tc>
        <w:tc>
          <w:tcPr>
            <w:tcW w:w="1418" w:type="dxa"/>
          </w:tcPr>
          <w:p w:rsidR="004B224A" w:rsidRPr="00777543" w:rsidRDefault="004B224A" w:rsidP="005E0D2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Всего, рубл</w:t>
            </w:r>
            <w:r w:rsidR="005E0D2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</w:p>
        </w:tc>
      </w:tr>
      <w:tr w:rsidR="004B224A" w:rsidRPr="00777543" w:rsidTr="0033016F">
        <w:tc>
          <w:tcPr>
            <w:tcW w:w="567" w:type="dxa"/>
          </w:tcPr>
          <w:p w:rsidR="004B224A" w:rsidRPr="00777543" w:rsidRDefault="004B224A" w:rsidP="005E0D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09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933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02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567" w:type="dxa"/>
          </w:tcPr>
          <w:p w:rsidR="004B224A" w:rsidRPr="00777543" w:rsidRDefault="004B224A" w:rsidP="005E0D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09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933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02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567" w:type="dxa"/>
          </w:tcPr>
          <w:p w:rsidR="004B224A" w:rsidRPr="00777543" w:rsidRDefault="004B224A" w:rsidP="005E0D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09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Итого</w:t>
            </w:r>
          </w:p>
        </w:tc>
        <w:tc>
          <w:tcPr>
            <w:tcW w:w="1933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402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9418" w:type="dxa"/>
            <w:gridSpan w:val="5"/>
          </w:tcPr>
          <w:p w:rsidR="004B224A" w:rsidRPr="00777543" w:rsidRDefault="004B224A" w:rsidP="004B27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Комментарии к статье </w:t>
            </w:r>
            <w:r w:rsidR="004B27D6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«</w:t>
            </w: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Издательские (типографские) услуги</w:t>
            </w:r>
            <w:r w:rsidR="004B27D6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:</w:t>
            </w:r>
          </w:p>
        </w:tc>
      </w:tr>
    </w:tbl>
    <w:p w:rsidR="004B224A" w:rsidRPr="00777543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B224A" w:rsidRPr="00777543" w:rsidRDefault="004B224A" w:rsidP="007237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19. Платежи по договорам аренды:</w:t>
      </w:r>
    </w:p>
    <w:p w:rsidR="004B224A" w:rsidRPr="00777543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1814"/>
        <w:gridCol w:w="3521"/>
        <w:gridCol w:w="1418"/>
      </w:tblGrid>
      <w:tr w:rsidR="004B224A" w:rsidRPr="00777543" w:rsidTr="0033016F">
        <w:tc>
          <w:tcPr>
            <w:tcW w:w="567" w:type="dxa"/>
          </w:tcPr>
          <w:p w:rsidR="004B224A" w:rsidRPr="00777543" w:rsidRDefault="00C47F8B" w:rsidP="0033016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№</w:t>
            </w:r>
            <w:r w:rsidR="004B224A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п/п</w:t>
            </w:r>
          </w:p>
        </w:tc>
        <w:tc>
          <w:tcPr>
            <w:tcW w:w="2098" w:type="dxa"/>
          </w:tcPr>
          <w:p w:rsidR="004B224A" w:rsidRPr="00777543" w:rsidRDefault="004B224A" w:rsidP="0033016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Наименование</w:t>
            </w:r>
          </w:p>
        </w:tc>
        <w:tc>
          <w:tcPr>
            <w:tcW w:w="1814" w:type="dxa"/>
          </w:tcPr>
          <w:p w:rsidR="004B224A" w:rsidRPr="00777543" w:rsidRDefault="004B224A" w:rsidP="005E0D2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Запрашиваемая сумма, рубл</w:t>
            </w:r>
            <w:r w:rsidR="005E0D2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</w:p>
        </w:tc>
        <w:tc>
          <w:tcPr>
            <w:tcW w:w="3521" w:type="dxa"/>
          </w:tcPr>
          <w:p w:rsidR="004B224A" w:rsidRPr="00777543" w:rsidRDefault="004B224A" w:rsidP="005E0D2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Собственный (привлеченный) вклад, рубл</w:t>
            </w:r>
            <w:r w:rsidR="005E0D2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="00C47F8B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(при наличии)</w:t>
            </w:r>
          </w:p>
        </w:tc>
        <w:tc>
          <w:tcPr>
            <w:tcW w:w="1418" w:type="dxa"/>
          </w:tcPr>
          <w:p w:rsidR="004B224A" w:rsidRPr="00777543" w:rsidRDefault="004B224A" w:rsidP="005E0D2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Всего, рубл</w:t>
            </w:r>
            <w:r w:rsidR="005E0D2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</w:p>
        </w:tc>
      </w:tr>
      <w:tr w:rsidR="004B224A" w:rsidRPr="00777543" w:rsidTr="0033016F">
        <w:tc>
          <w:tcPr>
            <w:tcW w:w="567" w:type="dxa"/>
          </w:tcPr>
          <w:p w:rsidR="004B224A" w:rsidRPr="00777543" w:rsidRDefault="004B224A" w:rsidP="005E0D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09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81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521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567" w:type="dxa"/>
          </w:tcPr>
          <w:p w:rsidR="004B224A" w:rsidRPr="00777543" w:rsidRDefault="004B224A" w:rsidP="005E0D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09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81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521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567" w:type="dxa"/>
          </w:tcPr>
          <w:p w:rsidR="004B224A" w:rsidRPr="00777543" w:rsidRDefault="004B224A" w:rsidP="005E0D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09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Итого</w:t>
            </w:r>
          </w:p>
        </w:tc>
        <w:tc>
          <w:tcPr>
            <w:tcW w:w="181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521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9418" w:type="dxa"/>
            <w:gridSpan w:val="5"/>
          </w:tcPr>
          <w:p w:rsidR="004B224A" w:rsidRPr="00777543" w:rsidRDefault="00C47F8B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Комментарии к статье «Платежи по договорам аренды»</w:t>
            </w:r>
            <w:r w:rsidR="004B224A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:</w:t>
            </w:r>
          </w:p>
        </w:tc>
      </w:tr>
    </w:tbl>
    <w:p w:rsidR="004B224A" w:rsidRPr="00777543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B224A" w:rsidRPr="00777543" w:rsidRDefault="004B224A" w:rsidP="007237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20. </w:t>
      </w:r>
      <w:r w:rsidR="006A4C66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Прочие расходы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4B224A" w:rsidRPr="00777543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1814"/>
        <w:gridCol w:w="3521"/>
        <w:gridCol w:w="1418"/>
      </w:tblGrid>
      <w:tr w:rsidR="004B224A" w:rsidRPr="00777543" w:rsidTr="0033016F">
        <w:tc>
          <w:tcPr>
            <w:tcW w:w="567" w:type="dxa"/>
          </w:tcPr>
          <w:p w:rsidR="004B224A" w:rsidRPr="00777543" w:rsidRDefault="00C47F8B" w:rsidP="0033016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№</w:t>
            </w:r>
            <w:r w:rsidR="004B224A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п/п</w:t>
            </w:r>
          </w:p>
        </w:tc>
        <w:tc>
          <w:tcPr>
            <w:tcW w:w="2098" w:type="dxa"/>
          </w:tcPr>
          <w:p w:rsidR="004B224A" w:rsidRPr="00777543" w:rsidRDefault="004B224A" w:rsidP="0033016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Наименование</w:t>
            </w:r>
          </w:p>
        </w:tc>
        <w:tc>
          <w:tcPr>
            <w:tcW w:w="1814" w:type="dxa"/>
          </w:tcPr>
          <w:p w:rsidR="004B224A" w:rsidRPr="00777543" w:rsidRDefault="004B224A" w:rsidP="005E0D2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Запрашиваемая сумма, рубл</w:t>
            </w:r>
            <w:r w:rsidR="005E0D2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</w:p>
        </w:tc>
        <w:tc>
          <w:tcPr>
            <w:tcW w:w="3521" w:type="dxa"/>
          </w:tcPr>
          <w:p w:rsidR="004B224A" w:rsidRPr="00777543" w:rsidRDefault="004B224A" w:rsidP="005E0D2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Собственный (привлеченный) вклад, рубл</w:t>
            </w:r>
            <w:r w:rsidR="005E0D2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="00C47F8B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(при наличии)</w:t>
            </w:r>
          </w:p>
        </w:tc>
        <w:tc>
          <w:tcPr>
            <w:tcW w:w="1418" w:type="dxa"/>
          </w:tcPr>
          <w:p w:rsidR="004B224A" w:rsidRPr="00777543" w:rsidRDefault="004B224A" w:rsidP="005E0D2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Всего, рубл</w:t>
            </w:r>
            <w:r w:rsidR="005E0D2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</w:p>
        </w:tc>
      </w:tr>
      <w:tr w:rsidR="004B224A" w:rsidRPr="00777543" w:rsidTr="0033016F">
        <w:tc>
          <w:tcPr>
            <w:tcW w:w="567" w:type="dxa"/>
          </w:tcPr>
          <w:p w:rsidR="004B224A" w:rsidRPr="00777543" w:rsidRDefault="004B224A" w:rsidP="005E0D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09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81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521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567" w:type="dxa"/>
          </w:tcPr>
          <w:p w:rsidR="004B224A" w:rsidRPr="00777543" w:rsidRDefault="004B224A" w:rsidP="005E0D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09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81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521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567" w:type="dxa"/>
          </w:tcPr>
          <w:p w:rsidR="004B224A" w:rsidRPr="00777543" w:rsidRDefault="004B224A" w:rsidP="005E0D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09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Итого</w:t>
            </w:r>
          </w:p>
        </w:tc>
        <w:tc>
          <w:tcPr>
            <w:tcW w:w="1814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521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18" w:type="dxa"/>
          </w:tcPr>
          <w:p w:rsidR="004B224A" w:rsidRPr="00777543" w:rsidRDefault="004B224A" w:rsidP="00723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4B224A" w:rsidRPr="00777543" w:rsidTr="0033016F">
        <w:tc>
          <w:tcPr>
            <w:tcW w:w="9418" w:type="dxa"/>
            <w:gridSpan w:val="5"/>
          </w:tcPr>
          <w:p w:rsidR="004B224A" w:rsidRPr="00777543" w:rsidRDefault="00C47F8B" w:rsidP="006A4C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Комментарии к статье «</w:t>
            </w:r>
            <w:r w:rsidR="006A4C66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Прочие расходы</w:t>
            </w: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  <w:r w:rsidR="004B224A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:</w:t>
            </w:r>
          </w:p>
        </w:tc>
      </w:tr>
    </w:tbl>
    <w:p w:rsidR="004B224A" w:rsidRPr="00777543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B224A" w:rsidRPr="00777543" w:rsidRDefault="004B224A" w:rsidP="0033016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Полная стоимость </w:t>
      </w:r>
      <w:r w:rsidR="006A4C66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расходов</w:t>
      </w:r>
      <w:r w:rsidR="0020655A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организацию и проведение мероприятия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(цифрами и прописью):</w:t>
      </w:r>
      <w:r w:rsidR="0033016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A4C66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</w:t>
      </w:r>
      <w:r w:rsidR="0020655A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___</w:t>
      </w:r>
      <w:r w:rsidR="0033016F">
        <w:rPr>
          <w:rFonts w:ascii="Times New Roman" w:hAnsi="Times New Roman" w:cs="Times New Roman"/>
          <w:color w:val="000000" w:themeColor="text1"/>
          <w:sz w:val="30"/>
          <w:szCs w:val="30"/>
        </w:rPr>
        <w:t>____________</w:t>
      </w:r>
      <w:r w:rsidR="00C47F8B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33016F" w:rsidRDefault="0033016F" w:rsidP="0033016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B224A" w:rsidRPr="00777543" w:rsidRDefault="004B224A" w:rsidP="0033016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Собственный и (или) привлеченный вклад (цифрами и прописью)</w:t>
      </w:r>
      <w:r w:rsidR="00C47F8B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(при наличии)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  <w:r w:rsidR="00C47F8B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_______________________________________________.</w:t>
      </w:r>
    </w:p>
    <w:p w:rsidR="004B224A" w:rsidRPr="00777543" w:rsidRDefault="004B224A" w:rsidP="007237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B224A" w:rsidRPr="00777543" w:rsidRDefault="004B224A" w:rsidP="0033016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Запрашиваемая сумма (цифрами и прописью): </w:t>
      </w:r>
      <w:r w:rsidR="00C47F8B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_______</w:t>
      </w:r>
      <w:r w:rsidR="0033016F">
        <w:rPr>
          <w:rFonts w:ascii="Times New Roman" w:hAnsi="Times New Roman" w:cs="Times New Roman"/>
          <w:color w:val="000000" w:themeColor="text1"/>
          <w:sz w:val="30"/>
          <w:szCs w:val="30"/>
        </w:rPr>
        <w:t>__________</w:t>
      </w:r>
    </w:p>
    <w:p w:rsidR="004B224A" w:rsidRPr="00777543" w:rsidRDefault="004B224A" w:rsidP="007237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_____________________________________________________________</w:t>
      </w:r>
      <w:r w:rsidR="00C47F8B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4B224A" w:rsidRPr="00777543" w:rsidRDefault="004B224A" w:rsidP="007237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B224A" w:rsidRPr="00777543" w:rsidRDefault="0033016F" w:rsidP="0033016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Достоверность информации, представленной в составе </w:t>
      </w:r>
      <w:r w:rsidR="00DE304C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заявки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участие в</w:t>
      </w:r>
      <w:r w:rsidR="004B224A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47F8B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конкурсе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D0649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реализацию социальных проектов </w:t>
      </w:r>
      <w:r w:rsidR="004B224A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социально ориентированных</w:t>
      </w:r>
      <w:r w:rsidR="00C47F8B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B224A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некоммерческих организаций для предоставления субсидии, подтверждаю.</w:t>
      </w:r>
    </w:p>
    <w:p w:rsidR="004B224A" w:rsidRPr="00777543" w:rsidRDefault="0033016F" w:rsidP="0033016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С условиями</w:t>
      </w:r>
      <w:r w:rsidR="004B224A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конкурсного отбора и предоставления субсидии ознакомлен и</w:t>
      </w:r>
      <w:r w:rsidR="00C47F8B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B224A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согласен.</w:t>
      </w:r>
    </w:p>
    <w:p w:rsidR="004B224A" w:rsidRPr="00777543" w:rsidRDefault="004B224A" w:rsidP="007237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B224A" w:rsidRPr="00777543" w:rsidRDefault="00C47F8B" w:rsidP="007237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_______</w:t>
      </w:r>
      <w:r w:rsidR="0033016F">
        <w:rPr>
          <w:rFonts w:ascii="Times New Roman" w:hAnsi="Times New Roman" w:cs="Times New Roman"/>
          <w:color w:val="000000" w:themeColor="text1"/>
          <w:sz w:val="30"/>
          <w:szCs w:val="30"/>
        </w:rPr>
        <w:t>__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___________     </w:t>
      </w:r>
      <w:r w:rsidR="0033016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B224A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___________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="004B224A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____________</w:t>
      </w:r>
      <w:r w:rsidR="0033016F">
        <w:rPr>
          <w:rFonts w:ascii="Times New Roman" w:hAnsi="Times New Roman" w:cs="Times New Roman"/>
          <w:color w:val="000000" w:themeColor="text1"/>
          <w:sz w:val="30"/>
          <w:szCs w:val="30"/>
        </w:rPr>
        <w:t>_______</w:t>
      </w:r>
    </w:p>
    <w:p w:rsidR="004B224A" w:rsidRPr="0033016F" w:rsidRDefault="004B224A" w:rsidP="0033016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(руководитель организации)    </w:t>
      </w:r>
      <w:r w:rsidR="00C47F8B" w:rsidRPr="00330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330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(подпись)        </w:t>
      </w:r>
      <w:r w:rsidR="00330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33016F">
        <w:rPr>
          <w:rFonts w:ascii="Times New Roman" w:hAnsi="Times New Roman" w:cs="Times New Roman"/>
          <w:color w:val="000000" w:themeColor="text1"/>
          <w:sz w:val="24"/>
          <w:szCs w:val="24"/>
        </w:rPr>
        <w:t>(расшифровка подписи)</w:t>
      </w:r>
    </w:p>
    <w:p w:rsidR="004B224A" w:rsidRPr="00777543" w:rsidRDefault="004B224A" w:rsidP="007237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</w:rPr>
      </w:pPr>
    </w:p>
    <w:p w:rsidR="004B224A" w:rsidRPr="00777543" w:rsidRDefault="00C47F8B" w:rsidP="007237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4B224A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__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4B224A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____________ 20__ г.</w:t>
      </w:r>
    </w:p>
    <w:p w:rsidR="004B224A" w:rsidRPr="00777543" w:rsidRDefault="004B224A" w:rsidP="007237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B224A" w:rsidRPr="00777543" w:rsidRDefault="004B224A" w:rsidP="007237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М.П.</w:t>
      </w:r>
    </w:p>
    <w:p w:rsidR="004B224A" w:rsidRPr="00777543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B224A" w:rsidRPr="00777543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B224A" w:rsidRPr="00777543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B224A" w:rsidRPr="00777543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B224A" w:rsidRPr="00777543" w:rsidRDefault="004B224A" w:rsidP="007237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B27D6" w:rsidRPr="00777543" w:rsidRDefault="004B27D6" w:rsidP="004B27D6">
      <w:pPr>
        <w:pStyle w:val="ConsPlusNormal"/>
        <w:spacing w:line="192" w:lineRule="auto"/>
        <w:jc w:val="right"/>
        <w:outlineLvl w:val="1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230C51" w:rsidRPr="00777543" w:rsidRDefault="00230C51" w:rsidP="004B27D6">
      <w:pPr>
        <w:pStyle w:val="ConsPlusNormal"/>
        <w:spacing w:line="192" w:lineRule="auto"/>
        <w:jc w:val="right"/>
        <w:outlineLvl w:val="1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230C51" w:rsidRPr="00777543" w:rsidRDefault="00230C51" w:rsidP="004B27D6">
      <w:pPr>
        <w:pStyle w:val="ConsPlusNormal"/>
        <w:spacing w:line="192" w:lineRule="auto"/>
        <w:jc w:val="right"/>
        <w:outlineLvl w:val="1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6A4C66" w:rsidRPr="00777543" w:rsidRDefault="006A4C66">
      <w:pP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br w:type="page"/>
      </w:r>
    </w:p>
    <w:p w:rsidR="0033016F" w:rsidRPr="00777543" w:rsidRDefault="0033016F" w:rsidP="0033016F">
      <w:pPr>
        <w:pStyle w:val="ConsPlusNormal"/>
        <w:spacing w:line="192" w:lineRule="auto"/>
        <w:ind w:firstLine="4536"/>
        <w:jc w:val="both"/>
        <w:outlineLvl w:val="1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14" w:name="P845"/>
      <w:bookmarkEnd w:id="14"/>
      <w:r>
        <w:rPr>
          <w:rFonts w:ascii="Times New Roman" w:hAnsi="Times New Roman" w:cs="Times New Roman"/>
          <w:color w:val="000000" w:themeColor="text1"/>
          <w:sz w:val="30"/>
          <w:szCs w:val="30"/>
        </w:rPr>
        <w:t>Приложение 2</w:t>
      </w:r>
    </w:p>
    <w:p w:rsidR="0033016F" w:rsidRPr="00777543" w:rsidRDefault="0033016F" w:rsidP="0033016F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к Положению</w:t>
      </w:r>
    </w:p>
    <w:p w:rsidR="0033016F" w:rsidRPr="00777543" w:rsidRDefault="0033016F" w:rsidP="0033016F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о порядке определения объема</w:t>
      </w:r>
    </w:p>
    <w:p w:rsidR="0033016F" w:rsidRPr="00777543" w:rsidRDefault="0033016F" w:rsidP="0033016F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и предоставления субсидий</w:t>
      </w:r>
    </w:p>
    <w:p w:rsidR="0033016F" w:rsidRDefault="0033016F" w:rsidP="0033016F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социально ориентированным </w:t>
      </w:r>
    </w:p>
    <w:p w:rsidR="0033016F" w:rsidRDefault="0033016F" w:rsidP="0033016F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некоммерческим организациям, </w:t>
      </w:r>
    </w:p>
    <w:p w:rsidR="0033016F" w:rsidRDefault="0033016F" w:rsidP="0033016F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 являющимся государственными </w:t>
      </w:r>
    </w:p>
    <w:p w:rsidR="0033016F" w:rsidRPr="00777543" w:rsidRDefault="0033016F" w:rsidP="0033016F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(муниципальными) учреждениями,</w:t>
      </w:r>
    </w:p>
    <w:p w:rsidR="0033016F" w:rsidRDefault="0033016F" w:rsidP="0033016F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целях финансового обеспечения </w:t>
      </w:r>
    </w:p>
    <w:p w:rsidR="0033016F" w:rsidRDefault="0033016F" w:rsidP="0033016F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затрат, связанных с реализацией </w:t>
      </w:r>
    </w:p>
    <w:p w:rsidR="0033016F" w:rsidRDefault="0033016F" w:rsidP="0033016F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социальных проектов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поддержке </w:t>
      </w:r>
    </w:p>
    <w:p w:rsidR="0033016F" w:rsidRDefault="0033016F" w:rsidP="0033016F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 старшего поколения, </w:t>
      </w:r>
    </w:p>
    <w:p w:rsidR="0033016F" w:rsidRDefault="0033016F" w:rsidP="0033016F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инвалидов, многодетных </w:t>
      </w:r>
    </w:p>
    <w:p w:rsidR="0033016F" w:rsidRDefault="0033016F" w:rsidP="0033016F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малообеспеченных семей, граждан, </w:t>
      </w:r>
    </w:p>
    <w:p w:rsidR="0033016F" w:rsidRDefault="0033016F" w:rsidP="0033016F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принимающих (принимавших) </w:t>
      </w:r>
    </w:p>
    <w:p w:rsidR="0033016F" w:rsidRDefault="0033016F" w:rsidP="0033016F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участие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специальной военной </w:t>
      </w:r>
    </w:p>
    <w:p w:rsidR="0033016F" w:rsidRDefault="0033016F" w:rsidP="0033016F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операции</w:t>
      </w:r>
      <w:r w:rsidR="005E0D20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членов их семей, </w:t>
      </w:r>
    </w:p>
    <w:p w:rsidR="0033016F" w:rsidRDefault="0033016F" w:rsidP="0033016F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основании конкурсного </w:t>
      </w:r>
    </w:p>
    <w:p w:rsidR="0033016F" w:rsidRPr="00777543" w:rsidRDefault="0033016F" w:rsidP="0033016F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отбора проектов</w:t>
      </w:r>
    </w:p>
    <w:p w:rsidR="00FE47C3" w:rsidRDefault="00FE47C3" w:rsidP="00FE47C3">
      <w:pPr>
        <w:pStyle w:val="ConsPlusNormal"/>
        <w:spacing w:line="192" w:lineRule="auto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3016F" w:rsidRPr="00777543" w:rsidRDefault="0033016F" w:rsidP="00FE47C3">
      <w:pPr>
        <w:pStyle w:val="ConsPlusNormal"/>
        <w:spacing w:line="192" w:lineRule="auto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0627E1" w:rsidRPr="00777543" w:rsidRDefault="000627E1" w:rsidP="0033016F">
      <w:pPr>
        <w:pStyle w:val="ConsPlusTitle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3016F" w:rsidRDefault="005E0D20" w:rsidP="0033016F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ПОЛОЖЕНИЕ </w:t>
      </w:r>
    </w:p>
    <w:p w:rsidR="00BF6973" w:rsidRPr="00777543" w:rsidRDefault="00230C51" w:rsidP="0033016F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о </w:t>
      </w:r>
      <w:r w:rsidR="00BF6973" w:rsidRPr="00777543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конкурсной комиссии по отбору зая</w:t>
      </w:r>
      <w:r w:rsidR="0033016F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вок на предоставление субсидий </w:t>
      </w:r>
      <w:r w:rsidR="00BF6973" w:rsidRPr="00777543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социально ориентированным некоммерческим организациям,</w:t>
      </w:r>
    </w:p>
    <w:p w:rsidR="00C91BC8" w:rsidRPr="00777543" w:rsidRDefault="00BF6973" w:rsidP="0033016F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не являющимся государственными (муниципальными) учреждениями,</w:t>
      </w:r>
    </w:p>
    <w:p w:rsidR="0033016F" w:rsidRDefault="00573625" w:rsidP="0033016F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в целях финансового обеспечения затрат, связанных с реализацией </w:t>
      </w:r>
    </w:p>
    <w:p w:rsidR="0033016F" w:rsidRDefault="00573625" w:rsidP="0033016F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социальных проектов по поддержке граждан старшего поколения, </w:t>
      </w:r>
    </w:p>
    <w:p w:rsidR="0033016F" w:rsidRDefault="00573625" w:rsidP="0033016F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инвалидов, многодетных и малообеспеченных семей, граждан, </w:t>
      </w:r>
    </w:p>
    <w:p w:rsidR="0033016F" w:rsidRDefault="00573625" w:rsidP="0033016F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принимающих (принимавших) участие в специальной военной </w:t>
      </w:r>
    </w:p>
    <w:p w:rsidR="0033016F" w:rsidRDefault="00573625" w:rsidP="0033016F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операции</w:t>
      </w:r>
      <w:r w:rsidR="005E0D20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,</w:t>
      </w:r>
      <w:r w:rsidRPr="00777543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и членов их семей, на основании конкурсного </w:t>
      </w:r>
    </w:p>
    <w:p w:rsidR="00C91BC8" w:rsidRPr="00777543" w:rsidRDefault="00573625" w:rsidP="0033016F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отбора проектов</w:t>
      </w:r>
    </w:p>
    <w:p w:rsidR="00573625" w:rsidRPr="00777543" w:rsidRDefault="00573625" w:rsidP="00C91BC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</w:p>
    <w:p w:rsidR="004B224A" w:rsidRPr="00777543" w:rsidRDefault="004B224A" w:rsidP="0033016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1. Конкурсная комиссия является коллегиальным совещательным органом </w:t>
      </w:r>
      <w:r w:rsidR="00BF6973" w:rsidRPr="00777543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по отбору за</w:t>
      </w:r>
      <w:r w:rsidR="005E0D20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явок на предоставление субсидий</w:t>
      </w:r>
      <w:r w:rsidR="00BF6973" w:rsidRPr="00777543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социально ориентированным некоммерческим организациям, не являющимся государственными (муниципальными) учреждениями, </w:t>
      </w:r>
      <w:r w:rsidR="00573625" w:rsidRPr="00777543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в целях финансового обеспечения затрат, связанных с реализацией социальных проектов по поддержке граждан старшего поколения, инвалидов, многодетных и малообеспеченных семей, граждан, принимающих (принимавших) участие в специальной военной операции</w:t>
      </w:r>
      <w:r w:rsidR="005E0D20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,</w:t>
      </w:r>
      <w:r w:rsidR="00573625" w:rsidRPr="00777543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и членов их семей, на основании конкурсного отбора проектов</w:t>
      </w:r>
      <w:r w:rsidR="00BF6973" w:rsidRPr="00777543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  <w:r w:rsidR="00AE351D" w:rsidRPr="00777543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(далее – конкурсная комиссия)</w:t>
      </w:r>
      <w:r w:rsidRPr="00777543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, созданным при управлении социальной защиты населения администрации города (далее - Управление).</w:t>
      </w:r>
    </w:p>
    <w:p w:rsidR="004B224A" w:rsidRPr="00777543" w:rsidRDefault="004B224A" w:rsidP="00330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2. Деятельность конкурсной комиссии осуществляется с соблюдением принципов гласности, объективной оценки, единства требований </w:t>
      </w:r>
      <w:r w:rsidR="005E0D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и создания равных конкурентных условий на основе коллегиального обсуждения и решения вопросов, входящих в ее компетенцию.</w:t>
      </w:r>
    </w:p>
    <w:p w:rsidR="004B224A" w:rsidRPr="00777543" w:rsidRDefault="004B224A" w:rsidP="00330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3. Численность конкурсной комиссии составляет не менее 7 человек.</w:t>
      </w:r>
    </w:p>
    <w:p w:rsidR="004B224A" w:rsidRPr="00777543" w:rsidRDefault="004B224A" w:rsidP="00330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4. В состав конкурсной комиссии входят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:rsidR="004B224A" w:rsidRPr="00777543" w:rsidRDefault="004B224A" w:rsidP="00330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5. В состав конкурсной комиссии могут входить представители Управления, </w:t>
      </w:r>
      <w:r w:rsidR="00833C20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департамента социального развития администрации города, 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депутаты Красноярского городского Совета депутатов, представители ГРБС, представители СОНКО, не являющиеся участниками конкурса, а также не входящие в их органы управления, представители общественности.</w:t>
      </w:r>
    </w:p>
    <w:p w:rsidR="004B224A" w:rsidRPr="00777543" w:rsidRDefault="004B224A" w:rsidP="005E0D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6. Состав конкурсной комиссии утверждается приказом руководителя Управления </w:t>
      </w:r>
      <w:r w:rsidR="005E0D20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председателя конкурсной комиссии не позднее </w:t>
      </w:r>
      <w:r w:rsidR="00AE351D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чем</w:t>
      </w:r>
      <w:r w:rsidR="0033016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E351D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 5 календарных дней до даты заседания конкурсной комиссии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4B224A" w:rsidRPr="00777543" w:rsidRDefault="004B224A" w:rsidP="00330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7. Руководство работой конкурсной комиссии осуществляет ее председатель, в отсутствие председателя руководство конкурсной </w:t>
      </w:r>
      <w:r w:rsidR="0033016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комиссией осуществляет его заместитель. Председатель конкурсной комиссии назначает дату и время проведения заседаний конкурсной комиссии, предлагает повестку дня заседания конкурсной комиссии.</w:t>
      </w:r>
    </w:p>
    <w:p w:rsidR="004B224A" w:rsidRDefault="004B224A" w:rsidP="003301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8. Заседания конкурсной комиссии правомочны, если на них присутствует не менее 2/3 от установленного числа ее членов. Решения конкурсной комиссии принимаются путем открытого голосования. </w:t>
      </w:r>
      <w:r w:rsidR="0033016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В случае равенства голосов решающим является голос председателя.</w:t>
      </w:r>
    </w:p>
    <w:p w:rsidR="002D2CBB" w:rsidRDefault="002D2CBB" w:rsidP="002D2CB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2D2CBB" w:rsidRPr="00777543" w:rsidRDefault="005E0D20" w:rsidP="002D2CB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</wp:posOffset>
                </wp:positionH>
                <wp:positionV relativeFrom="paragraph">
                  <wp:posOffset>31659</wp:posOffset>
                </wp:positionV>
                <wp:extent cx="5901337" cy="0"/>
                <wp:effectExtent l="0" t="0" r="2349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13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.5pt" to="464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" strokecolor="black [3040]"/>
            </w:pict>
          </mc:Fallback>
        </mc:AlternateContent>
      </w:r>
    </w:p>
    <w:p w:rsidR="0059228C" w:rsidRPr="00777543" w:rsidRDefault="0059228C">
      <w:pP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br w:type="page"/>
      </w:r>
    </w:p>
    <w:p w:rsidR="002D2CBB" w:rsidRPr="00777543" w:rsidRDefault="002D2CBB" w:rsidP="002D2CBB">
      <w:pPr>
        <w:pStyle w:val="ConsPlusNormal"/>
        <w:spacing w:line="192" w:lineRule="auto"/>
        <w:ind w:firstLine="4536"/>
        <w:jc w:val="both"/>
        <w:outlineLvl w:val="1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Приложение 3</w:t>
      </w:r>
    </w:p>
    <w:p w:rsidR="002D2CBB" w:rsidRPr="00777543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к Положению</w:t>
      </w:r>
    </w:p>
    <w:p w:rsidR="002D2CBB" w:rsidRPr="00777543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о порядке определения объема</w:t>
      </w:r>
    </w:p>
    <w:p w:rsidR="002D2CBB" w:rsidRPr="00777543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и предоставления субсидий</w:t>
      </w:r>
    </w:p>
    <w:p w:rsidR="002D2CBB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социально ориентированным </w:t>
      </w:r>
    </w:p>
    <w:p w:rsidR="002D2CBB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некоммерческим организациям, </w:t>
      </w:r>
    </w:p>
    <w:p w:rsidR="002D2CBB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 являющимся государственными </w:t>
      </w:r>
    </w:p>
    <w:p w:rsidR="002D2CBB" w:rsidRPr="00777543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(муниципальными) учреждениями,</w:t>
      </w:r>
    </w:p>
    <w:p w:rsidR="002D2CBB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целях финансового обеспечения </w:t>
      </w:r>
    </w:p>
    <w:p w:rsidR="002D2CBB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затрат, связанных с реализацией </w:t>
      </w:r>
    </w:p>
    <w:p w:rsidR="002D2CBB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социальных проектов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поддержке </w:t>
      </w:r>
    </w:p>
    <w:p w:rsidR="002D2CBB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 старшего поколения, </w:t>
      </w:r>
    </w:p>
    <w:p w:rsidR="002D2CBB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инвалидов, многодетных </w:t>
      </w:r>
    </w:p>
    <w:p w:rsidR="002D2CBB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малообеспеченных семей, граждан, </w:t>
      </w:r>
    </w:p>
    <w:p w:rsidR="002D2CBB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принимающих (принимавших) </w:t>
      </w:r>
    </w:p>
    <w:p w:rsidR="002D2CBB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участие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специальной военной </w:t>
      </w:r>
    </w:p>
    <w:p w:rsidR="002D2CBB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операции</w:t>
      </w:r>
      <w:r w:rsidR="005E0D20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членов их семей, </w:t>
      </w:r>
    </w:p>
    <w:p w:rsidR="002D2CBB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основании конкурсного </w:t>
      </w:r>
    </w:p>
    <w:p w:rsidR="002D2CBB" w:rsidRPr="00777543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отбора проектов</w:t>
      </w:r>
    </w:p>
    <w:p w:rsidR="00573625" w:rsidRPr="00777543" w:rsidRDefault="00573625" w:rsidP="0059228C">
      <w:pPr>
        <w:pStyle w:val="ConsPlusNonforma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73625" w:rsidRPr="00777543" w:rsidRDefault="00573625" w:rsidP="0059228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9228C" w:rsidRPr="00777543" w:rsidRDefault="0059228C" w:rsidP="0059228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ЭКСПЕРТНОЕ ЗАКЛЮЧЕНИЕ</w:t>
      </w:r>
    </w:p>
    <w:p w:rsidR="0059228C" w:rsidRPr="00777543" w:rsidRDefault="0059228C" w:rsidP="0059228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9228C" w:rsidRPr="00777543" w:rsidRDefault="0059228C" w:rsidP="0059228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Наименование участника конкурса ______________________________.</w:t>
      </w:r>
    </w:p>
    <w:p w:rsidR="0059228C" w:rsidRPr="00777543" w:rsidRDefault="002D2CBB" w:rsidP="0059228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Название социального проекта: </w:t>
      </w:r>
      <w:r w:rsidR="0059228C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_________________________________.</w:t>
      </w:r>
    </w:p>
    <w:p w:rsidR="0059228C" w:rsidRPr="00777543" w:rsidRDefault="0059228C" w:rsidP="0059228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№ заявки _________________________________________________.</w:t>
      </w:r>
    </w:p>
    <w:p w:rsidR="0059228C" w:rsidRPr="00777543" w:rsidRDefault="0059228C" w:rsidP="005922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2190"/>
      </w:tblGrid>
      <w:tr w:rsidR="0059228C" w:rsidRPr="00777543" w:rsidTr="002D2CBB">
        <w:trPr>
          <w:tblHeader/>
        </w:trPr>
        <w:tc>
          <w:tcPr>
            <w:tcW w:w="567" w:type="dxa"/>
          </w:tcPr>
          <w:p w:rsidR="0059228C" w:rsidRPr="00777543" w:rsidRDefault="002D2CBB" w:rsidP="002D2CB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№</w:t>
            </w:r>
            <w:r w:rsidR="0059228C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п/п</w:t>
            </w:r>
          </w:p>
        </w:tc>
        <w:tc>
          <w:tcPr>
            <w:tcW w:w="6803" w:type="dxa"/>
          </w:tcPr>
          <w:p w:rsidR="0059228C" w:rsidRPr="00777543" w:rsidRDefault="0059228C" w:rsidP="002D2CB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Наименование критериев оценки</w:t>
            </w:r>
          </w:p>
        </w:tc>
        <w:tc>
          <w:tcPr>
            <w:tcW w:w="2190" w:type="dxa"/>
          </w:tcPr>
          <w:p w:rsidR="002D2CBB" w:rsidRDefault="0059228C" w:rsidP="002D2CB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Оценка </w:t>
            </w:r>
          </w:p>
          <w:p w:rsidR="0059228C" w:rsidRPr="00777543" w:rsidRDefault="0059228C" w:rsidP="002D2CB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 баллах</w:t>
            </w:r>
          </w:p>
        </w:tc>
      </w:tr>
      <w:tr w:rsidR="0059228C" w:rsidRPr="00777543" w:rsidTr="002D2CBB">
        <w:tc>
          <w:tcPr>
            <w:tcW w:w="567" w:type="dxa"/>
          </w:tcPr>
          <w:p w:rsidR="0059228C" w:rsidRPr="00777543" w:rsidRDefault="0059228C" w:rsidP="002D2C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6803" w:type="dxa"/>
          </w:tcPr>
          <w:p w:rsidR="0059228C" w:rsidRPr="002D2CBB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D2CB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Соответствие мероприятий социального проекта  установленным требованиям (предусмотренным пунктом 17 настоящего Положения):</w:t>
            </w:r>
          </w:p>
          <w:p w:rsidR="0059228C" w:rsidRPr="002D2CBB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D2CB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соответствуют </w:t>
            </w:r>
            <w:r w:rsidR="002D2CBB" w:rsidRPr="002D2CB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2D2CB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2 балла;</w:t>
            </w:r>
          </w:p>
          <w:p w:rsidR="0059228C" w:rsidRPr="002D2CBB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D2CB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не соответствуют </w:t>
            </w:r>
            <w:r w:rsidR="002D2CBB" w:rsidRPr="002D2CB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2D2CB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0 баллов</w:t>
            </w:r>
          </w:p>
        </w:tc>
        <w:tc>
          <w:tcPr>
            <w:tcW w:w="2190" w:type="dxa"/>
          </w:tcPr>
          <w:p w:rsidR="0059228C" w:rsidRPr="00777543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59228C" w:rsidRPr="00777543" w:rsidTr="002D2CBB">
        <w:tc>
          <w:tcPr>
            <w:tcW w:w="567" w:type="dxa"/>
          </w:tcPr>
          <w:p w:rsidR="0059228C" w:rsidRPr="00777543" w:rsidRDefault="0059228C" w:rsidP="002D2C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6803" w:type="dxa"/>
          </w:tcPr>
          <w:p w:rsidR="0059228C" w:rsidRPr="002D2CBB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D2CB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Наличие в уставных документах СОНКО информации об осуществлении видов деятельности, указанных в социальном проекте:</w:t>
            </w:r>
          </w:p>
          <w:p w:rsidR="0059228C" w:rsidRPr="002D2CBB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D2CB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 наличии – 1 балл;</w:t>
            </w:r>
          </w:p>
          <w:p w:rsidR="0059228C" w:rsidRPr="002D2CBB" w:rsidRDefault="005E0D20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отсутствие наличия – 0 баллов</w:t>
            </w:r>
          </w:p>
        </w:tc>
        <w:tc>
          <w:tcPr>
            <w:tcW w:w="2190" w:type="dxa"/>
          </w:tcPr>
          <w:p w:rsidR="0059228C" w:rsidRPr="00777543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59228C" w:rsidRPr="00777543" w:rsidTr="002D2CBB">
        <w:tc>
          <w:tcPr>
            <w:tcW w:w="567" w:type="dxa"/>
          </w:tcPr>
          <w:p w:rsidR="0059228C" w:rsidRPr="00777543" w:rsidRDefault="005E0D20" w:rsidP="002D2C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6803" w:type="dxa"/>
          </w:tcPr>
          <w:p w:rsidR="005E0D20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D2CB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Наличие материально-технических ресурсов </w:t>
            </w:r>
          </w:p>
          <w:p w:rsidR="0059228C" w:rsidRPr="002D2CBB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D2CB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 оснащения, необходимых для реализации социальных проектов (документально подтвержденное наличие средств реабилитации, вспомогательных технических средств, спортивного инвентаря, наличие собственного или привлеченного помещения, транспортных средств, наличие оргтехники для реализации мероприятий социального проекта и иное):</w:t>
            </w:r>
          </w:p>
          <w:p w:rsidR="0059228C" w:rsidRPr="002D2CBB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D2CB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в наличии </w:t>
            </w:r>
            <w:r w:rsidR="002D2CB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2D2CB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1 балл;</w:t>
            </w:r>
          </w:p>
          <w:p w:rsidR="0059228C" w:rsidRPr="002D2CBB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D2CB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отсутствие наличия </w:t>
            </w:r>
            <w:r w:rsidR="002D2CB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2D2CB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0 баллов</w:t>
            </w:r>
          </w:p>
        </w:tc>
        <w:tc>
          <w:tcPr>
            <w:tcW w:w="2190" w:type="dxa"/>
          </w:tcPr>
          <w:p w:rsidR="0059228C" w:rsidRPr="00777543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59228C" w:rsidRPr="00777543" w:rsidTr="002D2CBB">
        <w:tc>
          <w:tcPr>
            <w:tcW w:w="567" w:type="dxa"/>
          </w:tcPr>
          <w:p w:rsidR="0059228C" w:rsidRPr="00777543" w:rsidRDefault="005E0D20" w:rsidP="002D2C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6803" w:type="dxa"/>
          </w:tcPr>
          <w:p w:rsidR="0059228C" w:rsidRPr="00777543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Наличие кадровых ресурсов (наличие сотрудников, в том числе привлеченных (в том числе волонтеров), обладающих опытом работы либо прошедших обучение по направлению социального проекта, заявленного на участие в конкурсе):</w:t>
            </w:r>
          </w:p>
          <w:p w:rsidR="0059228C" w:rsidRPr="00777543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в наличии </w:t>
            </w:r>
            <w:r w:rsidR="002D2CB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1 балл;</w:t>
            </w:r>
          </w:p>
          <w:p w:rsidR="0059228C" w:rsidRPr="00777543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отсутствие наличия </w:t>
            </w:r>
            <w:r w:rsidR="002D2CB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0 баллов</w:t>
            </w:r>
          </w:p>
        </w:tc>
        <w:tc>
          <w:tcPr>
            <w:tcW w:w="2190" w:type="dxa"/>
          </w:tcPr>
          <w:p w:rsidR="0059228C" w:rsidRPr="00777543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59228C" w:rsidRPr="00777543" w:rsidTr="002D2CBB">
        <w:tc>
          <w:tcPr>
            <w:tcW w:w="567" w:type="dxa"/>
          </w:tcPr>
          <w:p w:rsidR="0059228C" w:rsidRPr="00777543" w:rsidRDefault="005E0D20" w:rsidP="002D2C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6803" w:type="dxa"/>
          </w:tcPr>
          <w:p w:rsidR="005E0D20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Обоснованность бюджета социального проекта (соответствие объема расходов целям и мероприятиям социального проекта, соотношение затрат </w:t>
            </w:r>
          </w:p>
          <w:p w:rsidR="0059228C" w:rsidRPr="00777543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 планируемых результатов, количество привлекаемых к проекту добровольцев, объем предполагаемых поступлений на реализацию социального проекта из внебюджетных источников, включая денежные средства, иное имущество):</w:t>
            </w:r>
          </w:p>
          <w:p w:rsidR="0059228C" w:rsidRPr="00777543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в наличии </w:t>
            </w:r>
            <w:r w:rsidR="002D2CB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1 балл;</w:t>
            </w:r>
          </w:p>
          <w:p w:rsidR="0059228C" w:rsidRPr="00777543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отсутствие наличия </w:t>
            </w:r>
            <w:r w:rsidR="002D2CB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0 баллов</w:t>
            </w:r>
          </w:p>
        </w:tc>
        <w:tc>
          <w:tcPr>
            <w:tcW w:w="2190" w:type="dxa"/>
          </w:tcPr>
          <w:p w:rsidR="0059228C" w:rsidRPr="00777543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59228C" w:rsidRPr="00777543" w:rsidTr="002D2CBB">
        <w:tc>
          <w:tcPr>
            <w:tcW w:w="567" w:type="dxa"/>
          </w:tcPr>
          <w:p w:rsidR="0059228C" w:rsidRPr="00777543" w:rsidRDefault="005E0D20" w:rsidP="002D2C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6803" w:type="dxa"/>
          </w:tcPr>
          <w:p w:rsidR="0059228C" w:rsidRPr="00777543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Наличие партнеров, инвесторов в рамках реализации социального проекта:</w:t>
            </w:r>
          </w:p>
          <w:p w:rsidR="0059228C" w:rsidRPr="00777543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в наличии </w:t>
            </w:r>
            <w:r w:rsidR="002D2CB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1 балл;</w:t>
            </w:r>
          </w:p>
          <w:p w:rsidR="0059228C" w:rsidRPr="00777543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отсутствие наличия </w:t>
            </w:r>
            <w:r w:rsidR="002D2CB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0 баллов</w:t>
            </w:r>
          </w:p>
        </w:tc>
        <w:tc>
          <w:tcPr>
            <w:tcW w:w="2190" w:type="dxa"/>
          </w:tcPr>
          <w:p w:rsidR="0059228C" w:rsidRPr="00777543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59228C" w:rsidRPr="00777543" w:rsidTr="002D2CBB">
        <w:tc>
          <w:tcPr>
            <w:tcW w:w="567" w:type="dxa"/>
          </w:tcPr>
          <w:p w:rsidR="0059228C" w:rsidRPr="00777543" w:rsidRDefault="005E0D20" w:rsidP="002D2C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6803" w:type="dxa"/>
          </w:tcPr>
          <w:p w:rsidR="0059228C" w:rsidRPr="00777543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Опыт СОНКО (зарегистрированные в Министерстве юстиции Российской Федерации (его территориальном органе)) по реализации социальных проектов по поддержке граждан старшего поколения, инвалидов, многодетных и малообеспеченных семей, граждан, принимающих (принимавших) участие в специальной военной операции</w:t>
            </w:r>
            <w:r w:rsidR="005E0D2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,</w:t>
            </w: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и членов их семей:</w:t>
            </w:r>
          </w:p>
          <w:p w:rsidR="0059228C" w:rsidRPr="00777543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менее 6 месяцев – 0 баллов;</w:t>
            </w:r>
          </w:p>
          <w:p w:rsidR="0059228C" w:rsidRPr="00777543" w:rsidRDefault="002D2CBB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от 6 месяцев до 12 месяцев </w:t>
            </w:r>
            <w:r w:rsidR="0059228C"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 1 балл;</w:t>
            </w:r>
          </w:p>
          <w:p w:rsidR="0059228C" w:rsidRPr="00777543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от 12 месяцев и более – 2 балла</w:t>
            </w:r>
          </w:p>
        </w:tc>
        <w:tc>
          <w:tcPr>
            <w:tcW w:w="2190" w:type="dxa"/>
          </w:tcPr>
          <w:p w:rsidR="0059228C" w:rsidRPr="00777543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59228C" w:rsidRPr="00777543" w:rsidTr="002D2CBB">
        <w:tc>
          <w:tcPr>
            <w:tcW w:w="567" w:type="dxa"/>
          </w:tcPr>
          <w:p w:rsidR="0059228C" w:rsidRPr="00777543" w:rsidRDefault="005E0D20" w:rsidP="002D2C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6803" w:type="dxa"/>
          </w:tcPr>
          <w:p w:rsidR="0059228C" w:rsidRPr="00777543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Наличие перспектив дальнейшего развития социального проекта и продолжения деятельности после окончания финансирования:</w:t>
            </w:r>
          </w:p>
          <w:p w:rsidR="0059228C" w:rsidRPr="00777543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социальный проект будет продолжен на постоян</w:t>
            </w:r>
            <w:r w:rsidR="005E0D2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ной основе – 2 балла;</w:t>
            </w:r>
          </w:p>
          <w:p w:rsidR="0059228C" w:rsidRPr="00777543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социальный проект будет продолжен, но не на постоянной основе – 1 балл;</w:t>
            </w:r>
          </w:p>
          <w:p w:rsidR="0059228C" w:rsidRPr="00777543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перспективы дальнейшего развития проекта отсут</w:t>
            </w:r>
            <w:r w:rsidR="005E0D2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ствуют – 0 баллов</w:t>
            </w:r>
          </w:p>
        </w:tc>
        <w:tc>
          <w:tcPr>
            <w:tcW w:w="2190" w:type="dxa"/>
          </w:tcPr>
          <w:p w:rsidR="0059228C" w:rsidRPr="00777543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59228C" w:rsidRPr="00777543" w:rsidTr="002D2CBB">
        <w:tc>
          <w:tcPr>
            <w:tcW w:w="7370" w:type="dxa"/>
            <w:gridSpan w:val="2"/>
          </w:tcPr>
          <w:p w:rsidR="0059228C" w:rsidRPr="00777543" w:rsidRDefault="0059228C" w:rsidP="005E0D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7754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Итого</w:t>
            </w:r>
          </w:p>
        </w:tc>
        <w:tc>
          <w:tcPr>
            <w:tcW w:w="2190" w:type="dxa"/>
          </w:tcPr>
          <w:p w:rsidR="0059228C" w:rsidRPr="00777543" w:rsidRDefault="0059228C" w:rsidP="005922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</w:tbl>
    <w:p w:rsidR="0059228C" w:rsidRPr="00777543" w:rsidRDefault="0059228C" w:rsidP="005922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9228C" w:rsidRPr="00777543" w:rsidRDefault="0059228C" w:rsidP="005922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9228C" w:rsidRPr="00777543" w:rsidRDefault="0059228C" w:rsidP="005922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9228C" w:rsidRPr="00777543" w:rsidRDefault="0059228C" w:rsidP="0059228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____________________________   ___________ </w:t>
      </w:r>
      <w:r w:rsidR="002D2CB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________________</w:t>
      </w:r>
      <w:r w:rsidR="005E0D20">
        <w:rPr>
          <w:rFonts w:ascii="Times New Roman" w:hAnsi="Times New Roman" w:cs="Times New Roman"/>
          <w:color w:val="000000" w:themeColor="text1"/>
          <w:sz w:val="30"/>
          <w:szCs w:val="30"/>
        </w:rPr>
        <w:t>___</w:t>
      </w:r>
    </w:p>
    <w:p w:rsidR="0059228C" w:rsidRPr="002D2CBB" w:rsidRDefault="002D2CBB" w:rsidP="0059228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59228C" w:rsidRPr="002D2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(член конкурсной комиссии)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59228C" w:rsidRPr="002D2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(подпись)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59228C" w:rsidRPr="002D2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(расшифровка подписи)</w:t>
      </w:r>
    </w:p>
    <w:p w:rsidR="0059228C" w:rsidRPr="00777543" w:rsidRDefault="0059228C" w:rsidP="0059228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</w:rPr>
      </w:pPr>
    </w:p>
    <w:p w:rsidR="0059228C" w:rsidRPr="00777543" w:rsidRDefault="0059228C" w:rsidP="0059228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«__» ____________ 20__ г.</w:t>
      </w:r>
    </w:p>
    <w:p w:rsidR="0059228C" w:rsidRPr="00777543" w:rsidRDefault="0059228C" w:rsidP="005922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9228C" w:rsidRPr="00777543" w:rsidRDefault="0059228C" w:rsidP="005922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9228C" w:rsidRPr="00777543" w:rsidRDefault="0059228C" w:rsidP="005922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9228C" w:rsidRPr="00777543" w:rsidRDefault="0059228C" w:rsidP="005922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9228C" w:rsidRPr="00777543" w:rsidRDefault="0059228C" w:rsidP="005922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9228C" w:rsidRPr="00777543" w:rsidRDefault="0059228C" w:rsidP="0059228C">
      <w:pP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br w:type="page"/>
      </w:r>
    </w:p>
    <w:p w:rsidR="002D2CBB" w:rsidRDefault="002D2CBB" w:rsidP="002D2CBB">
      <w:pPr>
        <w:pStyle w:val="ConsPlusNormal"/>
        <w:spacing w:line="192" w:lineRule="auto"/>
        <w:ind w:firstLine="4536"/>
        <w:jc w:val="both"/>
        <w:outlineLvl w:val="1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Приложение 4</w:t>
      </w:r>
    </w:p>
    <w:p w:rsidR="002D2CBB" w:rsidRPr="00777543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к Положению</w:t>
      </w:r>
    </w:p>
    <w:p w:rsidR="002D2CBB" w:rsidRPr="00777543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о порядке определения объема</w:t>
      </w:r>
    </w:p>
    <w:p w:rsidR="002D2CBB" w:rsidRPr="00777543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и предоставления субсидий</w:t>
      </w:r>
    </w:p>
    <w:p w:rsidR="002D2CBB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социально ориентированным </w:t>
      </w:r>
    </w:p>
    <w:p w:rsidR="002D2CBB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некоммерческим организациям, </w:t>
      </w:r>
    </w:p>
    <w:p w:rsidR="002D2CBB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 являющимся государственными </w:t>
      </w:r>
    </w:p>
    <w:p w:rsidR="002D2CBB" w:rsidRPr="00777543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(муниципальными) учреждениями,</w:t>
      </w:r>
    </w:p>
    <w:p w:rsidR="002D2CBB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целях финансового обеспечения </w:t>
      </w:r>
    </w:p>
    <w:p w:rsidR="002D2CBB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затрат, связанных с реализацией </w:t>
      </w:r>
    </w:p>
    <w:p w:rsidR="002D2CBB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социальных проектов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поддержке </w:t>
      </w:r>
    </w:p>
    <w:p w:rsidR="002D2CBB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 старшего поколения, </w:t>
      </w:r>
    </w:p>
    <w:p w:rsidR="002D2CBB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инвалидов, многодетных </w:t>
      </w:r>
    </w:p>
    <w:p w:rsidR="002D2CBB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малообеспеченных семей, граждан, </w:t>
      </w:r>
    </w:p>
    <w:p w:rsidR="002D2CBB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принимающих (принимавших) </w:t>
      </w:r>
    </w:p>
    <w:p w:rsidR="002D2CBB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участие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специальной военной </w:t>
      </w:r>
    </w:p>
    <w:p w:rsidR="002D2CBB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операции</w:t>
      </w:r>
      <w:r w:rsidR="005E0D20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членов их семей, </w:t>
      </w:r>
    </w:p>
    <w:p w:rsidR="002D2CBB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основании конкурсного </w:t>
      </w:r>
    </w:p>
    <w:p w:rsidR="002D2CBB" w:rsidRPr="00777543" w:rsidRDefault="002D2CBB" w:rsidP="002D2CBB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отбора проектов</w:t>
      </w:r>
    </w:p>
    <w:p w:rsidR="00573625" w:rsidRPr="00777543" w:rsidRDefault="00573625" w:rsidP="00293ED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73625" w:rsidRPr="00777543" w:rsidRDefault="00573625" w:rsidP="00293ED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2D2CBB" w:rsidRDefault="002D2CBB" w:rsidP="002D2CBB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bookmarkStart w:id="15" w:name="P951"/>
      <w:bookmarkEnd w:id="15"/>
      <w:r w:rsidRPr="00777543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ПОЛОЖЕНИЕ </w:t>
      </w:r>
    </w:p>
    <w:p w:rsidR="004B224A" w:rsidRPr="00777543" w:rsidRDefault="0020655A" w:rsidP="002D2CBB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о комиссии по проведению проверки</w:t>
      </w:r>
    </w:p>
    <w:p w:rsidR="002D2CBB" w:rsidRDefault="0020655A" w:rsidP="002D2CBB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соблюдения порядка и условий предоставления субсиди</w:t>
      </w:r>
      <w:r w:rsidR="00293ED0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й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социально ориентированны</w:t>
      </w:r>
      <w:r w:rsidR="00293ED0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м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некоммерчески</w:t>
      </w:r>
      <w:r w:rsidR="00293ED0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м организациям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, не являющи</w:t>
      </w:r>
      <w:r w:rsidR="00293ED0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м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ся </w:t>
      </w:r>
    </w:p>
    <w:p w:rsidR="002D2CBB" w:rsidRDefault="0020655A" w:rsidP="002D2CBB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государственными (муниципальными) учреждениями, </w:t>
      </w:r>
      <w:r w:rsidR="00573625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целях </w:t>
      </w:r>
    </w:p>
    <w:p w:rsidR="002D2CBB" w:rsidRDefault="00573625" w:rsidP="002D2CBB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финансового обеспечения затрат, связанных с реализацией социальных проектов по поддержке граждан старшего поколения, инвалидов, </w:t>
      </w:r>
    </w:p>
    <w:p w:rsidR="002D2CBB" w:rsidRDefault="00573625" w:rsidP="002D2CBB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многодетных и малообеспеченных семей, граждан, принимающих </w:t>
      </w:r>
    </w:p>
    <w:p w:rsidR="0020655A" w:rsidRPr="00777543" w:rsidRDefault="00573625" w:rsidP="002D2CBB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(принимавших) участие в специальной военной операции</w:t>
      </w:r>
      <w:r w:rsidR="005E0D20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членов их семей, на основании конкурсного отбора проектов</w:t>
      </w:r>
    </w:p>
    <w:p w:rsidR="00573625" w:rsidRPr="00777543" w:rsidRDefault="00573625" w:rsidP="0057362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B224A" w:rsidRPr="00777543" w:rsidRDefault="004B224A" w:rsidP="002D2C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1.</w:t>
      </w:r>
      <w:r w:rsidR="005E0D20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Комиссия </w:t>
      </w:r>
      <w:r w:rsidR="00293ED0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проведению проверки соблюдения порядка </w:t>
      </w:r>
      <w:r w:rsidR="005E0D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</w:t>
      </w:r>
      <w:r w:rsidR="00293ED0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условий предоставления субсидий социально ориентированным </w:t>
      </w:r>
      <w:r w:rsidR="005E0D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293ED0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некоммерческим организациям, не являющимся государственными</w:t>
      </w:r>
      <w:r w:rsidR="005E0D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93ED0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(муниципальными) учреждениями, </w:t>
      </w:r>
      <w:r w:rsidR="00573625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в целях финансового обеспечения затрат, связанных с реализацией социальных проектов по поддержке граждан старшего поколения, инвалидов, многодетных и малообеспеченных семей, граждан, принимающих (принимавших) участие в специальной военной операции</w:t>
      </w:r>
      <w:r w:rsidR="005E0D20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573625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членов их семей, на основании конкурсного отбора проектов 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(далее </w:t>
      </w:r>
      <w:r w:rsidR="002D2CBB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комиссия по проведению проверки) является коллегиальным совещательным органом по проверке </w:t>
      </w:r>
      <w:r w:rsidR="0020655A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соблюдения порядка и условий предоставления субсидии </w:t>
      </w:r>
      <w:r w:rsidR="00EA45D1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социально ориентированным некоммерческим организациям, не являющимся государственными </w:t>
      </w:r>
      <w:r w:rsidR="005E0D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A45D1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(муниципальными) учреждениями, </w:t>
      </w:r>
      <w:r w:rsidR="00573625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в целях финансового обеспечения затрат, связанных с реализацией социальных проектов по поддержке граждан старшего поколения, инвалидов, многодетных и малообеспеченных семей, граждан, принимающих (принимавших) участие в специальной военной операции</w:t>
      </w:r>
      <w:r w:rsidR="005E0D20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573625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членов их семей, на основании конкурсного отбора проектов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созданным при управлении социальной защиты населения администрации города (далее </w:t>
      </w:r>
      <w:r w:rsidR="002D2CBB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Управление).</w:t>
      </w:r>
    </w:p>
    <w:p w:rsidR="004B224A" w:rsidRPr="00777543" w:rsidRDefault="004B224A" w:rsidP="002D2C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2. Деятельность комиссии по проведению проверки осуществляется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:rsidR="004B224A" w:rsidRPr="00777543" w:rsidRDefault="004B224A" w:rsidP="002D2C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3. Численность комиссии по проведению проверки составляет не менее 5 человек.</w:t>
      </w:r>
    </w:p>
    <w:p w:rsidR="0020655A" w:rsidRPr="00777543" w:rsidRDefault="0020655A" w:rsidP="005E0D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4. В состав комиссии по проведению проверки входят представители Управления, управления делами администрации города</w:t>
      </w:r>
      <w:r w:rsidR="000A7654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– Управление делами)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Состав комиссии по проведению проверки утверждается приказом руководителя Управления </w:t>
      </w:r>
      <w:r w:rsidR="005E0D20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председателя комиссии по проведению проверки не позднее 5 календарных дней до начала проведения проверки.</w:t>
      </w:r>
    </w:p>
    <w:p w:rsidR="0020655A" w:rsidRDefault="0020655A" w:rsidP="002D2C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5. Руководство работой комиссии по проведению проверки осуществляет ее председатель. Председатель комиссии по проведению проверки назначает дату и время проведения заседаний комиссии по проведению проверки, предлагает повестку дня заседания комиссии по проведению проверки.</w:t>
      </w:r>
    </w:p>
    <w:p w:rsidR="00097ACD" w:rsidRPr="00777543" w:rsidRDefault="00097ACD" w:rsidP="002D2C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97AC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6. Полный пакет документов, необходимый для осуществления проверки, направляется Управлением с сопроводительным письмом </w:t>
      </w:r>
      <w:r w:rsidR="005E0D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Pr="00097ACD">
        <w:rPr>
          <w:rFonts w:ascii="Times New Roman" w:hAnsi="Times New Roman" w:cs="Times New Roman"/>
          <w:color w:val="000000" w:themeColor="text1"/>
          <w:sz w:val="30"/>
          <w:szCs w:val="30"/>
        </w:rPr>
        <w:t>в Управление делами не позднее даты начала проведения проверки.</w:t>
      </w:r>
    </w:p>
    <w:p w:rsidR="0020655A" w:rsidRPr="00777543" w:rsidRDefault="00097ACD" w:rsidP="002D2C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20655A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. Заседания комиссии по проведению проверки правомочны, если на них присутствует не менее 2/3 от установленного числа ее членов. Решения комиссии по проведению проверки принимаются путем открытого голосования. В случае равенства голосов решающим является голос председателя.</w:t>
      </w:r>
    </w:p>
    <w:p w:rsidR="0020655A" w:rsidRPr="0020655A" w:rsidRDefault="00097ACD" w:rsidP="002D2C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="0020655A" w:rsidRPr="00777543">
        <w:rPr>
          <w:rFonts w:ascii="Times New Roman" w:hAnsi="Times New Roman" w:cs="Times New Roman"/>
          <w:color w:val="000000" w:themeColor="text1"/>
          <w:sz w:val="30"/>
          <w:szCs w:val="30"/>
        </w:rPr>
        <w:t>. Хранение актов проверки и всех представленных документов осуществляется в течение трех лет в Управлении делами.</w:t>
      </w:r>
      <w:r w:rsidR="005E0D20">
        <w:rPr>
          <w:rFonts w:ascii="Times New Roman" w:hAnsi="Times New Roman" w:cs="Times New Roman"/>
          <w:color w:val="000000" w:themeColor="text1"/>
          <w:sz w:val="30"/>
          <w:szCs w:val="30"/>
        </w:rPr>
        <w:t>».</w:t>
      </w:r>
    </w:p>
    <w:p w:rsidR="004B224A" w:rsidRPr="00723746" w:rsidRDefault="005E0D20" w:rsidP="0020655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</wp:posOffset>
                </wp:positionH>
                <wp:positionV relativeFrom="paragraph">
                  <wp:posOffset>234726</wp:posOffset>
                </wp:positionV>
                <wp:extent cx="5878285" cy="0"/>
                <wp:effectExtent l="0" t="0" r="2730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8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8.5pt" to="462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" strokecolor="black [3040]"/>
            </w:pict>
          </mc:Fallback>
        </mc:AlternateContent>
      </w:r>
    </w:p>
    <w:sectPr w:rsidR="004B224A" w:rsidRPr="00723746" w:rsidSect="00464124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D15" w:rsidRDefault="00B63D15" w:rsidP="00A071F0">
      <w:pPr>
        <w:spacing w:after="0" w:line="240" w:lineRule="auto"/>
      </w:pPr>
      <w:r>
        <w:separator/>
      </w:r>
    </w:p>
  </w:endnote>
  <w:endnote w:type="continuationSeparator" w:id="0">
    <w:p w:rsidR="00B63D15" w:rsidRDefault="00B63D15" w:rsidP="00A0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D15" w:rsidRDefault="00B63D15" w:rsidP="00A071F0">
      <w:pPr>
        <w:spacing w:after="0" w:line="240" w:lineRule="auto"/>
      </w:pPr>
      <w:r>
        <w:separator/>
      </w:r>
    </w:p>
  </w:footnote>
  <w:footnote w:type="continuationSeparator" w:id="0">
    <w:p w:rsidR="00B63D15" w:rsidRDefault="00B63D15" w:rsidP="00A07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7950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78E4" w:rsidRPr="006A5BC7" w:rsidRDefault="00C078E4" w:rsidP="006A5BC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5B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5B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5B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558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A5B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282"/>
    <w:multiLevelType w:val="hybridMultilevel"/>
    <w:tmpl w:val="79CAC4F0"/>
    <w:lvl w:ilvl="0" w:tplc="6DD86E50">
      <w:start w:val="1"/>
      <w:numFmt w:val="decimal"/>
      <w:suff w:val="space"/>
      <w:lvlText w:val="%1."/>
      <w:lvlJc w:val="left"/>
      <w:pPr>
        <w:ind w:left="0" w:firstLine="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54119"/>
    <w:multiLevelType w:val="hybridMultilevel"/>
    <w:tmpl w:val="00E6CA78"/>
    <w:lvl w:ilvl="0" w:tplc="B0ECBE7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214E39"/>
    <w:multiLevelType w:val="hybridMultilevel"/>
    <w:tmpl w:val="5F70BAE4"/>
    <w:lvl w:ilvl="0" w:tplc="B014693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8E0A20"/>
    <w:multiLevelType w:val="hybridMultilevel"/>
    <w:tmpl w:val="BB10F6E0"/>
    <w:lvl w:ilvl="0" w:tplc="8BE0BC14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645317"/>
    <w:multiLevelType w:val="hybridMultilevel"/>
    <w:tmpl w:val="1E66B27E"/>
    <w:lvl w:ilvl="0" w:tplc="5F20B4C2">
      <w:start w:val="10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293F9D"/>
    <w:multiLevelType w:val="hybridMultilevel"/>
    <w:tmpl w:val="91226C7C"/>
    <w:lvl w:ilvl="0" w:tplc="97EA8EA4">
      <w:start w:val="1"/>
      <w:numFmt w:val="decimal"/>
      <w:lvlText w:val="%1)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C31D56"/>
    <w:multiLevelType w:val="hybridMultilevel"/>
    <w:tmpl w:val="D6AC161A"/>
    <w:lvl w:ilvl="0" w:tplc="F9E8DA72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3025D"/>
    <w:multiLevelType w:val="hybridMultilevel"/>
    <w:tmpl w:val="3DF665C0"/>
    <w:lvl w:ilvl="0" w:tplc="7EBEBD78">
      <w:start w:val="16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5E4978"/>
    <w:multiLevelType w:val="hybridMultilevel"/>
    <w:tmpl w:val="9A26084E"/>
    <w:lvl w:ilvl="0" w:tplc="C2CCB17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E8388F"/>
    <w:multiLevelType w:val="hybridMultilevel"/>
    <w:tmpl w:val="2A8213E8"/>
    <w:lvl w:ilvl="0" w:tplc="BA20E094">
      <w:start w:val="1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7A7A0B"/>
    <w:multiLevelType w:val="hybridMultilevel"/>
    <w:tmpl w:val="315C1DA6"/>
    <w:lvl w:ilvl="0" w:tplc="A0C430DE">
      <w:start w:val="3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C2287"/>
    <w:multiLevelType w:val="hybridMultilevel"/>
    <w:tmpl w:val="DD409AFE"/>
    <w:lvl w:ilvl="0" w:tplc="9C0C0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11"/>
  </w:num>
  <w:num w:numId="6">
    <w:abstractNumId w:val="10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19"/>
    <w:rsid w:val="00020789"/>
    <w:rsid w:val="00021A9D"/>
    <w:rsid w:val="000307F9"/>
    <w:rsid w:val="00043DFE"/>
    <w:rsid w:val="000519E2"/>
    <w:rsid w:val="000579F2"/>
    <w:rsid w:val="000627E1"/>
    <w:rsid w:val="00062DE3"/>
    <w:rsid w:val="00073493"/>
    <w:rsid w:val="000757E8"/>
    <w:rsid w:val="00097ACD"/>
    <w:rsid w:val="000A02FA"/>
    <w:rsid w:val="000A04D2"/>
    <w:rsid w:val="000A7654"/>
    <w:rsid w:val="000C234A"/>
    <w:rsid w:val="000D6172"/>
    <w:rsid w:val="000D7A3D"/>
    <w:rsid w:val="0011751F"/>
    <w:rsid w:val="00122C8F"/>
    <w:rsid w:val="0012622C"/>
    <w:rsid w:val="00142E73"/>
    <w:rsid w:val="0014377B"/>
    <w:rsid w:val="0015019E"/>
    <w:rsid w:val="001573CF"/>
    <w:rsid w:val="00163C0A"/>
    <w:rsid w:val="00163D6F"/>
    <w:rsid w:val="00173D4D"/>
    <w:rsid w:val="00177587"/>
    <w:rsid w:val="00183C16"/>
    <w:rsid w:val="00193E9F"/>
    <w:rsid w:val="00197929"/>
    <w:rsid w:val="001A22F7"/>
    <w:rsid w:val="001B38D4"/>
    <w:rsid w:val="001B5C38"/>
    <w:rsid w:val="001E1955"/>
    <w:rsid w:val="001F29A8"/>
    <w:rsid w:val="001F6A44"/>
    <w:rsid w:val="0020655A"/>
    <w:rsid w:val="0021702D"/>
    <w:rsid w:val="00221904"/>
    <w:rsid w:val="00221EE6"/>
    <w:rsid w:val="002230D5"/>
    <w:rsid w:val="00230C51"/>
    <w:rsid w:val="00230ECE"/>
    <w:rsid w:val="0024279F"/>
    <w:rsid w:val="00242992"/>
    <w:rsid w:val="00243F00"/>
    <w:rsid w:val="002446CB"/>
    <w:rsid w:val="00246A72"/>
    <w:rsid w:val="002510F4"/>
    <w:rsid w:val="00255CB1"/>
    <w:rsid w:val="002619A4"/>
    <w:rsid w:val="00264425"/>
    <w:rsid w:val="00271D88"/>
    <w:rsid w:val="0027210A"/>
    <w:rsid w:val="00281D84"/>
    <w:rsid w:val="00293ED0"/>
    <w:rsid w:val="002B4345"/>
    <w:rsid w:val="002B785A"/>
    <w:rsid w:val="002D1F15"/>
    <w:rsid w:val="002D2CBB"/>
    <w:rsid w:val="002D3EE8"/>
    <w:rsid w:val="00303E3B"/>
    <w:rsid w:val="00326249"/>
    <w:rsid w:val="0033016F"/>
    <w:rsid w:val="00330786"/>
    <w:rsid w:val="00345C7C"/>
    <w:rsid w:val="00346987"/>
    <w:rsid w:val="00351BEE"/>
    <w:rsid w:val="003554F4"/>
    <w:rsid w:val="00365B1B"/>
    <w:rsid w:val="00370243"/>
    <w:rsid w:val="00371B97"/>
    <w:rsid w:val="00385130"/>
    <w:rsid w:val="00391C07"/>
    <w:rsid w:val="003B3890"/>
    <w:rsid w:val="003D28A1"/>
    <w:rsid w:val="003E1067"/>
    <w:rsid w:val="003E5758"/>
    <w:rsid w:val="003E5F91"/>
    <w:rsid w:val="003F066E"/>
    <w:rsid w:val="003F7F4B"/>
    <w:rsid w:val="00401CB9"/>
    <w:rsid w:val="0041670D"/>
    <w:rsid w:val="00421383"/>
    <w:rsid w:val="004321B6"/>
    <w:rsid w:val="0043546E"/>
    <w:rsid w:val="0043752F"/>
    <w:rsid w:val="0044298A"/>
    <w:rsid w:val="00443AC9"/>
    <w:rsid w:val="00444F09"/>
    <w:rsid w:val="00455A76"/>
    <w:rsid w:val="00460B2F"/>
    <w:rsid w:val="00464124"/>
    <w:rsid w:val="00464BEE"/>
    <w:rsid w:val="00475F98"/>
    <w:rsid w:val="00481D95"/>
    <w:rsid w:val="00487F96"/>
    <w:rsid w:val="004A0B49"/>
    <w:rsid w:val="004A356E"/>
    <w:rsid w:val="004B224A"/>
    <w:rsid w:val="004B27D6"/>
    <w:rsid w:val="004C5DD0"/>
    <w:rsid w:val="004D0455"/>
    <w:rsid w:val="004D519C"/>
    <w:rsid w:val="004E4D3D"/>
    <w:rsid w:val="004F429C"/>
    <w:rsid w:val="004F6EDC"/>
    <w:rsid w:val="00503EC0"/>
    <w:rsid w:val="005110A3"/>
    <w:rsid w:val="00515F5D"/>
    <w:rsid w:val="00531D29"/>
    <w:rsid w:val="00537A2B"/>
    <w:rsid w:val="005427B4"/>
    <w:rsid w:val="0054782C"/>
    <w:rsid w:val="00557F7C"/>
    <w:rsid w:val="00561DF0"/>
    <w:rsid w:val="00564918"/>
    <w:rsid w:val="0057139F"/>
    <w:rsid w:val="00573625"/>
    <w:rsid w:val="00575ABE"/>
    <w:rsid w:val="00584E29"/>
    <w:rsid w:val="0059228C"/>
    <w:rsid w:val="005A3522"/>
    <w:rsid w:val="005B1AD8"/>
    <w:rsid w:val="005B5E2C"/>
    <w:rsid w:val="005C029F"/>
    <w:rsid w:val="005C4D14"/>
    <w:rsid w:val="005D3434"/>
    <w:rsid w:val="005D39D9"/>
    <w:rsid w:val="005D74C5"/>
    <w:rsid w:val="005E0D20"/>
    <w:rsid w:val="005E4192"/>
    <w:rsid w:val="00603524"/>
    <w:rsid w:val="0061348E"/>
    <w:rsid w:val="00616B5D"/>
    <w:rsid w:val="00652D30"/>
    <w:rsid w:val="006602CB"/>
    <w:rsid w:val="006632B4"/>
    <w:rsid w:val="00671530"/>
    <w:rsid w:val="00695BAD"/>
    <w:rsid w:val="006A4C66"/>
    <w:rsid w:val="006A5BC7"/>
    <w:rsid w:val="006A694E"/>
    <w:rsid w:val="006B0220"/>
    <w:rsid w:val="006B70F0"/>
    <w:rsid w:val="006B7C7B"/>
    <w:rsid w:val="006D19CC"/>
    <w:rsid w:val="006E67FF"/>
    <w:rsid w:val="006F2CEA"/>
    <w:rsid w:val="00702B9F"/>
    <w:rsid w:val="00715537"/>
    <w:rsid w:val="00716754"/>
    <w:rsid w:val="00717A90"/>
    <w:rsid w:val="00723746"/>
    <w:rsid w:val="00726C00"/>
    <w:rsid w:val="00735256"/>
    <w:rsid w:val="00743E8C"/>
    <w:rsid w:val="00756B0B"/>
    <w:rsid w:val="0077000F"/>
    <w:rsid w:val="00777543"/>
    <w:rsid w:val="00781CF1"/>
    <w:rsid w:val="007829F6"/>
    <w:rsid w:val="007B15F1"/>
    <w:rsid w:val="007F3E8C"/>
    <w:rsid w:val="008025C4"/>
    <w:rsid w:val="00833C20"/>
    <w:rsid w:val="008661C9"/>
    <w:rsid w:val="00871E67"/>
    <w:rsid w:val="008756DD"/>
    <w:rsid w:val="00886B82"/>
    <w:rsid w:val="00892A4E"/>
    <w:rsid w:val="008C20F8"/>
    <w:rsid w:val="008C5695"/>
    <w:rsid w:val="008F27D6"/>
    <w:rsid w:val="009013CE"/>
    <w:rsid w:val="00920188"/>
    <w:rsid w:val="00925596"/>
    <w:rsid w:val="00943B29"/>
    <w:rsid w:val="009715C3"/>
    <w:rsid w:val="009766A0"/>
    <w:rsid w:val="0099478A"/>
    <w:rsid w:val="009B4197"/>
    <w:rsid w:val="009C3FF4"/>
    <w:rsid w:val="009C7F32"/>
    <w:rsid w:val="009D7967"/>
    <w:rsid w:val="009F0254"/>
    <w:rsid w:val="009F1B33"/>
    <w:rsid w:val="00A071F0"/>
    <w:rsid w:val="00A072BF"/>
    <w:rsid w:val="00A24B29"/>
    <w:rsid w:val="00A275DE"/>
    <w:rsid w:val="00A409B8"/>
    <w:rsid w:val="00A50EE3"/>
    <w:rsid w:val="00A51849"/>
    <w:rsid w:val="00A6075E"/>
    <w:rsid w:val="00A60C9C"/>
    <w:rsid w:val="00A60EFF"/>
    <w:rsid w:val="00A83531"/>
    <w:rsid w:val="00A87ED6"/>
    <w:rsid w:val="00AA08DE"/>
    <w:rsid w:val="00AA2FD6"/>
    <w:rsid w:val="00AA38C0"/>
    <w:rsid w:val="00AB3756"/>
    <w:rsid w:val="00AD00CB"/>
    <w:rsid w:val="00AD537E"/>
    <w:rsid w:val="00AD7232"/>
    <w:rsid w:val="00AE351D"/>
    <w:rsid w:val="00AE6A9A"/>
    <w:rsid w:val="00AF2455"/>
    <w:rsid w:val="00AF398E"/>
    <w:rsid w:val="00AF3E40"/>
    <w:rsid w:val="00AF4E19"/>
    <w:rsid w:val="00B02CD5"/>
    <w:rsid w:val="00B2775C"/>
    <w:rsid w:val="00B43C52"/>
    <w:rsid w:val="00B46A54"/>
    <w:rsid w:val="00B54CAA"/>
    <w:rsid w:val="00B570B6"/>
    <w:rsid w:val="00B63D15"/>
    <w:rsid w:val="00B75D03"/>
    <w:rsid w:val="00B91E94"/>
    <w:rsid w:val="00BB1D1E"/>
    <w:rsid w:val="00BC2F14"/>
    <w:rsid w:val="00BF5589"/>
    <w:rsid w:val="00BF5ECE"/>
    <w:rsid w:val="00BF6973"/>
    <w:rsid w:val="00C078E4"/>
    <w:rsid w:val="00C254D4"/>
    <w:rsid w:val="00C277D8"/>
    <w:rsid w:val="00C32BF3"/>
    <w:rsid w:val="00C353AB"/>
    <w:rsid w:val="00C47F8B"/>
    <w:rsid w:val="00C54488"/>
    <w:rsid w:val="00C6049C"/>
    <w:rsid w:val="00C91183"/>
    <w:rsid w:val="00C91B36"/>
    <w:rsid w:val="00C91BC8"/>
    <w:rsid w:val="00CA5B0E"/>
    <w:rsid w:val="00CB08B4"/>
    <w:rsid w:val="00CC0F6C"/>
    <w:rsid w:val="00D04643"/>
    <w:rsid w:val="00D06EE6"/>
    <w:rsid w:val="00D12FF9"/>
    <w:rsid w:val="00D16AB8"/>
    <w:rsid w:val="00D26C35"/>
    <w:rsid w:val="00D3024E"/>
    <w:rsid w:val="00D3486D"/>
    <w:rsid w:val="00D37ABC"/>
    <w:rsid w:val="00D45306"/>
    <w:rsid w:val="00D51111"/>
    <w:rsid w:val="00D56790"/>
    <w:rsid w:val="00D621D1"/>
    <w:rsid w:val="00D772D3"/>
    <w:rsid w:val="00D80707"/>
    <w:rsid w:val="00D92923"/>
    <w:rsid w:val="00D961F5"/>
    <w:rsid w:val="00DA331A"/>
    <w:rsid w:val="00DA6FC1"/>
    <w:rsid w:val="00DB2683"/>
    <w:rsid w:val="00DB46C0"/>
    <w:rsid w:val="00DD0649"/>
    <w:rsid w:val="00DD5D15"/>
    <w:rsid w:val="00DE304C"/>
    <w:rsid w:val="00DF1AC0"/>
    <w:rsid w:val="00E1100D"/>
    <w:rsid w:val="00E17668"/>
    <w:rsid w:val="00E2795D"/>
    <w:rsid w:val="00E3109E"/>
    <w:rsid w:val="00E31D3A"/>
    <w:rsid w:val="00E35694"/>
    <w:rsid w:val="00E72376"/>
    <w:rsid w:val="00E75281"/>
    <w:rsid w:val="00E9483F"/>
    <w:rsid w:val="00EA45D1"/>
    <w:rsid w:val="00EA50C0"/>
    <w:rsid w:val="00EB48D6"/>
    <w:rsid w:val="00EB69F5"/>
    <w:rsid w:val="00EC311C"/>
    <w:rsid w:val="00ED10E2"/>
    <w:rsid w:val="00ED176A"/>
    <w:rsid w:val="00EF27F1"/>
    <w:rsid w:val="00EF48CF"/>
    <w:rsid w:val="00EF4FA3"/>
    <w:rsid w:val="00F41519"/>
    <w:rsid w:val="00F42274"/>
    <w:rsid w:val="00F536F6"/>
    <w:rsid w:val="00F5621F"/>
    <w:rsid w:val="00F56924"/>
    <w:rsid w:val="00F7160A"/>
    <w:rsid w:val="00F80D4F"/>
    <w:rsid w:val="00F81ECF"/>
    <w:rsid w:val="00F84893"/>
    <w:rsid w:val="00F8616F"/>
    <w:rsid w:val="00F9318D"/>
    <w:rsid w:val="00FE0012"/>
    <w:rsid w:val="00FE47C3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1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F415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BB1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E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1F0"/>
  </w:style>
  <w:style w:type="paragraph" w:styleId="a8">
    <w:name w:val="footer"/>
    <w:basedOn w:val="a"/>
    <w:link w:val="a9"/>
    <w:uiPriority w:val="99"/>
    <w:unhideWhenUsed/>
    <w:rsid w:val="00A0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1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1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F415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BB1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E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1F0"/>
  </w:style>
  <w:style w:type="paragraph" w:styleId="a8">
    <w:name w:val="footer"/>
    <w:basedOn w:val="a"/>
    <w:link w:val="a9"/>
    <w:uiPriority w:val="99"/>
    <w:unhideWhenUsed/>
    <w:rsid w:val="00A0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5808&amp;dst=3722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5808&amp;dst=3704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5808&amp;dst=681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LAW&amp;n=436518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716 от 24.07.2024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42D9E3D-4E0E-4660-92FA-59AA683ED6B0}"/>
</file>

<file path=customXml/itemProps2.xml><?xml version="1.0" encoding="utf-8"?>
<ds:datastoreItem xmlns:ds="http://schemas.openxmlformats.org/officeDocument/2006/customXml" ds:itemID="{20264C89-DEB6-4DF3-9100-631077B4C0A3}"/>
</file>

<file path=customXml/itemProps3.xml><?xml version="1.0" encoding="utf-8"?>
<ds:datastoreItem xmlns:ds="http://schemas.openxmlformats.org/officeDocument/2006/customXml" ds:itemID="{D7BC0455-677B-46A4-B8B7-2B66C727A8B9}"/>
</file>

<file path=customXml/itemProps4.xml><?xml version="1.0" encoding="utf-8"?>
<ds:datastoreItem xmlns:ds="http://schemas.openxmlformats.org/officeDocument/2006/customXml" ds:itemID="{C4C41E8E-C366-4F5B-9CB6-F817EA9AD0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12368</Words>
  <Characters>70498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716 от 24.07.2024</dc:title>
  <dc:creator>Черданцева Галина Николаевна</dc:creator>
  <cp:lastModifiedBy>Рассихина Елена Владимировна</cp:lastModifiedBy>
  <cp:revision>9</cp:revision>
  <cp:lastPrinted>2024-06-21T08:59:00Z</cp:lastPrinted>
  <dcterms:created xsi:type="dcterms:W3CDTF">2024-06-21T08:57:00Z</dcterms:created>
  <dcterms:modified xsi:type="dcterms:W3CDTF">2024-07-24T08:39:00Z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