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6C" w:rsidRDefault="00360EAB" w:rsidP="00360E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EAB" w:rsidRDefault="00360EAB" w:rsidP="00360E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60EAB" w:rsidRPr="00360EAB" w:rsidRDefault="00360EAB" w:rsidP="00360E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60EA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60EAB" w:rsidRDefault="00360EAB" w:rsidP="00360E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60EAB" w:rsidRDefault="00360EAB" w:rsidP="00360EA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60EAB" w:rsidRPr="00461F60" w:rsidRDefault="00360EAB" w:rsidP="00360EA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461F60" w:rsidRPr="00461F60" w:rsidRDefault="00461F60" w:rsidP="00360EAB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60EAB" w:rsidTr="00360EAB">
        <w:tc>
          <w:tcPr>
            <w:tcW w:w="4785" w:type="dxa"/>
            <w:shd w:val="clear" w:color="auto" w:fill="auto"/>
          </w:tcPr>
          <w:p w:rsidR="00360EAB" w:rsidRPr="0054589A" w:rsidRDefault="00DC02E4" w:rsidP="0054589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20.12.2024</w:t>
            </w:r>
          </w:p>
        </w:tc>
        <w:tc>
          <w:tcPr>
            <w:tcW w:w="4786" w:type="dxa"/>
            <w:shd w:val="clear" w:color="auto" w:fill="auto"/>
          </w:tcPr>
          <w:p w:rsidR="00360EAB" w:rsidRPr="0054589A" w:rsidRDefault="00DC02E4" w:rsidP="0054589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1196</w:t>
            </w:r>
            <w:bookmarkStart w:id="0" w:name="_GoBack"/>
            <w:bookmarkEnd w:id="0"/>
          </w:p>
        </w:tc>
      </w:tr>
    </w:tbl>
    <w:p w:rsidR="00360EAB" w:rsidRPr="00461F60" w:rsidRDefault="00360EAB" w:rsidP="00360E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2"/>
        </w:rPr>
      </w:pPr>
    </w:p>
    <w:p w:rsidR="00461F60" w:rsidRPr="00461F60" w:rsidRDefault="00461F60" w:rsidP="00360EA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2"/>
        </w:rPr>
      </w:pPr>
    </w:p>
    <w:p w:rsidR="00360EAB" w:rsidRDefault="00360EAB" w:rsidP="00360EAB">
      <w:pPr>
        <w:spacing w:after="0" w:line="240" w:lineRule="auto"/>
        <w:rPr>
          <w:rFonts w:ascii="Times New Roman" w:hAnsi="Times New Roman" w:cs="Times New Roman"/>
          <w:sz w:val="24"/>
        </w:rPr>
        <w:sectPr w:rsidR="00360EAB" w:rsidSect="00360EAB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4C36F5" w:rsidRDefault="004F50CB" w:rsidP="004C36F5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lastRenderedPageBreak/>
        <w:t xml:space="preserve">О внесении изменений </w:t>
      </w:r>
    </w:p>
    <w:p w:rsidR="00507E6A" w:rsidRDefault="004F50CB" w:rsidP="004C36F5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 xml:space="preserve">в постановление администрации </w:t>
      </w:r>
    </w:p>
    <w:p w:rsidR="004F50CB" w:rsidRDefault="004F50CB" w:rsidP="004C36F5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города от 17.05.2021 № 336</w:t>
      </w:r>
    </w:p>
    <w:p w:rsidR="00296E11" w:rsidRDefault="00296E11" w:rsidP="004C36F5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4C36F5" w:rsidRDefault="004C36F5" w:rsidP="004C36F5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D70E6C" w:rsidRDefault="004F50CB" w:rsidP="004C36F5">
      <w:pPr>
        <w:pStyle w:val="ConsPlusTitlePage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В целях совершенствования правовых актов администрации гор</w:t>
      </w:r>
      <w:r w:rsidRPr="00982838">
        <w:rPr>
          <w:rFonts w:ascii="Times New Roman" w:hAnsi="Times New Roman" w:cs="Times New Roman"/>
          <w:sz w:val="30"/>
          <w:szCs w:val="30"/>
        </w:rPr>
        <w:t>о</w:t>
      </w:r>
      <w:r w:rsidRPr="00982838">
        <w:rPr>
          <w:rFonts w:ascii="Times New Roman" w:hAnsi="Times New Roman" w:cs="Times New Roman"/>
          <w:sz w:val="30"/>
          <w:szCs w:val="30"/>
        </w:rPr>
        <w:t xml:space="preserve">да, руководствуясь статьями 41, 58, 59 Устава города Красноярска, </w:t>
      </w:r>
    </w:p>
    <w:p w:rsidR="00507E6A" w:rsidRDefault="00D70E6C" w:rsidP="00D70E6C">
      <w:pPr>
        <w:pStyle w:val="ConsPlusTitlePage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4F50CB" w:rsidRPr="00982838">
        <w:rPr>
          <w:rFonts w:ascii="Times New Roman" w:hAnsi="Times New Roman" w:cs="Times New Roman"/>
          <w:sz w:val="30"/>
          <w:szCs w:val="30"/>
        </w:rPr>
        <w:t>:</w:t>
      </w:r>
    </w:p>
    <w:p w:rsidR="004F50CB" w:rsidRPr="00982838" w:rsidRDefault="00CF6DBA" w:rsidP="004C36F5">
      <w:pPr>
        <w:pStyle w:val="ConsPlusTitlePage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Внести в п</w:t>
      </w:r>
      <w:r w:rsidR="004F50CB" w:rsidRPr="00982838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17.05.2021 </w:t>
      </w:r>
      <w:r w:rsidR="00D70E6C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>№ 336 «Об утверждении П</w:t>
      </w:r>
      <w:r w:rsidR="004F50CB" w:rsidRPr="00982838">
        <w:rPr>
          <w:rFonts w:ascii="Times New Roman" w:hAnsi="Times New Roman" w:cs="Times New Roman"/>
          <w:sz w:val="30"/>
          <w:szCs w:val="30"/>
        </w:rPr>
        <w:t xml:space="preserve">оложения о порядке определения объема </w:t>
      </w:r>
      <w:r w:rsidR="00D70E6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4F50CB" w:rsidRPr="00982838">
        <w:rPr>
          <w:rFonts w:ascii="Times New Roman" w:hAnsi="Times New Roman" w:cs="Times New Roman"/>
          <w:sz w:val="30"/>
          <w:szCs w:val="30"/>
        </w:rPr>
        <w:t>и предоставления субсидий социально ориентированным некоммерч</w:t>
      </w:r>
      <w:r w:rsidR="004F50CB" w:rsidRPr="00982838">
        <w:rPr>
          <w:rFonts w:ascii="Times New Roman" w:hAnsi="Times New Roman" w:cs="Times New Roman"/>
          <w:sz w:val="30"/>
          <w:szCs w:val="30"/>
        </w:rPr>
        <w:t>е</w:t>
      </w:r>
      <w:r w:rsidR="004F50CB" w:rsidRPr="00982838">
        <w:rPr>
          <w:rFonts w:ascii="Times New Roman" w:hAnsi="Times New Roman" w:cs="Times New Roman"/>
          <w:sz w:val="30"/>
          <w:szCs w:val="30"/>
        </w:rPr>
        <w:t>ским организациям, не являющимся государственными (муниципал</w:t>
      </w:r>
      <w:r w:rsidR="004F50CB" w:rsidRPr="00982838">
        <w:rPr>
          <w:rFonts w:ascii="Times New Roman" w:hAnsi="Times New Roman" w:cs="Times New Roman"/>
          <w:sz w:val="30"/>
          <w:szCs w:val="30"/>
        </w:rPr>
        <w:t>ь</w:t>
      </w:r>
      <w:r w:rsidR="004F50CB" w:rsidRPr="00982838">
        <w:rPr>
          <w:rFonts w:ascii="Times New Roman" w:hAnsi="Times New Roman" w:cs="Times New Roman"/>
          <w:sz w:val="30"/>
          <w:szCs w:val="30"/>
        </w:rPr>
        <w:t xml:space="preserve">ными) учреждениями, в целях финансового обеспечения части затрат, связанных с реализацией для жителей города социальных проектов, </w:t>
      </w:r>
      <w:r w:rsidR="00D70E6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F50CB" w:rsidRPr="00982838">
        <w:rPr>
          <w:rFonts w:ascii="Times New Roman" w:hAnsi="Times New Roman" w:cs="Times New Roman"/>
          <w:sz w:val="30"/>
          <w:szCs w:val="30"/>
        </w:rPr>
        <w:t>на основании конкурсного отбора пр</w:t>
      </w:r>
      <w:r>
        <w:rPr>
          <w:rFonts w:ascii="Times New Roman" w:hAnsi="Times New Roman" w:cs="Times New Roman"/>
          <w:sz w:val="30"/>
          <w:szCs w:val="30"/>
        </w:rPr>
        <w:t xml:space="preserve">оектов» </w:t>
      </w:r>
      <w:r w:rsidR="004F50CB" w:rsidRPr="00982838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:rsidR="004F50CB" w:rsidRPr="00982838" w:rsidRDefault="00CF6DBA" w:rsidP="004C36F5">
      <w:pPr>
        <w:pStyle w:val="ConsPlusTitlePage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преамбулу п</w:t>
      </w:r>
      <w:r w:rsidR="004F50CB" w:rsidRPr="00982838">
        <w:rPr>
          <w:rFonts w:ascii="Times New Roman" w:hAnsi="Times New Roman" w:cs="Times New Roman"/>
          <w:sz w:val="30"/>
          <w:szCs w:val="30"/>
        </w:rPr>
        <w:t>остановления изложить в следующей редакции:</w:t>
      </w:r>
    </w:p>
    <w:p w:rsidR="00CF6DBA" w:rsidRDefault="004F50CB" w:rsidP="004C36F5">
      <w:pPr>
        <w:pStyle w:val="ConsPlusTitlePage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«В целях совершенствования системы муниципальной поддержки гражданских инициатив, создания условий для активного участия соц</w:t>
      </w:r>
      <w:r w:rsidRPr="00982838">
        <w:rPr>
          <w:rFonts w:ascii="Times New Roman" w:hAnsi="Times New Roman" w:cs="Times New Roman"/>
          <w:sz w:val="30"/>
          <w:szCs w:val="30"/>
        </w:rPr>
        <w:t>и</w:t>
      </w:r>
      <w:r w:rsidRPr="00982838">
        <w:rPr>
          <w:rFonts w:ascii="Times New Roman" w:hAnsi="Times New Roman" w:cs="Times New Roman"/>
          <w:sz w:val="30"/>
          <w:szCs w:val="30"/>
        </w:rPr>
        <w:t xml:space="preserve">ально ориентированных некоммерческих организаций в разработке </w:t>
      </w:r>
      <w:r w:rsidR="00D70E6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982838">
        <w:rPr>
          <w:rFonts w:ascii="Times New Roman" w:hAnsi="Times New Roman" w:cs="Times New Roman"/>
          <w:sz w:val="30"/>
          <w:szCs w:val="30"/>
        </w:rPr>
        <w:t xml:space="preserve">и реализации социальных проектов, направленных на решение задач социально-экономического развития города, в соответствии с п. 2 </w:t>
      </w:r>
      <w:r w:rsidR="00D70E6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82838">
        <w:rPr>
          <w:rFonts w:ascii="Times New Roman" w:hAnsi="Times New Roman" w:cs="Times New Roman"/>
          <w:sz w:val="30"/>
          <w:szCs w:val="30"/>
        </w:rPr>
        <w:t>ст. 78.1 Бюджетного</w:t>
      </w:r>
      <w:r w:rsidR="00CF6DBA">
        <w:rPr>
          <w:rFonts w:ascii="Times New Roman" w:hAnsi="Times New Roman" w:cs="Times New Roman"/>
          <w:sz w:val="30"/>
          <w:szCs w:val="30"/>
        </w:rPr>
        <w:t xml:space="preserve"> кодекса Российской Федерации, п</w:t>
      </w:r>
      <w:r w:rsidRPr="00982838">
        <w:rPr>
          <w:rFonts w:ascii="Times New Roman" w:hAnsi="Times New Roman" w:cs="Times New Roman"/>
          <w:sz w:val="30"/>
          <w:szCs w:val="30"/>
        </w:rPr>
        <w:t>остановле</w:t>
      </w:r>
      <w:r w:rsidR="00D70E6C">
        <w:rPr>
          <w:rFonts w:ascii="Times New Roman" w:hAnsi="Times New Roman" w:cs="Times New Roman"/>
          <w:sz w:val="30"/>
          <w:szCs w:val="30"/>
        </w:rPr>
        <w:t xml:space="preserve">-                  </w:t>
      </w:r>
      <w:r w:rsidRPr="00982838">
        <w:rPr>
          <w:rFonts w:ascii="Times New Roman" w:hAnsi="Times New Roman" w:cs="Times New Roman"/>
          <w:sz w:val="30"/>
          <w:szCs w:val="30"/>
        </w:rPr>
        <w:t xml:space="preserve">нием Правительства Российской Федерации от 25.10.2023 № 1782 </w:t>
      </w:r>
      <w:r w:rsidR="00D70E6C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982838">
        <w:rPr>
          <w:rFonts w:ascii="Times New Roman" w:hAnsi="Times New Roman" w:cs="Times New Roman"/>
          <w:sz w:val="30"/>
          <w:szCs w:val="30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</w:t>
      </w:r>
      <w:r w:rsidR="00D70E6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82838">
        <w:rPr>
          <w:rFonts w:ascii="Times New Roman" w:hAnsi="Times New Roman" w:cs="Times New Roman"/>
          <w:sz w:val="30"/>
          <w:szCs w:val="30"/>
        </w:rPr>
        <w:t xml:space="preserve">из бюджетов субъектов Российской Федерации, местных бюджетов </w:t>
      </w:r>
      <w:r w:rsidR="00D70E6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982838">
        <w:rPr>
          <w:rFonts w:ascii="Times New Roman" w:hAnsi="Times New Roman" w:cs="Times New Roman"/>
          <w:sz w:val="30"/>
          <w:szCs w:val="30"/>
        </w:rPr>
        <w:t>субсидий, в том числе грантов в форме субсидий, юридическим лицам, индивидуальным предпринимат</w:t>
      </w:r>
      <w:r w:rsidR="00D70E6C">
        <w:rPr>
          <w:rFonts w:ascii="Times New Roman" w:hAnsi="Times New Roman" w:cs="Times New Roman"/>
          <w:sz w:val="30"/>
          <w:szCs w:val="30"/>
        </w:rPr>
        <w:t>елям, а также физическим лицам –</w:t>
      </w:r>
      <w:r w:rsidRPr="00982838">
        <w:rPr>
          <w:rFonts w:ascii="Times New Roman" w:hAnsi="Times New Roman" w:cs="Times New Roman"/>
          <w:sz w:val="30"/>
          <w:szCs w:val="30"/>
        </w:rPr>
        <w:t xml:space="preserve"> </w:t>
      </w:r>
      <w:r w:rsidR="00D70E6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82838">
        <w:rPr>
          <w:rFonts w:ascii="Times New Roman" w:hAnsi="Times New Roman" w:cs="Times New Roman"/>
          <w:sz w:val="30"/>
          <w:szCs w:val="30"/>
        </w:rPr>
        <w:t>производителям товаров, работ, услуг и проведение отборов получат</w:t>
      </w:r>
      <w:r w:rsidRPr="00982838">
        <w:rPr>
          <w:rFonts w:ascii="Times New Roman" w:hAnsi="Times New Roman" w:cs="Times New Roman"/>
          <w:sz w:val="30"/>
          <w:szCs w:val="30"/>
        </w:rPr>
        <w:t>е</w:t>
      </w:r>
      <w:r w:rsidRPr="00982838">
        <w:rPr>
          <w:rFonts w:ascii="Times New Roman" w:hAnsi="Times New Roman" w:cs="Times New Roman"/>
          <w:sz w:val="30"/>
          <w:szCs w:val="30"/>
        </w:rPr>
        <w:t>лей указанных субсидий, в том числе грантов в форме субсидий», рук</w:t>
      </w:r>
      <w:r w:rsidRPr="00982838">
        <w:rPr>
          <w:rFonts w:ascii="Times New Roman" w:hAnsi="Times New Roman" w:cs="Times New Roman"/>
          <w:sz w:val="30"/>
          <w:szCs w:val="30"/>
        </w:rPr>
        <w:t>о</w:t>
      </w:r>
      <w:r w:rsidRPr="00982838">
        <w:rPr>
          <w:rFonts w:ascii="Times New Roman" w:hAnsi="Times New Roman" w:cs="Times New Roman"/>
          <w:sz w:val="30"/>
          <w:szCs w:val="30"/>
        </w:rPr>
        <w:t xml:space="preserve">водствуясь ст. 41, 58, 59 Устава города Красноярска, </w:t>
      </w:r>
    </w:p>
    <w:p w:rsidR="004F50CB" w:rsidRPr="00982838" w:rsidRDefault="00CF6DBA" w:rsidP="00CF6DBA">
      <w:pPr>
        <w:pStyle w:val="ConsPlusTitlePage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4F50CB" w:rsidRPr="00982838">
        <w:rPr>
          <w:rFonts w:ascii="Times New Roman" w:hAnsi="Times New Roman" w:cs="Times New Roman"/>
          <w:sz w:val="30"/>
          <w:szCs w:val="30"/>
        </w:rPr>
        <w:t>:»;</w:t>
      </w:r>
    </w:p>
    <w:p w:rsidR="004F50CB" w:rsidRPr="00982838" w:rsidRDefault="00CF6DBA" w:rsidP="004C36F5">
      <w:pPr>
        <w:pStyle w:val="ConsPlusTitlePage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2) приложение к п</w:t>
      </w:r>
      <w:r w:rsidR="004F50CB" w:rsidRPr="00982838">
        <w:rPr>
          <w:rFonts w:ascii="Times New Roman" w:hAnsi="Times New Roman" w:cs="Times New Roman"/>
          <w:sz w:val="30"/>
          <w:szCs w:val="30"/>
        </w:rPr>
        <w:t>остановлению изложить в редакции со</w:t>
      </w:r>
      <w:r w:rsidR="004F50CB">
        <w:rPr>
          <w:rFonts w:ascii="Times New Roman" w:hAnsi="Times New Roman" w:cs="Times New Roman"/>
          <w:sz w:val="30"/>
          <w:szCs w:val="30"/>
        </w:rPr>
        <w:t>гласно приложению к настоящему п</w:t>
      </w:r>
      <w:r w:rsidR="004F50CB" w:rsidRPr="00982838">
        <w:rPr>
          <w:rFonts w:ascii="Times New Roman" w:hAnsi="Times New Roman" w:cs="Times New Roman"/>
          <w:sz w:val="30"/>
          <w:szCs w:val="30"/>
        </w:rPr>
        <w:t>остановлению.</w:t>
      </w:r>
    </w:p>
    <w:p w:rsidR="004F50CB" w:rsidRPr="00982838" w:rsidRDefault="004F50CB" w:rsidP="004C36F5">
      <w:pPr>
        <w:pStyle w:val="ConsPlusTitlePage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CF6DBA">
        <w:rPr>
          <w:rFonts w:ascii="Times New Roman" w:hAnsi="Times New Roman" w:cs="Times New Roman"/>
          <w:sz w:val="30"/>
          <w:szCs w:val="30"/>
        </w:rPr>
        <w:t>Настоящее п</w:t>
      </w:r>
      <w:r w:rsidR="00D33D4C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D33D4C" w:rsidRPr="00D33D4C">
        <w:rPr>
          <w:rFonts w:ascii="Times New Roman" w:hAnsi="Times New Roman" w:cs="Times New Roman"/>
          <w:sz w:val="30"/>
          <w:szCs w:val="30"/>
        </w:rPr>
        <w:t xml:space="preserve">разместить в сетевом издании «Официальный интернет-портал правовой информации города Красноярска» (PRAVO-ADMKRSK.RU) и на официальном сайте администрации </w:t>
      </w:r>
      <w:r w:rsidR="00D70E6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33D4C" w:rsidRPr="00D33D4C">
        <w:rPr>
          <w:rFonts w:ascii="Times New Roman" w:hAnsi="Times New Roman" w:cs="Times New Roman"/>
          <w:sz w:val="30"/>
          <w:szCs w:val="30"/>
        </w:rPr>
        <w:t>города</w:t>
      </w:r>
      <w:r w:rsidRPr="00982838">
        <w:rPr>
          <w:rFonts w:ascii="Times New Roman" w:hAnsi="Times New Roman" w:cs="Times New Roman"/>
          <w:sz w:val="30"/>
          <w:szCs w:val="30"/>
        </w:rPr>
        <w:t>.</w:t>
      </w:r>
    </w:p>
    <w:p w:rsidR="00507E6A" w:rsidRDefault="00507E6A" w:rsidP="00D70E6C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F6DBA" w:rsidRDefault="00CF6DBA" w:rsidP="00CF6DBA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6DBA" w:rsidRPr="00CF6DBA" w:rsidRDefault="00CF6DBA" w:rsidP="00CF6DBA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6DBA" w:rsidRPr="00CF6DBA" w:rsidRDefault="00CF6DBA" w:rsidP="00CF6DBA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6DBA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CF6DBA" w:rsidRPr="00CF6DBA" w:rsidRDefault="00CF6DBA" w:rsidP="00CF6DBA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6D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Главы города </w:t>
      </w:r>
      <w:r w:rsidRPr="00CF6D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F6D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F6DB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А.Б. Шувалов</w:t>
      </w:r>
    </w:p>
    <w:p w:rsidR="00CF6DBA" w:rsidRPr="00CF6DBA" w:rsidRDefault="00CF6DBA" w:rsidP="00CF6DBA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6DBA" w:rsidRPr="00CF6DBA" w:rsidRDefault="00CF6DBA" w:rsidP="00CF6DBA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70E6C" w:rsidRPr="00D70E6C" w:rsidRDefault="00D70E6C" w:rsidP="00D70E6C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70E6C" w:rsidRDefault="00D70E6C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70E6C" w:rsidRPr="00D70E6C" w:rsidRDefault="00D70E6C" w:rsidP="00D70E6C">
      <w:pPr>
        <w:widowControl w:val="0"/>
        <w:autoSpaceDE w:val="0"/>
        <w:autoSpaceDN w:val="0"/>
        <w:spacing w:after="0" w:line="192" w:lineRule="auto"/>
        <w:ind w:firstLine="5387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E6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D70E6C" w:rsidRPr="00D70E6C" w:rsidRDefault="00D70E6C" w:rsidP="00D70E6C">
      <w:pPr>
        <w:widowControl w:val="0"/>
        <w:autoSpaceDE w:val="0"/>
        <w:autoSpaceDN w:val="0"/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E6C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D70E6C" w:rsidRPr="00D70E6C" w:rsidRDefault="00D70E6C" w:rsidP="00D70E6C">
      <w:pPr>
        <w:widowControl w:val="0"/>
        <w:autoSpaceDE w:val="0"/>
        <w:autoSpaceDN w:val="0"/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E6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70E6C" w:rsidRPr="00D70E6C" w:rsidRDefault="00D70E6C" w:rsidP="00D70E6C">
      <w:pPr>
        <w:widowControl w:val="0"/>
        <w:autoSpaceDE w:val="0"/>
        <w:autoSpaceDN w:val="0"/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E6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3030E3" w:rsidRDefault="003030E3" w:rsidP="004C36F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3030E3" w:rsidRPr="00982838" w:rsidRDefault="003030E3" w:rsidP="00D70E6C">
      <w:pPr>
        <w:pStyle w:val="ConsPlusNormal"/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982838">
        <w:rPr>
          <w:rFonts w:ascii="Times New Roman" w:hAnsi="Times New Roman" w:cs="Times New Roman"/>
          <w:sz w:val="30"/>
          <w:szCs w:val="30"/>
        </w:rPr>
        <w:t>Приложение</w:t>
      </w:r>
    </w:p>
    <w:p w:rsidR="003030E3" w:rsidRPr="00982838" w:rsidRDefault="00D70E6C" w:rsidP="00D70E6C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</w:t>
      </w:r>
      <w:r w:rsidR="003030E3" w:rsidRPr="00982838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3030E3" w:rsidRPr="00982838" w:rsidRDefault="003030E3" w:rsidP="00D70E6C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030E3" w:rsidRDefault="003030E3" w:rsidP="00D70E6C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17.05.2021 </w:t>
      </w:r>
      <w:r w:rsidRPr="00982838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336</w:t>
      </w:r>
    </w:p>
    <w:p w:rsidR="003030E3" w:rsidRPr="00982838" w:rsidRDefault="003030E3" w:rsidP="00FD53D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70E6C" w:rsidRPr="00D70E6C" w:rsidRDefault="00D70E6C" w:rsidP="00FD53D6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47"/>
      <w:bookmarkEnd w:id="1"/>
      <w:r w:rsidRPr="00D70E6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</w:p>
    <w:p w:rsidR="00D70E6C" w:rsidRPr="00D70E6C" w:rsidRDefault="00D70E6C" w:rsidP="00FD53D6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E6C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порядке определения объема и предоставления субсидий социально</w:t>
      </w:r>
    </w:p>
    <w:p w:rsidR="00D70E6C" w:rsidRPr="00D70E6C" w:rsidRDefault="00D70E6C" w:rsidP="00FD53D6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E6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ориентированным некоммерческим организациям, не являющимся</w:t>
      </w:r>
    </w:p>
    <w:p w:rsidR="00D70E6C" w:rsidRPr="00D70E6C" w:rsidRDefault="00D70E6C" w:rsidP="00FD53D6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E6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государственными (муниципальными) учреждениями, в целях</w:t>
      </w:r>
    </w:p>
    <w:p w:rsidR="00D70E6C" w:rsidRPr="00D70E6C" w:rsidRDefault="00D70E6C" w:rsidP="00FD53D6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E6C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финансового обеспечения части затрат, связанных с реализацией</w:t>
      </w:r>
    </w:p>
    <w:p w:rsidR="00D70E6C" w:rsidRPr="00D70E6C" w:rsidRDefault="00D70E6C" w:rsidP="00FD53D6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E6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жителей города социальных проектов, на основании конкурсного</w:t>
      </w:r>
    </w:p>
    <w:p w:rsidR="00D70E6C" w:rsidRPr="00D70E6C" w:rsidRDefault="00D70E6C" w:rsidP="00FD53D6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0E6C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отбора проектов</w:t>
      </w:r>
    </w:p>
    <w:p w:rsidR="004F50CB" w:rsidRPr="00DE58D7" w:rsidRDefault="004F50CB" w:rsidP="00FD53D6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F50CB" w:rsidRPr="00DE58D7" w:rsidRDefault="009E38D5" w:rsidP="00FD53D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I. Общие положения</w:t>
      </w:r>
    </w:p>
    <w:p w:rsidR="004F50CB" w:rsidRPr="00982838" w:rsidRDefault="004F50CB" w:rsidP="00FD53D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F50CB" w:rsidRPr="00D70E6C" w:rsidRDefault="004F50CB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Настоящее Положение устанавливает размер затрат, подлежащих финансовому обеспечению, порядок определения объема и предоставления субсидий, в том числе результаты их предоставления, </w:t>
      </w:r>
      <w:r w:rsid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положения об осуществлении в отношении получателей субсидий </w:t>
      </w:r>
      <w:r w:rsid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лиц, указанных в </w:t>
      </w:r>
      <w:hyperlink r:id="rId11">
        <w:r w:rsidRPr="00D70E6C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пункте 3 статьи 78.1</w:t>
        </w:r>
      </w:hyperlink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Бюджетного кодекса Российской Федерации, проверок главным распорядителем (распорядителем) бюджетных средств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12">
        <w:r w:rsidRPr="00D70E6C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статьями 268.1</w:t>
        </w:r>
      </w:hyperlink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3">
        <w:r w:rsidRPr="00D70E6C">
          <w:rPr>
            <w:rFonts w:ascii="Times New Roman" w:hAnsi="Times New Roman" w:cs="Times New Roman"/>
            <w:color w:val="000000" w:themeColor="text1"/>
            <w:sz w:val="30"/>
            <w:szCs w:val="30"/>
          </w:rPr>
          <w:t>269.2</w:t>
        </w:r>
      </w:hyperlink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Бюджетного кодекса Российской Федерации.</w:t>
      </w:r>
    </w:p>
    <w:p w:rsidR="004F50CB" w:rsidRPr="00D70E6C" w:rsidRDefault="004F50CB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2. В настоящем Положении используются следующие понятия:</w:t>
      </w:r>
    </w:p>
    <w:p w:rsidR="004F50CB" w:rsidRPr="00D70E6C" w:rsidRDefault="00D70E6C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СОНКО –</w:t>
      </w:r>
      <w:r w:rsidR="004F50CB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социально ориентированная некоммерческая организация, не являющаяся государственным (муниципальным) учреждением;</w:t>
      </w:r>
    </w:p>
    <w:p w:rsidR="004F50CB" w:rsidRPr="00D70E6C" w:rsidRDefault="00D70E6C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социальный проект –</w:t>
      </w:r>
      <w:r w:rsidR="004F50CB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комплекс взаимосвязанных мероприятий, направленных на решение актуальной социальной проблемы, по нап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4F50CB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равлениям, указанным в </w:t>
      </w:r>
      <w:r w:rsidR="003030E3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пункте </w:t>
      </w:r>
      <w:r w:rsidR="00DF0262" w:rsidRPr="00D70E6C">
        <w:rPr>
          <w:rFonts w:ascii="Times New Roman" w:hAnsi="Times New Roman" w:cs="Times New Roman"/>
          <w:sz w:val="30"/>
          <w:szCs w:val="30"/>
        </w:rPr>
        <w:t xml:space="preserve">9 </w:t>
      </w:r>
      <w:r w:rsidR="004F50CB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Положения;</w:t>
      </w:r>
    </w:p>
    <w:p w:rsidR="004F50CB" w:rsidRPr="00D70E6C" w:rsidRDefault="00D70E6C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конкурсная документация –</w:t>
      </w:r>
      <w:r w:rsidR="004F50CB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документы, предоставленные СОНКО в соответствии с требованиями</w:t>
      </w:r>
      <w:r w:rsidR="009E38D5">
        <w:rPr>
          <w:rFonts w:ascii="Times New Roman" w:hAnsi="Times New Roman" w:cs="Times New Roman"/>
          <w:sz w:val="30"/>
          <w:szCs w:val="30"/>
        </w:rPr>
        <w:t xml:space="preserve"> пунктов 18–</w:t>
      </w:r>
      <w:r w:rsidR="003030E3" w:rsidRPr="00D70E6C">
        <w:rPr>
          <w:rFonts w:ascii="Times New Roman" w:hAnsi="Times New Roman" w:cs="Times New Roman"/>
          <w:sz w:val="30"/>
          <w:szCs w:val="30"/>
        </w:rPr>
        <w:t>20</w:t>
      </w:r>
      <w:r w:rsidR="004F50CB" w:rsidRPr="00D70E6C">
        <w:rPr>
          <w:rFonts w:ascii="Times New Roman" w:hAnsi="Times New Roman" w:cs="Times New Roman"/>
          <w:sz w:val="30"/>
          <w:szCs w:val="30"/>
        </w:rPr>
        <w:t xml:space="preserve"> </w:t>
      </w:r>
      <w:r w:rsidR="004F50CB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Положения</w:t>
      </w:r>
      <w:r w:rsidR="004B10CE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конкурсная документация, пакет докум</w:t>
      </w:r>
      <w:r w:rsidR="00E32E93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4B10CE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нтов)</w:t>
      </w:r>
      <w:r w:rsidR="004F50CB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F50CB" w:rsidRPr="00D70E6C" w:rsidRDefault="00D70E6C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участник конкурсного отбора –</w:t>
      </w:r>
      <w:r w:rsidR="004F50CB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СОНКО, подавшая конкурсную документацию на участие в конкурсном отборе и соответствующая требованиям </w:t>
      </w:r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пунктов </w:t>
      </w:r>
      <w:r w:rsidR="00DC3693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BE642C" w:rsidRPr="00D70E6C">
        <w:rPr>
          <w:rFonts w:ascii="Times New Roman" w:hAnsi="Times New Roman" w:cs="Times New Roman"/>
          <w:sz w:val="30"/>
          <w:szCs w:val="30"/>
        </w:rPr>
        <w:t>5, 16</w:t>
      </w:r>
      <w:r w:rsidR="004F50CB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Положения;</w:t>
      </w:r>
    </w:p>
    <w:p w:rsidR="004F50CB" w:rsidRPr="00D70E6C" w:rsidRDefault="004F50CB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получатель субсидии, победитель конкурсного отбора</w:t>
      </w:r>
      <w:r w:rsid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участник конкурсного отбора, признанный победителем отбора решением </w:t>
      </w:r>
      <w:r w:rsid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конкурсной комиссии по отбору социальных проектов для предоставления субсидии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</w:t>
      </w:r>
      <w:r w:rsid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с реализацией для жителей города социальных проектов, на основании конкурсного отбора проект</w:t>
      </w:r>
      <w:r w:rsidR="009737F4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F50CB" w:rsidRPr="00D70E6C" w:rsidRDefault="004F50CB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3.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Субсидия предоставляется в пределах бюджетных ассигнований, предусмотренных в решении Красноярского городского Совета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депутатов о бюджете города на соответствующий финансовый год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плановый период в рамках реализации муниципальной программы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Красноярска «Содействие развитию гражданского общества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в городе Красноярске» на соответствующий финансовый год и плановый период.</w:t>
      </w:r>
    </w:p>
    <w:p w:rsidR="004F50CB" w:rsidRPr="00D70E6C" w:rsidRDefault="004F50CB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Главным распорядителем бюджетных средств, до которого как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получателя бюджетных средств доведены лимиты бюджетных обязательств на предоставление субсидий на соответствующий финансовый год и плановый период, является администрация города Красноярска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</w:t>
      </w:r>
      <w:r w:rsidR="003030E3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ГРБС)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F50CB" w:rsidRPr="00D70E6C" w:rsidRDefault="004F50CB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4.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Субсидии предоставляются СОНКО, зарегистрированным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осуществляющим на территории города Красноярска деятельность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учредительных документов, соответствующую положениям </w:t>
      </w:r>
      <w:hyperlink r:id="rId14">
        <w:r w:rsidRPr="00D70E6C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статьи 31.1</w:t>
        </w:r>
      </w:hyperlink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Федерального закона от 12.01.1996 № 7-ФЗ «О некоммерческих организациях».</w:t>
      </w:r>
    </w:p>
    <w:p w:rsidR="00DC3693" w:rsidRPr="00D70E6C" w:rsidRDefault="00DC3693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Субсидия предоставляе</w:t>
      </w:r>
      <w:r w:rsidR="00E32E93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тся СОНКО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распоряжения </w:t>
      </w:r>
      <w:r w:rsidR="00FD53D6">
        <w:rPr>
          <w:rFonts w:ascii="Times New Roman" w:hAnsi="Times New Roman" w:cs="Times New Roman"/>
          <w:sz w:val="30"/>
          <w:szCs w:val="30"/>
        </w:rPr>
        <w:t>заместителя Главы города –</w:t>
      </w:r>
      <w:r w:rsidRPr="00D70E6C">
        <w:rPr>
          <w:rFonts w:ascii="Times New Roman" w:hAnsi="Times New Roman" w:cs="Times New Roman"/>
          <w:sz w:val="30"/>
          <w:szCs w:val="30"/>
        </w:rPr>
        <w:t xml:space="preserve"> руководителя департамента социального развития</w:t>
      </w:r>
      <w:r w:rsidR="004B10CE" w:rsidRPr="00D70E6C">
        <w:rPr>
          <w:rFonts w:ascii="Times New Roman" w:hAnsi="Times New Roman" w:cs="Times New Roman"/>
          <w:sz w:val="30"/>
          <w:szCs w:val="30"/>
        </w:rPr>
        <w:t xml:space="preserve"> (уполномоченного им лица)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 </w:t>
      </w:r>
      <w:r w:rsidR="0023056E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утверждении результатов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23056E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конкурсного отбора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предоставлении субсидии СОНКО по </w:t>
      </w:r>
      <w:r w:rsidR="0023056E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итогам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23056E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проведения конкурсного отбора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A60CE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(далее – распоряжение об утверждении результатов конкурсного отбора и предоставлении субсидии)</w:t>
      </w:r>
      <w:r w:rsidR="003030E3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порядке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, предусмотренном настоящим Положением.</w:t>
      </w:r>
    </w:p>
    <w:p w:rsidR="004F50CB" w:rsidRPr="00D70E6C" w:rsidRDefault="004F50CB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Субсидии предоставляются на безвозмездной и безвозвратной основе в целях реализации для жителей города социальных проектов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направлениям, указанным в </w:t>
      </w:r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пункте </w:t>
      </w:r>
      <w:r w:rsidR="00AB0306" w:rsidRPr="00D70E6C">
        <w:rPr>
          <w:rFonts w:ascii="Times New Roman" w:hAnsi="Times New Roman" w:cs="Times New Roman"/>
          <w:sz w:val="30"/>
          <w:szCs w:val="30"/>
        </w:rPr>
        <w:t xml:space="preserve">9 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Положения.</w:t>
      </w:r>
    </w:p>
    <w:p w:rsidR="004F50CB" w:rsidRPr="00D70E6C" w:rsidRDefault="004F50CB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2" w:name="P71"/>
      <w:bookmarkEnd w:id="2"/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6. Способ предоставления субсидии – финансовое обеспечение затрат.</w:t>
      </w:r>
    </w:p>
    <w:p w:rsidR="004F50CB" w:rsidRPr="00D70E6C" w:rsidRDefault="004F50CB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7. Организатором конкурсного отбора является департамент социального развит</w:t>
      </w:r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>ия администрации города (далее –</w:t>
      </w: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Организатор).</w:t>
      </w:r>
    </w:p>
    <w:p w:rsidR="004F50CB" w:rsidRPr="00D70E6C" w:rsidRDefault="00DC3693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F953CF" w:rsidRPr="00D70E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7242FD" w:rsidRPr="00D70E6C">
        <w:rPr>
          <w:rFonts w:ascii="Times New Roman" w:hAnsi="Times New Roman" w:cs="Times New Roman"/>
          <w:sz w:val="30"/>
          <w:szCs w:val="30"/>
        </w:rPr>
        <w:t>Информация о субсидии размещается департаментом финанс</w:t>
      </w:r>
      <w:r w:rsidR="00FD53D6">
        <w:rPr>
          <w:rFonts w:ascii="Times New Roman" w:hAnsi="Times New Roman" w:cs="Times New Roman"/>
          <w:sz w:val="30"/>
          <w:szCs w:val="30"/>
        </w:rPr>
        <w:t>ов администрации города (далее –</w:t>
      </w:r>
      <w:r w:rsidR="007242FD" w:rsidRPr="00D70E6C">
        <w:rPr>
          <w:rFonts w:ascii="Times New Roman" w:hAnsi="Times New Roman" w:cs="Times New Roman"/>
          <w:sz w:val="30"/>
          <w:szCs w:val="30"/>
        </w:rPr>
        <w:t xml:space="preserve"> Департамент финансов) на едином </w:t>
      </w:r>
      <w:r w:rsidR="00FD53D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242FD" w:rsidRPr="00D70E6C">
        <w:rPr>
          <w:rFonts w:ascii="Times New Roman" w:hAnsi="Times New Roman" w:cs="Times New Roman"/>
          <w:sz w:val="30"/>
          <w:szCs w:val="30"/>
        </w:rPr>
        <w:t>портале бюджетной системы Российской Федерации в информационно-телекоммуника</w:t>
      </w:r>
      <w:r w:rsidR="009E38D5">
        <w:rPr>
          <w:rFonts w:ascii="Times New Roman" w:hAnsi="Times New Roman" w:cs="Times New Roman"/>
          <w:sz w:val="30"/>
          <w:szCs w:val="30"/>
        </w:rPr>
        <w:t>ционной сети Интернет</w:t>
      </w:r>
      <w:r w:rsidR="00FD53D6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7242FD" w:rsidRPr="00D70E6C">
        <w:rPr>
          <w:rFonts w:ascii="Times New Roman" w:hAnsi="Times New Roman" w:cs="Times New Roman"/>
          <w:sz w:val="30"/>
          <w:szCs w:val="30"/>
        </w:rPr>
        <w:t xml:space="preserve"> единый портал) (в разделе единого портала) в порядке, установленном Министерством </w:t>
      </w:r>
      <w:r w:rsidR="009E38D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7242FD" w:rsidRPr="00D70E6C">
        <w:rPr>
          <w:rFonts w:ascii="Times New Roman" w:hAnsi="Times New Roman" w:cs="Times New Roman"/>
          <w:sz w:val="30"/>
          <w:szCs w:val="30"/>
        </w:rPr>
        <w:t>финансов Российской Федерации, на основании информации, предоставленной Организатором.</w:t>
      </w:r>
    </w:p>
    <w:p w:rsidR="004F50CB" w:rsidRDefault="004F50CB" w:rsidP="00FD53D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4F50CB" w:rsidRDefault="00FD53D6" w:rsidP="00FD53D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II. Порядок проведения отбора получателей субсидии</w:t>
      </w:r>
    </w:p>
    <w:p w:rsidR="004F50CB" w:rsidRDefault="004F50CB" w:rsidP="00FD53D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030E3" w:rsidRDefault="00DF0262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4F50CB" w:rsidRPr="00CA1F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3030E3">
        <w:rPr>
          <w:rFonts w:ascii="Times New Roman" w:hAnsi="Times New Roman" w:cs="Times New Roman"/>
          <w:color w:val="000000" w:themeColor="text1"/>
          <w:sz w:val="30"/>
          <w:szCs w:val="30"/>
        </w:rPr>
        <w:t>Способом проведения отбора является конкурсный отбор, который проводится исходя из наилучших условий достижения результатов предоставления субсидии.</w:t>
      </w:r>
    </w:p>
    <w:p w:rsidR="004F50CB" w:rsidRPr="00CA1FE8" w:rsidRDefault="00A12092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Конкурс</w:t>
      </w:r>
      <w:r w:rsidR="00371E6B">
        <w:rPr>
          <w:rFonts w:ascii="Times New Roman" w:hAnsi="Times New Roman" w:cs="Times New Roman"/>
          <w:color w:val="000000" w:themeColor="text1"/>
          <w:sz w:val="30"/>
          <w:szCs w:val="30"/>
        </w:rPr>
        <w:t>ный отбор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F50CB" w:rsidRPr="00CA1F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предоставление субсидий объявляется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4F50CB" w:rsidRPr="00CA1FE8">
        <w:rPr>
          <w:rFonts w:ascii="Times New Roman" w:hAnsi="Times New Roman" w:cs="Times New Roman"/>
          <w:color w:val="000000" w:themeColor="text1"/>
          <w:sz w:val="30"/>
          <w:szCs w:val="30"/>
        </w:rPr>
        <w:t>по направлениям, отражающим актуальные социально значимые проблемы города Красноярска:</w:t>
      </w:r>
    </w:p>
    <w:p w:rsidR="004F50CB" w:rsidRPr="00CA1FE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3642">
        <w:rPr>
          <w:rFonts w:ascii="Times New Roman" w:hAnsi="Times New Roman" w:cs="Times New Roman"/>
          <w:color w:val="000000" w:themeColor="text1"/>
          <w:sz w:val="30"/>
          <w:szCs w:val="30"/>
        </w:rPr>
        <w:t>1) охрана окружающей среды и защита животных;</w:t>
      </w:r>
    </w:p>
    <w:p w:rsidR="004F50CB" w:rsidRPr="00CA1FE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1FE8">
        <w:rPr>
          <w:rFonts w:ascii="Times New Roman" w:hAnsi="Times New Roman" w:cs="Times New Roman"/>
          <w:color w:val="000000" w:themeColor="text1"/>
          <w:sz w:val="30"/>
          <w:szCs w:val="30"/>
        </w:rPr>
        <w:t>2)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4F50CB" w:rsidRPr="00CA1FE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1F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CA1FE8">
        <w:rPr>
          <w:rFonts w:ascii="Times New Roman" w:hAnsi="Times New Roman" w:cs="Times New Roman"/>
          <w:color w:val="000000" w:themeColor="text1"/>
          <w:sz w:val="30"/>
          <w:szCs w:val="30"/>
        </w:rPr>
        <w:t>и содействие указанной деятельности, а также содействие духовному развитию личности;</w:t>
      </w:r>
    </w:p>
    <w:p w:rsidR="004F50CB" w:rsidRPr="00CA1FE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1FE8">
        <w:rPr>
          <w:rFonts w:ascii="Times New Roman" w:hAnsi="Times New Roman" w:cs="Times New Roman"/>
          <w:color w:val="000000" w:themeColor="text1"/>
          <w:sz w:val="30"/>
          <w:szCs w:val="30"/>
        </w:rPr>
        <w:t>4)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4F50CB" w:rsidRPr="00CA1FE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1FE8">
        <w:rPr>
          <w:rFonts w:ascii="Times New Roman" w:hAnsi="Times New Roman" w:cs="Times New Roman"/>
          <w:color w:val="000000" w:themeColor="text1"/>
          <w:sz w:val="30"/>
          <w:szCs w:val="30"/>
        </w:rPr>
        <w:t>5) деятельность в сфере патриотического, в том числе военно-патриотического воспитания граждан Российской Федерации;</w:t>
      </w:r>
    </w:p>
    <w:p w:rsidR="004F50CB" w:rsidRPr="00CA1FE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1F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CA1FE8">
        <w:rPr>
          <w:rFonts w:ascii="Times New Roman" w:hAnsi="Times New Roman" w:cs="Times New Roman"/>
          <w:color w:val="000000" w:themeColor="text1"/>
          <w:sz w:val="30"/>
          <w:szCs w:val="30"/>
        </w:rPr>
        <w:t>и гражданина;</w:t>
      </w:r>
    </w:p>
    <w:p w:rsidR="004F50CB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1F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7) организация и проведение культурно-массовых мероприятий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CA1FE8">
        <w:rPr>
          <w:rFonts w:ascii="Times New Roman" w:hAnsi="Times New Roman" w:cs="Times New Roman"/>
          <w:color w:val="000000" w:themeColor="text1"/>
          <w:sz w:val="30"/>
          <w:szCs w:val="30"/>
        </w:rPr>
        <w:t>в городе Красноярске.</w:t>
      </w:r>
    </w:p>
    <w:p w:rsidR="004F50CB" w:rsidRPr="00982838" w:rsidRDefault="00DF0262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. Организатор осуществляет следующие полномочия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имени ГРБС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4F50CB" w:rsidRPr="0098283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1) объявляет конкурс</w:t>
      </w:r>
      <w:r w:rsidR="00503642">
        <w:rPr>
          <w:rFonts w:ascii="Times New Roman" w:hAnsi="Times New Roman" w:cs="Times New Roman"/>
          <w:color w:val="000000" w:themeColor="text1"/>
          <w:sz w:val="30"/>
          <w:szCs w:val="30"/>
        </w:rPr>
        <w:t>ный отбор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F50CB" w:rsidRPr="0098283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2) устанавливает сроки приема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конкурсной документации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F50CB" w:rsidRPr="0098283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3) обеспечивает работу конкурсной комиссии;</w:t>
      </w:r>
    </w:p>
    <w:p w:rsidR="004F50CB" w:rsidRPr="00982838" w:rsidRDefault="009E38D5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4) 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организовывает размещение информации о проведении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конкурсного отбора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в том числе через средства массовой информации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и на официальном сайте администрации города, а также осуществляет передачу информации о субсидии Департаменту финансов для размещения на едином портале;</w:t>
      </w:r>
    </w:p>
    <w:p w:rsidR="004F50CB" w:rsidRPr="00982838" w:rsidRDefault="004038C6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) прово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>дит проверку участников конкурсного отбора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соответствие требован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иям, установленным пунктами </w:t>
      </w:r>
      <w:r w:rsidR="00582668">
        <w:rPr>
          <w:rFonts w:ascii="Times New Roman" w:hAnsi="Times New Roman" w:cs="Times New Roman"/>
          <w:color w:val="000000" w:themeColor="text1"/>
          <w:sz w:val="30"/>
          <w:szCs w:val="30"/>
        </w:rPr>
        <w:t>15, 16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и осуществляет межведомственное информационное взаимодействие с государственными органами, органами местного самоуправления и подведомственными им организациями;</w:t>
      </w:r>
    </w:p>
    <w:p w:rsidR="004F50CB" w:rsidRDefault="00E32E93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заключает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имени ГРБС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с поб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>едителями конкурсного отбора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договор </w:t>
      </w:r>
      <w:r w:rsidR="004F50CB" w:rsidRPr="00982838">
        <w:rPr>
          <w:rFonts w:ascii="Times New Roman" w:hAnsi="Times New Roman" w:cs="Times New Roman"/>
          <w:sz w:val="30"/>
          <w:szCs w:val="30"/>
        </w:rPr>
        <w:t>о предоставлении субсидии в целях финансового обеспечения части затрат, связанных с реализацией для жителей города социального проекта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F411E4" w:rsidRPr="00982838" w:rsidRDefault="00E32E93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F411E4">
        <w:rPr>
          <w:rFonts w:ascii="Times New Roman" w:hAnsi="Times New Roman" w:cs="Times New Roman"/>
          <w:color w:val="000000" w:themeColor="text1"/>
          <w:sz w:val="30"/>
          <w:szCs w:val="30"/>
        </w:rPr>
        <w:t>) принимает решение об отмене конкурсного отбора;</w:t>
      </w:r>
    </w:p>
    <w:p w:rsidR="004F50CB" w:rsidRPr="00982838" w:rsidRDefault="00E32E93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3" w:name="P103"/>
      <w:bookmarkEnd w:id="3"/>
      <w:r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) организовывает проведение проверок соблюдения СОНКО условий и порядка предоставления субсидии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разде</w:t>
      </w:r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лом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F50CB" w:rsidRDefault="00E32E93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осуществляет проведение мониторинга достижения значений результатов предоставления субсидии в соответствии с разделом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Положения.</w:t>
      </w:r>
    </w:p>
    <w:p w:rsidR="00371E6B" w:rsidRPr="00371E6B" w:rsidRDefault="00DF0262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11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371E6B" w:rsidRPr="00371E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Проведение </w:t>
      </w:r>
      <w:r w:rsidR="00371E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конкурсного </w:t>
      </w:r>
      <w:r w:rsidR="00371E6B" w:rsidRPr="00371E6B">
        <w:rPr>
          <w:rFonts w:ascii="Times New Roman" w:hAnsi="Times New Roman" w:cs="Times New Roman"/>
          <w:color w:val="000000" w:themeColor="text1"/>
          <w:sz w:val="30"/>
          <w:szCs w:val="30"/>
        </w:rPr>
        <w:t>отбора осуществляется в государственной интегрированной информационной системе упра</w:t>
      </w:r>
      <w:r w:rsidR="00371E6B">
        <w:rPr>
          <w:rFonts w:ascii="Times New Roman" w:hAnsi="Times New Roman" w:cs="Times New Roman"/>
          <w:color w:val="000000" w:themeColor="text1"/>
          <w:sz w:val="30"/>
          <w:szCs w:val="30"/>
        </w:rPr>
        <w:t>вления общественными финанса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>ми «Электронный бюджет» (далее –</w:t>
      </w:r>
      <w:r w:rsidR="00371E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ГИИС «Электронн</w:t>
      </w:r>
      <w:r w:rsidR="00C463D2">
        <w:rPr>
          <w:rFonts w:ascii="Times New Roman" w:hAnsi="Times New Roman" w:cs="Times New Roman"/>
          <w:color w:val="000000" w:themeColor="text1"/>
          <w:sz w:val="30"/>
          <w:szCs w:val="30"/>
        </w:rPr>
        <w:t>ый бюджет»</w:t>
      </w:r>
      <w:r w:rsidR="00371E6B" w:rsidRPr="00371E6B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371E6B" w:rsidRPr="00371E6B" w:rsidRDefault="00371E6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Обеспечение доступа к ГИИС «Электронный бюджет»</w:t>
      </w:r>
      <w:r w:rsidRPr="00371E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осуществляется с использованием федеральной государс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твенной информационной системы «</w:t>
      </w:r>
      <w:r w:rsidRPr="00371E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Единая система идентификации и аутентификации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</w:t>
      </w:r>
      <w:r w:rsidRPr="00371E6B">
        <w:rPr>
          <w:rFonts w:ascii="Times New Roman" w:hAnsi="Times New Roman" w:cs="Times New Roman"/>
          <w:color w:val="000000" w:themeColor="text1"/>
          <w:sz w:val="30"/>
          <w:szCs w:val="30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льных услуг в электронной форме»</w:t>
      </w:r>
      <w:r w:rsidRPr="00371E6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71E6B" w:rsidRDefault="00371E6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71E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Взаимодействие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Организатор</w:t>
      </w:r>
      <w:r w:rsidRPr="00371E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с </w:t>
      </w:r>
      <w:r w:rsidR="00C463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</w:t>
      </w:r>
      <w:r w:rsidRPr="00371E6B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осуществляется с использованием докумен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тов в электронной форме в ГИИС «Электронный бюджет»</w:t>
      </w:r>
      <w:r w:rsidRPr="00371E6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F50CB" w:rsidRPr="0098283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B42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Объявление о проведении конкурсного отбора </w:t>
      </w:r>
      <w:r w:rsidR="007242FD" w:rsidRPr="006B42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размещается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7242FD" w:rsidRPr="006B4299">
        <w:rPr>
          <w:rFonts w:ascii="Times New Roman" w:hAnsi="Times New Roman" w:cs="Times New Roman"/>
          <w:color w:val="000000" w:themeColor="text1"/>
          <w:sz w:val="30"/>
          <w:szCs w:val="30"/>
        </w:rPr>
        <w:t>на едином портале</w:t>
      </w:r>
      <w:r w:rsidRPr="006B42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на официальном сайте администрации города Красноярска в информационно-телекоммуникационной сети Интернет по электронному адресу: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>http://www.admkrsk.ru/ (далее –</w:t>
      </w:r>
      <w:r w:rsidRPr="006B42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официальный сайт администрации</w:t>
      </w:r>
      <w:r w:rsidR="009814C6" w:rsidRPr="006B42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города</w:t>
      </w:r>
      <w:r w:rsidRPr="006B4299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6B42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242FD" w:rsidRPr="006B42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разделе «Конкурсы и гранты» </w:t>
      </w:r>
      <w:r w:rsidR="006B4299" w:rsidRPr="006B42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позднее </w:t>
      </w:r>
      <w:r w:rsidR="00031D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 рабочих дней с </w:t>
      </w:r>
      <w:r w:rsidRPr="006B4299">
        <w:rPr>
          <w:rFonts w:ascii="Times New Roman" w:hAnsi="Times New Roman" w:cs="Times New Roman"/>
          <w:color w:val="000000" w:themeColor="text1"/>
          <w:sz w:val="30"/>
          <w:szCs w:val="30"/>
        </w:rPr>
        <w:t>даты принятия решения Красноярского городского Совета депутатов о бюджете города на соответствующий ф</w:t>
      </w:r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>инансовый год и плановый период</w:t>
      </w:r>
      <w:r w:rsidRPr="006B429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содержит следующую информацию:</w:t>
      </w:r>
    </w:p>
    <w:p w:rsidR="004F50CB" w:rsidRPr="00982838" w:rsidRDefault="00151147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сроки проведения конкурсного отбора;</w:t>
      </w:r>
    </w:p>
    <w:p w:rsidR="004F50CB" w:rsidRPr="00982838" w:rsidRDefault="00151147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дату начала подачи и окончания приема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конкурсной доку</w:t>
      </w:r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ментации участников конкурсного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отбора, при этом дата окончания приема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конкурсной документации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не может быть ранее 30-го календарного дня, следующего за днем размещения объявления о проведении отбора;</w:t>
      </w:r>
    </w:p>
    <w:p w:rsidR="004F50CB" w:rsidRPr="00982838" w:rsidRDefault="00151147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3)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наименование, местонахождение, почтовый адрес, адрес электронной почты ГРБС;</w:t>
      </w:r>
    </w:p>
    <w:p w:rsidR="004F50CB" w:rsidRPr="00982838" w:rsidRDefault="00151147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4F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4) </w:t>
      </w:r>
      <w:r w:rsidR="004F50CB" w:rsidRPr="004C4F75">
        <w:rPr>
          <w:rFonts w:ascii="Times New Roman" w:hAnsi="Times New Roman" w:cs="Times New Roman"/>
          <w:color w:val="000000" w:themeColor="text1"/>
          <w:sz w:val="30"/>
          <w:szCs w:val="30"/>
        </w:rPr>
        <w:t>результаты предоставления субс</w:t>
      </w:r>
      <w:r w:rsidR="004C4F75" w:rsidRPr="004C4F75">
        <w:rPr>
          <w:rFonts w:ascii="Times New Roman" w:hAnsi="Times New Roman" w:cs="Times New Roman"/>
          <w:color w:val="000000" w:themeColor="text1"/>
          <w:sz w:val="30"/>
          <w:szCs w:val="30"/>
        </w:rPr>
        <w:t>идий в соответствии с пунк</w:t>
      </w:r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</w:t>
      </w:r>
      <w:r w:rsidR="004C4F75" w:rsidRPr="004C4F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том </w:t>
      </w:r>
      <w:r w:rsidR="0070120D" w:rsidRPr="0070120D">
        <w:rPr>
          <w:rFonts w:ascii="Times New Roman" w:hAnsi="Times New Roman" w:cs="Times New Roman"/>
          <w:color w:val="000000" w:themeColor="text1"/>
          <w:sz w:val="30"/>
          <w:szCs w:val="30"/>
        </w:rPr>
        <w:t>50</w:t>
      </w:r>
      <w:r w:rsidR="004F50CB" w:rsidRPr="0070120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Положения;</w:t>
      </w:r>
    </w:p>
    <w:p w:rsidR="004F50CB" w:rsidRPr="00982838" w:rsidRDefault="00151147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5) </w:t>
      </w:r>
      <w:r w:rsidR="004F50CB" w:rsidRPr="00511395">
        <w:rPr>
          <w:rFonts w:ascii="Times New Roman" w:hAnsi="Times New Roman" w:cs="Times New Roman"/>
          <w:color w:val="000000" w:themeColor="text1"/>
          <w:sz w:val="30"/>
          <w:szCs w:val="30"/>
        </w:rPr>
        <w:t>доменное имя и (или) указатели страниц сайта в информационно-телекоммуникационной сети Интернет, на котором обеспечивается проведение конкурсного отбора;</w:t>
      </w:r>
    </w:p>
    <w:p w:rsidR="004F50CB" w:rsidRPr="00982838" w:rsidRDefault="00151147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6)</w:t>
      </w:r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требования к участникам конкурсного отбора, указанные </w:t>
      </w:r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пунктах </w:t>
      </w:r>
      <w:hyperlink w:anchor="P120">
        <w:r w:rsidR="004038C6">
          <w:rPr>
            <w:rFonts w:ascii="Times New Roman" w:hAnsi="Times New Roman" w:cs="Times New Roman"/>
            <w:color w:val="000000" w:themeColor="text1"/>
            <w:sz w:val="30"/>
            <w:szCs w:val="30"/>
          </w:rPr>
          <w:t>15</w:t>
        </w:r>
      </w:hyperlink>
      <w:r w:rsidR="00582668">
        <w:rPr>
          <w:rFonts w:ascii="Times New Roman" w:hAnsi="Times New Roman" w:cs="Times New Roman"/>
          <w:color w:val="000000" w:themeColor="text1"/>
          <w:sz w:val="30"/>
          <w:szCs w:val="30"/>
        </w:rPr>
        <w:t>, 16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и перечень документов, предоставляемых </w:t>
      </w:r>
      <w:r w:rsidR="00576F5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для подтверждения их соответствия указанным требованиям;</w:t>
      </w:r>
    </w:p>
    <w:p w:rsidR="004F50CB" w:rsidRPr="00982838" w:rsidRDefault="00A051FD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1511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категории получателей субсидий и критерии оце</w:t>
      </w:r>
      <w:r w:rsidR="00151147">
        <w:rPr>
          <w:rFonts w:ascii="Times New Roman" w:hAnsi="Times New Roman" w:cs="Times New Roman"/>
          <w:color w:val="000000" w:themeColor="text1"/>
          <w:sz w:val="30"/>
          <w:szCs w:val="30"/>
        </w:rPr>
        <w:t>нки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F50CB" w:rsidRPr="00704B4C" w:rsidRDefault="00A051FD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8)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порядок подачи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конкурсной документации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требования, предъявляемые к форме и содержанию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конкурсной документации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4F50CB" w:rsidRPr="00704B4C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hyperlink w:anchor="P124">
        <w:r w:rsidR="004F50CB" w:rsidRPr="00704B4C">
          <w:rPr>
            <w:rFonts w:ascii="Times New Roman" w:hAnsi="Times New Roman" w:cs="Times New Roman"/>
            <w:sz w:val="30"/>
            <w:szCs w:val="30"/>
          </w:rPr>
          <w:t xml:space="preserve">пунктами </w:t>
        </w:r>
        <w:r w:rsidR="009E38D5">
          <w:rPr>
            <w:rFonts w:ascii="Times New Roman" w:hAnsi="Times New Roman" w:cs="Times New Roman"/>
            <w:sz w:val="30"/>
            <w:szCs w:val="30"/>
          </w:rPr>
          <w:t>18–</w:t>
        </w:r>
        <w:r w:rsidR="004038C6" w:rsidRPr="00704B4C">
          <w:rPr>
            <w:rFonts w:ascii="Times New Roman" w:hAnsi="Times New Roman" w:cs="Times New Roman"/>
            <w:sz w:val="30"/>
            <w:szCs w:val="30"/>
          </w:rPr>
          <w:t>20</w:t>
        </w:r>
      </w:hyperlink>
      <w:r w:rsidR="004038C6" w:rsidRPr="00704B4C">
        <w:rPr>
          <w:rFonts w:ascii="Times New Roman" w:hAnsi="Times New Roman" w:cs="Times New Roman"/>
          <w:sz w:val="30"/>
          <w:szCs w:val="30"/>
        </w:rPr>
        <w:t xml:space="preserve"> </w:t>
      </w:r>
      <w:r w:rsidR="004F50CB" w:rsidRPr="00704B4C">
        <w:rPr>
          <w:rFonts w:ascii="Times New Roman" w:hAnsi="Times New Roman" w:cs="Times New Roman"/>
          <w:sz w:val="30"/>
          <w:szCs w:val="30"/>
        </w:rPr>
        <w:t>настоящего Положения;</w:t>
      </w:r>
    </w:p>
    <w:p w:rsidR="004F50CB" w:rsidRDefault="00A051FD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9)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порядок отзыва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конкурсной документации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порядок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возврата конкурсной документации, определяющий, в том числе, основания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>для возврата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порядок внесения изменений в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>кон</w:t>
      </w:r>
      <w:r w:rsidR="00576F5F">
        <w:rPr>
          <w:rFonts w:ascii="Times New Roman" w:hAnsi="Times New Roman" w:cs="Times New Roman"/>
          <w:color w:val="000000" w:themeColor="text1"/>
          <w:sz w:val="30"/>
          <w:szCs w:val="30"/>
        </w:rPr>
        <w:t>курсную документацию СОНКО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A051FD" w:rsidRDefault="00A051FD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4F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10) правила рассмотрения и оценки конкурсной документации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4C4F7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 </w:t>
      </w:r>
      <w:r w:rsidRPr="0070120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пунктами </w:t>
      </w:r>
      <w:r w:rsidR="009E38D5">
        <w:rPr>
          <w:rFonts w:ascii="Times New Roman" w:hAnsi="Times New Roman" w:cs="Times New Roman"/>
          <w:sz w:val="30"/>
          <w:szCs w:val="30"/>
        </w:rPr>
        <w:t>28–</w:t>
      </w:r>
      <w:r w:rsidR="0070120D" w:rsidRPr="0070120D">
        <w:rPr>
          <w:rFonts w:ascii="Times New Roman" w:hAnsi="Times New Roman" w:cs="Times New Roman"/>
          <w:sz w:val="30"/>
          <w:szCs w:val="30"/>
        </w:rPr>
        <w:t>34</w:t>
      </w:r>
      <w:r w:rsidR="004038C6" w:rsidRPr="004C4F75">
        <w:rPr>
          <w:rFonts w:ascii="Times New Roman" w:hAnsi="Times New Roman" w:cs="Times New Roman"/>
          <w:sz w:val="30"/>
          <w:szCs w:val="30"/>
        </w:rPr>
        <w:t xml:space="preserve"> </w:t>
      </w:r>
      <w:r w:rsidRPr="004C4F75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Положения;</w:t>
      </w:r>
    </w:p>
    <w:p w:rsidR="004F50CB" w:rsidRDefault="00A051FD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11)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>порядок возврата конкурсной документации на доработку;</w:t>
      </w:r>
    </w:p>
    <w:p w:rsidR="004F50CB" w:rsidRPr="00982838" w:rsidRDefault="00A051FD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12)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>порядок отклонения конкурсной документации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также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информацию об основаниях ее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отклонения;</w:t>
      </w:r>
    </w:p>
    <w:p w:rsidR="004F50CB" w:rsidRPr="007B5064" w:rsidRDefault="00A051FD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13)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порядок </w:t>
      </w:r>
      <w:r w:rsidR="004038C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оценки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конкурсной документации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участников конкурсного отбора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4F50CB" w:rsidRPr="00D511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включающий критерии оценки и их весовое значение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4F50CB" w:rsidRPr="00D511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общей оценке, необходимую для представления </w:t>
      </w:r>
      <w:r w:rsidR="005826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участником конкурсного отбора </w:t>
      </w:r>
      <w:r w:rsidR="004F50CB" w:rsidRPr="00D511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информацию по каждому критерию оценки, сведения,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4F50CB" w:rsidRPr="00D51111">
        <w:rPr>
          <w:rFonts w:ascii="Times New Roman" w:hAnsi="Times New Roman" w:cs="Times New Roman"/>
          <w:color w:val="000000" w:themeColor="text1"/>
          <w:sz w:val="30"/>
          <w:szCs w:val="30"/>
        </w:rPr>
        <w:t>документы и материалы, подтверждающие такую</w:t>
      </w:r>
      <w:r w:rsidR="00B461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информацию, сроки оценки конкурсной документации</w:t>
      </w:r>
      <w:r w:rsidR="004F50CB" w:rsidRPr="00D51111">
        <w:rPr>
          <w:rFonts w:ascii="Times New Roman" w:hAnsi="Times New Roman" w:cs="Times New Roman"/>
          <w:color w:val="000000" w:themeColor="text1"/>
          <w:sz w:val="30"/>
          <w:szCs w:val="30"/>
        </w:rPr>
        <w:t>, а также информацию об участии или неучастии комиссии и экспертов (эксперт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>ных организаций) в оценке конкурсной документации</w:t>
      </w:r>
      <w:r w:rsidR="004F50CB" w:rsidRPr="00D5111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F50CB" w:rsidRPr="00982838" w:rsidRDefault="00A051FD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14) </w:t>
      </w:r>
      <w:r w:rsidR="004F50CB" w:rsidRPr="00C90E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объем распределяемой субсидии, порядок расчета размера субсидии, правила распределения субсидии по результатам отбора, которые могут включать максимальный размер субсидии, предоставляемой победителю (победителям) отбора, а также предельное количество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4F50CB" w:rsidRPr="00C90E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победителей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конкурсного </w:t>
      </w:r>
      <w:r w:rsidR="00017216">
        <w:rPr>
          <w:rFonts w:ascii="Times New Roman" w:hAnsi="Times New Roman" w:cs="Times New Roman"/>
          <w:color w:val="000000" w:themeColor="text1"/>
          <w:sz w:val="30"/>
          <w:szCs w:val="30"/>
        </w:rPr>
        <w:t>отбора;</w:t>
      </w:r>
    </w:p>
    <w:p w:rsidR="004F50CB" w:rsidRPr="00D51111" w:rsidRDefault="00A051FD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15) </w:t>
      </w:r>
      <w:r w:rsidR="004F50CB" w:rsidRPr="00D51111">
        <w:rPr>
          <w:rFonts w:ascii="Times New Roman" w:hAnsi="Times New Roman" w:cs="Times New Roman"/>
          <w:color w:val="000000" w:themeColor="text1"/>
          <w:sz w:val="30"/>
          <w:szCs w:val="30"/>
        </w:rPr>
        <w:t>порядок пр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>едоставления участникам конкурсного отбора</w:t>
      </w:r>
      <w:r w:rsidR="004F50CB" w:rsidRPr="00D511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разъяснений положений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>объявления о проведении конкурсного отбора</w:t>
      </w:r>
      <w:r w:rsidR="004F50CB" w:rsidRPr="00D51111">
        <w:rPr>
          <w:rFonts w:ascii="Times New Roman" w:hAnsi="Times New Roman" w:cs="Times New Roman"/>
          <w:color w:val="000000" w:themeColor="text1"/>
          <w:sz w:val="30"/>
          <w:szCs w:val="30"/>
        </w:rPr>
        <w:t>, даты начала и окончания срока такого предоставления;</w:t>
      </w:r>
    </w:p>
    <w:p w:rsidR="004F50CB" w:rsidRPr="00982838" w:rsidRDefault="00A051FD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16)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срок, в течение которого победитель конкурсного отбора должен подписать договор о предоставлении субсидии;</w:t>
      </w:r>
    </w:p>
    <w:p w:rsidR="004F50CB" w:rsidRPr="00982838" w:rsidRDefault="00A051FD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17) 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условия признания победителя (победителей) конкурс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ного </w:t>
      </w:r>
      <w:r w:rsidR="00FD53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>отбора, уклонившимся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заключения договора;</w:t>
      </w:r>
    </w:p>
    <w:p w:rsidR="004F50CB" w:rsidRDefault="00A051FD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18) </w:t>
      </w:r>
      <w:r w:rsidR="004F50CB" w:rsidRPr="00D51111">
        <w:rPr>
          <w:rFonts w:ascii="Times New Roman" w:hAnsi="Times New Roman" w:cs="Times New Roman"/>
          <w:color w:val="000000" w:themeColor="text1"/>
          <w:sz w:val="30"/>
          <w:szCs w:val="30"/>
        </w:rPr>
        <w:t>сроки размещения прот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>окола подведения итогов конкурсного отбора</w:t>
      </w:r>
      <w:r w:rsidR="004F50CB" w:rsidRPr="00D511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F50CB" w:rsidRPr="009B419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едином портале 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="004F50CB" w:rsidRPr="00D51111">
        <w:rPr>
          <w:rFonts w:ascii="Times New Roman" w:hAnsi="Times New Roman" w:cs="Times New Roman"/>
          <w:color w:val="000000" w:themeColor="text1"/>
          <w:sz w:val="30"/>
          <w:szCs w:val="30"/>
        </w:rPr>
        <w:t>на официальном сайте адм</w:t>
      </w:r>
      <w:r w:rsidR="004038C6">
        <w:rPr>
          <w:rFonts w:ascii="Times New Roman" w:hAnsi="Times New Roman" w:cs="Times New Roman"/>
          <w:color w:val="000000" w:themeColor="text1"/>
          <w:sz w:val="30"/>
          <w:szCs w:val="30"/>
        </w:rPr>
        <w:t>инистрации города</w:t>
      </w:r>
      <w:r w:rsidR="004F50CB"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E4376" w:rsidRPr="004A2465" w:rsidRDefault="00EE4376" w:rsidP="00FD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465">
        <w:rPr>
          <w:rFonts w:ascii="Times New Roman" w:hAnsi="Times New Roman" w:cs="Times New Roman"/>
          <w:sz w:val="30"/>
          <w:szCs w:val="30"/>
        </w:rPr>
        <w:t>12. Внесение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 изменений в объявление о проведении </w:t>
      </w:r>
      <w:r w:rsidRPr="004A2465">
        <w:rPr>
          <w:rFonts w:ascii="Times New Roman" w:hAnsi="Times New Roman" w:cs="Times New Roman"/>
          <w:sz w:val="30"/>
          <w:szCs w:val="30"/>
        </w:rPr>
        <w:t xml:space="preserve">конкурсного отбора осуществляется 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не позднее наступления даты окончания приема </w:t>
      </w:r>
      <w:r w:rsidRPr="004A2465">
        <w:rPr>
          <w:rFonts w:ascii="Times New Roman" w:hAnsi="Times New Roman" w:cs="Times New Roman"/>
          <w:sz w:val="30"/>
          <w:szCs w:val="30"/>
        </w:rPr>
        <w:t xml:space="preserve">конкурсной документации СОНКО </w:t>
      </w:r>
      <w:r w:rsidR="00DD3BA1" w:rsidRPr="004A2465">
        <w:rPr>
          <w:rFonts w:ascii="Times New Roman" w:hAnsi="Times New Roman" w:cs="Times New Roman"/>
          <w:sz w:val="30"/>
          <w:szCs w:val="30"/>
        </w:rPr>
        <w:t>с</w:t>
      </w:r>
      <w:r w:rsidRPr="004A2465">
        <w:rPr>
          <w:rFonts w:ascii="Times New Roman" w:hAnsi="Times New Roman" w:cs="Times New Roman"/>
          <w:sz w:val="30"/>
          <w:szCs w:val="30"/>
        </w:rPr>
        <w:t xml:space="preserve"> соблюдением следующих условий:</w:t>
      </w:r>
    </w:p>
    <w:p w:rsidR="00EE4376" w:rsidRPr="004A2465" w:rsidRDefault="00EE4376" w:rsidP="00FD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465">
        <w:rPr>
          <w:rFonts w:ascii="Times New Roman" w:hAnsi="Times New Roman" w:cs="Times New Roman"/>
          <w:sz w:val="30"/>
          <w:szCs w:val="30"/>
        </w:rPr>
        <w:t>1) с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рок подачи </w:t>
      </w:r>
      <w:r w:rsidRPr="004A2465">
        <w:rPr>
          <w:rFonts w:ascii="Times New Roman" w:hAnsi="Times New Roman" w:cs="Times New Roman"/>
          <w:sz w:val="30"/>
          <w:szCs w:val="30"/>
        </w:rPr>
        <w:t xml:space="preserve">СОНКО конкурсной документации 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должен быть продлен таким образом, чтобы со дня, следующего за днем внесения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таких изменений, до даты окончания приема </w:t>
      </w:r>
      <w:r w:rsidRPr="004A2465">
        <w:rPr>
          <w:rFonts w:ascii="Times New Roman" w:hAnsi="Times New Roman" w:cs="Times New Roman"/>
          <w:sz w:val="30"/>
          <w:szCs w:val="30"/>
        </w:rPr>
        <w:t xml:space="preserve">конкурсной документации </w:t>
      </w:r>
      <w:r w:rsidR="00DD3BA1" w:rsidRPr="004A2465">
        <w:rPr>
          <w:rFonts w:ascii="Times New Roman" w:hAnsi="Times New Roman" w:cs="Times New Roman"/>
          <w:sz w:val="30"/>
          <w:szCs w:val="30"/>
        </w:rPr>
        <w:t>указанный срок составл</w:t>
      </w:r>
      <w:r w:rsidRPr="004A2465">
        <w:rPr>
          <w:rFonts w:ascii="Times New Roman" w:hAnsi="Times New Roman" w:cs="Times New Roman"/>
          <w:sz w:val="30"/>
          <w:szCs w:val="30"/>
        </w:rPr>
        <w:t>ял не менее 10 календарных дней</w:t>
      </w:r>
      <w:r w:rsidR="00DD3BA1" w:rsidRPr="004A2465">
        <w:rPr>
          <w:rFonts w:ascii="Times New Roman" w:hAnsi="Times New Roman" w:cs="Times New Roman"/>
          <w:sz w:val="30"/>
          <w:szCs w:val="30"/>
        </w:rPr>
        <w:t>;</w:t>
      </w:r>
    </w:p>
    <w:p w:rsidR="00DD3BA1" w:rsidRPr="004A2465" w:rsidRDefault="00EE4376" w:rsidP="00FD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465">
        <w:rPr>
          <w:rFonts w:ascii="Times New Roman" w:hAnsi="Times New Roman" w:cs="Times New Roman"/>
          <w:sz w:val="30"/>
          <w:szCs w:val="30"/>
        </w:rPr>
        <w:t>2) п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ри внесении изменений в объявление о проведении </w:t>
      </w:r>
      <w:r w:rsidRPr="004A2465">
        <w:rPr>
          <w:rFonts w:ascii="Times New Roman" w:hAnsi="Times New Roman" w:cs="Times New Roman"/>
          <w:sz w:val="30"/>
          <w:szCs w:val="30"/>
        </w:rPr>
        <w:t xml:space="preserve">конкурсного </w:t>
      </w:r>
      <w:r w:rsidR="00DD3BA1" w:rsidRPr="004A2465">
        <w:rPr>
          <w:rFonts w:ascii="Times New Roman" w:hAnsi="Times New Roman" w:cs="Times New Roman"/>
          <w:sz w:val="30"/>
          <w:szCs w:val="30"/>
        </w:rPr>
        <w:t>отбора изменение способа отбора получателей субсидий не допускается;</w:t>
      </w:r>
    </w:p>
    <w:p w:rsidR="00DD3BA1" w:rsidRPr="004A2465" w:rsidRDefault="00EE4376" w:rsidP="00FD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465">
        <w:rPr>
          <w:rFonts w:ascii="Times New Roman" w:hAnsi="Times New Roman" w:cs="Times New Roman"/>
          <w:sz w:val="30"/>
          <w:szCs w:val="30"/>
        </w:rPr>
        <w:t xml:space="preserve">3) </w:t>
      </w:r>
      <w:r w:rsidR="00DD3BA1" w:rsidRPr="004A2465">
        <w:rPr>
          <w:rFonts w:ascii="Times New Roman" w:hAnsi="Times New Roman" w:cs="Times New Roman"/>
          <w:sz w:val="30"/>
          <w:szCs w:val="30"/>
        </w:rPr>
        <w:t>в случае внесения изменений в объявление о проведении</w:t>
      </w:r>
      <w:r w:rsidRPr="004A2465">
        <w:rPr>
          <w:rFonts w:ascii="Times New Roman" w:hAnsi="Times New Roman" w:cs="Times New Roman"/>
          <w:sz w:val="30"/>
          <w:szCs w:val="30"/>
        </w:rPr>
        <w:t xml:space="preserve"> конкурсного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 отбора после наступления даты начала приема </w:t>
      </w:r>
      <w:r w:rsidRPr="004A2465">
        <w:rPr>
          <w:rFonts w:ascii="Times New Roman" w:hAnsi="Times New Roman" w:cs="Times New Roman"/>
          <w:sz w:val="30"/>
          <w:szCs w:val="30"/>
        </w:rPr>
        <w:t xml:space="preserve">конкурсной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</w:t>
      </w:r>
      <w:r w:rsidRPr="004A2465">
        <w:rPr>
          <w:rFonts w:ascii="Times New Roman" w:hAnsi="Times New Roman" w:cs="Times New Roman"/>
          <w:sz w:val="30"/>
          <w:szCs w:val="30"/>
        </w:rPr>
        <w:t xml:space="preserve">документации 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в объявление о проведении </w:t>
      </w:r>
      <w:r w:rsidRPr="004A2465">
        <w:rPr>
          <w:rFonts w:ascii="Times New Roman" w:hAnsi="Times New Roman" w:cs="Times New Roman"/>
          <w:sz w:val="30"/>
          <w:szCs w:val="30"/>
        </w:rPr>
        <w:t xml:space="preserve">конкурсного 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отбора включается положение, предусматривающее право </w:t>
      </w:r>
      <w:r w:rsidRPr="004A2465">
        <w:rPr>
          <w:rFonts w:ascii="Times New Roman" w:hAnsi="Times New Roman" w:cs="Times New Roman"/>
          <w:sz w:val="30"/>
          <w:szCs w:val="30"/>
        </w:rPr>
        <w:t xml:space="preserve">СОНКО внести изменения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4A2465">
        <w:rPr>
          <w:rFonts w:ascii="Times New Roman" w:hAnsi="Times New Roman" w:cs="Times New Roman"/>
          <w:sz w:val="30"/>
          <w:szCs w:val="30"/>
        </w:rPr>
        <w:t>в конкурсную документацию</w:t>
      </w:r>
      <w:r w:rsidR="00DD3BA1" w:rsidRPr="004A2465">
        <w:rPr>
          <w:rFonts w:ascii="Times New Roman" w:hAnsi="Times New Roman" w:cs="Times New Roman"/>
          <w:sz w:val="30"/>
          <w:szCs w:val="30"/>
        </w:rPr>
        <w:t>;</w:t>
      </w:r>
    </w:p>
    <w:p w:rsidR="00DD3BA1" w:rsidRPr="00191208" w:rsidRDefault="00EE4376" w:rsidP="00FD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465">
        <w:rPr>
          <w:rFonts w:ascii="Times New Roman" w:hAnsi="Times New Roman" w:cs="Times New Roman"/>
          <w:sz w:val="30"/>
          <w:szCs w:val="30"/>
        </w:rPr>
        <w:t>4) СОНКО</w:t>
      </w:r>
      <w:r w:rsidR="008C3ACA" w:rsidRPr="004A2465">
        <w:rPr>
          <w:rFonts w:ascii="Times New Roman" w:hAnsi="Times New Roman" w:cs="Times New Roman"/>
          <w:sz w:val="30"/>
          <w:szCs w:val="30"/>
        </w:rPr>
        <w:t>, подавшие конкурсную документацию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, уведомляются </w:t>
      </w:r>
      <w:r w:rsidRPr="004A2465">
        <w:rPr>
          <w:rFonts w:ascii="Times New Roman" w:hAnsi="Times New Roman" w:cs="Times New Roman"/>
          <w:sz w:val="30"/>
          <w:szCs w:val="30"/>
        </w:rPr>
        <w:t xml:space="preserve">Организатором 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о внесении изменений в объявление о проведении </w:t>
      </w:r>
      <w:r w:rsidRPr="004A2465">
        <w:rPr>
          <w:rFonts w:ascii="Times New Roman" w:hAnsi="Times New Roman" w:cs="Times New Roman"/>
          <w:sz w:val="30"/>
          <w:szCs w:val="30"/>
        </w:rPr>
        <w:t xml:space="preserve">конкурсного 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отбора </w:t>
      </w:r>
      <w:r w:rsidR="004A2465">
        <w:rPr>
          <w:rFonts w:ascii="Times New Roman" w:hAnsi="Times New Roman" w:cs="Times New Roman"/>
          <w:sz w:val="30"/>
          <w:szCs w:val="30"/>
        </w:rPr>
        <w:t>не позднее</w:t>
      </w:r>
      <w:r w:rsidR="00191208" w:rsidRPr="004A2465">
        <w:rPr>
          <w:rFonts w:ascii="Times New Roman" w:hAnsi="Times New Roman" w:cs="Times New Roman"/>
          <w:sz w:val="30"/>
          <w:szCs w:val="30"/>
        </w:rPr>
        <w:t xml:space="preserve"> 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дня, следующего за днем внесения изменений в объявление о проведении </w:t>
      </w:r>
      <w:r w:rsidR="00191208" w:rsidRPr="004A2465">
        <w:rPr>
          <w:rFonts w:ascii="Times New Roman" w:hAnsi="Times New Roman" w:cs="Times New Roman"/>
          <w:sz w:val="30"/>
          <w:szCs w:val="30"/>
        </w:rPr>
        <w:t xml:space="preserve">конкурсного </w:t>
      </w:r>
      <w:r w:rsidR="00DD3BA1" w:rsidRPr="004A2465">
        <w:rPr>
          <w:rFonts w:ascii="Times New Roman" w:hAnsi="Times New Roman" w:cs="Times New Roman"/>
          <w:sz w:val="30"/>
          <w:szCs w:val="30"/>
        </w:rPr>
        <w:t xml:space="preserve">отбора, с использованием </w:t>
      </w:r>
      <w:r w:rsidR="00191208" w:rsidRPr="004A2465">
        <w:rPr>
          <w:rFonts w:ascii="Times New Roman" w:hAnsi="Times New Roman" w:cs="Times New Roman"/>
          <w:sz w:val="30"/>
          <w:szCs w:val="30"/>
        </w:rPr>
        <w:t>ГИИС «Электронный бюджет».</w:t>
      </w:r>
    </w:p>
    <w:p w:rsidR="005A35AE" w:rsidRDefault="0019120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13</w:t>
      </w:r>
      <w:r w:rsidR="004F50C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151147">
        <w:rPr>
          <w:rFonts w:ascii="Times New Roman" w:hAnsi="Times New Roman" w:cs="Times New Roman"/>
          <w:color w:val="000000" w:themeColor="text1"/>
          <w:sz w:val="30"/>
          <w:szCs w:val="30"/>
        </w:rPr>
        <w:t>Конкурс</w:t>
      </w:r>
      <w:r w:rsidR="0023056E">
        <w:rPr>
          <w:rFonts w:ascii="Times New Roman" w:hAnsi="Times New Roman" w:cs="Times New Roman"/>
          <w:color w:val="000000" w:themeColor="text1"/>
          <w:sz w:val="30"/>
          <w:szCs w:val="30"/>
        </w:rPr>
        <w:t>ный отбор</w:t>
      </w:r>
      <w:r w:rsidR="001511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проводится ежегодно в порядке, устан</w:t>
      </w:r>
      <w:r w:rsidR="004038C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овленном настоящим Положением. </w:t>
      </w:r>
    </w:p>
    <w:p w:rsidR="005A35AE" w:rsidRPr="005A35AE" w:rsidRDefault="0019120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14</w:t>
      </w:r>
      <w:r w:rsidR="001511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</w:t>
      </w:r>
      <w:r w:rsidR="005A35AE"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после размещения объявления о проведении </w:t>
      </w:r>
      <w:r w:rsid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конкурсного </w:t>
      </w:r>
      <w:r w:rsidR="005A35AE"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отбора на едином портале вправе направить </w:t>
      </w:r>
      <w:r w:rsid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Организатору </w:t>
      </w:r>
      <w:r w:rsidR="002848D8">
        <w:rPr>
          <w:rFonts w:ascii="Times New Roman" w:hAnsi="Times New Roman" w:cs="Times New Roman"/>
          <w:color w:val="000000" w:themeColor="text1"/>
          <w:sz w:val="30"/>
          <w:szCs w:val="30"/>
        </w:rPr>
        <w:t>запрос</w:t>
      </w:r>
      <w:r w:rsidR="005A35AE"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5A35AE"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разъяснении положений объявления о проведении </w:t>
      </w:r>
      <w:r w:rsid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конкурсного </w:t>
      </w:r>
      <w:r w:rsidR="005A35AE"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>отбора путе</w:t>
      </w:r>
      <w:r w:rsid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 формирования </w:t>
      </w:r>
      <w:r w:rsidR="002848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личном кабинете </w:t>
      </w:r>
      <w:r w:rsidR="005A35AE">
        <w:rPr>
          <w:rFonts w:ascii="Times New Roman" w:hAnsi="Times New Roman" w:cs="Times New Roman"/>
          <w:color w:val="000000" w:themeColor="text1"/>
          <w:sz w:val="30"/>
          <w:szCs w:val="30"/>
        </w:rPr>
        <w:t>в ГИИС «Электронный бюджет»</w:t>
      </w:r>
      <w:r w:rsidR="005A35AE"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соответствующе</w:t>
      </w:r>
      <w:r w:rsidR="005A35AE">
        <w:rPr>
          <w:rFonts w:ascii="Times New Roman" w:hAnsi="Times New Roman" w:cs="Times New Roman"/>
          <w:color w:val="000000" w:themeColor="text1"/>
          <w:sz w:val="30"/>
          <w:szCs w:val="30"/>
        </w:rPr>
        <w:t>го запроса не позднее чем за 3</w:t>
      </w:r>
      <w:r w:rsidR="005A35AE"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рабочих дня до даты завершения подачи</w:t>
      </w:r>
      <w:r w:rsid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конкурсной документации</w:t>
      </w:r>
      <w:r w:rsidR="005A35AE"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5A35AE" w:rsidRPr="005A35AE" w:rsidRDefault="005A35AE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Организатор </w:t>
      </w:r>
      <w:r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ответ на запрос направляет разъяснение положений объявления о проведении </w:t>
      </w:r>
      <w:r w:rsidR="004A24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конкурсного </w:t>
      </w:r>
      <w:r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отбора не позднее чем за </w:t>
      </w:r>
      <w:r w:rsidR="00D8766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 </w:t>
      </w:r>
      <w:r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рабочий день до даты завершения подачи </w:t>
      </w:r>
      <w:r w:rsidR="00D87662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конкурсной документации путем формирования в ГИИС «Электронный бюджет»</w:t>
      </w:r>
      <w:r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соответствующего разъяснения. Представленное </w:t>
      </w:r>
      <w:r w:rsidR="00D8766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Организатором </w:t>
      </w:r>
      <w:r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положений объявления о проведении</w:t>
      </w:r>
      <w:r w:rsidR="00D8766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конкурсного</w:t>
      </w:r>
      <w:r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отбора не должно изменять суть информации, содержащейся в указанном объявлении.</w:t>
      </w:r>
    </w:p>
    <w:p w:rsidR="005A35AE" w:rsidRDefault="005A35AE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>Доступ к ра</w:t>
      </w:r>
      <w:r w:rsidR="00D87662">
        <w:rPr>
          <w:rFonts w:ascii="Times New Roman" w:hAnsi="Times New Roman" w:cs="Times New Roman"/>
          <w:color w:val="000000" w:themeColor="text1"/>
          <w:sz w:val="30"/>
          <w:szCs w:val="30"/>
        </w:rPr>
        <w:t>зъяснению, формируемому в ГИИС «Электронный бюджет»</w:t>
      </w:r>
      <w:r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>, предоставляется всем</w:t>
      </w:r>
      <w:r w:rsidR="004A246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участникам конкурсного отбора</w:t>
      </w:r>
      <w:r w:rsidRPr="005A35AE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F50CB" w:rsidRPr="00982838" w:rsidRDefault="0019120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15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bookmarkStart w:id="4" w:name="P111"/>
      <w:bookmarkEnd w:id="4"/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B375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</w:t>
      </w:r>
      <w:r w:rsidR="00B37500" w:rsidRPr="00B375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дату рассмотрения </w:t>
      </w:r>
      <w:r w:rsidR="00740C2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конкурсной документации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B37500">
        <w:rPr>
          <w:rFonts w:ascii="Times New Roman" w:hAnsi="Times New Roman" w:cs="Times New Roman"/>
          <w:color w:val="000000" w:themeColor="text1"/>
          <w:sz w:val="30"/>
          <w:szCs w:val="30"/>
        </w:rPr>
        <w:t>(получатель субсидии на дату подписания договора) должна</w:t>
      </w:r>
      <w:r w:rsidR="00B37500" w:rsidRPr="00B3750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соответствовать следующим требованиям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4F50CB" w:rsidRPr="0098283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8024B5">
        <w:rPr>
          <w:rFonts w:ascii="Times New Roman" w:hAnsi="Times New Roman" w:cs="Times New Roman"/>
          <w:color w:val="000000" w:themeColor="text1"/>
          <w:sz w:val="30"/>
          <w:szCs w:val="30"/>
        </w:rPr>
        <w:t>в Российской Федерации (далее –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офшорные компании), а также российским юридическим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лицом, в уставном (складочном) капитале которого доля прямого </w:t>
      </w:r>
      <w:r w:rsid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или косвенного (через третьих лиц) участия офшорных компаний </w:t>
      </w:r>
      <w:r w:rsid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F50CB" w:rsidRPr="0098283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должна быть зарегистрирована в качестве юридического лица в течение не менее </w:t>
      </w:r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года до даты регистрации конкурсной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документации, а также осуществлять свою деятельность на территории города Красноярска;</w:t>
      </w:r>
    </w:p>
    <w:p w:rsidR="004F50CB" w:rsidRPr="0098283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не находится в перечне организаций и физических лиц,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в отношении которых имеются сведения об их причастности к экстремистской деятельности или терроризму;</w:t>
      </w:r>
    </w:p>
    <w:p w:rsidR="004F50CB" w:rsidRPr="0098283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СОНКО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F50CB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не получает средства из бюджета города Красноярска,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 которого планируется предоставление субсидии в соответствии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настоящим Положением, на основании иных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правовых актов Красноярского края, города Красноярска 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на цели, установленные настоящим Положением;</w:t>
      </w:r>
    </w:p>
    <w:p w:rsidR="009E38D5" w:rsidRPr="00982838" w:rsidRDefault="009E38D5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F50CB" w:rsidRPr="00982838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СОНКО не является иностранным агентом в соответствии с Федеральным законом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14.07.2022 № 255-ФЗ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«О контроле за деятельностью лиц, находящихся под иностранным влиянием»;</w:t>
      </w:r>
    </w:p>
    <w:p w:rsidR="004F50CB" w:rsidRPr="001C1FAA" w:rsidRDefault="009D755E" w:rsidP="00FD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C1FAA">
        <w:rPr>
          <w:rFonts w:ascii="Times New Roman" w:hAnsi="Times New Roman" w:cs="Times New Roman"/>
          <w:color w:val="000000" w:themeColor="text1"/>
          <w:sz w:val="30"/>
          <w:szCs w:val="30"/>
        </w:rPr>
        <w:t>у СОНКО</w:t>
      </w:r>
      <w:r w:rsidR="004F50CB" w:rsidRP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едином налоговом счете отсутствует или не превышает размер, определенный </w:t>
      </w:r>
      <w:hyperlink r:id="rId15" w:history="1">
        <w:r w:rsidR="004F50CB" w:rsidRPr="001C1FAA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пунктом 3 статьи 47</w:t>
        </w:r>
      </w:hyperlink>
      <w:r w:rsidR="004F50CB" w:rsidRP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Налогового кодекса Российской Федерации, задолженность по уплате налогов, сборов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4F50CB" w:rsidRPr="001C1FAA">
        <w:rPr>
          <w:rFonts w:ascii="Times New Roman" w:hAnsi="Times New Roman" w:cs="Times New Roman"/>
          <w:color w:val="000000" w:themeColor="text1"/>
          <w:sz w:val="30"/>
          <w:szCs w:val="30"/>
        </w:rPr>
        <w:t>и страховых взносов в бюджеты бюджетной системы Российской Федерации;</w:t>
      </w:r>
    </w:p>
    <w:p w:rsidR="004F50CB" w:rsidRPr="001C1FAA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 СОНКО отсутствует просроченная задолженность по возврату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1C1FAA">
        <w:rPr>
          <w:rFonts w:ascii="Times New Roman" w:hAnsi="Times New Roman" w:cs="Times New Roman"/>
          <w:color w:val="000000" w:themeColor="text1"/>
          <w:sz w:val="30"/>
          <w:szCs w:val="30"/>
        </w:rPr>
        <w:t>в бюджет города Красноярска иных субсидий, бюджетных инвестиций и иная просроченная (неурегулированная) задолженность по денежным обязательствам перед бюджетом города Красноярска;</w:t>
      </w:r>
    </w:p>
    <w:p w:rsidR="00164547" w:rsidRPr="00982838" w:rsidRDefault="00164547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645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реестре дисквалифицированных лиц отсутствуют сведения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164547">
        <w:rPr>
          <w:rFonts w:ascii="Times New Roman" w:hAnsi="Times New Roman" w:cs="Times New Roman"/>
          <w:color w:val="000000" w:themeColor="text1"/>
          <w:sz w:val="30"/>
          <w:szCs w:val="30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</w:t>
      </w:r>
    </w:p>
    <w:p w:rsidR="00A36C5E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не находит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ся в процессе реорганизации (за исключением реорганизации в форме присоединения к юридическому лицу, являющемуся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получателем субсидии (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участником </w:t>
      </w:r>
      <w:r w:rsidR="00AE7A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конкурсного 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отбора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другого юридического лица), ликвидации, в отношении нее не введена процедура банкротства, деятельность</w:t>
      </w:r>
      <w:r w:rsidR="00AE7A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A6DC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не приостановлена в порядке, предусмотренном законодательством Российской Федер</w:t>
      </w:r>
      <w:r w:rsidR="00816F80">
        <w:rPr>
          <w:rFonts w:ascii="Times New Roman" w:hAnsi="Times New Roman" w:cs="Times New Roman"/>
          <w:color w:val="000000" w:themeColor="text1"/>
          <w:sz w:val="30"/>
          <w:szCs w:val="30"/>
        </w:rPr>
        <w:t>ации</w:t>
      </w:r>
      <w:r w:rsidR="00A36C5E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F50CB" w:rsidRPr="00982838" w:rsidRDefault="009D755E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</w:t>
      </w:r>
      <w:r w:rsidR="00A36C5E" w:rsidRPr="00A36C5E">
        <w:rPr>
          <w:rFonts w:ascii="Times New Roman" w:hAnsi="Times New Roman" w:cs="Times New Roman"/>
          <w:color w:val="000000" w:themeColor="text1"/>
          <w:sz w:val="30"/>
          <w:szCs w:val="30"/>
        </w:rPr>
        <w:t>осущес</w:t>
      </w:r>
      <w:r w:rsidR="002848D8">
        <w:rPr>
          <w:rFonts w:ascii="Times New Roman" w:hAnsi="Times New Roman" w:cs="Times New Roman"/>
          <w:color w:val="000000" w:themeColor="text1"/>
          <w:sz w:val="30"/>
          <w:szCs w:val="30"/>
        </w:rPr>
        <w:t>твляет</w:t>
      </w:r>
      <w:r w:rsidR="00A36C5E" w:rsidRPr="00A36C5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виды деятельности, предусмотренные пунктом 1 статьи 31.1 Федерального закона от 12.01.1996 № 7-ФЗ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A36C5E" w:rsidRPr="00A36C5E">
        <w:rPr>
          <w:rFonts w:ascii="Times New Roman" w:hAnsi="Times New Roman" w:cs="Times New Roman"/>
          <w:color w:val="000000" w:themeColor="text1"/>
          <w:sz w:val="30"/>
          <w:szCs w:val="30"/>
        </w:rPr>
        <w:t>«О некоммерческих организациях».</w:t>
      </w:r>
    </w:p>
    <w:p w:rsidR="00BE642C" w:rsidRPr="00982838" w:rsidRDefault="0019120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16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E642C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К участию в Конкурсном отборе не допускаются: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коммерческие организации;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>рганы государственной власти или местног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самоуправления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любого уровня;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г</w:t>
      </w: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>осударственные или муниципальные организации, в том числе</w:t>
      </w:r>
      <w:r w:rsidR="009E38D5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ые или муниципальные учреждения;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государственные корпорации;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государственные компании;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публично-правовые компании;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другие некоммерческие организации, созданные Российской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Федерацией, субъектами Российской Федерации, муниципальными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>образованиями, государственными органами или 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рганами местного самоуправления;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>екоммерческие неправительственн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ые организации следующих форм: 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представляющие из с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ебя отдельные юридические лица: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политические партии;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саморегулируемые организации;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>адвокатские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палаты или другие образования;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>нотариаль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ные палаты;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кредитные кооперативы;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микрофинансовые организации;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общества взаимного страхования;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объединения кооперативов;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>потребительские кооперативы, в том числе жилищные, жилищно-стро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ительные и гаражные кооперативы;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>садоводческие, огороднические и дачн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ые потребительские кооперативы;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>сельскохозяйственн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ые потребительские кооперативы;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>товарищества собственников недвижимости, в том числе то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варищества собственников жилья;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торгово-промышленные палаты;</w:t>
      </w:r>
    </w:p>
    <w:p w:rsidR="00BE642C" w:rsidRPr="0019659B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9659B">
        <w:rPr>
          <w:rFonts w:ascii="Times New Roman" w:hAnsi="Times New Roman" w:cs="Times New Roman"/>
          <w:color w:val="000000" w:themeColor="text1"/>
          <w:sz w:val="30"/>
          <w:szCs w:val="30"/>
        </w:rPr>
        <w:t>объединения работо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дателей;</w:t>
      </w:r>
    </w:p>
    <w:p w:rsidR="00BE642C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фонды проката.</w:t>
      </w:r>
    </w:p>
    <w:p w:rsidR="00DE16C4" w:rsidRPr="008B537C" w:rsidRDefault="00BE642C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17. </w:t>
      </w:r>
      <w:r w:rsidR="00DE16C4">
        <w:rPr>
          <w:rFonts w:ascii="Times New Roman" w:hAnsi="Times New Roman" w:cs="Times New Roman"/>
          <w:sz w:val="30"/>
          <w:szCs w:val="30"/>
        </w:rPr>
        <w:t xml:space="preserve">Организатор </w:t>
      </w:r>
      <w:r w:rsidR="00DE16C4" w:rsidRPr="008B537C">
        <w:rPr>
          <w:rFonts w:ascii="Times New Roman" w:hAnsi="Times New Roman" w:cs="Times New Roman"/>
          <w:sz w:val="30"/>
          <w:szCs w:val="30"/>
        </w:rPr>
        <w:t>в целях подтверждения</w:t>
      </w:r>
      <w:r w:rsidR="00DE16C4">
        <w:rPr>
          <w:rFonts w:ascii="Times New Roman" w:hAnsi="Times New Roman" w:cs="Times New Roman"/>
          <w:sz w:val="30"/>
          <w:szCs w:val="30"/>
        </w:rPr>
        <w:t xml:space="preserve"> соответствия СОНКО </w:t>
      </w:r>
      <w:r w:rsidR="00DE16C4" w:rsidRPr="008B537C">
        <w:rPr>
          <w:rFonts w:ascii="Times New Roman" w:hAnsi="Times New Roman" w:cs="Times New Roman"/>
          <w:sz w:val="30"/>
          <w:szCs w:val="30"/>
        </w:rPr>
        <w:t xml:space="preserve"> установленным требованиям не вправе требовать от </w:t>
      </w:r>
      <w:r w:rsidR="00DE16C4">
        <w:rPr>
          <w:rFonts w:ascii="Times New Roman" w:hAnsi="Times New Roman" w:cs="Times New Roman"/>
          <w:sz w:val="30"/>
          <w:szCs w:val="30"/>
        </w:rPr>
        <w:t xml:space="preserve">СОНКО </w:t>
      </w:r>
      <w:r w:rsidR="00DE16C4" w:rsidRPr="008B537C">
        <w:rPr>
          <w:rFonts w:ascii="Times New Roman" w:hAnsi="Times New Roman" w:cs="Times New Roman"/>
          <w:sz w:val="30"/>
          <w:szCs w:val="30"/>
        </w:rPr>
        <w:t xml:space="preserve">представления документов и информации при наличии соответствующей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DE16C4" w:rsidRPr="008B537C">
        <w:rPr>
          <w:rFonts w:ascii="Times New Roman" w:hAnsi="Times New Roman" w:cs="Times New Roman"/>
          <w:sz w:val="30"/>
          <w:szCs w:val="30"/>
        </w:rPr>
        <w:t xml:space="preserve">информации в государственных информационных системах, доступ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E16C4" w:rsidRPr="008B537C">
        <w:rPr>
          <w:rFonts w:ascii="Times New Roman" w:hAnsi="Times New Roman" w:cs="Times New Roman"/>
          <w:sz w:val="30"/>
          <w:szCs w:val="30"/>
        </w:rPr>
        <w:t xml:space="preserve">к которым у </w:t>
      </w:r>
      <w:r w:rsidR="00DE16C4">
        <w:rPr>
          <w:rFonts w:ascii="Times New Roman" w:hAnsi="Times New Roman" w:cs="Times New Roman"/>
          <w:sz w:val="30"/>
          <w:szCs w:val="30"/>
        </w:rPr>
        <w:t xml:space="preserve">Организатора </w:t>
      </w:r>
      <w:r w:rsidR="00DE16C4" w:rsidRPr="008B537C">
        <w:rPr>
          <w:rFonts w:ascii="Times New Roman" w:hAnsi="Times New Roman" w:cs="Times New Roman"/>
          <w:sz w:val="30"/>
          <w:szCs w:val="30"/>
        </w:rPr>
        <w:t xml:space="preserve">имеется в рамках межведомственного </w:t>
      </w:r>
      <w:r w:rsidR="009A7DE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DE16C4" w:rsidRPr="008B537C">
        <w:rPr>
          <w:rFonts w:ascii="Times New Roman" w:hAnsi="Times New Roman" w:cs="Times New Roman"/>
          <w:sz w:val="30"/>
          <w:szCs w:val="30"/>
        </w:rPr>
        <w:t xml:space="preserve">электронного взаимодействия, за исключением случая, если </w:t>
      </w:r>
      <w:r w:rsidR="00DE16C4">
        <w:rPr>
          <w:rFonts w:ascii="Times New Roman" w:hAnsi="Times New Roman" w:cs="Times New Roman"/>
          <w:sz w:val="30"/>
          <w:szCs w:val="30"/>
        </w:rPr>
        <w:t>С</w:t>
      </w:r>
      <w:r w:rsidR="00AB0306">
        <w:rPr>
          <w:rFonts w:ascii="Times New Roman" w:hAnsi="Times New Roman" w:cs="Times New Roman"/>
          <w:sz w:val="30"/>
          <w:szCs w:val="30"/>
        </w:rPr>
        <w:t>О</w:t>
      </w:r>
      <w:r w:rsidR="00CF4F25">
        <w:rPr>
          <w:rFonts w:ascii="Times New Roman" w:hAnsi="Times New Roman" w:cs="Times New Roman"/>
          <w:sz w:val="30"/>
          <w:szCs w:val="30"/>
        </w:rPr>
        <w:t xml:space="preserve">НКО </w:t>
      </w:r>
      <w:r w:rsidR="009A7DE7">
        <w:rPr>
          <w:rFonts w:ascii="Times New Roman" w:hAnsi="Times New Roman" w:cs="Times New Roman"/>
          <w:sz w:val="30"/>
          <w:szCs w:val="30"/>
        </w:rPr>
        <w:t xml:space="preserve">       </w:t>
      </w:r>
      <w:r w:rsidR="00CF4F25">
        <w:rPr>
          <w:rFonts w:ascii="Times New Roman" w:hAnsi="Times New Roman" w:cs="Times New Roman"/>
          <w:sz w:val="30"/>
          <w:szCs w:val="30"/>
        </w:rPr>
        <w:t>готова</w:t>
      </w:r>
      <w:r w:rsidR="00DE16C4">
        <w:rPr>
          <w:rFonts w:ascii="Times New Roman" w:hAnsi="Times New Roman" w:cs="Times New Roman"/>
          <w:sz w:val="30"/>
          <w:szCs w:val="30"/>
        </w:rPr>
        <w:t xml:space="preserve"> </w:t>
      </w:r>
      <w:r w:rsidR="00DE16C4" w:rsidRPr="008B537C">
        <w:rPr>
          <w:rFonts w:ascii="Times New Roman" w:hAnsi="Times New Roman" w:cs="Times New Roman"/>
          <w:sz w:val="30"/>
          <w:szCs w:val="30"/>
        </w:rPr>
        <w:t>представить указанные документ</w:t>
      </w:r>
      <w:r w:rsidR="00DE16C4">
        <w:rPr>
          <w:rFonts w:ascii="Times New Roman" w:hAnsi="Times New Roman" w:cs="Times New Roman"/>
          <w:sz w:val="30"/>
          <w:szCs w:val="30"/>
        </w:rPr>
        <w:t>ы и информацию Организатору</w:t>
      </w:r>
      <w:r w:rsidR="00DE16C4" w:rsidRPr="008B537C">
        <w:rPr>
          <w:rFonts w:ascii="Times New Roman" w:hAnsi="Times New Roman" w:cs="Times New Roman"/>
          <w:sz w:val="30"/>
          <w:szCs w:val="30"/>
        </w:rPr>
        <w:t xml:space="preserve"> по собственной инициативе.</w:t>
      </w:r>
    </w:p>
    <w:p w:rsidR="00DE16C4" w:rsidRPr="005D6040" w:rsidRDefault="00DE16C4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6040">
        <w:rPr>
          <w:rFonts w:ascii="Times New Roman" w:hAnsi="Times New Roman" w:cs="Times New Roman"/>
          <w:sz w:val="30"/>
          <w:szCs w:val="30"/>
        </w:rPr>
        <w:t>Проверка СОНКО на соответствие треб</w:t>
      </w:r>
      <w:r w:rsidR="00CF4F25">
        <w:rPr>
          <w:rFonts w:ascii="Times New Roman" w:hAnsi="Times New Roman" w:cs="Times New Roman"/>
          <w:sz w:val="30"/>
          <w:szCs w:val="30"/>
        </w:rPr>
        <w:t>ованиям, определенным пунктами</w:t>
      </w:r>
      <w:r w:rsidR="00191208">
        <w:rPr>
          <w:rFonts w:ascii="Times New Roman" w:hAnsi="Times New Roman" w:cs="Times New Roman"/>
          <w:sz w:val="30"/>
          <w:szCs w:val="30"/>
        </w:rPr>
        <w:t xml:space="preserve"> 15</w:t>
      </w:r>
      <w:r w:rsidR="00CF4F25">
        <w:rPr>
          <w:rFonts w:ascii="Times New Roman" w:hAnsi="Times New Roman" w:cs="Times New Roman"/>
          <w:sz w:val="30"/>
          <w:szCs w:val="30"/>
        </w:rPr>
        <w:t>, 16</w:t>
      </w:r>
      <w:r w:rsidRPr="005D6040">
        <w:rPr>
          <w:rFonts w:ascii="Times New Roman" w:hAnsi="Times New Roman" w:cs="Times New Roman"/>
          <w:sz w:val="30"/>
          <w:szCs w:val="30"/>
        </w:rPr>
        <w:t xml:space="preserve"> настоящего Положения, осуществляется автоматически 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</w:t>
      </w:r>
    </w:p>
    <w:p w:rsidR="00DE16C4" w:rsidRDefault="00DE16C4" w:rsidP="00FD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D6040">
        <w:rPr>
          <w:rFonts w:ascii="Times New Roman" w:hAnsi="Times New Roman"/>
          <w:sz w:val="30"/>
          <w:szCs w:val="30"/>
        </w:rPr>
        <w:t xml:space="preserve">В случае отсутствия технической возможности осуществления </w:t>
      </w:r>
      <w:r w:rsidR="001C1FAA">
        <w:rPr>
          <w:rFonts w:ascii="Times New Roman" w:hAnsi="Times New Roman"/>
          <w:sz w:val="30"/>
          <w:szCs w:val="30"/>
        </w:rPr>
        <w:t xml:space="preserve">             </w:t>
      </w:r>
      <w:r w:rsidRPr="005D6040">
        <w:rPr>
          <w:rFonts w:ascii="Times New Roman" w:hAnsi="Times New Roman"/>
          <w:sz w:val="30"/>
          <w:szCs w:val="30"/>
        </w:rPr>
        <w:t xml:space="preserve">автоматической проверки в </w:t>
      </w:r>
      <w:r w:rsidR="007F5951" w:rsidRPr="005D6040">
        <w:rPr>
          <w:rFonts w:ascii="Times New Roman" w:hAnsi="Times New Roman"/>
          <w:sz w:val="30"/>
          <w:szCs w:val="30"/>
        </w:rPr>
        <w:t xml:space="preserve">ГИИС </w:t>
      </w:r>
      <w:r w:rsidRPr="005D6040">
        <w:rPr>
          <w:rFonts w:ascii="Times New Roman" w:hAnsi="Times New Roman"/>
          <w:sz w:val="30"/>
          <w:szCs w:val="30"/>
        </w:rPr>
        <w:t xml:space="preserve">«Электронный бюджет» подтверждение соответствия </w:t>
      </w:r>
      <w:r w:rsidR="007F5951" w:rsidRPr="005D6040">
        <w:rPr>
          <w:rFonts w:ascii="Times New Roman" w:hAnsi="Times New Roman"/>
          <w:sz w:val="30"/>
          <w:szCs w:val="30"/>
        </w:rPr>
        <w:t xml:space="preserve">СОНКО </w:t>
      </w:r>
      <w:r w:rsidRPr="005D6040">
        <w:rPr>
          <w:rFonts w:ascii="Times New Roman" w:hAnsi="Times New Roman"/>
          <w:sz w:val="30"/>
          <w:szCs w:val="30"/>
        </w:rPr>
        <w:t>треб</w:t>
      </w:r>
      <w:r w:rsidR="00191208">
        <w:rPr>
          <w:rFonts w:ascii="Times New Roman" w:hAnsi="Times New Roman"/>
          <w:sz w:val="30"/>
          <w:szCs w:val="30"/>
        </w:rPr>
        <w:t>ованиям, опре</w:t>
      </w:r>
      <w:r w:rsidR="009E38D5">
        <w:rPr>
          <w:rFonts w:ascii="Times New Roman" w:hAnsi="Times New Roman"/>
          <w:sz w:val="30"/>
          <w:szCs w:val="30"/>
        </w:rPr>
        <w:t>деленным</w:t>
      </w:r>
      <w:r w:rsidR="00CF4F25">
        <w:rPr>
          <w:rFonts w:ascii="Times New Roman" w:hAnsi="Times New Roman"/>
          <w:sz w:val="30"/>
          <w:szCs w:val="30"/>
        </w:rPr>
        <w:t xml:space="preserve"> пунктами</w:t>
      </w:r>
      <w:r w:rsidR="00191208">
        <w:rPr>
          <w:rFonts w:ascii="Times New Roman" w:hAnsi="Times New Roman"/>
          <w:sz w:val="30"/>
          <w:szCs w:val="30"/>
        </w:rPr>
        <w:t xml:space="preserve"> 15</w:t>
      </w:r>
      <w:r w:rsidR="00CF4F25">
        <w:rPr>
          <w:rFonts w:ascii="Times New Roman" w:hAnsi="Times New Roman"/>
          <w:sz w:val="30"/>
          <w:szCs w:val="30"/>
        </w:rPr>
        <w:t>, 16</w:t>
      </w:r>
      <w:r w:rsidR="007F5951" w:rsidRPr="005D6040">
        <w:rPr>
          <w:rFonts w:ascii="Times New Roman" w:hAnsi="Times New Roman"/>
          <w:sz w:val="30"/>
          <w:szCs w:val="30"/>
        </w:rPr>
        <w:t xml:space="preserve"> настоящего</w:t>
      </w:r>
      <w:r w:rsidRPr="005D6040">
        <w:rPr>
          <w:rFonts w:ascii="Times New Roman" w:hAnsi="Times New Roman"/>
          <w:sz w:val="30"/>
          <w:szCs w:val="30"/>
        </w:rPr>
        <w:t xml:space="preserve"> Положения, производится </w:t>
      </w:r>
      <w:r w:rsidR="007F5951" w:rsidRPr="005D6040">
        <w:rPr>
          <w:rFonts w:ascii="Times New Roman" w:hAnsi="Times New Roman"/>
          <w:sz w:val="30"/>
          <w:szCs w:val="30"/>
        </w:rPr>
        <w:t xml:space="preserve">СОНКО </w:t>
      </w:r>
      <w:r w:rsidRPr="005D6040">
        <w:rPr>
          <w:rFonts w:ascii="Times New Roman" w:hAnsi="Times New Roman"/>
          <w:sz w:val="30"/>
          <w:szCs w:val="30"/>
        </w:rPr>
        <w:t xml:space="preserve">путем проставления </w:t>
      </w:r>
      <w:r w:rsidR="001C1FAA">
        <w:rPr>
          <w:rFonts w:ascii="Times New Roman" w:hAnsi="Times New Roman"/>
          <w:sz w:val="30"/>
          <w:szCs w:val="30"/>
        </w:rPr>
        <w:t xml:space="preserve">            </w:t>
      </w:r>
      <w:r w:rsidRPr="005D6040">
        <w:rPr>
          <w:rFonts w:ascii="Times New Roman" w:hAnsi="Times New Roman"/>
          <w:sz w:val="30"/>
          <w:szCs w:val="30"/>
        </w:rPr>
        <w:t xml:space="preserve">в электронном виде отметок о соответствии указанным требованиям </w:t>
      </w:r>
      <w:r w:rsidR="001C1FAA">
        <w:rPr>
          <w:rFonts w:ascii="Times New Roman" w:hAnsi="Times New Roman"/>
          <w:sz w:val="30"/>
          <w:szCs w:val="30"/>
        </w:rPr>
        <w:t xml:space="preserve">                    </w:t>
      </w:r>
      <w:r w:rsidRPr="005D6040">
        <w:rPr>
          <w:rFonts w:ascii="Times New Roman" w:hAnsi="Times New Roman"/>
          <w:sz w:val="30"/>
          <w:szCs w:val="30"/>
        </w:rPr>
        <w:t xml:space="preserve">посредством заполнения соответствующих экранных форм веб-интерфейса </w:t>
      </w:r>
      <w:r w:rsidR="007F5951" w:rsidRPr="005D6040">
        <w:rPr>
          <w:rFonts w:ascii="Times New Roman" w:hAnsi="Times New Roman"/>
          <w:sz w:val="30"/>
          <w:szCs w:val="30"/>
        </w:rPr>
        <w:t xml:space="preserve">ГИИС </w:t>
      </w:r>
      <w:r w:rsidRPr="005D6040">
        <w:rPr>
          <w:rFonts w:ascii="Times New Roman" w:hAnsi="Times New Roman"/>
          <w:sz w:val="30"/>
          <w:szCs w:val="30"/>
        </w:rPr>
        <w:t>«Электронный бюджет».</w:t>
      </w:r>
    </w:p>
    <w:p w:rsidR="009A7DE7" w:rsidRPr="005D6040" w:rsidRDefault="009A7DE7" w:rsidP="00FD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E16C4" w:rsidRPr="008B537C" w:rsidRDefault="00DE16C4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7C">
        <w:rPr>
          <w:rFonts w:ascii="Times New Roman" w:hAnsi="Times New Roman" w:cs="Times New Roman"/>
          <w:sz w:val="30"/>
          <w:szCs w:val="30"/>
        </w:rPr>
        <w:t xml:space="preserve">Для проверки </w:t>
      </w:r>
      <w:r w:rsidR="007F5951">
        <w:rPr>
          <w:rFonts w:ascii="Times New Roman" w:hAnsi="Times New Roman" w:cs="Times New Roman"/>
          <w:sz w:val="30"/>
          <w:szCs w:val="30"/>
        </w:rPr>
        <w:t xml:space="preserve">СОНКО </w:t>
      </w:r>
      <w:r w:rsidRPr="008B537C">
        <w:rPr>
          <w:rFonts w:ascii="Times New Roman" w:hAnsi="Times New Roman" w:cs="Times New Roman"/>
          <w:sz w:val="30"/>
          <w:szCs w:val="30"/>
        </w:rPr>
        <w:t>на соответствие требо</w:t>
      </w:r>
      <w:r w:rsidR="00AA6DC3">
        <w:rPr>
          <w:rFonts w:ascii="Times New Roman" w:hAnsi="Times New Roman" w:cs="Times New Roman"/>
          <w:sz w:val="30"/>
          <w:szCs w:val="30"/>
        </w:rPr>
        <w:t>ваниям, установленным пункта</w:t>
      </w:r>
      <w:r w:rsidR="00191208">
        <w:rPr>
          <w:rFonts w:ascii="Times New Roman" w:hAnsi="Times New Roman" w:cs="Times New Roman"/>
          <w:sz w:val="30"/>
          <w:szCs w:val="30"/>
        </w:rPr>
        <w:t>м</w:t>
      </w:r>
      <w:r w:rsidR="009E38D5">
        <w:rPr>
          <w:rFonts w:ascii="Times New Roman" w:hAnsi="Times New Roman" w:cs="Times New Roman"/>
          <w:sz w:val="30"/>
          <w:szCs w:val="30"/>
        </w:rPr>
        <w:t>и</w:t>
      </w:r>
      <w:r w:rsidR="00191208">
        <w:rPr>
          <w:rFonts w:ascii="Times New Roman" w:hAnsi="Times New Roman" w:cs="Times New Roman"/>
          <w:sz w:val="30"/>
          <w:szCs w:val="30"/>
        </w:rPr>
        <w:t xml:space="preserve"> 15</w:t>
      </w:r>
      <w:r w:rsidR="00AA6DC3">
        <w:rPr>
          <w:rFonts w:ascii="Times New Roman" w:hAnsi="Times New Roman" w:cs="Times New Roman"/>
          <w:sz w:val="30"/>
          <w:szCs w:val="30"/>
        </w:rPr>
        <w:t>, 16</w:t>
      </w:r>
      <w:r w:rsidRPr="008B537C">
        <w:rPr>
          <w:rFonts w:ascii="Times New Roman" w:hAnsi="Times New Roman" w:cs="Times New Roman"/>
          <w:sz w:val="30"/>
          <w:szCs w:val="30"/>
        </w:rPr>
        <w:t xml:space="preserve"> настоящего Положения, </w:t>
      </w:r>
      <w:r w:rsidR="007F5951">
        <w:rPr>
          <w:rFonts w:ascii="Times New Roman" w:hAnsi="Times New Roman" w:cs="Times New Roman"/>
          <w:sz w:val="30"/>
          <w:szCs w:val="30"/>
        </w:rPr>
        <w:t>Организатор</w:t>
      </w:r>
      <w:r w:rsidRPr="008B537C">
        <w:rPr>
          <w:rFonts w:ascii="Times New Roman" w:hAnsi="Times New Roman" w:cs="Times New Roman"/>
          <w:sz w:val="30"/>
          <w:szCs w:val="30"/>
        </w:rPr>
        <w:t xml:space="preserve"> в порядке межведомственного информационного взаимодействия, в том числе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B537C">
        <w:rPr>
          <w:rFonts w:ascii="Times New Roman" w:hAnsi="Times New Roman" w:cs="Times New Roman"/>
          <w:sz w:val="30"/>
          <w:szCs w:val="30"/>
        </w:rPr>
        <w:t>с использованием программного обеспечения и (или) посредством сети Интернет, запрашивает в организациях, в распоряжении которых они находятся, следующие документы (сведения):</w:t>
      </w:r>
    </w:p>
    <w:p w:rsidR="00D62868" w:rsidRPr="00D62868" w:rsidRDefault="007F5951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1) выписку</w:t>
      </w:r>
      <w:r w:rsidR="00D62868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Единого государственного реестра юридических лиц;</w:t>
      </w:r>
    </w:p>
    <w:p w:rsidR="00D62868" w:rsidRPr="00D62868" w:rsidRDefault="007F5951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2) выписку</w:t>
      </w:r>
      <w:r w:rsidR="00D62868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Росфинмониторинга;</w:t>
      </w:r>
    </w:p>
    <w:p w:rsidR="00D62868" w:rsidRPr="00D62868" w:rsidRDefault="007F5951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3) выписку</w:t>
      </w:r>
      <w:r w:rsidR="00D62868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Росфинмониторинга;</w:t>
      </w:r>
    </w:p>
    <w:p w:rsidR="00D62868" w:rsidRPr="00D62868" w:rsidRDefault="007F5951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4)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выписку</w:t>
      </w:r>
      <w:r w:rsidR="00D62868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реестра иностранных агентов, размещенного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D62868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>на официальном сайте Министерства юстиции Российской Федерации;</w:t>
      </w:r>
    </w:p>
    <w:p w:rsidR="00D62868" w:rsidRPr="00D62868" w:rsidRDefault="00D6286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>5) выписк</w:t>
      </w:r>
      <w:r w:rsidR="007F595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Единого федерального реестра сведений о банкротстве;</w:t>
      </w:r>
    </w:p>
    <w:p w:rsidR="00D62868" w:rsidRPr="00D62868" w:rsidRDefault="00475370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6)</w:t>
      </w:r>
      <w:r w:rsidR="007F1573" w:rsidRPr="007F1573">
        <w:t xml:space="preserve"> </w:t>
      </w:r>
      <w:r w:rsidR="007F1573" w:rsidRPr="007F15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сведения об отсутствии у участника отбора на едином налоговом счете задолженности по уплате налогов, сборов и страховых взносов в бюджеты бюджетной системы Российской Федерации или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="007F1573" w:rsidRPr="007F15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непревышении ее размера, определенного пунктом 3 статьи 47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7F1573" w:rsidRPr="007F1573">
        <w:rPr>
          <w:rFonts w:ascii="Times New Roman" w:hAnsi="Times New Roman" w:cs="Times New Roman"/>
          <w:color w:val="000000" w:themeColor="text1"/>
          <w:sz w:val="30"/>
          <w:szCs w:val="30"/>
        </w:rPr>
        <w:t>Налогового кодекса Российской Фе</w:t>
      </w:r>
      <w:r w:rsidR="007F1573">
        <w:rPr>
          <w:rFonts w:ascii="Times New Roman" w:hAnsi="Times New Roman" w:cs="Times New Roman"/>
          <w:color w:val="000000" w:themeColor="text1"/>
          <w:sz w:val="30"/>
          <w:szCs w:val="30"/>
        </w:rPr>
        <w:t>дерации</w:t>
      </w:r>
      <w:r w:rsidR="00D62868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FD4BEA" w:rsidRDefault="00FD4BEA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7) </w:t>
      </w:r>
      <w:r w:rsidRPr="008B537C">
        <w:rPr>
          <w:rFonts w:ascii="Times New Roman" w:hAnsi="Times New Roman"/>
          <w:sz w:val="30"/>
          <w:szCs w:val="30"/>
        </w:rPr>
        <w:t>сведения из реестра Федеральной налоговой службы дисквалифицированных лиц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CF4F25" w:rsidRDefault="00FD4BEA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) </w:t>
      </w:r>
      <w:r w:rsidR="007F5951">
        <w:rPr>
          <w:rFonts w:ascii="Times New Roman" w:hAnsi="Times New Roman" w:cs="Times New Roman"/>
          <w:color w:val="000000" w:themeColor="text1"/>
          <w:sz w:val="30"/>
          <w:szCs w:val="30"/>
        </w:rPr>
        <w:t>сведения, полученные</w:t>
      </w:r>
      <w:r w:rsidR="00D62868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органов администрации города, в соответствии с их компетенцией, об отсутствии задолженности по возврату в бюджет города Красн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оярска, из которого планируется</w:t>
      </w:r>
      <w:r w:rsidR="00D62868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предоставление субсидии в соответствии с муниципальными правовыми актами, иных субсидий, бюджетных инвестиций, а также иной просроченной (неурегулированной) задолженности по денежным обязательствам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D62868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>перед городом Красноярском, из бюджета которого планируется предоставление субсидии</w:t>
      </w:r>
      <w:r w:rsidR="00CF4F2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FD4BEA" w:rsidRDefault="00017216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9) </w:t>
      </w:r>
      <w:r w:rsidR="00F7102F">
        <w:rPr>
          <w:rFonts w:ascii="Times New Roman" w:hAnsi="Times New Roman" w:cs="Times New Roman"/>
          <w:color w:val="000000" w:themeColor="text1"/>
          <w:sz w:val="30"/>
          <w:szCs w:val="30"/>
        </w:rPr>
        <w:t>сведе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ния</w:t>
      </w:r>
      <w:r w:rsidR="00CF4F25">
        <w:rPr>
          <w:rFonts w:ascii="Times New Roman" w:hAnsi="Times New Roman" w:cs="Times New Roman"/>
          <w:color w:val="000000" w:themeColor="text1"/>
          <w:sz w:val="30"/>
          <w:szCs w:val="30"/>
        </w:rPr>
        <w:t>, подтверждающие</w:t>
      </w:r>
      <w:r w:rsidR="00CF4F25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неполучение средств из бюджета города Красноярска на цели, установленные настоящим Положением, на основ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ании иных правовых актов города</w:t>
      </w:r>
      <w:r w:rsidR="00F7102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F5951" w:rsidRDefault="007F5951" w:rsidP="00FD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50F6">
        <w:rPr>
          <w:rFonts w:ascii="Times New Roman" w:hAnsi="Times New Roman"/>
          <w:sz w:val="30"/>
          <w:szCs w:val="30"/>
        </w:rPr>
        <w:t>Документы и (или) свед</w:t>
      </w:r>
      <w:r w:rsidR="009A7DE7">
        <w:rPr>
          <w:rFonts w:ascii="Times New Roman" w:hAnsi="Times New Roman"/>
          <w:sz w:val="30"/>
          <w:szCs w:val="30"/>
        </w:rPr>
        <w:t>ения, указанные в подпунктах 1–</w:t>
      </w:r>
      <w:r w:rsidR="00F7102F" w:rsidRPr="005E50F6">
        <w:rPr>
          <w:rFonts w:ascii="Times New Roman" w:hAnsi="Times New Roman"/>
          <w:sz w:val="30"/>
          <w:szCs w:val="30"/>
        </w:rPr>
        <w:t>9</w:t>
      </w:r>
      <w:r w:rsidRPr="005E50F6">
        <w:rPr>
          <w:rFonts w:ascii="Times New Roman" w:hAnsi="Times New Roman"/>
          <w:sz w:val="30"/>
          <w:szCs w:val="30"/>
        </w:rPr>
        <w:t xml:space="preserve"> настоящего пункта, приобщаются к соответствующей конкурсной документации</w:t>
      </w:r>
      <w:r w:rsidR="00FD4BEA" w:rsidRPr="005E50F6">
        <w:rPr>
          <w:rFonts w:ascii="Times New Roman" w:hAnsi="Times New Roman"/>
          <w:sz w:val="30"/>
          <w:szCs w:val="30"/>
        </w:rPr>
        <w:t>.</w:t>
      </w:r>
    </w:p>
    <w:p w:rsidR="005207A4" w:rsidRPr="00FD4BEA" w:rsidRDefault="005207A4" w:rsidP="00FD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50F6">
        <w:rPr>
          <w:rFonts w:ascii="Times New Roman" w:hAnsi="Times New Roman"/>
          <w:sz w:val="30"/>
          <w:szCs w:val="30"/>
        </w:rPr>
        <w:t>Документы и (или) све</w:t>
      </w:r>
      <w:r w:rsidR="009A7DE7">
        <w:rPr>
          <w:rFonts w:ascii="Times New Roman" w:hAnsi="Times New Roman"/>
          <w:sz w:val="30"/>
          <w:szCs w:val="30"/>
        </w:rPr>
        <w:t>дения, указанные в подпунктах 1–</w:t>
      </w:r>
      <w:r w:rsidRPr="005E50F6">
        <w:rPr>
          <w:rFonts w:ascii="Times New Roman" w:hAnsi="Times New Roman"/>
          <w:sz w:val="30"/>
          <w:szCs w:val="30"/>
        </w:rPr>
        <w:t xml:space="preserve">9 настоящего пункта, </w:t>
      </w:r>
      <w:r>
        <w:rPr>
          <w:rFonts w:ascii="Times New Roman" w:hAnsi="Times New Roman"/>
          <w:sz w:val="30"/>
          <w:szCs w:val="30"/>
        </w:rPr>
        <w:t>СОНКО вправе представить по собственной инициативе.</w:t>
      </w:r>
    </w:p>
    <w:p w:rsidR="007417F9" w:rsidRDefault="0019120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5" w:name="P120"/>
      <w:bookmarkStart w:id="6" w:name="P124"/>
      <w:bookmarkEnd w:id="5"/>
      <w:bookmarkEnd w:id="6"/>
      <w:r>
        <w:rPr>
          <w:rFonts w:ascii="Times New Roman" w:hAnsi="Times New Roman" w:cs="Times New Roman"/>
          <w:color w:val="000000" w:themeColor="text1"/>
          <w:sz w:val="30"/>
          <w:szCs w:val="30"/>
        </w:rPr>
        <w:t>18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7417F9" w:rsidRPr="008B537C">
        <w:rPr>
          <w:rFonts w:ascii="Times New Roman" w:hAnsi="Times New Roman" w:cs="Times New Roman"/>
          <w:color w:val="000000"/>
          <w:sz w:val="30"/>
          <w:szCs w:val="30"/>
        </w:rPr>
        <w:t xml:space="preserve">Для участия в </w:t>
      </w:r>
      <w:r w:rsidR="007417F9">
        <w:rPr>
          <w:rFonts w:ascii="Times New Roman" w:hAnsi="Times New Roman" w:cs="Times New Roman"/>
          <w:color w:val="000000"/>
          <w:sz w:val="30"/>
          <w:szCs w:val="30"/>
        </w:rPr>
        <w:t xml:space="preserve">конкурсном </w:t>
      </w:r>
      <w:r w:rsidR="007417F9" w:rsidRPr="008B537C">
        <w:rPr>
          <w:rFonts w:ascii="Times New Roman" w:hAnsi="Times New Roman" w:cs="Times New Roman"/>
          <w:color w:val="000000"/>
          <w:sz w:val="30"/>
          <w:szCs w:val="30"/>
        </w:rPr>
        <w:t xml:space="preserve">отборе </w:t>
      </w:r>
      <w:r w:rsidR="007417F9">
        <w:rPr>
          <w:rFonts w:ascii="Times New Roman" w:hAnsi="Times New Roman" w:cs="Times New Roman"/>
          <w:color w:val="000000"/>
          <w:sz w:val="30"/>
          <w:szCs w:val="30"/>
        </w:rPr>
        <w:t xml:space="preserve">СОНКО </w:t>
      </w:r>
      <w:r w:rsidR="007417F9" w:rsidRPr="008B537C">
        <w:rPr>
          <w:rFonts w:ascii="Times New Roman" w:hAnsi="Times New Roman" w:cs="Times New Roman"/>
          <w:color w:val="000000"/>
          <w:sz w:val="30"/>
          <w:szCs w:val="30"/>
        </w:rPr>
        <w:t xml:space="preserve">формируется заявка в электронной форме посредством заполнения соответствующих </w:t>
      </w:r>
      <w:r w:rsidR="00656E1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</w:t>
      </w:r>
      <w:r w:rsidR="007417F9" w:rsidRPr="008B537C">
        <w:rPr>
          <w:rFonts w:ascii="Times New Roman" w:hAnsi="Times New Roman" w:cs="Times New Roman"/>
          <w:color w:val="000000"/>
          <w:sz w:val="30"/>
          <w:szCs w:val="30"/>
        </w:rPr>
        <w:t xml:space="preserve">экранных форм веб-интерфейса </w:t>
      </w:r>
      <w:r w:rsidR="00FD4BEA">
        <w:rPr>
          <w:rFonts w:ascii="Times New Roman" w:hAnsi="Times New Roman" w:cs="Times New Roman"/>
          <w:color w:val="000000"/>
          <w:sz w:val="30"/>
          <w:szCs w:val="30"/>
        </w:rPr>
        <w:t xml:space="preserve">ГИИС </w:t>
      </w:r>
      <w:r w:rsidR="007417F9" w:rsidRPr="008B537C">
        <w:rPr>
          <w:rFonts w:ascii="Times New Roman" w:hAnsi="Times New Roman" w:cs="Times New Roman"/>
          <w:color w:val="000000"/>
          <w:sz w:val="30"/>
          <w:szCs w:val="30"/>
        </w:rPr>
        <w:t xml:space="preserve">«Электронный бюджет» и предоставления в </w:t>
      </w:r>
      <w:r w:rsidR="00503642">
        <w:rPr>
          <w:rFonts w:ascii="Times New Roman" w:hAnsi="Times New Roman" w:cs="Times New Roman"/>
          <w:color w:val="000000"/>
          <w:sz w:val="30"/>
          <w:szCs w:val="30"/>
        </w:rPr>
        <w:t xml:space="preserve">ГИИС </w:t>
      </w:r>
      <w:r w:rsidR="007417F9" w:rsidRPr="008B537C">
        <w:rPr>
          <w:rFonts w:ascii="Times New Roman" w:hAnsi="Times New Roman" w:cs="Times New Roman"/>
          <w:color w:val="000000"/>
          <w:sz w:val="30"/>
          <w:szCs w:val="30"/>
        </w:rPr>
        <w:t xml:space="preserve">«Электронный бюджет» электронных копий </w:t>
      </w:r>
      <w:r w:rsidR="00656E1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</w:t>
      </w:r>
      <w:r w:rsidR="007417F9" w:rsidRPr="008B537C">
        <w:rPr>
          <w:rFonts w:ascii="Times New Roman" w:hAnsi="Times New Roman" w:cs="Times New Roman"/>
          <w:color w:val="000000"/>
          <w:sz w:val="30"/>
          <w:szCs w:val="30"/>
        </w:rPr>
        <w:t xml:space="preserve">документов (документов на бумажном носителе, преобразованных </w:t>
      </w:r>
      <w:r w:rsidR="00656E1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="007417F9" w:rsidRPr="008B537C">
        <w:rPr>
          <w:rFonts w:ascii="Times New Roman" w:hAnsi="Times New Roman" w:cs="Times New Roman"/>
          <w:color w:val="000000"/>
          <w:sz w:val="30"/>
          <w:szCs w:val="30"/>
        </w:rPr>
        <w:t>в электронную форму путем сканирования)</w:t>
      </w:r>
      <w:r w:rsidR="007417F9">
        <w:rPr>
          <w:rFonts w:ascii="Times New Roman" w:hAnsi="Times New Roman" w:cs="Times New Roman"/>
          <w:color w:val="000000"/>
          <w:sz w:val="30"/>
          <w:szCs w:val="30"/>
        </w:rPr>
        <w:t xml:space="preserve"> (далее –</w:t>
      </w:r>
      <w:r w:rsidR="00FD4BE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417F9">
        <w:rPr>
          <w:rFonts w:ascii="Times New Roman" w:hAnsi="Times New Roman" w:cs="Times New Roman"/>
          <w:color w:val="000000"/>
          <w:sz w:val="30"/>
          <w:szCs w:val="30"/>
        </w:rPr>
        <w:t>конкурсная документация)</w:t>
      </w:r>
      <w:r w:rsidR="007417F9" w:rsidRPr="008B537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7417F9" w:rsidRDefault="007417F9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Конкурсная документация включает: </w:t>
      </w:r>
    </w:p>
    <w:p w:rsidR="00D62868" w:rsidRPr="00D62868" w:rsidRDefault="00D6286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7417F9">
        <w:rPr>
          <w:rFonts w:ascii="Times New Roman" w:hAnsi="Times New Roman" w:cs="Times New Roman"/>
          <w:color w:val="000000" w:themeColor="text1"/>
          <w:sz w:val="30"/>
          <w:szCs w:val="30"/>
        </w:rPr>
        <w:t>заявку, содержащую</w:t>
      </w: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описание социального проекта, установленной формы сог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ласно приложению 1</w:t>
      </w: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Положению.</w:t>
      </w:r>
    </w:p>
    <w:p w:rsidR="00D62868" w:rsidRPr="00D62868" w:rsidRDefault="00D6286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Заявка должна содержать согласие на публикацию (размещение)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информационно-телекоммуникационной сети Интернет, едином портале и на официальном сайте администрации города </w:t>
      </w:r>
      <w:r w:rsidR="004D5B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информации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4D5B91">
        <w:rPr>
          <w:rFonts w:ascii="Times New Roman" w:hAnsi="Times New Roman" w:cs="Times New Roman"/>
          <w:color w:val="000000" w:themeColor="text1"/>
          <w:sz w:val="30"/>
          <w:szCs w:val="30"/>
        </w:rPr>
        <w:t>о СОНКО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>подаваемой</w:t>
      </w:r>
      <w:r w:rsidR="004D5B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СОНКО конкурсной документации, иной 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4D5B91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информации о СОНКО</w:t>
      </w:r>
      <w:r w:rsidR="0023056E">
        <w:rPr>
          <w:rFonts w:ascii="Times New Roman" w:hAnsi="Times New Roman" w:cs="Times New Roman"/>
          <w:color w:val="000000" w:themeColor="text1"/>
          <w:sz w:val="30"/>
          <w:szCs w:val="30"/>
        </w:rPr>
        <w:t>, связанной с конкурсным отбором</w:t>
      </w: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62868" w:rsidRPr="00D62868" w:rsidRDefault="00D6286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>2) копии учредительных документов;</w:t>
      </w:r>
    </w:p>
    <w:p w:rsidR="00D62868" w:rsidRPr="00D62868" w:rsidRDefault="00D6286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3) справку о наличии банковского счета, выданную не ранее чем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C3159E">
        <w:rPr>
          <w:rFonts w:ascii="Times New Roman" w:hAnsi="Times New Roman" w:cs="Times New Roman"/>
          <w:color w:val="000000" w:themeColor="text1"/>
          <w:sz w:val="30"/>
          <w:szCs w:val="30"/>
        </w:rPr>
        <w:t>за 30 дней до даты подачи конкурсной документации</w:t>
      </w: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62868" w:rsidRPr="00D62868" w:rsidRDefault="00D6286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4) справку о состоянии счета, наличии ограничений на распоряжение денежными средствами, находящимися на банковском счете,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>выданную не ранее чем за 30 дней до даты подачи</w:t>
      </w:r>
      <w:r w:rsidR="00C3159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конкурсной документации</w:t>
      </w: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62868" w:rsidRPr="00D62868" w:rsidRDefault="00D6286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>5) копию документа, подтверждающего полномочия лица на осуществление действий от имени СОНКО;</w:t>
      </w:r>
    </w:p>
    <w:p w:rsidR="00FD4BEA" w:rsidRDefault="00FD4BEA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6) </w:t>
      </w:r>
      <w:r w:rsidRPr="00FD4B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документы (копии документов), подтверждающие софинансирование социального проекта за счет собственных и (или) привлеченных средств (гарантийные письма, штатное расписание, договоры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FD4B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оказание услуг (выполнение работ), договоры аренды, передачи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FD4B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безвозмездное пользование, документы, подтверждающие нефинансовые активы и др., информацию о нефинансовых активах, числящихся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FD4BEA">
        <w:rPr>
          <w:rFonts w:ascii="Times New Roman" w:hAnsi="Times New Roman" w:cs="Times New Roman"/>
          <w:color w:val="000000" w:themeColor="text1"/>
          <w:sz w:val="30"/>
          <w:szCs w:val="30"/>
        </w:rPr>
        <w:t>на балансовых, забалансовых счетах, подтвержденных оборотно-сальдовой ведомостью остатков на дату подачи конкурсной документации и др.);</w:t>
      </w:r>
    </w:p>
    <w:p w:rsidR="00D62868" w:rsidRPr="00E56725" w:rsidRDefault="00FD4BEA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D62868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D62868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копии документов, подтверждающих наличие материально-технических ресурсов и оснащения (при наличии), необходимых для 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D62868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реализации социальных проектов (копии договоров аренды, передачи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D62868" w:rsidRPr="00D628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безвозмездное пользование, копии гарантийных писем, писем поддержки, документов, подтверждающих нефинансовые активы. Информация о нефинансовых активах, числящихся на балансе и на забалансе, подтверждается ведомостями остатков основных средств, </w:t>
      </w:r>
      <w:r w:rsidR="00D62868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нематериальных активов, непроизводственных активов, материальных запасов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D62868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дату </w:t>
      </w:r>
      <w:r w:rsidR="007E4BDC">
        <w:rPr>
          <w:rFonts w:ascii="Times New Roman" w:hAnsi="Times New Roman" w:cs="Times New Roman"/>
          <w:color w:val="000000" w:themeColor="text1"/>
          <w:sz w:val="30"/>
          <w:szCs w:val="30"/>
        </w:rPr>
        <w:t>подачи конкурсной документации);</w:t>
      </w:r>
    </w:p>
    <w:p w:rsidR="00D62868" w:rsidRDefault="00F7102F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D62868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копии документов, подтверждающих наличие кадровых ресурсов (при наличии) (копии штатного расписания, договоров на оказание услуг, сертификатов, удостоверений и иных документов, позволяющих определить опыт сотрудников, в том числе привлеченных (в том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="00D62868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>числе волонтеров), либо прохождение ими обучения по направле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     </w:t>
      </w:r>
      <w:r w:rsidR="00D62868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>нию социального проекта, з</w:t>
      </w:r>
      <w:r w:rsidR="004D5B91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аявленного на участие в конкурсном 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4D5B91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>отборе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D62868" w:rsidRDefault="00D62868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455">
        <w:rPr>
          <w:rFonts w:ascii="Times New Roman" w:hAnsi="Times New Roman" w:cs="Times New Roman"/>
          <w:sz w:val="30"/>
          <w:szCs w:val="30"/>
        </w:rPr>
        <w:t>В случае непредставления документального подтверждения наличия материально-технических ресурсов и оснащения</w:t>
      </w:r>
      <w:r>
        <w:rPr>
          <w:rFonts w:ascii="Times New Roman" w:hAnsi="Times New Roman" w:cs="Times New Roman"/>
          <w:sz w:val="30"/>
          <w:szCs w:val="30"/>
        </w:rPr>
        <w:t>, кадровых ресурсов</w:t>
      </w:r>
      <w:r w:rsidRPr="004D0455">
        <w:rPr>
          <w:rFonts w:ascii="Times New Roman" w:hAnsi="Times New Roman" w:cs="Times New Roman"/>
          <w:sz w:val="30"/>
          <w:szCs w:val="30"/>
        </w:rPr>
        <w:t xml:space="preserve"> (при наличии), необходимых для реализации социальных проектов (либо в случаях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4D0455">
        <w:rPr>
          <w:rFonts w:ascii="Times New Roman" w:hAnsi="Times New Roman" w:cs="Times New Roman"/>
          <w:sz w:val="30"/>
          <w:szCs w:val="30"/>
        </w:rPr>
        <w:t>если при реализации социальных проектов материально-технические ресурсы и оснащение</w:t>
      </w:r>
      <w:r>
        <w:rPr>
          <w:rFonts w:ascii="Times New Roman" w:hAnsi="Times New Roman" w:cs="Times New Roman"/>
          <w:sz w:val="30"/>
          <w:szCs w:val="30"/>
        </w:rPr>
        <w:t>, кадровые ресурсы</w:t>
      </w:r>
      <w:r w:rsidRPr="004D0455">
        <w:rPr>
          <w:rFonts w:ascii="Times New Roman" w:hAnsi="Times New Roman" w:cs="Times New Roman"/>
          <w:sz w:val="30"/>
          <w:szCs w:val="30"/>
        </w:rPr>
        <w:t xml:space="preserve"> не требуются), С</w:t>
      </w:r>
      <w:r w:rsidR="009A7DE7">
        <w:rPr>
          <w:rFonts w:ascii="Times New Roman" w:hAnsi="Times New Roman" w:cs="Times New Roman"/>
          <w:sz w:val="30"/>
          <w:szCs w:val="30"/>
        </w:rPr>
        <w:t>О</w:t>
      </w:r>
      <w:r w:rsidRPr="004D0455">
        <w:rPr>
          <w:rFonts w:ascii="Times New Roman" w:hAnsi="Times New Roman" w:cs="Times New Roman"/>
          <w:sz w:val="30"/>
          <w:szCs w:val="30"/>
        </w:rPr>
        <w:t xml:space="preserve">НКО обязана представить в составе конкурсной документации </w:t>
      </w:r>
      <w:r w:rsidR="009A7DE7">
        <w:rPr>
          <w:rFonts w:ascii="Times New Roman" w:hAnsi="Times New Roman" w:cs="Times New Roman"/>
          <w:sz w:val="30"/>
          <w:szCs w:val="30"/>
        </w:rPr>
        <w:t xml:space="preserve">       </w:t>
      </w:r>
      <w:r w:rsidRPr="004D0455">
        <w:rPr>
          <w:rFonts w:ascii="Times New Roman" w:hAnsi="Times New Roman" w:cs="Times New Roman"/>
          <w:sz w:val="30"/>
          <w:szCs w:val="30"/>
        </w:rPr>
        <w:t>письменное пояснение о причинах непредставления;</w:t>
      </w:r>
    </w:p>
    <w:p w:rsidR="00D62868" w:rsidRDefault="00F7102F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D62868" w:rsidRPr="009013CE">
        <w:rPr>
          <w:rFonts w:ascii="Times New Roman" w:hAnsi="Times New Roman" w:cs="Times New Roman"/>
          <w:sz w:val="30"/>
          <w:szCs w:val="30"/>
        </w:rPr>
        <w:t>) копии документов (документы), подтверждающие</w:t>
      </w:r>
      <w:r w:rsidR="001C1FAA">
        <w:rPr>
          <w:rFonts w:ascii="Times New Roman" w:hAnsi="Times New Roman" w:cs="Times New Roman"/>
          <w:sz w:val="30"/>
          <w:szCs w:val="30"/>
        </w:rPr>
        <w:t xml:space="preserve"> наличие партнеров, инвесторов </w:t>
      </w:r>
      <w:r w:rsidR="00D62868" w:rsidRPr="009013CE">
        <w:rPr>
          <w:rFonts w:ascii="Times New Roman" w:hAnsi="Times New Roman" w:cs="Times New Roman"/>
          <w:sz w:val="30"/>
          <w:szCs w:val="30"/>
        </w:rPr>
        <w:t>в рамках реализации социального проекта (при наличии) (письма поддержки, иные документы позволяющие определить, вклад</w:t>
      </w:r>
      <w:r w:rsidR="00D62868">
        <w:rPr>
          <w:rFonts w:ascii="Times New Roman" w:hAnsi="Times New Roman" w:cs="Times New Roman"/>
          <w:sz w:val="30"/>
          <w:szCs w:val="30"/>
        </w:rPr>
        <w:t xml:space="preserve"> партнера в социальный проект).</w:t>
      </w:r>
    </w:p>
    <w:p w:rsidR="00D62868" w:rsidRPr="00D62868" w:rsidRDefault="00D62868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B29">
        <w:rPr>
          <w:rFonts w:ascii="Times New Roman" w:hAnsi="Times New Roman" w:cs="Times New Roman"/>
          <w:sz w:val="30"/>
          <w:szCs w:val="30"/>
        </w:rPr>
        <w:t>СОНКО несет ответственность за достоверность инф</w:t>
      </w:r>
      <w:r w:rsidR="00B461F2">
        <w:rPr>
          <w:rFonts w:ascii="Times New Roman" w:hAnsi="Times New Roman" w:cs="Times New Roman"/>
          <w:sz w:val="30"/>
          <w:szCs w:val="30"/>
        </w:rPr>
        <w:t>ормации, представленной в конкурсной документации</w:t>
      </w:r>
      <w:r w:rsidRPr="00943B29">
        <w:rPr>
          <w:rFonts w:ascii="Times New Roman" w:hAnsi="Times New Roman" w:cs="Times New Roman"/>
          <w:sz w:val="30"/>
          <w:szCs w:val="30"/>
        </w:rPr>
        <w:t>.</w:t>
      </w:r>
    </w:p>
    <w:p w:rsidR="004F50CB" w:rsidRDefault="004F50C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Кроме документов, указанных в настоящем пункте, СОНКО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AB4BCC">
        <w:rPr>
          <w:rFonts w:ascii="Times New Roman" w:hAnsi="Times New Roman" w:cs="Times New Roman"/>
          <w:color w:val="000000" w:themeColor="text1"/>
          <w:sz w:val="30"/>
          <w:szCs w:val="30"/>
        </w:rPr>
        <w:t>по своей инициативе представляет</w:t>
      </w:r>
      <w:r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дополнительные документы и материалы о деятельности организации, в том числе информацию о ранее реализо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ванных проектах и мероприятиях.</w:t>
      </w:r>
    </w:p>
    <w:p w:rsidR="00ED0F5D" w:rsidRDefault="00ED0F5D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Документы, указанные в </w:t>
      </w:r>
      <w:r w:rsidR="00CD2F4F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настоящем пункте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подписываются усиленной квалифицированной электронной </w:t>
      </w:r>
      <w:r w:rsidRPr="007242F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подписью руководителя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</w:t>
      </w:r>
      <w:r w:rsidRPr="007242FD">
        <w:rPr>
          <w:rFonts w:ascii="Times New Roman" w:hAnsi="Times New Roman" w:cs="Times New Roman"/>
          <w:color w:val="000000" w:themeColor="text1"/>
          <w:sz w:val="30"/>
          <w:szCs w:val="30"/>
        </w:rPr>
        <w:t>или уполномоченного им лица.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382439" w:rsidRDefault="0019120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19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bookmarkStart w:id="7" w:name="P137"/>
      <w:bookmarkEnd w:id="7"/>
      <w:r w:rsidR="00BC2395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СОНКО может подать конкурсную д</w:t>
      </w:r>
      <w:r w:rsidR="004B10CE">
        <w:rPr>
          <w:rFonts w:ascii="Times New Roman" w:hAnsi="Times New Roman" w:cs="Times New Roman"/>
          <w:color w:val="000000" w:themeColor="text1"/>
          <w:sz w:val="30"/>
          <w:szCs w:val="30"/>
        </w:rPr>
        <w:t>окументацию на реализа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цию 1</w:t>
      </w:r>
      <w:r w:rsidR="00BC2395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социального про</w:t>
      </w:r>
      <w:r w:rsidR="00BC2395">
        <w:rPr>
          <w:rFonts w:ascii="Times New Roman" w:hAnsi="Times New Roman" w:cs="Times New Roman"/>
          <w:color w:val="000000" w:themeColor="text1"/>
          <w:sz w:val="30"/>
          <w:szCs w:val="30"/>
        </w:rPr>
        <w:t>екта в текущем финансовом году.</w:t>
      </w:r>
    </w:p>
    <w:p w:rsidR="00BC2395" w:rsidRPr="008B537C" w:rsidRDefault="00BC2395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 Конкурсная документация, представленная СОНКО, должна</w:t>
      </w:r>
      <w:r w:rsidRPr="008B537C">
        <w:rPr>
          <w:rFonts w:ascii="Times New Roman" w:hAnsi="Times New Roman" w:cs="Times New Roman"/>
          <w:sz w:val="30"/>
          <w:szCs w:val="30"/>
        </w:rPr>
        <w:t xml:space="preserve"> соответствовать следующим требованиям:</w:t>
      </w:r>
    </w:p>
    <w:p w:rsidR="00BC2395" w:rsidRPr="008B537C" w:rsidRDefault="00AB0306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выполнена</w:t>
      </w:r>
      <w:r w:rsidR="00BC2395" w:rsidRPr="008B537C">
        <w:rPr>
          <w:rFonts w:ascii="Times New Roman" w:hAnsi="Times New Roman" w:cs="Times New Roman"/>
          <w:sz w:val="30"/>
          <w:szCs w:val="30"/>
        </w:rPr>
        <w:t xml:space="preserve"> с использованием технических средств, без подчисток, исправлений, неустановленных сокращений и формулировок,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C2395" w:rsidRPr="008B537C">
        <w:rPr>
          <w:rFonts w:ascii="Times New Roman" w:hAnsi="Times New Roman" w:cs="Times New Roman"/>
          <w:sz w:val="30"/>
          <w:szCs w:val="30"/>
        </w:rPr>
        <w:t>допускающих двоякое толкование;</w:t>
      </w:r>
    </w:p>
    <w:p w:rsidR="00BC2395" w:rsidRDefault="00BC2395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7C">
        <w:rPr>
          <w:rFonts w:ascii="Times New Roman" w:hAnsi="Times New Roman" w:cs="Times New Roman"/>
          <w:sz w:val="30"/>
          <w:szCs w:val="30"/>
        </w:rPr>
        <w:t>2) поддаваться прочтению.</w:t>
      </w:r>
    </w:p>
    <w:p w:rsidR="007E4BDC" w:rsidRPr="007E4BDC" w:rsidRDefault="007E4BD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242FD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Электронные копии документов (документов на бумажном носителе, преобразованных в электронную форму путем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сканирования), включаемые в конкурсную документацию</w:t>
      </w:r>
      <w:r w:rsidRPr="007242F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должны иметь распространенные открытые форматы, обеспечивающие возможность просмотра всего документа либо его фрагмента средствами общедоступного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7242FD">
        <w:rPr>
          <w:rFonts w:ascii="Times New Roman" w:hAnsi="Times New Roman" w:cs="Times New Roman"/>
          <w:color w:val="000000" w:themeColor="text1"/>
          <w:sz w:val="30"/>
          <w:szCs w:val="30"/>
        </w:rPr>
        <w:t>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ых или технологических средств.</w:t>
      </w:r>
    </w:p>
    <w:p w:rsidR="00F7102F" w:rsidRPr="008B537C" w:rsidRDefault="00BC2395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8" w:name="P164"/>
      <w:bookmarkEnd w:id="8"/>
      <w:r w:rsidRPr="00F7102F">
        <w:rPr>
          <w:rFonts w:ascii="Times New Roman" w:hAnsi="Times New Roman" w:cs="Times New Roman"/>
          <w:color w:val="000000" w:themeColor="text1"/>
          <w:sz w:val="30"/>
          <w:szCs w:val="30"/>
        </w:rPr>
        <w:t>21</w:t>
      </w:r>
      <w:r w:rsidR="004F50CB" w:rsidRPr="00F7102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D16232" w:rsidRPr="00F7102F">
        <w:rPr>
          <w:rFonts w:ascii="Times New Roman" w:hAnsi="Times New Roman" w:cs="Times New Roman"/>
          <w:sz w:val="30"/>
          <w:szCs w:val="30"/>
        </w:rPr>
        <w:t>Датой пред</w:t>
      </w:r>
      <w:r w:rsidR="004B10CE">
        <w:rPr>
          <w:rFonts w:ascii="Times New Roman" w:hAnsi="Times New Roman" w:cs="Times New Roman"/>
          <w:sz w:val="30"/>
          <w:szCs w:val="30"/>
        </w:rPr>
        <w:t>о</w:t>
      </w:r>
      <w:r w:rsidR="00D16232" w:rsidRPr="00F7102F">
        <w:rPr>
          <w:rFonts w:ascii="Times New Roman" w:hAnsi="Times New Roman" w:cs="Times New Roman"/>
          <w:sz w:val="30"/>
          <w:szCs w:val="30"/>
        </w:rPr>
        <w:t xml:space="preserve">ставления </w:t>
      </w:r>
      <w:r w:rsidRPr="00F7102F">
        <w:rPr>
          <w:rFonts w:ascii="Times New Roman" w:hAnsi="Times New Roman" w:cs="Times New Roman"/>
          <w:sz w:val="30"/>
          <w:szCs w:val="30"/>
        </w:rPr>
        <w:t xml:space="preserve">СОНКО </w:t>
      </w:r>
      <w:r w:rsidR="00D16232" w:rsidRPr="00F7102F">
        <w:rPr>
          <w:rFonts w:ascii="Times New Roman" w:hAnsi="Times New Roman" w:cs="Times New Roman"/>
          <w:sz w:val="30"/>
          <w:szCs w:val="30"/>
        </w:rPr>
        <w:t>конкур</w:t>
      </w:r>
      <w:r w:rsidR="00F7102F">
        <w:rPr>
          <w:rFonts w:ascii="Times New Roman" w:hAnsi="Times New Roman" w:cs="Times New Roman"/>
          <w:sz w:val="30"/>
          <w:szCs w:val="30"/>
        </w:rPr>
        <w:t>сной документации считается дата</w:t>
      </w:r>
      <w:r w:rsidR="00D16232" w:rsidRPr="00F7102F">
        <w:rPr>
          <w:rFonts w:ascii="Times New Roman" w:hAnsi="Times New Roman" w:cs="Times New Roman"/>
          <w:sz w:val="30"/>
          <w:szCs w:val="30"/>
        </w:rPr>
        <w:t xml:space="preserve"> </w:t>
      </w:r>
      <w:r w:rsidR="00F7102F" w:rsidRPr="00F7102F">
        <w:rPr>
          <w:rFonts w:ascii="Times New Roman" w:hAnsi="Times New Roman" w:cs="Times New Roman"/>
          <w:sz w:val="30"/>
          <w:szCs w:val="30"/>
        </w:rPr>
        <w:t xml:space="preserve">подписания </w:t>
      </w:r>
      <w:r w:rsidR="00F7102F">
        <w:rPr>
          <w:rFonts w:ascii="Times New Roman" w:hAnsi="Times New Roman" w:cs="Times New Roman"/>
          <w:sz w:val="30"/>
          <w:szCs w:val="30"/>
        </w:rPr>
        <w:t xml:space="preserve">СОНКО </w:t>
      </w:r>
      <w:r w:rsidR="00CD2F4F">
        <w:rPr>
          <w:rFonts w:ascii="Times New Roman" w:hAnsi="Times New Roman" w:cs="Times New Roman"/>
          <w:sz w:val="30"/>
          <w:szCs w:val="30"/>
        </w:rPr>
        <w:t xml:space="preserve">конкурсной документации, </w:t>
      </w:r>
      <w:r w:rsidR="005207A4">
        <w:rPr>
          <w:rFonts w:ascii="Times New Roman" w:hAnsi="Times New Roman" w:cs="Times New Roman"/>
          <w:sz w:val="30"/>
          <w:szCs w:val="30"/>
        </w:rPr>
        <w:t xml:space="preserve">определенной </w:t>
      </w:r>
      <w:r w:rsidR="00CD2F4F">
        <w:rPr>
          <w:rFonts w:ascii="Times New Roman" w:hAnsi="Times New Roman" w:cs="Times New Roman"/>
          <w:sz w:val="30"/>
          <w:szCs w:val="30"/>
        </w:rPr>
        <w:t xml:space="preserve">пунктом </w:t>
      </w:r>
      <w:r w:rsidR="00F7102F">
        <w:rPr>
          <w:rFonts w:ascii="Times New Roman" w:hAnsi="Times New Roman" w:cs="Times New Roman"/>
          <w:sz w:val="30"/>
          <w:szCs w:val="30"/>
        </w:rPr>
        <w:t>18 настоящего Положения</w:t>
      </w:r>
      <w:r w:rsidR="005207A4">
        <w:rPr>
          <w:rFonts w:ascii="Times New Roman" w:hAnsi="Times New Roman" w:cs="Times New Roman"/>
          <w:sz w:val="30"/>
          <w:szCs w:val="30"/>
        </w:rPr>
        <w:t>,</w:t>
      </w:r>
      <w:r w:rsidR="00F7102F">
        <w:rPr>
          <w:rFonts w:ascii="Times New Roman" w:hAnsi="Times New Roman" w:cs="Times New Roman"/>
          <w:sz w:val="30"/>
          <w:szCs w:val="30"/>
        </w:rPr>
        <w:t xml:space="preserve"> </w:t>
      </w:r>
      <w:r w:rsidR="00F7102F" w:rsidRPr="00F7102F">
        <w:rPr>
          <w:rFonts w:ascii="Times New Roman" w:hAnsi="Times New Roman" w:cs="Times New Roman"/>
          <w:sz w:val="30"/>
          <w:szCs w:val="30"/>
        </w:rPr>
        <w:t xml:space="preserve">с присвоением ей </w:t>
      </w:r>
      <w:r w:rsidR="00F7102F">
        <w:rPr>
          <w:rFonts w:ascii="Times New Roman" w:hAnsi="Times New Roman" w:cs="Times New Roman"/>
          <w:sz w:val="30"/>
          <w:szCs w:val="30"/>
        </w:rPr>
        <w:t>регистрационного номера в ГИИС «Электронный бюджет»</w:t>
      </w:r>
      <w:r w:rsidR="00F7102F" w:rsidRPr="00F7102F">
        <w:rPr>
          <w:rFonts w:ascii="Times New Roman" w:hAnsi="Times New Roman" w:cs="Times New Roman"/>
          <w:sz w:val="30"/>
          <w:szCs w:val="30"/>
        </w:rPr>
        <w:t>.</w:t>
      </w:r>
    </w:p>
    <w:p w:rsidR="00D16232" w:rsidRPr="008B537C" w:rsidRDefault="00BC2395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СОНКО вправе отозвать конкурсную документацию</w:t>
      </w:r>
      <w:r w:rsidR="00D16232" w:rsidRPr="008B537C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>собственной инициативе</w:t>
      </w:r>
      <w:r w:rsidR="00AB4BCC">
        <w:rPr>
          <w:rFonts w:ascii="Times New Roman" w:hAnsi="Times New Roman" w:cs="Times New Roman"/>
          <w:sz w:val="30"/>
          <w:szCs w:val="30"/>
        </w:rPr>
        <w:t xml:space="preserve"> в личном кабинете</w:t>
      </w:r>
      <w:r>
        <w:rPr>
          <w:rFonts w:ascii="Times New Roman" w:hAnsi="Times New Roman" w:cs="Times New Roman"/>
          <w:sz w:val="30"/>
          <w:szCs w:val="30"/>
        </w:rPr>
        <w:t xml:space="preserve"> в ГИИС</w:t>
      </w:r>
      <w:r w:rsidR="00D16232" w:rsidRPr="008B537C">
        <w:rPr>
          <w:rFonts w:ascii="Times New Roman" w:hAnsi="Times New Roman" w:cs="Times New Roman"/>
          <w:sz w:val="30"/>
          <w:szCs w:val="30"/>
        </w:rPr>
        <w:t xml:space="preserve"> «Электронный бюджет»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>до окончания срока приема конкурсной документации</w:t>
      </w:r>
      <w:r w:rsidR="00D16232" w:rsidRPr="008B537C">
        <w:rPr>
          <w:rFonts w:ascii="Times New Roman" w:hAnsi="Times New Roman" w:cs="Times New Roman"/>
          <w:sz w:val="30"/>
          <w:szCs w:val="30"/>
        </w:rPr>
        <w:t xml:space="preserve">, указанного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16232" w:rsidRPr="008B537C">
        <w:rPr>
          <w:rFonts w:ascii="Times New Roman" w:hAnsi="Times New Roman" w:cs="Times New Roman"/>
          <w:sz w:val="30"/>
          <w:szCs w:val="30"/>
        </w:rPr>
        <w:t>в объявлении</w:t>
      </w:r>
      <w:r w:rsidR="005207A4">
        <w:rPr>
          <w:rFonts w:ascii="Times New Roman" w:hAnsi="Times New Roman" w:cs="Times New Roman"/>
          <w:sz w:val="30"/>
          <w:szCs w:val="30"/>
        </w:rPr>
        <w:t xml:space="preserve"> о проведении конкурсного отбора</w:t>
      </w:r>
      <w:r w:rsidR="00D16232" w:rsidRPr="008B537C">
        <w:rPr>
          <w:rFonts w:ascii="Times New Roman" w:hAnsi="Times New Roman" w:cs="Times New Roman"/>
          <w:sz w:val="30"/>
          <w:szCs w:val="30"/>
        </w:rPr>
        <w:t>.</w:t>
      </w:r>
    </w:p>
    <w:p w:rsidR="002848D8" w:rsidRPr="00BC2395" w:rsidRDefault="00BC2395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Внесение изменений в конкурсную документацию</w:t>
      </w:r>
      <w:r w:rsidR="00D16232" w:rsidRPr="008B537C">
        <w:rPr>
          <w:rFonts w:ascii="Times New Roman" w:hAnsi="Times New Roman" w:cs="Times New Roman"/>
          <w:sz w:val="30"/>
          <w:szCs w:val="30"/>
        </w:rPr>
        <w:t xml:space="preserve"> (доработка) </w:t>
      </w:r>
      <w:r w:rsidR="005207A4">
        <w:rPr>
          <w:rFonts w:ascii="Times New Roman" w:hAnsi="Times New Roman" w:cs="Times New Roman"/>
          <w:sz w:val="30"/>
          <w:szCs w:val="30"/>
        </w:rPr>
        <w:t>осуществляе</w:t>
      </w:r>
      <w:r>
        <w:rPr>
          <w:rFonts w:ascii="Times New Roman" w:hAnsi="Times New Roman" w:cs="Times New Roman"/>
          <w:sz w:val="30"/>
          <w:szCs w:val="30"/>
        </w:rPr>
        <w:t>тся СОНКО</w:t>
      </w:r>
      <w:r w:rsidR="00D16232" w:rsidRPr="008B537C">
        <w:rPr>
          <w:rFonts w:ascii="Times New Roman" w:hAnsi="Times New Roman" w:cs="Times New Roman"/>
          <w:sz w:val="30"/>
          <w:szCs w:val="30"/>
        </w:rPr>
        <w:t xml:space="preserve"> </w:t>
      </w:r>
      <w:r w:rsidR="00576F5F">
        <w:rPr>
          <w:rFonts w:ascii="Times New Roman" w:hAnsi="Times New Roman" w:cs="Times New Roman"/>
          <w:sz w:val="30"/>
          <w:szCs w:val="30"/>
        </w:rPr>
        <w:t>до окончания срока приема конкурсной документации</w:t>
      </w:r>
      <w:r w:rsidR="00D16232" w:rsidRPr="008B537C">
        <w:rPr>
          <w:rFonts w:ascii="Times New Roman" w:hAnsi="Times New Roman" w:cs="Times New Roman"/>
          <w:sz w:val="30"/>
          <w:szCs w:val="30"/>
        </w:rPr>
        <w:t>, указанного в объявлении об отборе,</w:t>
      </w:r>
      <w:r w:rsidR="005207A4">
        <w:rPr>
          <w:rFonts w:ascii="Times New Roman" w:hAnsi="Times New Roman" w:cs="Times New Roman"/>
          <w:sz w:val="30"/>
          <w:szCs w:val="30"/>
        </w:rPr>
        <w:t xml:space="preserve"> путем ее отзыва</w:t>
      </w:r>
      <w:r w:rsidR="00D16232" w:rsidRPr="008B537C">
        <w:rPr>
          <w:rFonts w:ascii="Times New Roman" w:hAnsi="Times New Roman" w:cs="Times New Roman"/>
          <w:sz w:val="30"/>
          <w:szCs w:val="30"/>
        </w:rPr>
        <w:t xml:space="preserve">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5207A4">
        <w:rPr>
          <w:rFonts w:ascii="Times New Roman" w:hAnsi="Times New Roman" w:cs="Times New Roman"/>
          <w:sz w:val="30"/>
          <w:szCs w:val="30"/>
        </w:rPr>
        <w:t>и направления конкурсной документации, в которую внесены из</w:t>
      </w:r>
      <w:r w:rsidR="00656E13">
        <w:rPr>
          <w:rFonts w:ascii="Times New Roman" w:hAnsi="Times New Roman" w:cs="Times New Roman"/>
          <w:sz w:val="30"/>
          <w:szCs w:val="30"/>
        </w:rPr>
        <w:t>-</w:t>
      </w:r>
      <w:r w:rsidR="005207A4">
        <w:rPr>
          <w:rFonts w:ascii="Times New Roman" w:hAnsi="Times New Roman" w:cs="Times New Roman"/>
          <w:sz w:val="30"/>
          <w:szCs w:val="30"/>
        </w:rPr>
        <w:t xml:space="preserve">менения, </w:t>
      </w:r>
      <w:r w:rsidR="00D16232" w:rsidRPr="008B537C">
        <w:rPr>
          <w:rFonts w:ascii="Times New Roman" w:hAnsi="Times New Roman" w:cs="Times New Roman"/>
          <w:sz w:val="30"/>
          <w:szCs w:val="30"/>
        </w:rPr>
        <w:t xml:space="preserve">в порядке, установленном </w:t>
      </w:r>
      <w:r w:rsidR="007E4BDC">
        <w:rPr>
          <w:rFonts w:ascii="Times New Roman" w:hAnsi="Times New Roman" w:cs="Times New Roman"/>
          <w:sz w:val="30"/>
          <w:szCs w:val="30"/>
        </w:rPr>
        <w:t>пунктом 18</w:t>
      </w:r>
      <w:r w:rsidR="00D16232" w:rsidRPr="008B537C">
        <w:rPr>
          <w:rFonts w:ascii="Times New Roman" w:hAnsi="Times New Roman" w:cs="Times New Roman"/>
          <w:sz w:val="30"/>
          <w:szCs w:val="30"/>
        </w:rPr>
        <w:t xml:space="preserve"> настоящего Положе</w:t>
      </w:r>
      <w:r w:rsidR="00656E13">
        <w:rPr>
          <w:rFonts w:ascii="Times New Roman" w:hAnsi="Times New Roman" w:cs="Times New Roman"/>
          <w:sz w:val="30"/>
          <w:szCs w:val="30"/>
        </w:rPr>
        <w:t>-</w:t>
      </w:r>
      <w:r w:rsidR="00D16232" w:rsidRPr="008B537C">
        <w:rPr>
          <w:rFonts w:ascii="Times New Roman" w:hAnsi="Times New Roman" w:cs="Times New Roman"/>
          <w:sz w:val="30"/>
          <w:szCs w:val="30"/>
        </w:rPr>
        <w:t>ния</w:t>
      </w:r>
      <w:r w:rsidR="002848D8">
        <w:rPr>
          <w:rFonts w:ascii="Times New Roman" w:hAnsi="Times New Roman" w:cs="Times New Roman"/>
          <w:sz w:val="30"/>
          <w:szCs w:val="30"/>
        </w:rPr>
        <w:t>.</w:t>
      </w:r>
    </w:p>
    <w:p w:rsidR="009C6552" w:rsidRDefault="00BC2395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22</w:t>
      </w:r>
      <w:r w:rsidR="004F50CB" w:rsidRPr="0098283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9C6552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="009C6552"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ля рассмотрения и оценки </w:t>
      </w:r>
      <w:r w:rsidR="009C6552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конкурсной документаци</w:t>
      </w:r>
      <w:r w:rsidR="0023056E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СОНКО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, содержащей</w:t>
      </w:r>
      <w:r w:rsidR="009C65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описание социального проекта,</w:t>
      </w:r>
      <w:r w:rsidR="009C6552"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формируется конкурсная комиссия </w:t>
      </w:r>
      <w:r w:rsidR="005011A1" w:rsidRPr="005011A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отбору социальных проектов для предоставления субсидии социально ориентированным некоммерческим организациям, не являющимся государственными (муниципальными) учреждениями,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5011A1" w:rsidRPr="005011A1">
        <w:rPr>
          <w:rFonts w:ascii="Times New Roman" w:hAnsi="Times New Roman" w:cs="Times New Roman"/>
          <w:color w:val="000000" w:themeColor="text1"/>
          <w:sz w:val="30"/>
          <w:szCs w:val="30"/>
        </w:rPr>
        <w:t>в целях финансового обеспечения части затрат, связанных с реализацией для жителей города социальных проектов, на основании конкурсного отбора проектов</w:t>
      </w:r>
      <w:r w:rsidR="009C6552" w:rsidRPr="00695B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(далее –</w:t>
      </w:r>
      <w:r w:rsidR="009C6552"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конкурсная комиссия).</w:t>
      </w:r>
    </w:p>
    <w:p w:rsidR="005011A1" w:rsidRDefault="005011A1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Конкурсная комиссия формируется и осуществляет деятельность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 </w:t>
      </w:r>
      <w:r w:rsidR="00CD2F4F">
        <w:rPr>
          <w:rFonts w:ascii="Times New Roman" w:hAnsi="Times New Roman" w:cs="Times New Roman"/>
          <w:color w:val="000000" w:themeColor="text1"/>
          <w:sz w:val="30"/>
          <w:szCs w:val="30"/>
        </w:rPr>
        <w:t>настоящим Положением.</w:t>
      </w:r>
    </w:p>
    <w:p w:rsidR="009522FC" w:rsidRPr="009522FC" w:rsidRDefault="009522F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22FC">
        <w:rPr>
          <w:rFonts w:ascii="Times New Roman" w:hAnsi="Times New Roman" w:cs="Times New Roman"/>
          <w:color w:val="000000" w:themeColor="text1"/>
          <w:sz w:val="30"/>
          <w:szCs w:val="30"/>
        </w:rPr>
        <w:t>Численность конкурсной комиссии составляет не менее 13 че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9522FC">
        <w:rPr>
          <w:rFonts w:ascii="Times New Roman" w:hAnsi="Times New Roman" w:cs="Times New Roman"/>
          <w:color w:val="000000" w:themeColor="text1"/>
          <w:sz w:val="30"/>
          <w:szCs w:val="30"/>
        </w:rPr>
        <w:t>ловек.</w:t>
      </w:r>
    </w:p>
    <w:p w:rsidR="009522FC" w:rsidRDefault="009522F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522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состав конкурсной комиссии могут входить депутаты Красноярского городского Совета депутатов, представители ГРБС, члены общественных советов </w:t>
      </w:r>
      <w:r w:rsidRPr="006B4299">
        <w:rPr>
          <w:rFonts w:ascii="Times New Roman" w:hAnsi="Times New Roman" w:cs="Times New Roman"/>
          <w:color w:val="000000" w:themeColor="text1"/>
          <w:sz w:val="30"/>
          <w:szCs w:val="30"/>
        </w:rPr>
        <w:t>при исполнительных органах государственной власти субъекта Российской Федерации.</w:t>
      </w:r>
    </w:p>
    <w:p w:rsidR="005011A1" w:rsidRDefault="00CF2B4E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Персональный с</w:t>
      </w:r>
      <w:r w:rsidR="005011A1">
        <w:rPr>
          <w:rFonts w:ascii="Times New Roman" w:hAnsi="Times New Roman" w:cs="Times New Roman"/>
          <w:sz w:val="30"/>
          <w:szCs w:val="30"/>
        </w:rPr>
        <w:t>остав конкурсной комиссии утверждается распоряжением замести</w:t>
      </w:r>
      <w:r w:rsidR="00740C21">
        <w:rPr>
          <w:rFonts w:ascii="Times New Roman" w:hAnsi="Times New Roman" w:cs="Times New Roman"/>
          <w:sz w:val="30"/>
          <w:szCs w:val="30"/>
        </w:rPr>
        <w:t xml:space="preserve">теля Главы города </w:t>
      </w:r>
      <w:r w:rsidR="009A7DE7">
        <w:rPr>
          <w:rFonts w:ascii="Times New Roman" w:hAnsi="Times New Roman" w:cs="Times New Roman"/>
          <w:sz w:val="30"/>
          <w:szCs w:val="30"/>
        </w:rPr>
        <w:t>–</w:t>
      </w:r>
      <w:r w:rsidR="005011A1">
        <w:rPr>
          <w:rFonts w:ascii="Times New Roman" w:hAnsi="Times New Roman" w:cs="Times New Roman"/>
          <w:sz w:val="30"/>
          <w:szCs w:val="30"/>
        </w:rPr>
        <w:t xml:space="preserve"> руководителя департамента </w:t>
      </w:r>
      <w:r w:rsidR="009A7DE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011A1">
        <w:rPr>
          <w:rFonts w:ascii="Times New Roman" w:hAnsi="Times New Roman" w:cs="Times New Roman"/>
          <w:sz w:val="30"/>
          <w:szCs w:val="30"/>
        </w:rPr>
        <w:t>социального развития</w:t>
      </w:r>
      <w:r w:rsidR="000909C5">
        <w:rPr>
          <w:rFonts w:ascii="Times New Roman" w:hAnsi="Times New Roman" w:cs="Times New Roman"/>
          <w:sz w:val="30"/>
          <w:szCs w:val="30"/>
        </w:rPr>
        <w:t xml:space="preserve"> </w:t>
      </w:r>
      <w:r w:rsidR="004B10CE" w:rsidRPr="008B537C">
        <w:rPr>
          <w:rFonts w:ascii="Times New Roman" w:hAnsi="Times New Roman" w:cs="Times New Roman"/>
          <w:sz w:val="30"/>
          <w:szCs w:val="30"/>
        </w:rPr>
        <w:t>(уполномоченного им лица)</w:t>
      </w:r>
      <w:r w:rsidR="004B10CE">
        <w:rPr>
          <w:rFonts w:ascii="Times New Roman" w:hAnsi="Times New Roman" w:cs="Times New Roman"/>
          <w:sz w:val="30"/>
          <w:szCs w:val="30"/>
        </w:rPr>
        <w:t xml:space="preserve"> </w:t>
      </w:r>
      <w:r w:rsidR="005011A1">
        <w:rPr>
          <w:rFonts w:ascii="Times New Roman" w:hAnsi="Times New Roman" w:cs="Times New Roman"/>
          <w:sz w:val="30"/>
          <w:szCs w:val="30"/>
        </w:rPr>
        <w:t>не позднее 5 календарных дней до даты начала приема конкурсной документации для участия в конкурсном отборе.</w:t>
      </w:r>
    </w:p>
    <w:p w:rsidR="00CF2B4E" w:rsidRPr="00E56725" w:rsidRDefault="00BC2395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>23</w:t>
      </w:r>
      <w:r w:rsidR="00504571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CF2B4E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Конкурсная комиссия </w:t>
      </w:r>
      <w:r w:rsidR="00846D87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3166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существляет </w:t>
      </w:r>
      <w:r w:rsidR="005207A4">
        <w:rPr>
          <w:rFonts w:ascii="Times New Roman" w:hAnsi="Times New Roman" w:cs="Times New Roman"/>
          <w:color w:val="000000" w:themeColor="text1"/>
          <w:sz w:val="30"/>
          <w:szCs w:val="30"/>
        </w:rPr>
        <w:t>оценку конкурсной документации,</w:t>
      </w:r>
      <w:r w:rsidR="0031664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3056E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>определяет победителей конкурсного отбора</w:t>
      </w:r>
      <w:r w:rsidR="00CF2B4E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раз</w:t>
      </w:r>
      <w:r w:rsidR="00846D87">
        <w:rPr>
          <w:rFonts w:ascii="Times New Roman" w:hAnsi="Times New Roman" w:cs="Times New Roman"/>
          <w:color w:val="000000" w:themeColor="text1"/>
          <w:sz w:val="30"/>
          <w:szCs w:val="30"/>
        </w:rPr>
        <w:t>мер предоставляемой им субсидии.</w:t>
      </w:r>
    </w:p>
    <w:p w:rsidR="00CF2B4E" w:rsidRPr="00E56725" w:rsidRDefault="00BC2395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>24</w:t>
      </w:r>
      <w:r w:rsidR="00CF2B4E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>. Председатель конкурсной комиссии</w:t>
      </w:r>
      <w:r w:rsidR="000E55C3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F2B4E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>руководит работой конкурсной комиссии</w:t>
      </w:r>
      <w:r w:rsidR="000E55C3" w:rsidRPr="00E5672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F2B4E" w:rsidRDefault="00BC2395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E55C3">
        <w:rPr>
          <w:rFonts w:ascii="Times New Roman" w:hAnsi="Times New Roman" w:cs="Times New Roman"/>
          <w:color w:val="000000" w:themeColor="text1"/>
          <w:sz w:val="30"/>
          <w:szCs w:val="30"/>
        </w:rPr>
        <w:t>25</w:t>
      </w:r>
      <w:r w:rsidR="00CF2B4E" w:rsidRPr="000E55C3">
        <w:rPr>
          <w:rFonts w:ascii="Times New Roman" w:hAnsi="Times New Roman" w:cs="Times New Roman"/>
          <w:color w:val="000000" w:themeColor="text1"/>
          <w:sz w:val="30"/>
          <w:szCs w:val="30"/>
        </w:rPr>
        <w:t>. Секретарь конкурсной комиссии осуществляет следующие функции:</w:t>
      </w:r>
    </w:p>
    <w:p w:rsidR="00846D87" w:rsidRDefault="00846D87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вносит изменения в протоколы рассмотрения конкурсной документации, подведения итогов конкурсного отбора;</w:t>
      </w:r>
    </w:p>
    <w:p w:rsidR="000E55C3" w:rsidRDefault="000E55C3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размещает протоколы </w:t>
      </w:r>
      <w:r w:rsidR="005207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вскрытия заявок, рассмотрения конкурсной документации,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подведения итого</w:t>
      </w:r>
      <w:r w:rsidR="005207A4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46D87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конкурсного отбора</w:t>
      </w:r>
      <w:r w:rsidR="00CD2F4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на едином портале;</w:t>
      </w:r>
    </w:p>
    <w:p w:rsidR="00CF2B4E" w:rsidRPr="000E55C3" w:rsidRDefault="00CF2B4E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E55C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 контроль за исполнением решений конкурсной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0E55C3">
        <w:rPr>
          <w:rFonts w:ascii="Times New Roman" w:hAnsi="Times New Roman" w:cs="Times New Roman"/>
          <w:color w:val="000000" w:themeColor="text1"/>
          <w:sz w:val="30"/>
          <w:szCs w:val="30"/>
        </w:rPr>
        <w:t>комиссии, информирует о ходе их реализации председате</w:t>
      </w:r>
      <w:r w:rsidR="000E55C3">
        <w:rPr>
          <w:rFonts w:ascii="Times New Roman" w:hAnsi="Times New Roman" w:cs="Times New Roman"/>
          <w:color w:val="000000" w:themeColor="text1"/>
          <w:sz w:val="30"/>
          <w:szCs w:val="30"/>
        </w:rPr>
        <w:t>ля и членов конкурсной комиссии.</w:t>
      </w:r>
    </w:p>
    <w:p w:rsidR="007A16EB" w:rsidRPr="008B537C" w:rsidRDefault="00BC2395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26</w:t>
      </w:r>
      <w:r w:rsidR="007A16EB" w:rsidRPr="008B537C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Организатору </w:t>
      </w:r>
      <w:r w:rsidR="007A16EB" w:rsidRPr="008B537C">
        <w:rPr>
          <w:rFonts w:ascii="Times New Roman" w:hAnsi="Times New Roman" w:cs="Times New Roman"/>
          <w:sz w:val="30"/>
          <w:szCs w:val="30"/>
        </w:rPr>
        <w:t xml:space="preserve">и конкурсной комиссии открывается доступ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7A16EB" w:rsidRPr="008B537C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ГИИС «Электронный бюджет» к поданной</w:t>
      </w:r>
      <w:r w:rsidR="007A16EB" w:rsidRPr="008B53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СОНКО конкурсной </w:t>
      </w:r>
      <w:r w:rsidR="008024B5">
        <w:rPr>
          <w:rFonts w:ascii="Times New Roman" w:hAnsi="Times New Roman" w:cs="Times New Roman"/>
          <w:sz w:val="30"/>
          <w:szCs w:val="30"/>
        </w:rPr>
        <w:t xml:space="preserve">                     </w:t>
      </w:r>
      <w:r>
        <w:rPr>
          <w:rFonts w:ascii="Times New Roman" w:hAnsi="Times New Roman" w:cs="Times New Roman"/>
          <w:sz w:val="30"/>
          <w:szCs w:val="30"/>
        </w:rPr>
        <w:t>документации для ее</w:t>
      </w:r>
      <w:r w:rsidR="007A16EB" w:rsidRPr="008B537C">
        <w:rPr>
          <w:rFonts w:ascii="Times New Roman" w:hAnsi="Times New Roman" w:cs="Times New Roman"/>
          <w:sz w:val="30"/>
          <w:szCs w:val="30"/>
        </w:rPr>
        <w:t xml:space="preserve"> рассмотрения и оценки не позднее 1 рабочего дня,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A16EB" w:rsidRPr="008B537C">
        <w:rPr>
          <w:rFonts w:ascii="Times New Roman" w:hAnsi="Times New Roman" w:cs="Times New Roman"/>
          <w:sz w:val="30"/>
          <w:szCs w:val="30"/>
        </w:rPr>
        <w:t>следующего</w:t>
      </w:r>
      <w:r>
        <w:rPr>
          <w:rFonts w:ascii="Times New Roman" w:hAnsi="Times New Roman" w:cs="Times New Roman"/>
          <w:sz w:val="30"/>
          <w:szCs w:val="30"/>
        </w:rPr>
        <w:t xml:space="preserve"> за днем окончания подачи конкурсной документации</w:t>
      </w:r>
      <w:r w:rsidR="007A16EB" w:rsidRPr="008B537C">
        <w:rPr>
          <w:rFonts w:ascii="Times New Roman" w:hAnsi="Times New Roman" w:cs="Times New Roman"/>
          <w:sz w:val="30"/>
          <w:szCs w:val="30"/>
        </w:rPr>
        <w:t>, установленного в объявлении</w:t>
      </w:r>
      <w:r w:rsidR="007E4BDC">
        <w:rPr>
          <w:rFonts w:ascii="Times New Roman" w:hAnsi="Times New Roman" w:cs="Times New Roman"/>
          <w:sz w:val="30"/>
          <w:szCs w:val="30"/>
        </w:rPr>
        <w:t xml:space="preserve"> о проведении конкурсного отбора</w:t>
      </w:r>
      <w:r w:rsidR="007A16EB" w:rsidRPr="008B537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A16EB" w:rsidRPr="008B537C" w:rsidRDefault="007A16EB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7C">
        <w:rPr>
          <w:rFonts w:ascii="Times New Roman" w:hAnsi="Times New Roman" w:cs="Times New Roman"/>
          <w:sz w:val="30"/>
          <w:szCs w:val="30"/>
        </w:rPr>
        <w:t>2</w:t>
      </w:r>
      <w:r w:rsidR="00BC2395">
        <w:rPr>
          <w:rFonts w:ascii="Times New Roman" w:hAnsi="Times New Roman" w:cs="Times New Roman"/>
          <w:sz w:val="30"/>
          <w:szCs w:val="30"/>
        </w:rPr>
        <w:t>7</w:t>
      </w:r>
      <w:r w:rsidRPr="008B537C">
        <w:rPr>
          <w:rFonts w:ascii="Times New Roman" w:hAnsi="Times New Roman" w:cs="Times New Roman"/>
          <w:sz w:val="30"/>
          <w:szCs w:val="30"/>
        </w:rPr>
        <w:t xml:space="preserve">. Протокол вскрытия </w:t>
      </w:r>
      <w:r w:rsidR="00BC2395">
        <w:rPr>
          <w:rFonts w:ascii="Times New Roman" w:hAnsi="Times New Roman" w:cs="Times New Roman"/>
          <w:sz w:val="30"/>
          <w:szCs w:val="30"/>
        </w:rPr>
        <w:t xml:space="preserve">конкурсной документации </w:t>
      </w:r>
      <w:r w:rsidRPr="008B537C">
        <w:rPr>
          <w:rFonts w:ascii="Times New Roman" w:hAnsi="Times New Roman" w:cs="Times New Roman"/>
          <w:sz w:val="30"/>
          <w:szCs w:val="30"/>
        </w:rPr>
        <w:t xml:space="preserve">формируется автоматически на едином портале и подписывается усиленной </w:t>
      </w:r>
      <w:r w:rsidR="008024B5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8B537C">
        <w:rPr>
          <w:rFonts w:ascii="Times New Roman" w:hAnsi="Times New Roman" w:cs="Times New Roman"/>
          <w:sz w:val="30"/>
          <w:szCs w:val="30"/>
        </w:rPr>
        <w:t xml:space="preserve">квалифицированной электронной подписью </w:t>
      </w:r>
      <w:r w:rsidR="001C1FAA">
        <w:rPr>
          <w:rFonts w:ascii="Times New Roman" w:hAnsi="Times New Roman" w:cs="Times New Roman"/>
          <w:sz w:val="30"/>
          <w:szCs w:val="30"/>
        </w:rPr>
        <w:t>заместителя Главы города –</w:t>
      </w:r>
      <w:r w:rsidR="00120A99">
        <w:rPr>
          <w:rFonts w:ascii="Times New Roman" w:hAnsi="Times New Roman" w:cs="Times New Roman"/>
          <w:sz w:val="30"/>
          <w:szCs w:val="30"/>
        </w:rPr>
        <w:t xml:space="preserve">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8B537C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="00BC2395">
        <w:rPr>
          <w:rFonts w:ascii="Times New Roman" w:hAnsi="Times New Roman" w:cs="Times New Roman"/>
          <w:sz w:val="30"/>
          <w:szCs w:val="30"/>
        </w:rPr>
        <w:t>департамента социального развития</w:t>
      </w:r>
      <w:r w:rsidR="009A7DE7">
        <w:rPr>
          <w:rFonts w:ascii="Times New Roman" w:hAnsi="Times New Roman" w:cs="Times New Roman"/>
          <w:sz w:val="30"/>
          <w:szCs w:val="30"/>
        </w:rPr>
        <w:t xml:space="preserve"> </w:t>
      </w:r>
      <w:r w:rsidRPr="008B537C">
        <w:rPr>
          <w:rFonts w:ascii="Times New Roman" w:hAnsi="Times New Roman" w:cs="Times New Roman"/>
          <w:sz w:val="30"/>
          <w:szCs w:val="30"/>
        </w:rPr>
        <w:t xml:space="preserve">(уполномоченного </w:t>
      </w:r>
      <w:r w:rsidR="009A7DE7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8B537C">
        <w:rPr>
          <w:rFonts w:ascii="Times New Roman" w:hAnsi="Times New Roman" w:cs="Times New Roman"/>
          <w:sz w:val="30"/>
          <w:szCs w:val="30"/>
        </w:rPr>
        <w:t xml:space="preserve">им лица) в </w:t>
      </w:r>
      <w:r w:rsidR="00CD4A48">
        <w:rPr>
          <w:rFonts w:ascii="Times New Roman" w:hAnsi="Times New Roman" w:cs="Times New Roman"/>
          <w:sz w:val="30"/>
          <w:szCs w:val="30"/>
        </w:rPr>
        <w:t xml:space="preserve">ГИИС </w:t>
      </w:r>
      <w:r w:rsidRPr="008B537C">
        <w:rPr>
          <w:rFonts w:ascii="Times New Roman" w:hAnsi="Times New Roman" w:cs="Times New Roman"/>
          <w:sz w:val="30"/>
          <w:szCs w:val="30"/>
        </w:rPr>
        <w:t xml:space="preserve">«Электронный бюджет». Указанный протокол размещается на едином портале не позднее 1 рабочего дня, следующего </w:t>
      </w:r>
      <w:r w:rsidR="009A7DE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8B537C">
        <w:rPr>
          <w:rFonts w:ascii="Times New Roman" w:hAnsi="Times New Roman" w:cs="Times New Roman"/>
          <w:sz w:val="30"/>
          <w:szCs w:val="30"/>
        </w:rPr>
        <w:t>за днем его подписания.</w:t>
      </w:r>
    </w:p>
    <w:p w:rsidR="007A16EB" w:rsidRDefault="007A16EB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7C">
        <w:rPr>
          <w:rFonts w:ascii="Times New Roman" w:hAnsi="Times New Roman" w:cs="Times New Roman"/>
          <w:sz w:val="30"/>
          <w:szCs w:val="30"/>
        </w:rPr>
        <w:t>2</w:t>
      </w:r>
      <w:r w:rsidR="00CD4A48">
        <w:rPr>
          <w:rFonts w:ascii="Times New Roman" w:hAnsi="Times New Roman" w:cs="Times New Roman"/>
          <w:sz w:val="30"/>
          <w:szCs w:val="30"/>
        </w:rPr>
        <w:t>8</w:t>
      </w:r>
      <w:r w:rsidRPr="008B537C">
        <w:rPr>
          <w:rFonts w:ascii="Times New Roman" w:hAnsi="Times New Roman" w:cs="Times New Roman"/>
          <w:sz w:val="30"/>
          <w:szCs w:val="30"/>
        </w:rPr>
        <w:t xml:space="preserve">. </w:t>
      </w:r>
      <w:r w:rsidR="00CD4A48">
        <w:rPr>
          <w:rFonts w:ascii="Times New Roman" w:hAnsi="Times New Roman" w:cs="Times New Roman"/>
          <w:sz w:val="30"/>
          <w:szCs w:val="30"/>
        </w:rPr>
        <w:t xml:space="preserve">Организатор </w:t>
      </w:r>
      <w:r w:rsidR="001A63F4">
        <w:rPr>
          <w:rFonts w:ascii="Times New Roman" w:hAnsi="Times New Roman" w:cs="Times New Roman"/>
          <w:sz w:val="30"/>
          <w:szCs w:val="30"/>
        </w:rPr>
        <w:t xml:space="preserve">в течение </w:t>
      </w:r>
      <w:r w:rsidRPr="008B537C">
        <w:rPr>
          <w:rFonts w:ascii="Times New Roman" w:hAnsi="Times New Roman" w:cs="Times New Roman"/>
          <w:sz w:val="30"/>
          <w:szCs w:val="30"/>
        </w:rPr>
        <w:t>5 рабочих дней с</w:t>
      </w:r>
      <w:r w:rsidR="00CD4A48">
        <w:rPr>
          <w:rFonts w:ascii="Times New Roman" w:hAnsi="Times New Roman" w:cs="Times New Roman"/>
          <w:sz w:val="30"/>
          <w:szCs w:val="30"/>
        </w:rPr>
        <w:t xml:space="preserve"> даты окончания приема конкурсной документации</w:t>
      </w:r>
      <w:r w:rsidRPr="008B537C">
        <w:rPr>
          <w:rFonts w:ascii="Times New Roman" w:hAnsi="Times New Roman" w:cs="Times New Roman"/>
          <w:sz w:val="30"/>
          <w:szCs w:val="30"/>
        </w:rPr>
        <w:t xml:space="preserve">, указанной в </w:t>
      </w:r>
      <w:r w:rsidR="004D5B91">
        <w:rPr>
          <w:rFonts w:ascii="Times New Roman" w:hAnsi="Times New Roman" w:cs="Times New Roman"/>
          <w:sz w:val="30"/>
          <w:szCs w:val="30"/>
        </w:rPr>
        <w:t>объявлении о проведении конкурсного отбора</w:t>
      </w:r>
      <w:r w:rsidRPr="008B537C">
        <w:rPr>
          <w:rFonts w:ascii="Times New Roman" w:hAnsi="Times New Roman" w:cs="Times New Roman"/>
          <w:sz w:val="30"/>
          <w:szCs w:val="30"/>
        </w:rPr>
        <w:t>, рассматривает</w:t>
      </w:r>
      <w:r w:rsidR="00CD4A48">
        <w:rPr>
          <w:rFonts w:ascii="Times New Roman" w:hAnsi="Times New Roman" w:cs="Times New Roman"/>
          <w:sz w:val="30"/>
          <w:szCs w:val="30"/>
        </w:rPr>
        <w:t xml:space="preserve"> ее</w:t>
      </w:r>
      <w:r w:rsidRPr="008B537C">
        <w:rPr>
          <w:rFonts w:ascii="Times New Roman" w:hAnsi="Times New Roman" w:cs="Times New Roman"/>
          <w:sz w:val="30"/>
          <w:szCs w:val="30"/>
        </w:rPr>
        <w:t xml:space="preserve"> на соответствие требован</w:t>
      </w:r>
      <w:r w:rsidR="000E55C3">
        <w:rPr>
          <w:rFonts w:ascii="Times New Roman" w:hAnsi="Times New Roman" w:cs="Times New Roman"/>
          <w:sz w:val="30"/>
          <w:szCs w:val="30"/>
        </w:rPr>
        <w:t>иям,</w:t>
      </w:r>
      <w:r w:rsidR="00AB4BCC">
        <w:rPr>
          <w:rFonts w:ascii="Times New Roman" w:hAnsi="Times New Roman" w:cs="Times New Roman"/>
          <w:sz w:val="30"/>
          <w:szCs w:val="30"/>
        </w:rPr>
        <w:t xml:space="preserve"> установл</w:t>
      </w:r>
      <w:r w:rsidR="00846D87">
        <w:rPr>
          <w:rFonts w:ascii="Times New Roman" w:hAnsi="Times New Roman" w:cs="Times New Roman"/>
          <w:sz w:val="30"/>
          <w:szCs w:val="30"/>
        </w:rPr>
        <w:t>енным пунктами 15, 16</w:t>
      </w:r>
      <w:r w:rsidRPr="008B537C">
        <w:rPr>
          <w:rFonts w:ascii="Times New Roman" w:hAnsi="Times New Roman" w:cs="Times New Roman"/>
          <w:color w:val="000000"/>
          <w:sz w:val="30"/>
          <w:szCs w:val="30"/>
        </w:rPr>
        <w:t xml:space="preserve"> н</w:t>
      </w:r>
      <w:r w:rsidRPr="008B537C">
        <w:rPr>
          <w:rFonts w:ascii="Times New Roman" w:hAnsi="Times New Roman" w:cs="Times New Roman"/>
          <w:sz w:val="30"/>
          <w:szCs w:val="30"/>
        </w:rPr>
        <w:t>астоящего Положения.</w:t>
      </w:r>
    </w:p>
    <w:p w:rsidR="007A16EB" w:rsidRPr="008B537C" w:rsidRDefault="00CD4A4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29</w:t>
      </w:r>
      <w:r w:rsidR="007A16EB" w:rsidRPr="008B537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>
        <w:rPr>
          <w:rFonts w:ascii="Times New Roman" w:hAnsi="Times New Roman" w:cs="Times New Roman"/>
          <w:color w:val="000000"/>
          <w:sz w:val="30"/>
          <w:szCs w:val="30"/>
        </w:rPr>
        <w:t>Конкурсная документация</w:t>
      </w:r>
      <w:r w:rsidR="007A16EB" w:rsidRPr="008B537C">
        <w:rPr>
          <w:rFonts w:ascii="Times New Roman" w:hAnsi="Times New Roman" w:cs="Times New Roman"/>
          <w:color w:val="000000"/>
          <w:sz w:val="30"/>
          <w:szCs w:val="30"/>
        </w:rPr>
        <w:t xml:space="preserve"> отклоняется в случае:</w:t>
      </w:r>
    </w:p>
    <w:p w:rsidR="007A16EB" w:rsidRPr="00CD4A48" w:rsidRDefault="00CD4A48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несоответствия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>требованиям, установлен</w:t>
      </w:r>
      <w:r w:rsidR="000E55C3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1A63F4">
        <w:rPr>
          <w:rFonts w:ascii="Times New Roman" w:hAnsi="Times New Roman" w:cs="Times New Roman"/>
          <w:color w:val="000000" w:themeColor="text1"/>
          <w:sz w:val="30"/>
          <w:szCs w:val="30"/>
        </w:rPr>
        <w:t>ым в соответствии с пунктами 15 и (или)</w:t>
      </w:r>
      <w:r w:rsidR="00846D8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16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Положения;</w:t>
      </w:r>
    </w:p>
    <w:p w:rsidR="007A16EB" w:rsidRPr="00CD4A48" w:rsidRDefault="007A16E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1D7912">
        <w:rPr>
          <w:rFonts w:ascii="Times New Roman" w:hAnsi="Times New Roman" w:cs="Times New Roman"/>
          <w:color w:val="000000" w:themeColor="text1"/>
          <w:sz w:val="30"/>
          <w:szCs w:val="30"/>
        </w:rPr>
        <w:t>) несоответствия</w:t>
      </w:r>
      <w:r w:rsid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представленной</w:t>
      </w:r>
      <w:r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конкурсной документации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требованиям, установленным в объявлении о проведении </w:t>
      </w:r>
      <w:r w:rsid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конкурсного </w:t>
      </w:r>
      <w:r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>отбора, предусмотренным настоящим Положением;</w:t>
      </w:r>
    </w:p>
    <w:p w:rsidR="007A16EB" w:rsidRPr="00CD4A48" w:rsidRDefault="001D7912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3) непредставления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(представление не в полном объеме) документов, указанных в объявлении о проведении</w:t>
      </w:r>
      <w:r w:rsid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конкурсного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отбора, предусмотренных </w:t>
      </w:r>
      <w:r w:rsidR="00846D8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пунктом </w:t>
      </w:r>
      <w:r w:rsidR="000E55C3">
        <w:rPr>
          <w:rFonts w:ascii="Times New Roman" w:hAnsi="Times New Roman" w:cs="Times New Roman"/>
          <w:color w:val="000000" w:themeColor="text1"/>
          <w:sz w:val="30"/>
          <w:szCs w:val="30"/>
        </w:rPr>
        <w:t>18</w:t>
      </w:r>
      <w:r w:rsid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Положения;</w:t>
      </w:r>
    </w:p>
    <w:p w:rsidR="007A16EB" w:rsidRPr="00CD4A48" w:rsidRDefault="001D7912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4) недостоверности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инфор</w:t>
      </w:r>
      <w:r w:rsid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мации, содержащейся в конкурсной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CD4A48">
        <w:rPr>
          <w:rFonts w:ascii="Times New Roman" w:hAnsi="Times New Roman" w:cs="Times New Roman"/>
          <w:color w:val="000000" w:themeColor="text1"/>
          <w:sz w:val="30"/>
          <w:szCs w:val="30"/>
        </w:rPr>
        <w:t>документации, представленной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подтверждения соответствия требованиям, установленным </w:t>
      </w:r>
      <w:r w:rsidR="001A63F4">
        <w:rPr>
          <w:rFonts w:ascii="Times New Roman" w:hAnsi="Times New Roman" w:cs="Times New Roman"/>
          <w:color w:val="000000" w:themeColor="text1"/>
          <w:sz w:val="30"/>
          <w:szCs w:val="30"/>
        </w:rPr>
        <w:t>настоящим Положением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7A16EB" w:rsidRPr="00CD4A48" w:rsidRDefault="001D7912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5) подачи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конкурсной документации 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>после даты и (или)</w:t>
      </w:r>
      <w:r w:rsidR="001A63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времени, определенного для </w:t>
      </w:r>
      <w:r w:rsidR="00CD4A48">
        <w:rPr>
          <w:rFonts w:ascii="Times New Roman" w:hAnsi="Times New Roman" w:cs="Times New Roman"/>
          <w:color w:val="000000" w:themeColor="text1"/>
          <w:sz w:val="30"/>
          <w:szCs w:val="30"/>
        </w:rPr>
        <w:t>подачи конкурсной документации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7A16EB" w:rsidRDefault="001D7912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6) представления</w:t>
      </w:r>
      <w:r w:rsid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СОНКО конкурсной документации, имеющей</w:t>
      </w:r>
      <w:r w:rsidR="007A16EB" w:rsidRPr="00CD4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подчистки, приписки, исправления, зачеркнутые слова (цифры), технич</w:t>
      </w:r>
      <w:r w:rsidR="00CD4A48">
        <w:rPr>
          <w:rFonts w:ascii="Times New Roman" w:hAnsi="Times New Roman" w:cs="Times New Roman"/>
          <w:color w:val="000000" w:themeColor="text1"/>
          <w:sz w:val="30"/>
          <w:szCs w:val="30"/>
        </w:rPr>
        <w:t>еские ошибки, а также конкурсной документации, которая не поддаются прочтению.</w:t>
      </w:r>
    </w:p>
    <w:p w:rsidR="007A16EB" w:rsidRDefault="007A16EB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B537C">
        <w:rPr>
          <w:rFonts w:ascii="Times New Roman" w:hAnsi="Times New Roman" w:cs="Times New Roman"/>
          <w:color w:val="000000"/>
          <w:sz w:val="30"/>
          <w:szCs w:val="30"/>
        </w:rPr>
        <w:t xml:space="preserve">Не может являться основанием для </w:t>
      </w:r>
      <w:r w:rsidR="00CD4A48">
        <w:rPr>
          <w:rFonts w:ascii="Times New Roman" w:hAnsi="Times New Roman" w:cs="Times New Roman"/>
          <w:color w:val="000000"/>
          <w:sz w:val="30"/>
          <w:szCs w:val="30"/>
        </w:rPr>
        <w:t>отклонения от участия в конкурсном отборе</w:t>
      </w:r>
      <w:r w:rsidRPr="008B537C">
        <w:rPr>
          <w:rFonts w:ascii="Times New Roman" w:hAnsi="Times New Roman" w:cs="Times New Roman"/>
          <w:color w:val="000000"/>
          <w:sz w:val="30"/>
          <w:szCs w:val="30"/>
        </w:rPr>
        <w:t xml:space="preserve"> наличие в </w:t>
      </w:r>
      <w:r w:rsidR="00CD4A48">
        <w:rPr>
          <w:rFonts w:ascii="Times New Roman" w:hAnsi="Times New Roman" w:cs="Times New Roman"/>
          <w:color w:val="000000"/>
          <w:sz w:val="30"/>
          <w:szCs w:val="30"/>
        </w:rPr>
        <w:t xml:space="preserve">конкурсной документации </w:t>
      </w:r>
      <w:r w:rsidRPr="008B537C">
        <w:rPr>
          <w:rFonts w:ascii="Times New Roman" w:hAnsi="Times New Roman" w:cs="Times New Roman"/>
          <w:color w:val="000000"/>
          <w:sz w:val="30"/>
          <w:szCs w:val="30"/>
        </w:rPr>
        <w:t>описок, опечаток, орфографи</w:t>
      </w:r>
      <w:r w:rsidR="00DA586B">
        <w:rPr>
          <w:rFonts w:ascii="Times New Roman" w:hAnsi="Times New Roman" w:cs="Times New Roman"/>
          <w:color w:val="000000"/>
          <w:sz w:val="30"/>
          <w:szCs w:val="30"/>
        </w:rPr>
        <w:t>ческих и арифметических ошибок.</w:t>
      </w:r>
    </w:p>
    <w:p w:rsidR="00CF2B4E" w:rsidRPr="00EF676D" w:rsidRDefault="00936A7B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30</w:t>
      </w:r>
      <w:r w:rsidR="00CF2B4E" w:rsidRPr="00D922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AE20FD">
        <w:rPr>
          <w:rFonts w:ascii="Times New Roman" w:hAnsi="Times New Roman" w:cs="Times New Roman"/>
          <w:sz w:val="30"/>
          <w:szCs w:val="30"/>
        </w:rPr>
        <w:t xml:space="preserve">Конкурсная документация </w:t>
      </w:r>
      <w:r w:rsidR="00FD2C3E" w:rsidRPr="00D92210">
        <w:rPr>
          <w:rFonts w:ascii="Times New Roman" w:hAnsi="Times New Roman" w:cs="Times New Roman"/>
          <w:sz w:val="30"/>
          <w:szCs w:val="30"/>
        </w:rPr>
        <w:t>оценивае</w:t>
      </w:r>
      <w:r w:rsidR="007A16EB" w:rsidRPr="00D92210">
        <w:rPr>
          <w:rFonts w:ascii="Times New Roman" w:hAnsi="Times New Roman" w:cs="Times New Roman"/>
          <w:sz w:val="30"/>
          <w:szCs w:val="30"/>
        </w:rPr>
        <w:t xml:space="preserve">тся конкурсной комиссией в течение </w:t>
      </w:r>
      <w:r w:rsidR="00D92210" w:rsidRPr="00D92210">
        <w:rPr>
          <w:rFonts w:ascii="Times New Roman" w:hAnsi="Times New Roman" w:cs="Times New Roman"/>
          <w:sz w:val="30"/>
          <w:szCs w:val="30"/>
        </w:rPr>
        <w:t>7</w:t>
      </w:r>
      <w:r w:rsidR="007A16EB" w:rsidRPr="00D92210">
        <w:rPr>
          <w:rFonts w:ascii="Times New Roman" w:hAnsi="Times New Roman" w:cs="Times New Roman"/>
          <w:sz w:val="30"/>
          <w:szCs w:val="30"/>
        </w:rPr>
        <w:t xml:space="preserve"> </w:t>
      </w:r>
      <w:r w:rsidR="00FD2C3E" w:rsidRPr="00D92210">
        <w:rPr>
          <w:rFonts w:ascii="Times New Roman" w:hAnsi="Times New Roman" w:cs="Times New Roman"/>
          <w:sz w:val="30"/>
          <w:szCs w:val="30"/>
        </w:rPr>
        <w:t>рабочих</w:t>
      </w:r>
      <w:r w:rsidR="007E7C2C">
        <w:rPr>
          <w:rFonts w:ascii="Times New Roman" w:hAnsi="Times New Roman" w:cs="Times New Roman"/>
          <w:sz w:val="30"/>
          <w:szCs w:val="30"/>
        </w:rPr>
        <w:t xml:space="preserve"> дней со дня открытия </w:t>
      </w:r>
      <w:r w:rsidR="00A90C82">
        <w:rPr>
          <w:rFonts w:ascii="Times New Roman" w:hAnsi="Times New Roman" w:cs="Times New Roman"/>
          <w:sz w:val="30"/>
          <w:szCs w:val="30"/>
        </w:rPr>
        <w:t xml:space="preserve">Организатору </w:t>
      </w:r>
      <w:r w:rsidR="007E7C2C">
        <w:rPr>
          <w:rFonts w:ascii="Times New Roman" w:hAnsi="Times New Roman" w:cs="Times New Roman"/>
          <w:sz w:val="30"/>
          <w:szCs w:val="30"/>
        </w:rPr>
        <w:t xml:space="preserve">и конкурсной комиссии доступа в ГИИС «Электронный бюджет» к конкурсной документации для ее рассмотрения </w:t>
      </w:r>
      <w:r w:rsidR="007A16EB" w:rsidRPr="00EF676D">
        <w:rPr>
          <w:rFonts w:ascii="Times New Roman" w:hAnsi="Times New Roman" w:cs="Times New Roman"/>
          <w:sz w:val="30"/>
          <w:szCs w:val="30"/>
        </w:rPr>
        <w:t>по следующим критериям:</w:t>
      </w:r>
    </w:p>
    <w:p w:rsidR="00CF2B4E" w:rsidRPr="00EF676D" w:rsidRDefault="00CF2B4E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актуальность и социальная значимость проекта;</w:t>
      </w:r>
    </w:p>
    <w:p w:rsidR="00CF2B4E" w:rsidRPr="00EF676D" w:rsidRDefault="00576F5F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информационная открытость СОНКО</w:t>
      </w:r>
      <w:r w:rsidR="00CF2B4E"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CF2B4E" w:rsidRPr="00EF676D" w:rsidRDefault="00576F5F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опыт СОНКО</w:t>
      </w:r>
      <w:r w:rsidR="00CF2B4E"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успешной реализации проектов, программ по соответствующему направлению деятельности;</w:t>
      </w:r>
    </w:p>
    <w:p w:rsidR="00D42A22" w:rsidRPr="00EF676D" w:rsidRDefault="00D42A22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наличие материально-технических ресурсов и оснащения (при на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личии), необходимых для реализации социальных проектов</w:t>
      </w:r>
      <w:r w:rsidR="006D3EA4"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42A22" w:rsidRPr="00EF676D" w:rsidRDefault="00D42A22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наличие кадровых ресурсов (при наличии);</w:t>
      </w:r>
    </w:p>
    <w:p w:rsidR="00CF2B4E" w:rsidRPr="00EF676D" w:rsidRDefault="00CF2B4E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логическая связность проекта, соответствие мероприятий проекта его целям, задачам и ожидаемым результата</w:t>
      </w:r>
      <w:r w:rsidR="004445E4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CF2B4E" w:rsidRPr="00EF676D" w:rsidRDefault="00CF2B4E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наличие конкретных и измеримых результатов реализации социального проекта;</w:t>
      </w:r>
    </w:p>
    <w:p w:rsidR="00CF2B4E" w:rsidRPr="00EF676D" w:rsidRDefault="00CF2B4E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реалистичность и обоснованность бюджета проекта;</w:t>
      </w:r>
    </w:p>
    <w:p w:rsidR="00CF2B4E" w:rsidRPr="00EF676D" w:rsidRDefault="00CF2B4E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документально подтвержденный размер собственного и (или)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привлеченного вклада в реализацию социального проекта (не менее 20% от общего размера расходов), наличие материально-технической базы, необходимой для достижения результатов предоставления субсидии;</w:t>
      </w:r>
    </w:p>
    <w:p w:rsidR="00CF2B4E" w:rsidRPr="00EF676D" w:rsidRDefault="00CF2B4E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инновационность, уникальность проекта;</w:t>
      </w:r>
    </w:p>
    <w:p w:rsidR="00CF2B4E" w:rsidRPr="00EF676D" w:rsidRDefault="00CF2B4E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676D">
        <w:rPr>
          <w:rFonts w:ascii="Times New Roman" w:hAnsi="Times New Roman" w:cs="Times New Roman"/>
          <w:color w:val="000000" w:themeColor="text1"/>
          <w:sz w:val="30"/>
          <w:szCs w:val="30"/>
        </w:rPr>
        <w:t>перспективы дальнейшего развития социального проекта по завершению финансирования.</w:t>
      </w:r>
    </w:p>
    <w:p w:rsidR="007A16EB" w:rsidRPr="000909C5" w:rsidRDefault="007A16EB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76D">
        <w:rPr>
          <w:rFonts w:ascii="Times New Roman" w:hAnsi="Times New Roman" w:cs="Times New Roman"/>
          <w:sz w:val="30"/>
          <w:szCs w:val="30"/>
        </w:rPr>
        <w:t>Оценочный лист формируетс</w:t>
      </w:r>
      <w:r w:rsidR="009A7DE7">
        <w:rPr>
          <w:rFonts w:ascii="Times New Roman" w:hAnsi="Times New Roman" w:cs="Times New Roman"/>
          <w:sz w:val="30"/>
          <w:szCs w:val="30"/>
        </w:rPr>
        <w:t>я в соответствии с приложением 2</w:t>
      </w:r>
      <w:r w:rsidR="000909C5" w:rsidRPr="00EF676D">
        <w:rPr>
          <w:rFonts w:ascii="Times New Roman" w:hAnsi="Times New Roman" w:cs="Times New Roman"/>
          <w:sz w:val="30"/>
          <w:szCs w:val="30"/>
        </w:rPr>
        <w:t xml:space="preserve">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909C5" w:rsidRPr="00EF676D">
        <w:rPr>
          <w:rFonts w:ascii="Times New Roman" w:hAnsi="Times New Roman" w:cs="Times New Roman"/>
          <w:sz w:val="30"/>
          <w:szCs w:val="30"/>
        </w:rPr>
        <w:t>к настоящему Положению.</w:t>
      </w:r>
    </w:p>
    <w:p w:rsidR="00A40196" w:rsidRDefault="00936A7B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31</w:t>
      </w:r>
      <w:r w:rsidR="004F50CB" w:rsidRPr="00A841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A40196">
        <w:rPr>
          <w:rFonts w:ascii="Times New Roman" w:hAnsi="Times New Roman" w:cs="Times New Roman"/>
          <w:color w:val="000000" w:themeColor="text1"/>
          <w:sz w:val="30"/>
          <w:szCs w:val="30"/>
        </w:rPr>
        <w:t>По каждому</w:t>
      </w:r>
      <w:r w:rsidR="00A40196" w:rsidRPr="00A401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401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пакету </w:t>
      </w:r>
      <w:r w:rsidR="00AE20F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конкурсной документации </w:t>
      </w:r>
      <w:r w:rsidR="00A40196" w:rsidRPr="00A401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членами конкурсной комиссии выставляются баллы </w:t>
      </w:r>
      <w:r w:rsidR="00AE20F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оценочном листе </w:t>
      </w:r>
      <w:r w:rsidR="00A40196" w:rsidRPr="00A40196">
        <w:rPr>
          <w:rFonts w:ascii="Times New Roman" w:hAnsi="Times New Roman" w:cs="Times New Roman"/>
          <w:color w:val="000000" w:themeColor="text1"/>
          <w:sz w:val="30"/>
          <w:szCs w:val="30"/>
        </w:rPr>
        <w:t>по критериям</w:t>
      </w:r>
      <w:r w:rsidR="00AE20F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установленным </w:t>
      </w:r>
      <w:r w:rsidR="0070120D" w:rsidRPr="0070120D">
        <w:rPr>
          <w:rFonts w:ascii="Times New Roman" w:hAnsi="Times New Roman" w:cs="Times New Roman"/>
          <w:color w:val="000000" w:themeColor="text1"/>
          <w:sz w:val="30"/>
          <w:szCs w:val="30"/>
        </w:rPr>
        <w:t>пунктом 30</w:t>
      </w:r>
      <w:r w:rsidR="00A401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40196" w:rsidRPr="00A40196" w:rsidRDefault="00A40196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E665A">
        <w:rPr>
          <w:rFonts w:ascii="Times New Roman" w:hAnsi="Times New Roman" w:cs="Times New Roman"/>
          <w:color w:val="000000" w:themeColor="text1"/>
          <w:sz w:val="30"/>
          <w:szCs w:val="30"/>
        </w:rPr>
        <w:t>По каждому из критериев устанавли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вается система балльной оценки –</w:t>
      </w:r>
      <w:r w:rsidRPr="004E665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значения показателей или условия, необходимые для получения определенного количества баллов.</w:t>
      </w:r>
    </w:p>
    <w:p w:rsidR="00F650DB" w:rsidRDefault="004F50CB" w:rsidP="00656E1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841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</w:t>
      </w:r>
      <w:r w:rsidR="00740C2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оценочных листов </w:t>
      </w:r>
      <w:r w:rsidR="00F650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осуществляется ранжирование конкурсной документации </w:t>
      </w:r>
      <w:r w:rsidR="00F650DB" w:rsidRPr="00F650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мере уменьшения полученных баллов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F650DB" w:rsidRPr="00F650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итогам оценки </w:t>
      </w:r>
      <w:r w:rsidR="00F650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конкурсной документации </w:t>
      </w:r>
      <w:r w:rsidR="00F650DB" w:rsidRPr="00F650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очередности поступления </w:t>
      </w:r>
      <w:r w:rsidR="00F650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конкурсной документации </w:t>
      </w:r>
      <w:r w:rsidR="00F650DB" w:rsidRPr="00F650DB">
        <w:rPr>
          <w:rFonts w:ascii="Times New Roman" w:hAnsi="Times New Roman" w:cs="Times New Roman"/>
          <w:color w:val="000000" w:themeColor="text1"/>
          <w:sz w:val="30"/>
          <w:szCs w:val="30"/>
        </w:rPr>
        <w:t>в случае равенства количества полученных баллов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D3BA1" w:rsidRPr="00A90C82" w:rsidRDefault="006E6626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0C82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DD3BA1" w:rsidRPr="00A90C8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ачисление баллов по критериям оценки </w:t>
      </w:r>
      <w:r w:rsidR="003C47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или показателям критериев оценки </w:t>
      </w:r>
      <w:r w:rsidR="00DD3BA1" w:rsidRPr="00A90C82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осуществляется с использов</w:t>
      </w:r>
      <w:r w:rsidR="009A7DE7">
        <w:rPr>
          <w:rFonts w:ascii="Times New Roman" w:hAnsi="Times New Roman" w:cs="Times New Roman"/>
          <w:color w:val="000000" w:themeColor="text1"/>
          <w:sz w:val="30"/>
          <w:szCs w:val="30"/>
        </w:rPr>
        <w:t>анием 100-балльной шкалы оценки.</w:t>
      </w:r>
    </w:p>
    <w:p w:rsidR="00DD3BA1" w:rsidRDefault="006E6626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90C82">
        <w:rPr>
          <w:rFonts w:ascii="Times New Roman" w:hAnsi="Times New Roman" w:cs="Times New Roman"/>
          <w:color w:val="000000" w:themeColor="text1"/>
          <w:sz w:val="30"/>
          <w:szCs w:val="30"/>
        </w:rPr>
        <w:t>Ш</w:t>
      </w:r>
      <w:r w:rsidR="00DD3BA1" w:rsidRPr="00A90C8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калы оценки по критериям оценки </w:t>
      </w:r>
      <w:r w:rsidR="003C47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или показателям критериев оценки </w:t>
      </w:r>
      <w:r w:rsidR="00DD3BA1" w:rsidRPr="00A90C82">
        <w:rPr>
          <w:rFonts w:ascii="Times New Roman" w:hAnsi="Times New Roman" w:cs="Times New Roman"/>
          <w:color w:val="000000" w:themeColor="text1"/>
          <w:sz w:val="30"/>
          <w:szCs w:val="30"/>
        </w:rPr>
        <w:t>должны иметь конкретные значения, а не диа</w:t>
      </w:r>
      <w:r w:rsidR="00271646" w:rsidRPr="00A90C8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пазон оценки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271646" w:rsidRPr="00A90C82">
        <w:rPr>
          <w:rFonts w:ascii="Times New Roman" w:hAnsi="Times New Roman" w:cs="Times New Roman"/>
          <w:color w:val="000000" w:themeColor="text1"/>
          <w:sz w:val="30"/>
          <w:szCs w:val="30"/>
        </w:rPr>
        <w:t>в несколько баллов.</w:t>
      </w:r>
    </w:p>
    <w:p w:rsidR="00F650DB" w:rsidRDefault="00F650D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F650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умма величин значимости всех применяемых </w:t>
      </w:r>
      <w:r w:rsidR="003C47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показателей,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3C477D">
        <w:rPr>
          <w:rFonts w:ascii="Times New Roman" w:hAnsi="Times New Roman" w:cs="Times New Roman"/>
          <w:color w:val="000000" w:themeColor="text1"/>
          <w:sz w:val="30"/>
          <w:szCs w:val="30"/>
        </w:rPr>
        <w:t>образующих</w:t>
      </w:r>
      <w:r w:rsidRPr="00F650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C477D" w:rsidRPr="00F650DB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3C47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ритерий </w:t>
      </w:r>
      <w:r w:rsidRPr="00F650DB">
        <w:rPr>
          <w:rFonts w:ascii="Times New Roman" w:hAnsi="Times New Roman" w:cs="Times New Roman"/>
          <w:color w:val="000000" w:themeColor="text1"/>
          <w:sz w:val="30"/>
          <w:szCs w:val="30"/>
        </w:rPr>
        <w:t>оценки, включ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 стоимостные критерии оценки </w:t>
      </w:r>
      <w:r w:rsidRPr="00F650DB">
        <w:rPr>
          <w:rFonts w:ascii="Times New Roman" w:hAnsi="Times New Roman" w:cs="Times New Roman"/>
          <w:color w:val="000000" w:themeColor="text1"/>
          <w:sz w:val="30"/>
          <w:szCs w:val="30"/>
        </w:rPr>
        <w:t>составляет 100 процентов</w:t>
      </w:r>
      <w:r w:rsidR="00A4019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40196" w:rsidRPr="00DD3BA1" w:rsidRDefault="00A40196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Участники конкурсного отбора, конкурсная документация </w:t>
      </w:r>
      <w:r w:rsidR="003C477D">
        <w:rPr>
          <w:rFonts w:ascii="Times New Roman" w:hAnsi="Times New Roman" w:cs="Times New Roman"/>
          <w:color w:val="000000" w:themeColor="text1"/>
          <w:sz w:val="30"/>
          <w:szCs w:val="30"/>
        </w:rPr>
        <w:t>которых набрала</w:t>
      </w:r>
      <w:r w:rsidRPr="00A401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наибольшее количество баллов, </w:t>
      </w:r>
      <w:r w:rsidR="003C47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признаются </w:t>
      </w:r>
      <w:r w:rsidRPr="00A40196">
        <w:rPr>
          <w:rFonts w:ascii="Times New Roman" w:hAnsi="Times New Roman" w:cs="Times New Roman"/>
          <w:color w:val="000000" w:themeColor="text1"/>
          <w:sz w:val="30"/>
          <w:szCs w:val="30"/>
        </w:rPr>
        <w:t>победителями отбора.</w:t>
      </w:r>
    </w:p>
    <w:p w:rsidR="00AE20FD" w:rsidRDefault="00936A7B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32</w:t>
      </w:r>
      <w:r w:rsidR="00E323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AE20FD" w:rsidRPr="00755D0F">
        <w:rPr>
          <w:rFonts w:ascii="Times New Roman" w:hAnsi="Times New Roman" w:cs="Times New Roman"/>
          <w:sz w:val="30"/>
          <w:szCs w:val="30"/>
        </w:rPr>
        <w:t xml:space="preserve">Протокол рассмотрения </w:t>
      </w:r>
      <w:r w:rsidR="00AE20FD">
        <w:rPr>
          <w:rFonts w:ascii="Times New Roman" w:hAnsi="Times New Roman" w:cs="Times New Roman"/>
          <w:sz w:val="30"/>
          <w:szCs w:val="30"/>
        </w:rPr>
        <w:t xml:space="preserve">конкурсной документации </w:t>
      </w:r>
      <w:r w:rsidR="00AE20FD" w:rsidRPr="00755D0F">
        <w:rPr>
          <w:rFonts w:ascii="Times New Roman" w:hAnsi="Times New Roman" w:cs="Times New Roman"/>
          <w:sz w:val="30"/>
          <w:szCs w:val="30"/>
        </w:rPr>
        <w:t>формируется на едином портале бюджетной системы автоматически на основании результатов</w:t>
      </w:r>
      <w:r w:rsidR="00AE20FD">
        <w:rPr>
          <w:rFonts w:ascii="Times New Roman" w:hAnsi="Times New Roman" w:cs="Times New Roman"/>
          <w:sz w:val="30"/>
          <w:szCs w:val="30"/>
        </w:rPr>
        <w:t xml:space="preserve"> рассмотрения конкурсной документации</w:t>
      </w:r>
      <w:r w:rsidR="00AE20FD" w:rsidRPr="00755D0F">
        <w:rPr>
          <w:rFonts w:ascii="Times New Roman" w:hAnsi="Times New Roman" w:cs="Times New Roman"/>
          <w:sz w:val="30"/>
          <w:szCs w:val="30"/>
        </w:rPr>
        <w:t xml:space="preserve"> и подписывается усиленной квалифицированной эле</w:t>
      </w:r>
      <w:r w:rsidR="00AE20FD">
        <w:rPr>
          <w:rFonts w:ascii="Times New Roman" w:hAnsi="Times New Roman" w:cs="Times New Roman"/>
          <w:sz w:val="30"/>
          <w:szCs w:val="30"/>
        </w:rPr>
        <w:t xml:space="preserve">ктронной подписью </w:t>
      </w:r>
      <w:r w:rsidR="009A7DE7">
        <w:rPr>
          <w:rFonts w:ascii="Times New Roman" w:hAnsi="Times New Roman" w:cs="Times New Roman"/>
          <w:sz w:val="30"/>
          <w:szCs w:val="30"/>
        </w:rPr>
        <w:t xml:space="preserve">заместителя Главы города – </w:t>
      </w:r>
      <w:r w:rsidR="00AE20FD">
        <w:rPr>
          <w:rFonts w:ascii="Times New Roman" w:hAnsi="Times New Roman" w:cs="Times New Roman"/>
          <w:sz w:val="30"/>
          <w:szCs w:val="30"/>
        </w:rPr>
        <w:t>руководителя д</w:t>
      </w:r>
      <w:r w:rsidR="00AE20FD" w:rsidRPr="00755D0F">
        <w:rPr>
          <w:rFonts w:ascii="Times New Roman" w:hAnsi="Times New Roman" w:cs="Times New Roman"/>
          <w:sz w:val="30"/>
          <w:szCs w:val="30"/>
        </w:rPr>
        <w:t xml:space="preserve">епартамента </w:t>
      </w:r>
      <w:r w:rsidR="00AE20FD">
        <w:rPr>
          <w:rFonts w:ascii="Times New Roman" w:hAnsi="Times New Roman" w:cs="Times New Roman"/>
          <w:sz w:val="30"/>
          <w:szCs w:val="30"/>
        </w:rPr>
        <w:t xml:space="preserve">социального развития </w:t>
      </w:r>
      <w:r w:rsidR="00AE20FD" w:rsidRPr="00755D0F">
        <w:rPr>
          <w:rFonts w:ascii="Times New Roman" w:hAnsi="Times New Roman" w:cs="Times New Roman"/>
          <w:sz w:val="30"/>
          <w:szCs w:val="30"/>
        </w:rPr>
        <w:t>(у</w:t>
      </w:r>
      <w:r w:rsidR="00AE20FD">
        <w:rPr>
          <w:rFonts w:ascii="Times New Roman" w:hAnsi="Times New Roman" w:cs="Times New Roman"/>
          <w:sz w:val="30"/>
          <w:szCs w:val="30"/>
        </w:rPr>
        <w:t>полномоченного им лица) в ГИИС «</w:t>
      </w:r>
      <w:r w:rsidR="00AE20FD" w:rsidRPr="00755D0F">
        <w:rPr>
          <w:rFonts w:ascii="Times New Roman" w:hAnsi="Times New Roman" w:cs="Times New Roman"/>
          <w:sz w:val="30"/>
          <w:szCs w:val="30"/>
        </w:rPr>
        <w:t>Электронны</w:t>
      </w:r>
      <w:r w:rsidR="00AE20FD">
        <w:rPr>
          <w:rFonts w:ascii="Times New Roman" w:hAnsi="Times New Roman" w:cs="Times New Roman"/>
          <w:sz w:val="30"/>
          <w:szCs w:val="30"/>
        </w:rPr>
        <w:t>й бюджет»</w:t>
      </w:r>
      <w:r w:rsidR="00AE20FD" w:rsidRPr="00755D0F">
        <w:rPr>
          <w:rFonts w:ascii="Times New Roman" w:hAnsi="Times New Roman" w:cs="Times New Roman"/>
          <w:sz w:val="30"/>
          <w:szCs w:val="30"/>
        </w:rPr>
        <w:t>, а также размещается на едином портале бюд</w:t>
      </w:r>
      <w:r w:rsidR="00AE20FD">
        <w:rPr>
          <w:rFonts w:ascii="Times New Roman" w:hAnsi="Times New Roman" w:cs="Times New Roman"/>
          <w:sz w:val="30"/>
          <w:szCs w:val="30"/>
        </w:rPr>
        <w:t xml:space="preserve">жетной системы не позднее </w:t>
      </w:r>
      <w:r w:rsidR="009A7DE7">
        <w:rPr>
          <w:rFonts w:ascii="Times New Roman" w:hAnsi="Times New Roman" w:cs="Times New Roman"/>
          <w:sz w:val="30"/>
          <w:szCs w:val="30"/>
        </w:rPr>
        <w:t xml:space="preserve">                     1</w:t>
      </w:r>
      <w:r w:rsidR="00AE20FD" w:rsidRPr="00755D0F">
        <w:rPr>
          <w:rFonts w:ascii="Times New Roman" w:hAnsi="Times New Roman" w:cs="Times New Roman"/>
          <w:sz w:val="30"/>
          <w:szCs w:val="30"/>
        </w:rPr>
        <w:t xml:space="preserve"> рабочего дня, следующего за днем его подписания.</w:t>
      </w:r>
    </w:p>
    <w:p w:rsidR="00E3238C" w:rsidRDefault="00936A7B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33. </w:t>
      </w:r>
      <w:r w:rsidR="00E3238C"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5640A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редельное количество </w:t>
      </w:r>
      <w:r w:rsidR="00A40196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3238C"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>обедител</w:t>
      </w:r>
      <w:r w:rsidR="005640A5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C3159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конкурсного отбора</w:t>
      </w:r>
      <w:r w:rsidR="00E3238C"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640A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5640A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десять </w:t>
      </w:r>
      <w:r w:rsidR="00E3238C"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>СОНКО,</w:t>
      </w:r>
      <w:r w:rsidR="00D23B8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участвующих в конкурсном отборе,</w:t>
      </w:r>
      <w:r w:rsidR="00E3238C"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461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конкурсная документация </w:t>
      </w:r>
      <w:r w:rsidR="00E3238C"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>котор</w:t>
      </w:r>
      <w:r w:rsidR="00E3238C">
        <w:rPr>
          <w:rFonts w:ascii="Times New Roman" w:hAnsi="Times New Roman" w:cs="Times New Roman"/>
          <w:color w:val="000000" w:themeColor="text1"/>
          <w:sz w:val="30"/>
          <w:szCs w:val="30"/>
        </w:rPr>
        <w:t>ых</w:t>
      </w:r>
      <w:r w:rsidR="00E3238C"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набрал</w:t>
      </w:r>
      <w:r w:rsidR="00B461F2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E3238C"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наибольшее количество баллов</w:t>
      </w:r>
      <w:r w:rsidR="00A90C8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</w:t>
      </w:r>
      <w:r w:rsidR="00E3238C" w:rsidRPr="00221E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90C8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ранжированием конкурсной документации </w:t>
      </w:r>
      <w:r w:rsidR="00C3159E">
        <w:rPr>
          <w:rFonts w:ascii="Times New Roman" w:hAnsi="Times New Roman" w:cs="Times New Roman"/>
          <w:color w:val="000000" w:themeColor="text1"/>
          <w:sz w:val="30"/>
          <w:szCs w:val="30"/>
        </w:rPr>
        <w:t>СОНКО</w:t>
      </w:r>
      <w:r w:rsidR="00E56C5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порядке, предусмотренном </w:t>
      </w:r>
      <w:r w:rsidR="0070120D" w:rsidRPr="0070120D">
        <w:rPr>
          <w:rFonts w:ascii="Times New Roman" w:hAnsi="Times New Roman" w:cs="Times New Roman"/>
          <w:color w:val="000000" w:themeColor="text1"/>
          <w:sz w:val="30"/>
          <w:szCs w:val="30"/>
        </w:rPr>
        <w:t>пунктом 31</w:t>
      </w:r>
      <w:r w:rsidR="00E56C5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</w:t>
      </w:r>
      <w:r w:rsidR="00E3238C" w:rsidRPr="00781CF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3C477D" w:rsidRDefault="003C477D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7C">
        <w:rPr>
          <w:rFonts w:ascii="Times New Roman" w:hAnsi="Times New Roman" w:cs="Times New Roman"/>
          <w:sz w:val="30"/>
          <w:szCs w:val="30"/>
        </w:rPr>
        <w:t xml:space="preserve">Протокол подведения итогов формируется автоматически на едином портале на основании результатов </w:t>
      </w:r>
      <w:r>
        <w:rPr>
          <w:rFonts w:ascii="Times New Roman" w:hAnsi="Times New Roman" w:cs="Times New Roman"/>
          <w:sz w:val="30"/>
          <w:szCs w:val="30"/>
        </w:rPr>
        <w:t>определения победителей конкурсного отбора</w:t>
      </w:r>
      <w:r w:rsidRPr="008B537C">
        <w:rPr>
          <w:rFonts w:ascii="Times New Roman" w:hAnsi="Times New Roman" w:cs="Times New Roman"/>
          <w:sz w:val="30"/>
          <w:szCs w:val="30"/>
        </w:rPr>
        <w:t xml:space="preserve"> конкурсной комиссией и подписывается усиленной квалифицированной электронной подписью </w:t>
      </w:r>
      <w:r w:rsidR="00D01D17">
        <w:rPr>
          <w:rFonts w:ascii="Times New Roman" w:hAnsi="Times New Roman" w:cs="Times New Roman"/>
          <w:sz w:val="30"/>
          <w:szCs w:val="30"/>
        </w:rPr>
        <w:t xml:space="preserve">заместителя Главы города – </w:t>
      </w:r>
      <w:r>
        <w:rPr>
          <w:rFonts w:ascii="Times New Roman" w:hAnsi="Times New Roman" w:cs="Times New Roman"/>
          <w:sz w:val="30"/>
          <w:szCs w:val="30"/>
        </w:rPr>
        <w:t>руководителя департамента соци</w:t>
      </w:r>
      <w:r w:rsidR="00D01D17">
        <w:rPr>
          <w:rFonts w:ascii="Times New Roman" w:hAnsi="Times New Roman" w:cs="Times New Roman"/>
          <w:sz w:val="30"/>
          <w:szCs w:val="30"/>
        </w:rPr>
        <w:t xml:space="preserve">ального развития </w:t>
      </w:r>
      <w:r>
        <w:rPr>
          <w:rFonts w:ascii="Times New Roman" w:hAnsi="Times New Roman" w:cs="Times New Roman"/>
          <w:sz w:val="30"/>
          <w:szCs w:val="30"/>
        </w:rPr>
        <w:t xml:space="preserve">(уполномоченного </w:t>
      </w:r>
      <w:r w:rsidR="00D01D17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им </w:t>
      </w:r>
      <w:r w:rsidR="00D01D17">
        <w:rPr>
          <w:rFonts w:ascii="Times New Roman" w:hAnsi="Times New Roman" w:cs="Times New Roman"/>
          <w:sz w:val="30"/>
          <w:szCs w:val="30"/>
        </w:rPr>
        <w:t xml:space="preserve">лица) в ГИИС </w:t>
      </w:r>
      <w:r>
        <w:rPr>
          <w:rFonts w:ascii="Times New Roman" w:hAnsi="Times New Roman" w:cs="Times New Roman"/>
          <w:sz w:val="30"/>
          <w:szCs w:val="30"/>
        </w:rPr>
        <w:t xml:space="preserve">«Электронный бюджет». </w:t>
      </w:r>
    </w:p>
    <w:p w:rsidR="00A06969" w:rsidRPr="00A06969" w:rsidRDefault="00A06969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6969">
        <w:rPr>
          <w:rFonts w:ascii="Times New Roman" w:hAnsi="Times New Roman" w:cs="Times New Roman"/>
          <w:sz w:val="30"/>
          <w:szCs w:val="30"/>
        </w:rPr>
        <w:t xml:space="preserve">В протоколе указываются следующие сведения: </w:t>
      </w:r>
    </w:p>
    <w:p w:rsidR="00A06969" w:rsidRPr="00A06969" w:rsidRDefault="00A06969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дата</w:t>
      </w:r>
      <w:r w:rsidRPr="00A06969">
        <w:rPr>
          <w:rFonts w:ascii="Times New Roman" w:hAnsi="Times New Roman" w:cs="Times New Roman"/>
          <w:sz w:val="30"/>
          <w:szCs w:val="30"/>
        </w:rPr>
        <w:t xml:space="preserve">, время и место проведения рассмотрения конкурсной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06969">
        <w:rPr>
          <w:rFonts w:ascii="Times New Roman" w:hAnsi="Times New Roman" w:cs="Times New Roman"/>
          <w:sz w:val="30"/>
          <w:szCs w:val="30"/>
        </w:rPr>
        <w:t>документации;</w:t>
      </w:r>
    </w:p>
    <w:p w:rsidR="00A06969" w:rsidRPr="00A06969" w:rsidRDefault="00A06969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дата</w:t>
      </w:r>
      <w:r w:rsidRPr="00A06969">
        <w:rPr>
          <w:rFonts w:ascii="Times New Roman" w:hAnsi="Times New Roman" w:cs="Times New Roman"/>
          <w:sz w:val="30"/>
          <w:szCs w:val="30"/>
        </w:rPr>
        <w:t>, время и место оценки конкурсной документации СОНКО;</w:t>
      </w:r>
    </w:p>
    <w:p w:rsidR="00A06969" w:rsidRPr="00A06969" w:rsidRDefault="00A06969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информация</w:t>
      </w:r>
      <w:r w:rsidRPr="00A06969">
        <w:rPr>
          <w:rFonts w:ascii="Times New Roman" w:hAnsi="Times New Roman" w:cs="Times New Roman"/>
          <w:sz w:val="30"/>
          <w:szCs w:val="30"/>
        </w:rPr>
        <w:t xml:space="preserve"> о СОНКО, конкурсная документация которых была рассмотрена;</w:t>
      </w:r>
    </w:p>
    <w:p w:rsidR="00A06969" w:rsidRDefault="00A06969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 информация</w:t>
      </w:r>
      <w:r w:rsidRPr="00A06969">
        <w:rPr>
          <w:rFonts w:ascii="Times New Roman" w:hAnsi="Times New Roman" w:cs="Times New Roman"/>
          <w:sz w:val="30"/>
          <w:szCs w:val="30"/>
        </w:rPr>
        <w:t xml:space="preserve"> о СОНКО, конкурсная документация которых была отклонена, с указанием причин ее отклонения, в том числе положений объявления о проведении конкурсного отбора, которым не соответствует такая конкурсная документация;</w:t>
      </w:r>
    </w:p>
    <w:p w:rsidR="00656E13" w:rsidRPr="00A06969" w:rsidRDefault="00656E13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6969" w:rsidRPr="00A06969" w:rsidRDefault="00A06969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6969">
        <w:rPr>
          <w:rFonts w:ascii="Times New Roman" w:hAnsi="Times New Roman" w:cs="Times New Roman"/>
          <w:sz w:val="30"/>
          <w:szCs w:val="30"/>
        </w:rPr>
        <w:t xml:space="preserve">5) последовательность оценки конкурсной документации СОНКО, присвоенные конкурсной документации значения по каждому из предусмотренных критериев оценки конкурсной документации, принятые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06969">
        <w:rPr>
          <w:rFonts w:ascii="Times New Roman" w:hAnsi="Times New Roman" w:cs="Times New Roman"/>
          <w:sz w:val="30"/>
          <w:szCs w:val="30"/>
        </w:rPr>
        <w:t>на основании результатов оценки конкурсной документации реше</w:t>
      </w:r>
      <w:r w:rsidR="00656E13">
        <w:rPr>
          <w:rFonts w:ascii="Times New Roman" w:hAnsi="Times New Roman" w:cs="Times New Roman"/>
          <w:sz w:val="30"/>
          <w:szCs w:val="30"/>
        </w:rPr>
        <w:t xml:space="preserve">-            </w:t>
      </w:r>
      <w:r w:rsidRPr="00A06969">
        <w:rPr>
          <w:rFonts w:ascii="Times New Roman" w:hAnsi="Times New Roman" w:cs="Times New Roman"/>
          <w:sz w:val="30"/>
          <w:szCs w:val="30"/>
        </w:rPr>
        <w:t xml:space="preserve">ния о присвоении такой конкурсной документации порядковых </w:t>
      </w:r>
      <w:r w:rsidR="00656E1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A06969">
        <w:rPr>
          <w:rFonts w:ascii="Times New Roman" w:hAnsi="Times New Roman" w:cs="Times New Roman"/>
          <w:sz w:val="30"/>
          <w:szCs w:val="30"/>
        </w:rPr>
        <w:t>номеров;</w:t>
      </w:r>
    </w:p>
    <w:p w:rsidR="00120A99" w:rsidRPr="003C477D" w:rsidRDefault="00A06969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6969">
        <w:rPr>
          <w:rFonts w:ascii="Times New Roman" w:hAnsi="Times New Roman" w:cs="Times New Roman"/>
          <w:sz w:val="30"/>
          <w:szCs w:val="30"/>
        </w:rPr>
        <w:t>6) наименование получателей субсидии, с которыми заключаются договоры, и размеры предоставляемых им субсидий.</w:t>
      </w:r>
    </w:p>
    <w:p w:rsidR="007A16EB" w:rsidRPr="008B537C" w:rsidRDefault="007A16EB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7C">
        <w:rPr>
          <w:rFonts w:ascii="Times New Roman" w:hAnsi="Times New Roman" w:cs="Times New Roman"/>
          <w:sz w:val="30"/>
          <w:szCs w:val="30"/>
        </w:rPr>
        <w:t>3</w:t>
      </w:r>
      <w:r w:rsidR="00936A7B">
        <w:rPr>
          <w:rFonts w:ascii="Times New Roman" w:hAnsi="Times New Roman" w:cs="Times New Roman"/>
          <w:sz w:val="30"/>
          <w:szCs w:val="30"/>
        </w:rPr>
        <w:t>4</w:t>
      </w:r>
      <w:r w:rsidRPr="008B537C">
        <w:rPr>
          <w:rFonts w:ascii="Times New Roman" w:hAnsi="Times New Roman" w:cs="Times New Roman"/>
          <w:sz w:val="30"/>
          <w:szCs w:val="30"/>
        </w:rPr>
        <w:t xml:space="preserve">. Протокол подведения итогов размещается на едином портале, также на официальном сайте </w:t>
      </w:r>
      <w:r w:rsidR="009814C6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="00D01D17">
        <w:rPr>
          <w:rFonts w:ascii="Times New Roman" w:hAnsi="Times New Roman" w:cs="Times New Roman"/>
          <w:sz w:val="30"/>
          <w:szCs w:val="30"/>
        </w:rPr>
        <w:t>не позднее 1</w:t>
      </w:r>
      <w:r w:rsidRPr="008B537C">
        <w:rPr>
          <w:rFonts w:ascii="Times New Roman" w:hAnsi="Times New Roman" w:cs="Times New Roman"/>
          <w:sz w:val="30"/>
          <w:szCs w:val="30"/>
        </w:rPr>
        <w:t xml:space="preserve"> рабочего дня, следующего за днем его подписания.</w:t>
      </w:r>
    </w:p>
    <w:p w:rsidR="006E6626" w:rsidRPr="00E56C5B" w:rsidRDefault="00936A7B" w:rsidP="00FD5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35</w:t>
      </w:r>
      <w:r w:rsidR="00E56725" w:rsidRPr="00E56C5B">
        <w:rPr>
          <w:rFonts w:ascii="Times New Roman" w:hAnsi="Times New Roman" w:cs="Times New Roman"/>
          <w:sz w:val="30"/>
          <w:szCs w:val="30"/>
        </w:rPr>
        <w:t xml:space="preserve">. </w:t>
      </w:r>
      <w:r w:rsidR="006E6626" w:rsidRPr="00E56C5B">
        <w:rPr>
          <w:rFonts w:ascii="Times New Roman" w:hAnsi="Times New Roman" w:cs="Times New Roman"/>
          <w:sz w:val="30"/>
          <w:szCs w:val="30"/>
        </w:rPr>
        <w:t xml:space="preserve">Внесение изменений в протокол рассмотрения конкурсной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6E6626" w:rsidRPr="00E56C5B">
        <w:rPr>
          <w:rFonts w:ascii="Times New Roman" w:hAnsi="Times New Roman" w:cs="Times New Roman"/>
          <w:sz w:val="30"/>
          <w:szCs w:val="30"/>
        </w:rPr>
        <w:t xml:space="preserve">документации и протокол подведения итогов конкурсного отбора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E6626" w:rsidRPr="00E56C5B">
        <w:rPr>
          <w:rFonts w:ascii="Times New Roman" w:hAnsi="Times New Roman" w:cs="Times New Roman"/>
          <w:sz w:val="30"/>
          <w:szCs w:val="30"/>
        </w:rPr>
        <w:t xml:space="preserve">осуществляется не позднее 10 календарных дней со дня подписания первых версий протокола рассмотрения конкурсной документации </w:t>
      </w:r>
      <w:r w:rsidR="001C1FA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E6626" w:rsidRPr="00E56C5B">
        <w:rPr>
          <w:rFonts w:ascii="Times New Roman" w:hAnsi="Times New Roman" w:cs="Times New Roman"/>
          <w:sz w:val="30"/>
          <w:szCs w:val="30"/>
        </w:rPr>
        <w:t>и протокола подведения итогов конкурсного отбора путем формирования новых версий указанных протоколов в ГИИС «Электронный бюд</w:t>
      </w:r>
      <w:r w:rsidR="001C1FAA">
        <w:rPr>
          <w:rFonts w:ascii="Times New Roman" w:hAnsi="Times New Roman" w:cs="Times New Roman"/>
          <w:sz w:val="30"/>
          <w:szCs w:val="30"/>
        </w:rPr>
        <w:t xml:space="preserve">жет» </w:t>
      </w:r>
      <w:r w:rsidR="006E6626" w:rsidRPr="00E56C5B">
        <w:rPr>
          <w:rFonts w:ascii="Times New Roman" w:hAnsi="Times New Roman" w:cs="Times New Roman"/>
          <w:sz w:val="30"/>
          <w:szCs w:val="30"/>
        </w:rPr>
        <w:t>с указанием причин внесения изменений.</w:t>
      </w:r>
    </w:p>
    <w:p w:rsidR="00FB7B0E" w:rsidRPr="00EB733F" w:rsidRDefault="00936A7B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>36</w:t>
      </w:r>
      <w:r w:rsidR="007A16EB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A64219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Организатор издает </w:t>
      </w:r>
      <w:r w:rsidR="00266CF9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распоряжение об утверждении результатов конкурсного отбора и предоставлении субсидии </w:t>
      </w:r>
      <w:r w:rsidR="00EF20B9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>и (или) об отклонении конкурсной документации</w:t>
      </w:r>
      <w:r w:rsidR="0073058E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течение 15 календарных дней с даты </w:t>
      </w:r>
      <w:r w:rsidR="00D23B85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подписания </w:t>
      </w:r>
      <w:r w:rsidR="0073058E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>протокола</w:t>
      </w:r>
      <w:r w:rsidR="0073058E" w:rsidRPr="00EB733F">
        <w:t xml:space="preserve"> </w:t>
      </w:r>
      <w:r w:rsidR="0073058E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>подведения итогов конкурсного отбора</w:t>
      </w:r>
      <w:r w:rsidR="00647F4E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которое </w:t>
      </w:r>
      <w:r w:rsidR="00647F4E" w:rsidRPr="00EB733F">
        <w:rPr>
          <w:rFonts w:ascii="Times New Roman" w:hAnsi="Times New Roman" w:cs="Times New Roman"/>
          <w:sz w:val="30"/>
          <w:szCs w:val="30"/>
        </w:rPr>
        <w:t xml:space="preserve">размещается на едином портале, также на официальном сайте </w:t>
      </w:r>
      <w:r w:rsidR="009814C6" w:rsidRPr="00EB733F"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="00D01D17">
        <w:rPr>
          <w:rFonts w:ascii="Times New Roman" w:hAnsi="Times New Roman" w:cs="Times New Roman"/>
          <w:sz w:val="30"/>
          <w:szCs w:val="30"/>
        </w:rPr>
        <w:t>не позднее 1</w:t>
      </w:r>
      <w:r w:rsidR="00647F4E" w:rsidRPr="00EB733F">
        <w:rPr>
          <w:rFonts w:ascii="Times New Roman" w:hAnsi="Times New Roman" w:cs="Times New Roman"/>
          <w:sz w:val="30"/>
          <w:szCs w:val="30"/>
        </w:rPr>
        <w:t xml:space="preserve"> рабочего дня, следующего за днем его </w:t>
      </w:r>
      <w:r w:rsidR="00D01D1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47F4E" w:rsidRPr="00EB733F">
        <w:rPr>
          <w:rFonts w:ascii="Times New Roman" w:hAnsi="Times New Roman" w:cs="Times New Roman"/>
          <w:sz w:val="30"/>
          <w:szCs w:val="30"/>
        </w:rPr>
        <w:t>подписания.</w:t>
      </w:r>
    </w:p>
    <w:p w:rsidR="00EF20B9" w:rsidRPr="00DE54DB" w:rsidRDefault="00D01D17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266CF9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аспоряжение об утверждении результатов конкурсного отбора </w:t>
      </w:r>
      <w:r w:rsidR="001C1F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266CF9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>и предоставлении субсидии</w:t>
      </w:r>
      <w:r w:rsidR="00EF20B9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должно содержать размер субсидии в отнош</w:t>
      </w:r>
      <w:r w:rsidR="00237CF9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>ении каждой СОНКО</w:t>
      </w:r>
      <w:r w:rsidR="00EF20B9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F20B9" w:rsidRPr="00DE54DB" w:rsidRDefault="00237CF9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54DB">
        <w:rPr>
          <w:rFonts w:ascii="Times New Roman" w:hAnsi="Times New Roman" w:cs="Times New Roman"/>
          <w:color w:val="000000" w:themeColor="text1"/>
          <w:sz w:val="30"/>
          <w:szCs w:val="30"/>
        </w:rPr>
        <w:t>Распоряжение об отклонении конкурсной документации</w:t>
      </w:r>
      <w:r w:rsidR="00EF20B9" w:rsidRPr="00DE5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должно содержать причины принятия такого решения в отношении каж</w:t>
      </w:r>
      <w:r w:rsidRPr="00DE54DB">
        <w:rPr>
          <w:rFonts w:ascii="Times New Roman" w:hAnsi="Times New Roman" w:cs="Times New Roman"/>
          <w:color w:val="000000" w:themeColor="text1"/>
          <w:sz w:val="30"/>
          <w:szCs w:val="30"/>
        </w:rPr>
        <w:t>дой СОНКО, конкурсная документация</w:t>
      </w:r>
      <w:r w:rsidR="00EF20B9" w:rsidRPr="00DE5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которого отклоняется.</w:t>
      </w:r>
    </w:p>
    <w:p w:rsidR="001E77DE" w:rsidRPr="001E77DE" w:rsidRDefault="005178FC" w:rsidP="00FD53D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9" w:name="P180"/>
      <w:bookmarkEnd w:id="9"/>
      <w:r w:rsidRPr="00DE54DB">
        <w:rPr>
          <w:rFonts w:ascii="Times New Roman" w:hAnsi="Times New Roman" w:cs="Times New Roman"/>
          <w:sz w:val="30"/>
          <w:szCs w:val="30"/>
        </w:rPr>
        <w:t>3</w:t>
      </w:r>
      <w:r w:rsidR="00936A7B" w:rsidRPr="00DE54DB">
        <w:rPr>
          <w:rFonts w:ascii="Times New Roman" w:hAnsi="Times New Roman" w:cs="Times New Roman"/>
          <w:sz w:val="30"/>
          <w:szCs w:val="30"/>
        </w:rPr>
        <w:t>7</w:t>
      </w:r>
      <w:r w:rsidRPr="00DE54DB">
        <w:rPr>
          <w:rFonts w:ascii="Times New Roman" w:hAnsi="Times New Roman" w:cs="Times New Roman"/>
          <w:sz w:val="30"/>
          <w:szCs w:val="30"/>
        </w:rPr>
        <w:t xml:space="preserve">. </w:t>
      </w:r>
      <w:r w:rsidR="001E77DE" w:rsidRPr="00DE54DB">
        <w:rPr>
          <w:rFonts w:ascii="Times New Roman" w:hAnsi="Times New Roman" w:cs="Times New Roman"/>
          <w:color w:val="000000" w:themeColor="text1"/>
          <w:sz w:val="30"/>
          <w:szCs w:val="30"/>
        </w:rPr>
        <w:t>С СОНКО, признанным</w:t>
      </w:r>
      <w:r w:rsidR="00E56C5B" w:rsidRPr="00DE54DB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1E77DE" w:rsidRPr="00DE54D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победителями конкурсного отбора, </w:t>
      </w:r>
      <w:r w:rsidR="001E77DE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</w:t>
      </w:r>
      <w:r w:rsidR="00DE54DB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>распоряжения</w:t>
      </w:r>
      <w:r w:rsidR="00266CF9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 утверждении результатов конкурсного отбора и предоставлении субсидии </w:t>
      </w:r>
      <w:r w:rsidR="001E77DE" w:rsidRPr="00EB733F">
        <w:rPr>
          <w:rFonts w:ascii="Times New Roman" w:hAnsi="Times New Roman" w:cs="Times New Roman"/>
          <w:color w:val="000000" w:themeColor="text1"/>
          <w:sz w:val="30"/>
          <w:szCs w:val="30"/>
        </w:rPr>
        <w:t>заключается договор о предоставлении субсидии.</w:t>
      </w:r>
    </w:p>
    <w:p w:rsidR="005178FC" w:rsidRPr="008B537C" w:rsidRDefault="00936A7B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1E77DE">
        <w:rPr>
          <w:rFonts w:ascii="Times New Roman" w:hAnsi="Times New Roman" w:cs="Times New Roman"/>
          <w:sz w:val="30"/>
          <w:szCs w:val="30"/>
        </w:rPr>
        <w:t xml:space="preserve">. </w:t>
      </w:r>
      <w:r w:rsidR="005178FC" w:rsidRPr="008B537C">
        <w:rPr>
          <w:rFonts w:ascii="Times New Roman" w:hAnsi="Times New Roman" w:cs="Times New Roman"/>
          <w:sz w:val="30"/>
          <w:szCs w:val="30"/>
        </w:rPr>
        <w:t>Конкурс</w:t>
      </w:r>
      <w:r w:rsidR="00CE7D40">
        <w:rPr>
          <w:rFonts w:ascii="Times New Roman" w:hAnsi="Times New Roman" w:cs="Times New Roman"/>
          <w:sz w:val="30"/>
          <w:szCs w:val="30"/>
        </w:rPr>
        <w:t>ный отбор</w:t>
      </w:r>
      <w:r w:rsidR="005178FC" w:rsidRPr="008B537C">
        <w:rPr>
          <w:rFonts w:ascii="Times New Roman" w:hAnsi="Times New Roman" w:cs="Times New Roman"/>
          <w:sz w:val="30"/>
          <w:szCs w:val="30"/>
        </w:rPr>
        <w:t xml:space="preserve"> признается несостоявшимся в случаях, </w:t>
      </w:r>
      <w:r w:rsidR="0093196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178FC" w:rsidRPr="008B537C">
        <w:rPr>
          <w:rFonts w:ascii="Times New Roman" w:hAnsi="Times New Roman" w:cs="Times New Roman"/>
          <w:sz w:val="30"/>
          <w:szCs w:val="30"/>
        </w:rPr>
        <w:t>если:</w:t>
      </w:r>
    </w:p>
    <w:p w:rsidR="005178FC" w:rsidRPr="008B537C" w:rsidRDefault="00CE7D40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на конкурсный отбор не подан ни один пакет конкурсной документации</w:t>
      </w:r>
      <w:r w:rsidR="005178FC" w:rsidRPr="008B537C">
        <w:rPr>
          <w:rFonts w:ascii="Times New Roman" w:hAnsi="Times New Roman" w:cs="Times New Roman"/>
          <w:sz w:val="30"/>
          <w:szCs w:val="30"/>
        </w:rPr>
        <w:t>;</w:t>
      </w:r>
    </w:p>
    <w:p w:rsidR="005178FC" w:rsidRPr="008B537C" w:rsidRDefault="005178FC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7C">
        <w:rPr>
          <w:rFonts w:ascii="Times New Roman" w:hAnsi="Times New Roman" w:cs="Times New Roman"/>
          <w:sz w:val="30"/>
          <w:szCs w:val="30"/>
        </w:rPr>
        <w:t xml:space="preserve">2) по результатам рассмотрения </w:t>
      </w:r>
      <w:r w:rsidR="00CE7D40">
        <w:rPr>
          <w:rFonts w:ascii="Times New Roman" w:hAnsi="Times New Roman" w:cs="Times New Roman"/>
          <w:sz w:val="30"/>
          <w:szCs w:val="30"/>
        </w:rPr>
        <w:t xml:space="preserve">конкурсной документации </w:t>
      </w:r>
      <w:r w:rsidRPr="008B537C">
        <w:rPr>
          <w:rFonts w:ascii="Times New Roman" w:hAnsi="Times New Roman" w:cs="Times New Roman"/>
          <w:sz w:val="30"/>
          <w:szCs w:val="30"/>
        </w:rPr>
        <w:t xml:space="preserve">отклонены все </w:t>
      </w:r>
      <w:r w:rsidR="00CE7D40">
        <w:rPr>
          <w:rFonts w:ascii="Times New Roman" w:hAnsi="Times New Roman" w:cs="Times New Roman"/>
          <w:sz w:val="30"/>
          <w:szCs w:val="30"/>
        </w:rPr>
        <w:t xml:space="preserve">пакеты конкурсной документации </w:t>
      </w:r>
      <w:r w:rsidRPr="008B537C">
        <w:rPr>
          <w:rFonts w:ascii="Times New Roman" w:hAnsi="Times New Roman" w:cs="Times New Roman"/>
          <w:sz w:val="30"/>
          <w:szCs w:val="30"/>
        </w:rPr>
        <w:t>по основа</w:t>
      </w:r>
      <w:r w:rsidR="00CE7D40">
        <w:rPr>
          <w:rFonts w:ascii="Times New Roman" w:hAnsi="Times New Roman" w:cs="Times New Roman"/>
          <w:sz w:val="30"/>
          <w:szCs w:val="30"/>
        </w:rPr>
        <w:t>ниям, предусмотренным пунктом 29</w:t>
      </w:r>
      <w:r w:rsidRPr="008B537C">
        <w:rPr>
          <w:rFonts w:ascii="Times New Roman" w:hAnsi="Times New Roman" w:cs="Times New Roman"/>
          <w:sz w:val="30"/>
          <w:szCs w:val="30"/>
        </w:rPr>
        <w:t xml:space="preserve"> настоящего Положения;</w:t>
      </w:r>
    </w:p>
    <w:p w:rsidR="001E77DE" w:rsidRDefault="00CE7D40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ни один</w:t>
      </w:r>
      <w:r w:rsidR="005178FC" w:rsidRPr="008B537C">
        <w:rPr>
          <w:rFonts w:ascii="Times New Roman" w:hAnsi="Times New Roman" w:cs="Times New Roman"/>
          <w:sz w:val="30"/>
          <w:szCs w:val="30"/>
        </w:rPr>
        <w:t xml:space="preserve"> из представленных </w:t>
      </w:r>
      <w:r>
        <w:rPr>
          <w:rFonts w:ascii="Times New Roman" w:hAnsi="Times New Roman" w:cs="Times New Roman"/>
          <w:sz w:val="30"/>
          <w:szCs w:val="30"/>
        </w:rPr>
        <w:t xml:space="preserve">пакетов конкурсной документации </w:t>
      </w:r>
      <w:r w:rsidR="005178FC" w:rsidRPr="008B537C">
        <w:rPr>
          <w:rFonts w:ascii="Times New Roman" w:hAnsi="Times New Roman" w:cs="Times New Roman"/>
          <w:sz w:val="30"/>
          <w:szCs w:val="30"/>
        </w:rPr>
        <w:t xml:space="preserve">по итогам оценок </w:t>
      </w:r>
      <w:r>
        <w:rPr>
          <w:rFonts w:ascii="Times New Roman" w:hAnsi="Times New Roman" w:cs="Times New Roman"/>
          <w:sz w:val="30"/>
          <w:szCs w:val="30"/>
        </w:rPr>
        <w:t>конкурсной комиссии не набрал</w:t>
      </w:r>
      <w:r w:rsidR="005178FC" w:rsidRPr="008B537C">
        <w:rPr>
          <w:rFonts w:ascii="Times New Roman" w:hAnsi="Times New Roman" w:cs="Times New Roman"/>
          <w:sz w:val="30"/>
          <w:szCs w:val="30"/>
        </w:rPr>
        <w:t xml:space="preserve"> в общей сложности более 50% от максимальн</w:t>
      </w:r>
      <w:r w:rsidR="001E77DE">
        <w:rPr>
          <w:rFonts w:ascii="Times New Roman" w:hAnsi="Times New Roman" w:cs="Times New Roman"/>
          <w:sz w:val="30"/>
          <w:szCs w:val="30"/>
        </w:rPr>
        <w:t>о возможного количества баллов.</w:t>
      </w:r>
    </w:p>
    <w:p w:rsidR="00B6434B" w:rsidRPr="008B537C" w:rsidRDefault="00B6434B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признания конкурсного отбора несостоявшимся</w:t>
      </w:r>
      <w:r w:rsidRPr="008B537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Организатор </w:t>
      </w:r>
      <w:r w:rsidRPr="008B537C">
        <w:rPr>
          <w:rFonts w:ascii="Times New Roman" w:hAnsi="Times New Roman" w:cs="Times New Roman"/>
          <w:sz w:val="30"/>
          <w:szCs w:val="30"/>
        </w:rPr>
        <w:t>объявляет о про</w:t>
      </w:r>
      <w:r>
        <w:rPr>
          <w:rFonts w:ascii="Times New Roman" w:hAnsi="Times New Roman" w:cs="Times New Roman"/>
          <w:sz w:val="30"/>
          <w:szCs w:val="30"/>
        </w:rPr>
        <w:t>ведении дополнительного конкурсного отбора</w:t>
      </w:r>
      <w:r w:rsidRPr="008B537C">
        <w:rPr>
          <w:rFonts w:ascii="Times New Roman" w:hAnsi="Times New Roman" w:cs="Times New Roman"/>
          <w:sz w:val="30"/>
          <w:szCs w:val="30"/>
        </w:rPr>
        <w:t xml:space="preserve"> </w:t>
      </w:r>
      <w:r w:rsidR="0093196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8B537C">
        <w:rPr>
          <w:rFonts w:ascii="Times New Roman" w:hAnsi="Times New Roman" w:cs="Times New Roman"/>
          <w:sz w:val="30"/>
          <w:szCs w:val="30"/>
        </w:rPr>
        <w:t>не позднее 1 июня текущего финансового года.</w:t>
      </w:r>
    </w:p>
    <w:p w:rsidR="00B6434B" w:rsidRPr="008B537C" w:rsidRDefault="00B6434B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7C">
        <w:rPr>
          <w:rFonts w:ascii="Times New Roman" w:hAnsi="Times New Roman" w:cs="Times New Roman"/>
          <w:sz w:val="30"/>
          <w:szCs w:val="30"/>
        </w:rPr>
        <w:t>В случае если по</w:t>
      </w:r>
      <w:r>
        <w:rPr>
          <w:rFonts w:ascii="Times New Roman" w:hAnsi="Times New Roman" w:cs="Times New Roman"/>
          <w:sz w:val="30"/>
          <w:szCs w:val="30"/>
        </w:rPr>
        <w:t xml:space="preserve"> результатам проведения конкурсного отбора</w:t>
      </w:r>
      <w:r w:rsidRPr="008B537C">
        <w:rPr>
          <w:rFonts w:ascii="Times New Roman" w:hAnsi="Times New Roman" w:cs="Times New Roman"/>
          <w:sz w:val="30"/>
          <w:szCs w:val="30"/>
        </w:rPr>
        <w:t xml:space="preserve"> имеются неосвоенные в текущем финансовом </w:t>
      </w:r>
      <w:r>
        <w:rPr>
          <w:rFonts w:ascii="Times New Roman" w:hAnsi="Times New Roman" w:cs="Times New Roman"/>
          <w:sz w:val="30"/>
          <w:szCs w:val="30"/>
        </w:rPr>
        <w:t>году средства</w:t>
      </w:r>
      <w:r w:rsidR="00D01D1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Организатор</w:t>
      </w:r>
      <w:r w:rsidRPr="008B537C">
        <w:rPr>
          <w:rFonts w:ascii="Times New Roman" w:hAnsi="Times New Roman" w:cs="Times New Roman"/>
          <w:sz w:val="30"/>
          <w:szCs w:val="30"/>
        </w:rPr>
        <w:t xml:space="preserve"> вправе объявить о проведении дополнительного конку</w:t>
      </w:r>
      <w:r>
        <w:rPr>
          <w:rFonts w:ascii="Times New Roman" w:hAnsi="Times New Roman" w:cs="Times New Roman"/>
          <w:sz w:val="30"/>
          <w:szCs w:val="30"/>
        </w:rPr>
        <w:t>рсного отбора</w:t>
      </w:r>
      <w:r w:rsidRPr="008B537C">
        <w:rPr>
          <w:rFonts w:ascii="Times New Roman" w:hAnsi="Times New Roman" w:cs="Times New Roman"/>
          <w:sz w:val="30"/>
          <w:szCs w:val="30"/>
        </w:rPr>
        <w:t xml:space="preserve"> не позднее 1 июня текущего финансового года.</w:t>
      </w:r>
    </w:p>
    <w:p w:rsidR="00B6434B" w:rsidRPr="00B6434B" w:rsidRDefault="00B6434B" w:rsidP="00FD5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B537C">
        <w:rPr>
          <w:rFonts w:ascii="Times New Roman" w:eastAsia="Times New Roman" w:hAnsi="Times New Roman"/>
          <w:sz w:val="30"/>
          <w:szCs w:val="30"/>
          <w:lang w:eastAsia="ru-RU"/>
        </w:rPr>
        <w:t>Дополнительный конкурс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ный отбор</w:t>
      </w:r>
      <w:r w:rsidRPr="008B537C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проводится в соответствии </w:t>
      </w:r>
      <w:r w:rsidR="0093196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="00D01D17">
        <w:rPr>
          <w:rFonts w:ascii="Times New Roman" w:eastAsia="Times New Roman" w:hAnsi="Times New Roman"/>
          <w:sz w:val="30"/>
          <w:szCs w:val="30"/>
          <w:lang w:eastAsia="ru-RU"/>
        </w:rPr>
        <w:t>с настоящим Положением</w:t>
      </w:r>
      <w:r w:rsidRPr="008B537C">
        <w:rPr>
          <w:rFonts w:ascii="Times New Roman" w:eastAsia="Times New Roman" w:hAnsi="Times New Roman"/>
          <w:sz w:val="30"/>
          <w:szCs w:val="30"/>
          <w:lang w:eastAsia="ru-RU"/>
        </w:rPr>
        <w:t xml:space="preserve"> не ранее 30 календарных дней с даты </w:t>
      </w:r>
      <w:r w:rsidR="00BF1CF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</w:t>
      </w:r>
      <w:r w:rsidRPr="008B537C">
        <w:rPr>
          <w:rFonts w:ascii="Times New Roman" w:eastAsia="Times New Roman" w:hAnsi="Times New Roman"/>
          <w:sz w:val="30"/>
          <w:szCs w:val="30"/>
          <w:lang w:eastAsia="ru-RU"/>
        </w:rPr>
        <w:t>размещения объявления о про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ведении дополнительного конкурсного отбора.</w:t>
      </w:r>
    </w:p>
    <w:p w:rsidR="004E665A" w:rsidRDefault="00936A7B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4E665A">
        <w:rPr>
          <w:rFonts w:ascii="Times New Roman" w:hAnsi="Times New Roman" w:cs="Times New Roman"/>
          <w:sz w:val="30"/>
          <w:szCs w:val="30"/>
        </w:rPr>
        <w:t>39</w:t>
      </w:r>
      <w:r w:rsidR="00B6434B" w:rsidRPr="004E665A">
        <w:rPr>
          <w:rFonts w:ascii="Times New Roman" w:hAnsi="Times New Roman" w:cs="Times New Roman"/>
          <w:sz w:val="30"/>
          <w:szCs w:val="30"/>
        </w:rPr>
        <w:t xml:space="preserve">. </w:t>
      </w:r>
      <w:r w:rsidR="004E665A" w:rsidRPr="004E665A">
        <w:rPr>
          <w:rFonts w:ascii="Times New Roman" w:hAnsi="Times New Roman" w:cs="Times New Roman"/>
          <w:sz w:val="30"/>
          <w:szCs w:val="30"/>
        </w:rPr>
        <w:t xml:space="preserve">В случае если на участие в конкурсном отборе подан только один пакет конкурсной документации, соответствующий требованиям настоящего Положения, и по результатам оценки конкурсная документация набрала более 50% от максимально возможного количества </w:t>
      </w:r>
      <w:r w:rsidR="0093196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4E665A" w:rsidRPr="004E665A">
        <w:rPr>
          <w:rFonts w:ascii="Times New Roman" w:hAnsi="Times New Roman" w:cs="Times New Roman"/>
          <w:sz w:val="30"/>
          <w:szCs w:val="30"/>
        </w:rPr>
        <w:t>баллов, Организатор признает СОНКО победителем конкурса и заключает с ней договор о предоставлении субсидии.</w:t>
      </w:r>
    </w:p>
    <w:p w:rsidR="00B6434B" w:rsidRPr="004E665A" w:rsidRDefault="004E665A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65A">
        <w:rPr>
          <w:rFonts w:ascii="Times New Roman" w:hAnsi="Times New Roman" w:cs="Times New Roman"/>
          <w:sz w:val="30"/>
          <w:szCs w:val="30"/>
        </w:rPr>
        <w:t xml:space="preserve">40. </w:t>
      </w:r>
      <w:r w:rsidR="00B6434B" w:rsidRPr="004E665A">
        <w:rPr>
          <w:rFonts w:ascii="Times New Roman" w:hAnsi="Times New Roman" w:cs="Times New Roman"/>
          <w:sz w:val="30"/>
          <w:szCs w:val="30"/>
        </w:rPr>
        <w:t>В случае утраты технической возможности проведения конкурсного отбора в ГИИС «Электронный бюджет» Организатор принимает</w:t>
      </w:r>
      <w:r w:rsidR="00D23B85" w:rsidRPr="004E665A">
        <w:rPr>
          <w:rFonts w:ascii="Times New Roman" w:hAnsi="Times New Roman" w:cs="Times New Roman"/>
          <w:sz w:val="30"/>
          <w:szCs w:val="30"/>
        </w:rPr>
        <w:t xml:space="preserve"> решение</w:t>
      </w:r>
      <w:r w:rsidR="00B6434B" w:rsidRPr="004E665A">
        <w:rPr>
          <w:rFonts w:ascii="Times New Roman" w:hAnsi="Times New Roman" w:cs="Times New Roman"/>
          <w:sz w:val="30"/>
          <w:szCs w:val="30"/>
        </w:rPr>
        <w:t xml:space="preserve"> в форме распоряжения заместителя Главы города – </w:t>
      </w:r>
      <w:r w:rsidR="0093196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6434B" w:rsidRPr="004E665A">
        <w:rPr>
          <w:rFonts w:ascii="Times New Roman" w:hAnsi="Times New Roman" w:cs="Times New Roman"/>
          <w:sz w:val="30"/>
          <w:szCs w:val="30"/>
        </w:rPr>
        <w:t xml:space="preserve">руководителя департамента социального развития (уполномоченного </w:t>
      </w:r>
      <w:r w:rsidR="0093196D">
        <w:rPr>
          <w:rFonts w:ascii="Times New Roman" w:hAnsi="Times New Roman" w:cs="Times New Roman"/>
          <w:sz w:val="30"/>
          <w:szCs w:val="30"/>
        </w:rPr>
        <w:t xml:space="preserve">         </w:t>
      </w:r>
      <w:r w:rsidR="00B6434B" w:rsidRPr="004E665A">
        <w:rPr>
          <w:rFonts w:ascii="Times New Roman" w:hAnsi="Times New Roman" w:cs="Times New Roman"/>
          <w:sz w:val="30"/>
          <w:szCs w:val="30"/>
        </w:rPr>
        <w:t>им лица) об отмене проведения конкурсного отбора</w:t>
      </w:r>
      <w:r w:rsidR="00F411E4" w:rsidRPr="004E665A">
        <w:rPr>
          <w:rFonts w:ascii="Times New Roman" w:hAnsi="Times New Roman" w:cs="Times New Roman"/>
          <w:sz w:val="30"/>
          <w:szCs w:val="30"/>
        </w:rPr>
        <w:t xml:space="preserve"> в течение 15 рабочих дней</w:t>
      </w:r>
      <w:r w:rsidR="00D01D17">
        <w:rPr>
          <w:rFonts w:ascii="Times New Roman" w:hAnsi="Times New Roman" w:cs="Times New Roman"/>
          <w:sz w:val="30"/>
          <w:szCs w:val="30"/>
        </w:rPr>
        <w:t xml:space="preserve"> со дня</w:t>
      </w:r>
      <w:r w:rsidR="00D23B85" w:rsidRPr="004E665A">
        <w:rPr>
          <w:rFonts w:ascii="Times New Roman" w:hAnsi="Times New Roman" w:cs="Times New Roman"/>
          <w:sz w:val="30"/>
          <w:szCs w:val="30"/>
        </w:rPr>
        <w:t xml:space="preserve"> возникновения соответствующего основания</w:t>
      </w:r>
      <w:r w:rsidR="00B6434B" w:rsidRPr="004E665A">
        <w:rPr>
          <w:rFonts w:ascii="Times New Roman" w:hAnsi="Times New Roman" w:cs="Times New Roman"/>
          <w:sz w:val="30"/>
          <w:szCs w:val="30"/>
        </w:rPr>
        <w:t>.</w:t>
      </w:r>
    </w:p>
    <w:p w:rsidR="00B6434B" w:rsidRPr="004E665A" w:rsidRDefault="00B6434B" w:rsidP="00FD53D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65A">
        <w:rPr>
          <w:rFonts w:ascii="Times New Roman" w:hAnsi="Times New Roman" w:cs="Times New Roman"/>
          <w:sz w:val="30"/>
          <w:szCs w:val="30"/>
        </w:rPr>
        <w:t xml:space="preserve">В случае принятия Организатором решения об отмене проведения конкурсного отбора соответствующее объявление размещается на едином портале, а также на официальном сайте администрации города </w:t>
      </w:r>
      <w:r w:rsidR="0093196D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E665A">
        <w:rPr>
          <w:rFonts w:ascii="Times New Roman" w:hAnsi="Times New Roman" w:cs="Times New Roman"/>
          <w:sz w:val="30"/>
          <w:szCs w:val="30"/>
        </w:rPr>
        <w:t>в течение 1 рабочего дня со дня принятия указанного решения с указанием причины отмены.</w:t>
      </w:r>
    </w:p>
    <w:p w:rsidR="00A91740" w:rsidRPr="00BF1CF3" w:rsidRDefault="00A91740" w:rsidP="0093196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</w:p>
    <w:p w:rsidR="000F261C" w:rsidRPr="00A91740" w:rsidRDefault="0093196D" w:rsidP="0093196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III. Условия и порядок предоставления субсидий</w:t>
      </w:r>
    </w:p>
    <w:p w:rsidR="009522FC" w:rsidRPr="00BF1CF3" w:rsidRDefault="009522FC" w:rsidP="0093196D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0" w:name="P186"/>
      <w:bookmarkStart w:id="11" w:name="P169"/>
      <w:bookmarkStart w:id="12" w:name="P181"/>
      <w:bookmarkEnd w:id="10"/>
      <w:bookmarkEnd w:id="11"/>
      <w:bookmarkEnd w:id="12"/>
    </w:p>
    <w:p w:rsidR="00141AEA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41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Размер затрат, подлежащих финансовому обеспечению за счет средств субсидии, не может превышать 80% от общих затрат, связанных с реализацией социального проекта. Максимальный размер субсидии </w:t>
      </w:r>
      <w:r w:rsidR="0093196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на реализацию социального проекта составляет 500</w:t>
      </w:r>
      <w:r w:rsidR="0093196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000 рублей; </w:t>
      </w:r>
      <w:r w:rsidR="0093196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направлению, указанному в </w:t>
      </w:r>
      <w:r w:rsidR="00403F10" w:rsidRPr="0093196D">
        <w:rPr>
          <w:rFonts w:ascii="Times New Roman" w:hAnsi="Times New Roman" w:cs="Times New Roman"/>
          <w:sz w:val="30"/>
          <w:szCs w:val="30"/>
        </w:rPr>
        <w:t xml:space="preserve">подпункте 6 пункта 9 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</w:t>
      </w:r>
      <w:r w:rsidR="0093196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ния, –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3</w:t>
      </w:r>
      <w:r w:rsidR="0093196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500</w:t>
      </w:r>
      <w:r w:rsidR="0093196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000 рублей.</w:t>
      </w:r>
      <w:r w:rsidR="00223BB7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012C39" w:rsidRDefault="00012C39" w:rsidP="0093196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196D">
        <w:rPr>
          <w:rFonts w:ascii="Times New Roman" w:hAnsi="Times New Roman" w:cs="Times New Roman"/>
          <w:sz w:val="30"/>
          <w:szCs w:val="30"/>
        </w:rPr>
        <w:t>Предоставляемый в результате отбора размер субсидии рассчитывается по следующей формуле:</w:t>
      </w:r>
    </w:p>
    <w:p w:rsidR="00012C39" w:rsidRPr="0093196D" w:rsidRDefault="00012C39" w:rsidP="0093196D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3196D">
        <w:rPr>
          <w:rFonts w:ascii="Times New Roman" w:hAnsi="Times New Roman" w:cs="Times New Roman"/>
          <w:noProof/>
          <w:position w:val="-11"/>
          <w:sz w:val="30"/>
          <w:szCs w:val="30"/>
        </w:rPr>
        <w:drawing>
          <wp:inline distT="0" distB="0" distL="0" distR="0" wp14:anchorId="7698D7BB" wp14:editId="60992927">
            <wp:extent cx="4651513" cy="310101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587" cy="31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6D" w:rsidRPr="00BF1CF3" w:rsidRDefault="0093196D" w:rsidP="0093196D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012C39" w:rsidRDefault="00012C39" w:rsidP="0093196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196D">
        <w:rPr>
          <w:rFonts w:ascii="Times New Roman" w:hAnsi="Times New Roman" w:cs="Times New Roman"/>
          <w:sz w:val="30"/>
          <w:szCs w:val="30"/>
        </w:rPr>
        <w:t>где:</w:t>
      </w:r>
    </w:p>
    <w:p w:rsidR="00012C39" w:rsidRPr="0093196D" w:rsidRDefault="00D01D17" w:rsidP="00D01D1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ym w:font="Symbol" w:char="F053"/>
      </w:r>
      <w:r>
        <w:rPr>
          <w:rFonts w:ascii="Times New Roman" w:hAnsi="Times New Roman" w:cs="Times New Roman"/>
          <w:sz w:val="30"/>
          <w:szCs w:val="30"/>
        </w:rPr>
        <w:t xml:space="preserve"> субсидии</w:t>
      </w:r>
      <w:r w:rsidR="0093196D" w:rsidRPr="0093196D">
        <w:rPr>
          <w:rFonts w:ascii="Times New Roman" w:hAnsi="Times New Roman" w:cs="Times New Roman"/>
          <w:sz w:val="30"/>
          <w:szCs w:val="30"/>
        </w:rPr>
        <w:t xml:space="preserve"> –</w:t>
      </w:r>
      <w:r w:rsidR="00012C39" w:rsidRPr="0093196D">
        <w:rPr>
          <w:rFonts w:ascii="Times New Roman" w:hAnsi="Times New Roman" w:cs="Times New Roman"/>
          <w:sz w:val="30"/>
          <w:szCs w:val="30"/>
        </w:rPr>
        <w:t xml:space="preserve"> сумма субсидии, предоставляемая участнику конкурса, руб.;</w:t>
      </w:r>
    </w:p>
    <w:p w:rsidR="00012C39" w:rsidRPr="0093196D" w:rsidRDefault="0093196D" w:rsidP="0093196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196D">
        <w:rPr>
          <w:rFonts w:ascii="Times New Roman" w:hAnsi="Times New Roman" w:cs="Times New Roman"/>
          <w:sz w:val="30"/>
          <w:szCs w:val="30"/>
        </w:rPr>
        <w:t>П стоимость –</w:t>
      </w:r>
      <w:r w:rsidR="00012C39" w:rsidRPr="0093196D">
        <w:rPr>
          <w:rFonts w:ascii="Times New Roman" w:hAnsi="Times New Roman" w:cs="Times New Roman"/>
          <w:sz w:val="30"/>
          <w:szCs w:val="30"/>
        </w:rPr>
        <w:t xml:space="preserve"> общая стоимость проекта, руб.;</w:t>
      </w:r>
    </w:p>
    <w:p w:rsidR="00B6434B" w:rsidRPr="0093196D" w:rsidRDefault="0093196D" w:rsidP="0093196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196D">
        <w:rPr>
          <w:rFonts w:ascii="Times New Roman" w:hAnsi="Times New Roman" w:cs="Times New Roman"/>
          <w:sz w:val="30"/>
          <w:szCs w:val="30"/>
        </w:rPr>
        <w:t>V средств –</w:t>
      </w:r>
      <w:r w:rsidR="00012C39" w:rsidRPr="0093196D">
        <w:rPr>
          <w:rFonts w:ascii="Times New Roman" w:hAnsi="Times New Roman" w:cs="Times New Roman"/>
          <w:sz w:val="30"/>
          <w:szCs w:val="30"/>
        </w:rPr>
        <w:t xml:space="preserve"> объем собственных средств участника конкурса, руб.</w:t>
      </w:r>
    </w:p>
    <w:p w:rsidR="00CA3623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42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Предоставление субсидии </w:t>
      </w:r>
      <w:r w:rsidR="009814C6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победителю конкурсного отбора </w:t>
      </w:r>
      <w:r w:rsidR="00647F4E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получатель субсидии) 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осуществляется на основании заключенного договора </w:t>
      </w:r>
      <w:r w:rsidR="00CA3623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>предоставлении субсидии (далее –</w:t>
      </w:r>
      <w:r w:rsidR="00CA3623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договор).</w:t>
      </w:r>
    </w:p>
    <w:p w:rsidR="00B42828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43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Организатор осуществляет заключение договоров с получателями субсидии в течение 20 </w:t>
      </w:r>
      <w:r w:rsidR="00C150C2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рабочих 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дней </w:t>
      </w:r>
      <w:r w:rsidR="00B42828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даты размещения </w:t>
      </w:r>
      <w:r w:rsidR="00266CF9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распоряжения об утверждении результатов конкурсного отбора и предоставлении субсидии </w:t>
      </w:r>
      <w:r w:rsidR="00B42828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на</w:t>
      </w:r>
      <w:r w:rsidR="00647F4E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едином портале, </w:t>
      </w:r>
      <w:r w:rsidR="00B42828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официальном сайте администрации города, но не позднее начала срока реализации социальных проектов, установленн</w:t>
      </w:r>
      <w:r w:rsidR="00C3159E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ых </w:t>
      </w:r>
      <w:r w:rsidR="004928D0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конкурсной документацией</w:t>
      </w:r>
      <w:r w:rsidR="00647F4E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3159E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победителей конкурсного отбора</w:t>
      </w:r>
      <w:r w:rsidR="00B42828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445E4" w:rsidRPr="0093196D" w:rsidRDefault="00B42828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Договор о предоставлении субсидии, а также дополнительные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соглашения к договору о предоставлении субсидии заключаются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типовой формой договора, утвержденной Департаментом финансов.</w:t>
      </w:r>
    </w:p>
    <w:p w:rsidR="00272419" w:rsidRPr="0093196D" w:rsidRDefault="00272419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Для заключения договора Организатор не позднее 15 рабочих дней, следующих за днем принятия решения о предоставлении субсидии, передает два экземпляра проекта договора победителям конкурсного отбора нарочно.</w:t>
      </w:r>
    </w:p>
    <w:p w:rsidR="00272419" w:rsidRPr="0093196D" w:rsidRDefault="00272419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Победитель </w:t>
      </w:r>
      <w:r w:rsidR="00DE54DB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конкурсного отбора не позднее 2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рабочих дней со дня получения проекта договора подписывает два экземпляра проекта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договора, скрепляет их печатью (при ее наличии) и возвращает два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экземпляра проекта 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договора на бумажном носителе </w:t>
      </w:r>
      <w:r w:rsidR="00DE54DB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Организатору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нарочно.</w:t>
      </w:r>
    </w:p>
    <w:p w:rsidR="001A622D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44</w:t>
      </w:r>
      <w:r w:rsidR="0073058E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1A622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Организатор </w:t>
      </w:r>
      <w:r w:rsidR="004445E4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дату заключения договора </w:t>
      </w:r>
      <w:r w:rsidR="001A622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проводит проверку </w:t>
      </w:r>
      <w:r w:rsidR="004928D0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получателей субсидии </w:t>
      </w:r>
      <w:r w:rsidR="000C3E4E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в со</w:t>
      </w:r>
      <w:r w:rsidR="00656E13">
        <w:rPr>
          <w:rFonts w:ascii="Times New Roman" w:hAnsi="Times New Roman" w:cs="Times New Roman"/>
          <w:color w:val="000000" w:themeColor="text1"/>
          <w:sz w:val="30"/>
          <w:szCs w:val="30"/>
        </w:rPr>
        <w:t>ответствии с абзацами пятым</w:t>
      </w:r>
      <w:r w:rsidR="00F9219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56E13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F9219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445E4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шест</w:t>
      </w:r>
      <w:r w:rsidR="004928D0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надцатым пункта 17 </w:t>
      </w:r>
      <w:r w:rsidR="001A622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настоящего Положения на соответствие требованиям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1A622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СОНКО, установленным пунктом 15 настоящего Положения.</w:t>
      </w:r>
    </w:p>
    <w:p w:rsidR="00D23B85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45</w:t>
      </w:r>
      <w:r w:rsidR="00D23B85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. Основаниями для отказа в предоставлении субсидии победителю конкурсного отбора являются:</w:t>
      </w:r>
    </w:p>
    <w:p w:rsidR="00D23B85" w:rsidRPr="0093196D" w:rsidRDefault="0093196D" w:rsidP="0093196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D23B85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несоответствие представленной победителем конкурсного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D23B85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отбора конкурсной документации требованиям, определенным пункта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>ми 18–</w:t>
      </w:r>
      <w:r w:rsidR="00D23B85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20 настоящего Положения, или непредставление (представление не в полном объеме) указанной конкурсной документации;</w:t>
      </w:r>
    </w:p>
    <w:p w:rsidR="00D23B85" w:rsidRPr="0093196D" w:rsidRDefault="0093196D" w:rsidP="0093196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D23B85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установление факта недостоверности представленной победителем конкурсного отбора информации;</w:t>
      </w:r>
    </w:p>
    <w:p w:rsidR="00D23B85" w:rsidRPr="0093196D" w:rsidRDefault="0093196D" w:rsidP="0093196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D23B85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несоответствие победителя конкурсного отбора требованиям, установленным пунктами 15 и (или) 16 настоящего Положения.</w:t>
      </w:r>
    </w:p>
    <w:p w:rsidR="00D23B85" w:rsidRPr="0093196D" w:rsidRDefault="00D23B85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выявления основан</w:t>
      </w:r>
      <w:r w:rsidR="004E665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ия(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ий</w:t>
      </w:r>
      <w:r w:rsidR="004E665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150C2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для отказа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E665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в предоставлении су</w:t>
      </w:r>
      <w:r w:rsidR="00C150C2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бсидии </w:t>
      </w:r>
      <w:r w:rsidR="004E665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победителю конкурсного отбора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Организатор в течение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15 рабочих дней со дня </w:t>
      </w:r>
      <w:r w:rsidR="004E665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выявления основания(ий) для отказа в предоставлении субсидии победителю конкурсного отбора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принимает решение об отказе в предоставлении субсидии, о чем уведомляет участника конкурсного отбора путем размещения уведомления на едином портале и официальном сайте администрации города.</w:t>
      </w:r>
    </w:p>
    <w:p w:rsidR="00141AEA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46</w:t>
      </w:r>
      <w:r w:rsidR="00B42828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Если в течение установленного срока договор не заключен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вине получателя субсидии, субсидия не предоставляется, получатель субсидии </w:t>
      </w:r>
      <w:r w:rsidR="00EB733F" w:rsidRPr="0093196D">
        <w:rPr>
          <w:rFonts w:ascii="Times New Roman" w:hAnsi="Times New Roman" w:cs="Times New Roman"/>
          <w:sz w:val="30"/>
          <w:szCs w:val="30"/>
        </w:rPr>
        <w:t>признается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уклонившимся от заключения договора.</w:t>
      </w:r>
    </w:p>
    <w:p w:rsidR="00141AEA" w:rsidRPr="0093196D" w:rsidRDefault="00141AEA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уклонении получателя субсидии от заключения договора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победителем конкурсного отбора признается сл</w:t>
      </w:r>
      <w:r w:rsidR="00C3159E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едующий за ним участник конкурсного отбора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набравший наибольшее количество баллов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4928D0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ранжировании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которому в течение 7 календарных дней после </w:t>
      </w:r>
      <w:r w:rsidR="00BF1C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истечения срока, указанного в абзаце </w:t>
      </w:r>
      <w:r w:rsidR="004928D0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первом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настоящего пункта, </w:t>
      </w:r>
      <w:r w:rsidR="00BF1C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Организатор направляет уведомление </w:t>
      </w:r>
      <w:r w:rsidR="004207F4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признании победителем отбора и необходимости заключить договор, с указанием срока заключения </w:t>
      </w:r>
      <w:r w:rsidR="00BF1C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  <w:r w:rsidR="004207F4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договора,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электронную почту </w:t>
      </w:r>
      <w:r w:rsidR="00000311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или передает уведом</w:t>
      </w:r>
      <w:r w:rsidR="00BF1C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ление нарочно</w:t>
      </w:r>
      <w:r w:rsidR="00000311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уполномоченному лицу, действующему от имени </w:t>
      </w:r>
      <w:r w:rsidR="00BF1C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000311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СОНКО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5D4B3D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47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5D4B3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Договор должен содержать условие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согласовании новых условий </w:t>
      </w:r>
      <w:r w:rsidR="005D4B3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или о расторжении договора о предоставлении субсидии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5D4B3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недостижении согласия по новым условиям в случае уменьшения ГРБС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 о предоставлении субсидии. </w:t>
      </w:r>
    </w:p>
    <w:p w:rsidR="00141AEA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48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При реорганизации СОНКО, являющейся получателем субсидии, в форме слияния, присоединения или преобразования в договор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предоставлении субсидии вносятся изменения путем заключения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дополнительного соглашения к договору в части перемены лица в обязательстве с указанием в таком дополнительном соглашении СОНКО, являющейся правопреемником.</w:t>
      </w:r>
    </w:p>
    <w:p w:rsidR="00141AEA" w:rsidRPr="0093196D" w:rsidRDefault="00141AEA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реорганизации СОНКО, являющейся получателем субсидии,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в форме разделения, выделения, а также при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ликвидации получателя субсидии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договор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о предоставлении субсидии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города.</w:t>
      </w:r>
    </w:p>
    <w:p w:rsidR="005D4B3D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49</w:t>
      </w:r>
      <w:r w:rsidR="005D4B3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5D4B3D" w:rsidRPr="0093196D">
        <w:rPr>
          <w:rFonts w:ascii="Times New Roman" w:hAnsi="Times New Roman" w:cs="Times New Roman"/>
          <w:sz w:val="30"/>
          <w:szCs w:val="30"/>
        </w:rPr>
        <w:t xml:space="preserve">Обязательными условиями предоставления субсидии, включаемыми в договоры о предоставлении субсидий и договоры, заключенные в целях исполнения обязательств по данным договорам, являются согласие получателей субсидий и лиц, являющихся поставщиками (подрядчиками, исполнителями) по договорам, заключенным в целях исполнения обязательств по договорам о предоставлении субсидий на финансовое обеспечение затрат получателей субсидий, на осуществление </w:t>
      </w:r>
      <w:r w:rsidR="0093196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F92193">
        <w:rPr>
          <w:rFonts w:ascii="Times New Roman" w:hAnsi="Times New Roman" w:cs="Times New Roman"/>
          <w:sz w:val="30"/>
          <w:szCs w:val="30"/>
        </w:rPr>
        <w:t xml:space="preserve">в отношении их проверки </w:t>
      </w:r>
      <w:r w:rsidR="005D4B3D" w:rsidRPr="0093196D">
        <w:rPr>
          <w:rFonts w:ascii="Times New Roman" w:hAnsi="Times New Roman" w:cs="Times New Roman"/>
          <w:sz w:val="30"/>
          <w:szCs w:val="30"/>
        </w:rPr>
        <w:t>ГРБС, предоставляющим субсидии,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</w:t>
      </w:r>
      <w:r w:rsidR="00F92193">
        <w:rPr>
          <w:rFonts w:ascii="Times New Roman" w:hAnsi="Times New Roman" w:cs="Times New Roman"/>
          <w:sz w:val="30"/>
          <w:szCs w:val="30"/>
        </w:rPr>
        <w:t>ипального) финансового контроля</w:t>
      </w:r>
      <w:r w:rsidR="005D4B3D" w:rsidRPr="0093196D">
        <w:rPr>
          <w:rFonts w:ascii="Times New Roman" w:hAnsi="Times New Roman" w:cs="Times New Roman"/>
          <w:sz w:val="30"/>
          <w:szCs w:val="30"/>
        </w:rPr>
        <w:t xml:space="preserve"> </w:t>
      </w:r>
      <w:r w:rsidR="0093196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D4B3D" w:rsidRPr="0093196D">
        <w:rPr>
          <w:rFonts w:ascii="Times New Roman" w:hAnsi="Times New Roman" w:cs="Times New Roman"/>
          <w:sz w:val="30"/>
          <w:szCs w:val="30"/>
        </w:rPr>
        <w:t xml:space="preserve">в соответствии со статьями 268.1, 269.2 Бюджетного кодекса Российской Федерации; запрет приобретения получателями субсидии и лицами, являющимися поставщиками (подрядчиками, исполнителями) </w:t>
      </w:r>
      <w:r w:rsidR="0093196D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5D4B3D" w:rsidRPr="0093196D">
        <w:rPr>
          <w:rFonts w:ascii="Times New Roman" w:hAnsi="Times New Roman" w:cs="Times New Roman"/>
          <w:sz w:val="30"/>
          <w:szCs w:val="30"/>
        </w:rPr>
        <w:t xml:space="preserve">по договорам, заключенным в целях исполнения обязательств по договорам о предоставлении субсидий на финансовое обеспечение затрат получателей субсидий, за счет средств, предоставленных в целях </w:t>
      </w:r>
      <w:r w:rsidR="0093196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5D4B3D" w:rsidRPr="0093196D">
        <w:rPr>
          <w:rFonts w:ascii="Times New Roman" w:hAnsi="Times New Roman" w:cs="Times New Roman"/>
          <w:sz w:val="30"/>
          <w:szCs w:val="30"/>
        </w:rPr>
        <w:t xml:space="preserve">финансового обеспечения затрат получателей субсидий, иностранной валюты, за исключением операций, осуществляемых в соответствии </w:t>
      </w:r>
      <w:r w:rsidR="0093196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D4B3D" w:rsidRPr="0093196D">
        <w:rPr>
          <w:rFonts w:ascii="Times New Roman" w:hAnsi="Times New Roman" w:cs="Times New Roman"/>
          <w:sz w:val="30"/>
          <w:szCs w:val="30"/>
        </w:rPr>
        <w:t xml:space="preserve">с валютным законодательством Российской Федерации при закупке </w:t>
      </w:r>
      <w:r w:rsidR="0093196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D4B3D" w:rsidRPr="0093196D">
        <w:rPr>
          <w:rFonts w:ascii="Times New Roman" w:hAnsi="Times New Roman" w:cs="Times New Roman"/>
          <w:sz w:val="30"/>
          <w:szCs w:val="30"/>
        </w:rPr>
        <w:t xml:space="preserve">(поставке) высокотехнологичного импортного оборудования, сырья </w:t>
      </w:r>
      <w:r w:rsidR="0093196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D4B3D" w:rsidRPr="0093196D">
        <w:rPr>
          <w:rFonts w:ascii="Times New Roman" w:hAnsi="Times New Roman" w:cs="Times New Roman"/>
          <w:sz w:val="30"/>
          <w:szCs w:val="30"/>
        </w:rPr>
        <w:t>и комплектующих изделий, а также связанных с достижением результатов предоставления этих средств иных операций.</w:t>
      </w:r>
    </w:p>
    <w:p w:rsidR="005D4B3D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50</w:t>
      </w:r>
      <w:r w:rsidR="005D4B3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Результатом предоставления субсидии является завершение реализации проекта получателем субсидии с указанием точной даты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5D4B3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завершения и конечного значения результатов (конкретной количественной характеристики итогов) и показателей, необходимых для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5D4B3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5D4B3D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субсидии (при возможности такой детализации):</w:t>
      </w:r>
    </w:p>
    <w:p w:rsidR="005D4B3D" w:rsidRPr="0093196D" w:rsidRDefault="005D4B3D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реализация не менее 3 мероприятий с охватом не менее 500 человек по направлению реализации социального проекта, указанному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hyperlink w:anchor="P76">
        <w:r w:rsidRPr="0093196D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подпунктах 1</w:t>
        </w:r>
      </w:hyperlink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hyperlink w:anchor="P80">
        <w:r w:rsidRPr="0093196D">
          <w:rPr>
            <w:rFonts w:ascii="Times New Roman" w:hAnsi="Times New Roman" w:cs="Times New Roman"/>
            <w:color w:val="000000" w:themeColor="text1"/>
            <w:sz w:val="30"/>
            <w:szCs w:val="30"/>
          </w:rPr>
          <w:t>5</w:t>
        </w:r>
      </w:hyperlink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403F10" w:rsidRPr="0093196D">
        <w:rPr>
          <w:rFonts w:ascii="Times New Roman" w:hAnsi="Times New Roman" w:cs="Times New Roman"/>
          <w:sz w:val="30"/>
          <w:szCs w:val="30"/>
        </w:rPr>
        <w:t xml:space="preserve">7 пункта 9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Положения;</w:t>
      </w:r>
    </w:p>
    <w:p w:rsidR="005D4B3D" w:rsidRPr="0093196D" w:rsidRDefault="005D4B3D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оказание не менее 1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200 услуг и проведение не менее пяти мероприятий по направлению, указанному в </w:t>
      </w:r>
      <w:r w:rsidR="00403F10" w:rsidRPr="0093196D">
        <w:rPr>
          <w:rFonts w:ascii="Times New Roman" w:hAnsi="Times New Roman" w:cs="Times New Roman"/>
          <w:sz w:val="30"/>
          <w:szCs w:val="30"/>
        </w:rPr>
        <w:t xml:space="preserve">подпункте 6 пункта 9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Положения.</w:t>
      </w:r>
    </w:p>
    <w:p w:rsidR="005D4B3D" w:rsidRPr="0093196D" w:rsidRDefault="005D4B3D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Результаты предоставления субсидии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планируемые к получению при достижении результатов предоставления субсидии (при возможности такой детализации), определяются на основании </w:t>
      </w:r>
      <w:hyperlink w:anchor="P502">
        <w:r w:rsidRPr="0093196D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пункта 8</w:t>
        </w:r>
      </w:hyperlink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заявки согласно приложению 1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Положению на дату, установленную </w:t>
      </w:r>
      <w:r w:rsidR="004928D0" w:rsidRPr="0093196D">
        <w:rPr>
          <w:rFonts w:ascii="Times New Roman" w:hAnsi="Times New Roman" w:cs="Times New Roman"/>
          <w:sz w:val="30"/>
          <w:szCs w:val="30"/>
        </w:rPr>
        <w:t>абзацем третьим</w:t>
      </w:r>
      <w:r w:rsidR="00000311" w:rsidRPr="0093196D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B47309" w:rsidRPr="0093196D">
        <w:rPr>
          <w:rFonts w:ascii="Times New Roman" w:hAnsi="Times New Roman" w:cs="Times New Roman"/>
          <w:sz w:val="30"/>
          <w:szCs w:val="30"/>
        </w:rPr>
        <w:t xml:space="preserve"> 62</w:t>
      </w:r>
      <w:r w:rsidR="00CA60CE" w:rsidRPr="0093196D">
        <w:rPr>
          <w:rFonts w:ascii="Times New Roman" w:hAnsi="Times New Roman" w:cs="Times New Roman"/>
          <w:sz w:val="30"/>
          <w:szCs w:val="30"/>
        </w:rPr>
        <w:t xml:space="preserve">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Положения, и устанавливаются в договоре.</w:t>
      </w:r>
    </w:p>
    <w:p w:rsidR="005D4B3D" w:rsidRPr="0093196D" w:rsidRDefault="005D4B3D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Срок освоения субсидии не может превышать срок реализации </w:t>
      </w:r>
      <w:r w:rsid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социального проекта.</w:t>
      </w:r>
    </w:p>
    <w:p w:rsidR="000F261C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51</w:t>
      </w:r>
      <w:r w:rsidR="00141AEA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ГРБС </w:t>
      </w:r>
      <w:r w:rsidR="00CA3623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 перечисление</w:t>
      </w:r>
      <w:r w:rsidR="00A83ED1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средств субсидии на расчетный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83ED1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счет, открытый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получате</w:t>
      </w:r>
      <w:r w:rsidR="00A83ED1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лем субсидии в учреждении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Центрального банка Ро</w:t>
      </w:r>
      <w:r w:rsidR="00A83ED1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ссийской Федерации или кредитной организации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000311" w:rsidRPr="0093196D" w:rsidRDefault="00000311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Денежные средства в полном объеме перечисляются в размере предоставляемой субсидии с учетом положений, установленных бюджетным законодательством Российской Федерации, в течение 10 рабо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чих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дней с даты заключения договора о предоставлении субсидии.</w:t>
      </w:r>
    </w:p>
    <w:p w:rsidR="00000311" w:rsidRPr="0093196D" w:rsidRDefault="00000311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Субсидия не подлежит казначейскому сопровождению.</w:t>
      </w:r>
    </w:p>
    <w:p w:rsidR="005D4B3D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52</w:t>
      </w:r>
      <w:r w:rsidR="00000311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. Заявка на финансирование с договором направляются Организатором в управление делами администрации города не позднее 2 рабочих дней с даты заключения договора.</w:t>
      </w:r>
    </w:p>
    <w:p w:rsidR="0050644C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53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50644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Получатель субсидии обязан использовать средства субсидии на достижение результатов предоставления субсидии, предусмотренных договором.</w:t>
      </w:r>
    </w:p>
    <w:p w:rsidR="00000311" w:rsidRPr="0093196D" w:rsidRDefault="0050644C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Получатель субсидии несет ответственность за целевое и эффективное использование средств субсидии в соответствии с договором </w:t>
      </w:r>
      <w:r w:rsid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73058E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действующим законодательством.</w:t>
      </w:r>
    </w:p>
    <w:p w:rsidR="000F261C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54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счет средств субсидии получатель субсидии вправе </w:t>
      </w:r>
      <w:r w:rsid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осуществлять следующие виды расходов:</w:t>
      </w:r>
    </w:p>
    <w:p w:rsidR="000F261C" w:rsidRPr="0093196D" w:rsidRDefault="000F261C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3" w:name="P220"/>
      <w:bookmarkEnd w:id="13"/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выплаты заработной платы и гонораров с учетом выплат во внебюджетные фонды, но не более 30 процентов от </w:t>
      </w:r>
      <w:r w:rsidR="00B47309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заявленных получателем субсидии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средств субсидии</w:t>
      </w:r>
      <w:r w:rsidR="00256882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, указанной в заявке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0F261C" w:rsidRPr="0093196D" w:rsidRDefault="000F261C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4" w:name="P221"/>
      <w:bookmarkEnd w:id="14"/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приобретение оборудования, необходимого для реализации </w:t>
      </w:r>
      <w:r w:rsid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социального проекта, но не более 30 процентов от </w:t>
      </w:r>
      <w:r w:rsidR="00B47309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заявленных получателем субсидии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средств субсидии</w:t>
      </w:r>
      <w:r w:rsidR="00256882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, указанной в заявке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144009" w:rsidRPr="0093196D" w:rsidRDefault="00000415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144009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) расходные материалы;</w:t>
      </w:r>
    </w:p>
    <w:p w:rsidR="00144009" w:rsidRPr="0093196D" w:rsidRDefault="00000415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144009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) транспортные услуги;</w:t>
      </w:r>
    </w:p>
    <w:p w:rsidR="00144009" w:rsidRPr="0093196D" w:rsidRDefault="00000415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144009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="00172518">
        <w:rPr>
          <w:rFonts w:ascii="Times New Roman" w:hAnsi="Times New Roman" w:cs="Times New Roman"/>
          <w:sz w:val="30"/>
          <w:szCs w:val="30"/>
        </w:rPr>
        <w:t>и</w:t>
      </w:r>
      <w:r w:rsidR="00144009" w:rsidRPr="0093196D">
        <w:rPr>
          <w:rFonts w:ascii="Times New Roman" w:hAnsi="Times New Roman" w:cs="Times New Roman"/>
          <w:sz w:val="30"/>
          <w:szCs w:val="30"/>
        </w:rPr>
        <w:t>здательские (типографские) услуги;</w:t>
      </w:r>
    </w:p>
    <w:p w:rsidR="00144009" w:rsidRPr="0093196D" w:rsidRDefault="00000415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144009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платежи по договорам аренды имущества, используемого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целях и в период выполнения мероприя</w:t>
      </w:r>
      <w:r w:rsidR="002B5E54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тий социального проекта</w:t>
      </w:r>
      <w:r w:rsidR="00144009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0F261C" w:rsidRPr="0093196D" w:rsidRDefault="00000415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144009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) прочие расходы (оплата услуг сторонних организаций, расходы на связь, банковские расходы и т.д.)</w:t>
      </w:r>
      <w:r w:rsidR="002B5E54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35A39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5" w:name="P226"/>
      <w:bookmarkEnd w:id="15"/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55</w:t>
      </w:r>
      <w:r w:rsidR="00C35A39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Получатель субсидии имеет право перераспределить средства субсидии между видами расходов в пределах не более 10 процентов </w:t>
      </w:r>
      <w:r w:rsid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C35A39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суммы по запланированному виду расходов, с которого предполагается перемещение средств, с учетом условий, установленных </w:t>
      </w:r>
      <w:hyperlink w:anchor="P220">
        <w:r w:rsidR="00C35A39" w:rsidRPr="0093196D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подпунктами 1</w:t>
        </w:r>
      </w:hyperlink>
      <w:r w:rsidR="00C35A39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2 пункта </w:t>
      </w:r>
      <w:r w:rsidR="00B47309" w:rsidRPr="0093196D">
        <w:rPr>
          <w:rFonts w:ascii="Times New Roman" w:hAnsi="Times New Roman" w:cs="Times New Roman"/>
          <w:sz w:val="30"/>
          <w:szCs w:val="30"/>
        </w:rPr>
        <w:t>54</w:t>
      </w:r>
      <w:r w:rsidR="00C35A39" w:rsidRPr="0093196D">
        <w:rPr>
          <w:rFonts w:ascii="Times New Roman" w:hAnsi="Times New Roman" w:cs="Times New Roman"/>
          <w:sz w:val="30"/>
          <w:szCs w:val="30"/>
        </w:rPr>
        <w:t xml:space="preserve"> </w:t>
      </w:r>
      <w:r w:rsidR="00C35A39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Положения.</w:t>
      </w:r>
    </w:p>
    <w:p w:rsidR="00EE3F52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56</w:t>
      </w:r>
      <w:r w:rsidR="00EE3F52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В счет исполнения обязательств получателя субсидии по софинансированию социального проекта засчитываются документально </w:t>
      </w:r>
      <w:r w:rsid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EE3F52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подтвержденные:</w:t>
      </w:r>
    </w:p>
    <w:p w:rsidR="00EE3F52" w:rsidRPr="0093196D" w:rsidRDefault="00EE3F52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фактические расходы за счет целевых поступлений и иных </w:t>
      </w:r>
      <w:r w:rsid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доходов некоммерческой организации;</w:t>
      </w:r>
    </w:p>
    <w:p w:rsidR="00EE3F52" w:rsidRPr="0093196D" w:rsidRDefault="00EE3F52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2) безвозмездно полученные имущественные права (по их балансовой оценке);</w:t>
      </w:r>
    </w:p>
    <w:p w:rsidR="00EE3F52" w:rsidRPr="0093196D" w:rsidRDefault="00EE3F52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3) безвозмездно полученные товары, работы и услуги (по их стоимостной оценке).</w:t>
      </w:r>
    </w:p>
    <w:p w:rsidR="000F261C" w:rsidRPr="0093196D" w:rsidRDefault="00936A7B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57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Получатели субсидий и лица, получающие средства на основании договоров, заключенных с получателями субсидий, обязаны </w:t>
      </w:r>
      <w:r w:rsid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0F261C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вернуть средства субсидии и средства, полученные на основании договоров, заключенных с получателями субсидий, в бюджет города в случае установления факта:</w:t>
      </w:r>
    </w:p>
    <w:p w:rsidR="00A83256" w:rsidRPr="0093196D" w:rsidRDefault="00A83256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6" w:name="P227"/>
      <w:bookmarkEnd w:id="16"/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1) нецелевого использования средств субсидии;</w:t>
      </w:r>
    </w:p>
    <w:p w:rsidR="00A83256" w:rsidRPr="0093196D" w:rsidRDefault="00A83256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2) использования средств субсидии не в полном объеме;</w:t>
      </w:r>
    </w:p>
    <w:p w:rsidR="00A83256" w:rsidRPr="0093196D" w:rsidRDefault="00A83256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3) нарушения условий договора о предоставлении субсидии;</w:t>
      </w:r>
    </w:p>
    <w:p w:rsidR="00A83256" w:rsidRPr="0093196D" w:rsidRDefault="00A83256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4) нарушения условий предоставления субсидии, установленных настоящим Положением;</w:t>
      </w:r>
    </w:p>
    <w:p w:rsidR="000A0BF0" w:rsidRPr="0093196D" w:rsidRDefault="00A83256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5) недостижения значений резу</w:t>
      </w:r>
      <w:r w:rsidR="000A0BF0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льтатов предоставления субсидии;</w:t>
      </w:r>
    </w:p>
    <w:p w:rsidR="00A83256" w:rsidRPr="0093196D" w:rsidRDefault="00F80BC6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6) отсутствия</w:t>
      </w:r>
      <w:r w:rsidR="000A0BF0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подтвержденного СОНКО софинансирования социального проекта</w:t>
      </w:r>
      <w:r w:rsidR="00A83256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37424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пунктами 41, 56</w:t>
      </w:r>
      <w:r w:rsidR="000A0BF0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Положения.</w:t>
      </w:r>
    </w:p>
    <w:p w:rsidR="00F80BC6" w:rsidRPr="0093196D" w:rsidRDefault="000F261C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случаях, установленных </w:t>
      </w:r>
      <w:hyperlink w:anchor="P227">
        <w:r w:rsidRPr="0093196D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подпунктами 1</w:t>
        </w:r>
      </w:hyperlink>
      <w:r w:rsidR="00A83256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, 2, 5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пункта, сумма субсидии, подлежащая возврату, рассчитывается пропорционально неиспользованной части субсидии либо использованной </w:t>
      </w:r>
      <w:r w:rsid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по целевому назначению части субсидии, либо пропорционально </w:t>
      </w:r>
      <w:r w:rsid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недостигнутым значениям результатов предоставления субсидии. </w:t>
      </w:r>
    </w:p>
    <w:p w:rsidR="00F80BC6" w:rsidRPr="0093196D" w:rsidRDefault="00F80BC6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В случаях, установленных подпунктами 3, 4, 6 настоящего пункта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возврат средств субсидии осуществляется в полном объеме.</w:t>
      </w:r>
    </w:p>
    <w:p w:rsidR="000F261C" w:rsidRPr="0093196D" w:rsidRDefault="000F261C" w:rsidP="009319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Возврат субсидии осуществл</w:t>
      </w:r>
      <w:r w:rsidR="002C4853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>ется в порядке, предусмотренном</w:t>
      </w:r>
      <w:r w:rsidR="002C4853"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пунктами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72518">
        <w:rPr>
          <w:rFonts w:ascii="Times New Roman" w:hAnsi="Times New Roman" w:cs="Times New Roman"/>
          <w:sz w:val="30"/>
          <w:szCs w:val="30"/>
        </w:rPr>
        <w:t>74–</w:t>
      </w:r>
      <w:r w:rsidR="00B47309" w:rsidRPr="0093196D">
        <w:rPr>
          <w:rFonts w:ascii="Times New Roman" w:hAnsi="Times New Roman" w:cs="Times New Roman"/>
          <w:sz w:val="30"/>
          <w:szCs w:val="30"/>
        </w:rPr>
        <w:t>76</w:t>
      </w:r>
      <w:r w:rsidR="00503642" w:rsidRPr="0093196D">
        <w:rPr>
          <w:rFonts w:ascii="Times New Roman" w:hAnsi="Times New Roman" w:cs="Times New Roman"/>
          <w:sz w:val="30"/>
          <w:szCs w:val="30"/>
        </w:rPr>
        <w:t xml:space="preserve"> </w:t>
      </w:r>
      <w:r w:rsidRPr="0093196D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Положения.</w:t>
      </w:r>
    </w:p>
    <w:p w:rsidR="00A84119" w:rsidRPr="003D3173" w:rsidRDefault="00A84119" w:rsidP="008024B5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6"/>
          <w:szCs w:val="30"/>
        </w:rPr>
      </w:pPr>
    </w:p>
    <w:p w:rsidR="00172518" w:rsidRDefault="008024B5" w:rsidP="00172518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IV. Требования к отчетности</w:t>
      </w:r>
      <w:r w:rsidR="00FD1592" w:rsidRPr="00A91740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,</w:t>
      </w:r>
      <w:r w:rsidR="00172518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осуществления контроля (мониторинга) </w:t>
      </w:r>
    </w:p>
    <w:p w:rsidR="00172518" w:rsidRDefault="008024B5" w:rsidP="00172518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за соблюдением условий и</w:t>
      </w:r>
      <w:r w:rsidR="00172518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порядка предоставления субсидии</w:t>
      </w: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</w:t>
      </w:r>
    </w:p>
    <w:p w:rsidR="00FD1592" w:rsidRPr="00A91740" w:rsidRDefault="008024B5" w:rsidP="00172518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и ответственности за их нарушение</w:t>
      </w:r>
    </w:p>
    <w:p w:rsidR="000F261C" w:rsidRPr="003D3173" w:rsidRDefault="000F261C" w:rsidP="008024B5">
      <w:pPr>
        <w:pStyle w:val="ConsPlusNormal"/>
        <w:spacing w:line="192" w:lineRule="auto"/>
        <w:jc w:val="center"/>
        <w:rPr>
          <w:rFonts w:ascii="Times New Roman" w:hAnsi="Times New Roman" w:cs="Times New Roman"/>
          <w:color w:val="000000" w:themeColor="text1"/>
          <w:sz w:val="36"/>
          <w:szCs w:val="30"/>
        </w:rPr>
      </w:pPr>
    </w:p>
    <w:p w:rsidR="0049273D" w:rsidRPr="008024B5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58</w:t>
      </w:r>
      <w:r w:rsidR="0049273D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. Органы муниципального финансового контроля города Красноярска осуществляют проверку в соответствии со статьями 268.1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9273D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49273D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269.2 Бюджетного кодекса Российской Федерации.</w:t>
      </w:r>
    </w:p>
    <w:p w:rsidR="0049273D" w:rsidRPr="008024B5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59</w:t>
      </w:r>
      <w:r w:rsidR="0049273D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ГРБС осуществляет в отношении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</w:t>
      </w:r>
      <w:r w:rsidR="0049273D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договору о предоставлении субсидии, проверку соблюдения ими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49273D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порядка и условий предоставления субсидии, в том числе в части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49273D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достижения результатов предоставления субсидии.</w:t>
      </w:r>
    </w:p>
    <w:p w:rsidR="0049273D" w:rsidRPr="008024B5" w:rsidRDefault="0049273D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Мониторинг достижения значений результатов предоставления субсидии исходя из достижения значений результатов предоставления субсидии, определенных договором о предоставлении субсидии,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ГРБС в порядке и по формам, которые установлены Министерством финансов Российской Федерации.</w:t>
      </w:r>
    </w:p>
    <w:p w:rsidR="000F261C" w:rsidRPr="008024B5" w:rsidRDefault="001F200F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936A7B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. Получатели субсидии предоставляют отчетность по формам, определенным типовыми формами договоров (соглашений), утвер</w:t>
      </w:r>
      <w:r w:rsidR="00B916A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жденными приказом руководителя Д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епартамента финансов, для соответ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>ствующего вида субсидии (далее –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форма).</w:t>
      </w:r>
    </w:p>
    <w:p w:rsidR="000F261C" w:rsidRPr="008024B5" w:rsidRDefault="001F200F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7" w:name="P243"/>
      <w:bookmarkEnd w:id="17"/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936A7B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. Отчетность включает: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отчет о достижении значений результатов предоставления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субсидии (показателей, необходимых для достижения результатов), установленных договором в соответствии с </w:t>
      </w:r>
      <w:r w:rsidR="00FE2897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пунктом </w:t>
      </w:r>
      <w:r w:rsidR="00B47309" w:rsidRPr="008024B5">
        <w:rPr>
          <w:rFonts w:ascii="Times New Roman" w:hAnsi="Times New Roman" w:cs="Times New Roman"/>
          <w:sz w:val="30"/>
          <w:szCs w:val="30"/>
        </w:rPr>
        <w:t>50</w:t>
      </w:r>
      <w:r w:rsidR="00FE2897" w:rsidRPr="008024B5">
        <w:rPr>
          <w:rFonts w:ascii="Times New Roman" w:hAnsi="Times New Roman" w:cs="Times New Roman"/>
          <w:sz w:val="30"/>
          <w:szCs w:val="30"/>
        </w:rPr>
        <w:t xml:space="preserve">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настоящего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Положения;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2) отчет об осуществлении расходов, источником финансового обеспечения которых является субсидия;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3) дополнительные отчеты, которые ГРБС имеет право устанавливать в договоре.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Отчетность предоставляется на бумажном носителе с сопроводительным письмом, подготовленным в п</w:t>
      </w:r>
      <w:r w:rsidR="00B916A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роизвольной форме, Органи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B916A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затору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0F261C" w:rsidRPr="008024B5" w:rsidRDefault="001F200F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936A7B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Получатели субсидий предоставляют отчетность, установленную </w:t>
      </w:r>
      <w:r w:rsidR="00F80BC6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пунктом </w:t>
      </w:r>
      <w:hyperlink w:anchor="P243">
        <w:r w:rsidR="00B47309" w:rsidRPr="008024B5">
          <w:rPr>
            <w:rFonts w:ascii="Times New Roman" w:hAnsi="Times New Roman" w:cs="Times New Roman"/>
            <w:color w:val="000000" w:themeColor="text1"/>
            <w:sz w:val="30"/>
            <w:szCs w:val="30"/>
          </w:rPr>
          <w:t>61</w:t>
        </w:r>
      </w:hyperlink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Положения: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ежеквартально до 2 числа месяца, следующего за отчетным кварталом;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8" w:name="P250"/>
      <w:bookmarkEnd w:id="18"/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течение 14 календарных дней со дня окончания реализации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социального проекта согласно договору, но не позднее 1 ноября текущего финансового года.</w:t>
      </w:r>
    </w:p>
    <w:p w:rsidR="000F261C" w:rsidRPr="008024B5" w:rsidRDefault="001F200F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9" w:name="P251"/>
      <w:bookmarkEnd w:id="19"/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936A7B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К отчетности, указанной в </w:t>
      </w:r>
      <w:r w:rsidR="00172518">
        <w:rPr>
          <w:rFonts w:ascii="Times New Roman" w:hAnsi="Times New Roman" w:cs="Times New Roman"/>
          <w:sz w:val="30"/>
          <w:szCs w:val="30"/>
        </w:rPr>
        <w:t>подпунктах 1,</w:t>
      </w:r>
      <w:r w:rsidR="00F80BC6" w:rsidRPr="008024B5">
        <w:rPr>
          <w:rFonts w:ascii="Times New Roman" w:hAnsi="Times New Roman" w:cs="Times New Roman"/>
          <w:sz w:val="30"/>
          <w:szCs w:val="30"/>
        </w:rPr>
        <w:t xml:space="preserve"> 2 </w:t>
      </w:r>
      <w:r w:rsidR="00B47309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пункта 61</w:t>
      </w:r>
      <w:r w:rsidR="009D755E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Положения, прилагаются:</w:t>
      </w:r>
    </w:p>
    <w:p w:rsidR="000F261C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на электронном носителе фотоматериалы, видеоматериалы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другие презентационные материалы о реализации социального 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проекта;</w:t>
      </w:r>
    </w:p>
    <w:p w:rsidR="00BF1CF3" w:rsidRPr="008024B5" w:rsidRDefault="00BF1CF3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2) заверенные получателем субсидии копии всех первичных документов, а именно: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договоров (соглашений) с поставщиками (подрядчиками, исполнителями), заключенных в рамках реализации социального проекта;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унифицированных форм первичных документов, подтверждающих осуществление хозяйственных операций в рамках реализации мероприятий социального проекта; при отсутствии типового аналога применяют самостоятельно разработанные формы документов, отвечающие требованиям </w:t>
      </w:r>
      <w:hyperlink r:id="rId17">
        <w:r w:rsidRPr="008024B5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статьи 9</w:t>
        </w:r>
      </w:hyperlink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</w:t>
      </w:r>
      <w:r w:rsidR="008F17E1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ерального закона от 06.12.2011 № 402-ФЗ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="008F17E1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О бухгалтерском у</w:t>
      </w:r>
      <w:r w:rsidR="008F17E1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чете»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платежных поручений, подтверждающих перечисление средств субсидии по договорам, заключенным в целях реализации социального проекта.</w:t>
      </w:r>
    </w:p>
    <w:p w:rsidR="000F261C" w:rsidRPr="008024B5" w:rsidRDefault="001F200F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936A7B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. Оформление и осуществление расходов согласно договору должно 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R="000F261C" w:rsidRPr="008024B5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65</w:t>
      </w:r>
      <w:r w:rsidR="00B916A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. Организатор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право на получение информации о ходе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социального проекта на любой его ст</w:t>
      </w:r>
      <w:r w:rsidR="00B916A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адии. Представители Организатора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имеют право посещать мероприятия, проводимые в рамках реализации социального проекта.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Получатель субсидии обязан в течение 5 календарных дней со дня поступления запроса о ходе реализации социального </w:t>
      </w:r>
      <w:r w:rsidR="00B916A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проекта представить Организатору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запрашиваемую информацию.</w:t>
      </w:r>
    </w:p>
    <w:p w:rsidR="004A4515" w:rsidRPr="008024B5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66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Получатели субсидии хранят в течение 5 лет оригиналы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первичных документов, подтверждающих произведенные расходы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в рамках реализации социального проекта за счет средств субсидии, собственных и (или) привлеченных средств.</w:t>
      </w:r>
    </w:p>
    <w:p w:rsidR="000F261C" w:rsidRPr="008024B5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67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ГРБС осуществляет проверки соблюдения получателями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субсидий порядка и условий предоставления субсидий согласно утвержденному графику, по результатам которых составляются акты проверки. Проверки осуществляются в порядке согласно </w:t>
      </w:r>
      <w:r w:rsidR="00FD2E7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приложению </w:t>
      </w:r>
      <w:hyperlink w:anchor="P1028">
        <w:r w:rsidR="008E2382" w:rsidRPr="008024B5">
          <w:rPr>
            <w:rFonts w:ascii="Times New Roman" w:hAnsi="Times New Roman" w:cs="Times New Roman"/>
            <w:color w:val="000000" w:themeColor="text1"/>
            <w:sz w:val="30"/>
            <w:szCs w:val="30"/>
          </w:rPr>
          <w:t>3</w:t>
        </w:r>
      </w:hyperlink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к настоящему Положению.</w:t>
      </w:r>
    </w:p>
    <w:p w:rsidR="000F261C" w:rsidRPr="008024B5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68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Предметом проверок является соблюдение получателями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субсидий порядка и условий предоставления субсидий в целях финансового обеспечения части затрат, связанных с реализацией для жителей города социальных проектов, в том числе в части достижения результатов 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>предоставления субсидий (далее –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проверки).</w:t>
      </w:r>
    </w:p>
    <w:p w:rsidR="000F261C" w:rsidRPr="008024B5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69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. График проведения про</w:t>
      </w:r>
      <w:r w:rsidR="00B916A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верок утверждается Организатором</w:t>
      </w:r>
      <w:r w:rsidR="00FD2E7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FD2E7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в течение 3</w:t>
      </w:r>
      <w:r w:rsidR="00B03CDE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календарных дней с даты подписания договоров.</w:t>
      </w:r>
    </w:p>
    <w:p w:rsidR="000F261C" w:rsidRPr="008024B5" w:rsidRDefault="00EE3F52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936A7B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График проведения </w:t>
      </w:r>
      <w:r w:rsidR="00B916A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проверок доводится Организатором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 сведения заинтересованных лиц посредством его размещения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официальном сайте администрации </w:t>
      </w:r>
      <w:r w:rsidR="00F80BC6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не позднее 5 календарных дней с даты его утверждения.</w:t>
      </w:r>
    </w:p>
    <w:p w:rsidR="000F261C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71</w:t>
      </w:r>
      <w:r w:rsidR="00B916A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. Организатор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осуществляет проверку отчетности</w:t>
      </w:r>
      <w:r w:rsidR="006C1F44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установленной </w:t>
      </w:r>
      <w:r w:rsidR="00B47309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пунктом 61</w:t>
      </w:r>
      <w:r w:rsidR="006C1F44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течение 10 </w:t>
      </w:r>
      <w:r w:rsidR="00D81D1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рабочих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дней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со дня по</w:t>
      </w:r>
      <w:r w:rsidR="009D755E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лучения документов, </w:t>
      </w:r>
      <w:r w:rsidR="00F80BC6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указан</w:t>
      </w:r>
      <w:r w:rsidR="006C1F44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ных </w:t>
      </w:r>
      <w:r w:rsidR="00B47309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в пункте 63</w:t>
      </w:r>
      <w:r w:rsidR="009D755E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настоящего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Положения.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Предметом проведения проверки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том числе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служит факт выявления наличия или отсутствия: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отставания от графика реализации проекта;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фактического расходования средств субсидии.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выявлен</w:t>
      </w:r>
      <w:r w:rsidR="00B916A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ия данных отклонений Организатор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направляет получателю субсидии письменные рекомендации по их устранению.</w:t>
      </w:r>
    </w:p>
    <w:p w:rsidR="000F261C" w:rsidRPr="008024B5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72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. П</w:t>
      </w:r>
      <w:r w:rsidR="009D755E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роверка отчетности, </w:t>
      </w:r>
      <w:r w:rsidR="006C1F44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предоставленной в порядке, установленном абзацем третьем </w:t>
      </w:r>
      <w:r w:rsidR="00B47309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пункта 62</w:t>
      </w:r>
      <w:r w:rsidR="009D755E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настоящего Положения, осуществляется в соответствии с утвержденным графиком, но не позднее 5 декабря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текущего года. Срок проведения проверки получателя субсидии составляет 10 </w:t>
      </w:r>
      <w:r w:rsidR="00142AFA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рабочих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дней.</w:t>
      </w:r>
    </w:p>
    <w:p w:rsidR="0034095C" w:rsidRPr="008024B5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20" w:name="P289"/>
      <w:bookmarkEnd w:id="20"/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73</w:t>
      </w:r>
      <w:r w:rsidR="00517609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34095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В качестве меры ответственности за нарушение условий и порядка предоставления субсидии, в том числе за недостижение результатов предоставления субсидии, предусмотрен:</w:t>
      </w:r>
    </w:p>
    <w:p w:rsidR="0034095C" w:rsidRPr="008024B5" w:rsidRDefault="0034095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возврат субсидии и средств, полученных на основании договоров, заключенных с получателем субсидии, в бюджет города, из кото</w:t>
      </w:r>
      <w:r w:rsidR="00BF1C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                  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рого предоставлена субсидия, в случае нарушения условий, уста</w:t>
      </w:r>
      <w:r w:rsidR="00BF1CF3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новленных при предоставлении субсидии, выявленного в том числе </w:t>
      </w:r>
      <w:r w:rsidR="00BF1C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фактам проверок, проведенных главным распорядителем бюджетных средств и органами муниципального финансового контроля, а также </w:t>
      </w:r>
      <w:r w:rsidR="00BF1C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недостижения значений результатов предоставления суб</w:t>
      </w:r>
      <w:r w:rsidR="00BF1CF3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сидии;</w:t>
      </w:r>
    </w:p>
    <w:p w:rsidR="0034095C" w:rsidRPr="008024B5" w:rsidRDefault="0034095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уплата получателем субсидии пени в случае недостижения в установленные договором сроки значения результата предоставления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субсидии в размере одной трехсотшестидесятой ключевой ставки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Центрального банка Российской Федерации, действующей на дату начала начисления пени, от суммы субсидии, подлежащей возврату,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каждый день просрочки (с первого дня, следующего за плановой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датой достижения результата предоставления субсидии до дня возврата субсидии (части субсидии) в бюджет города Красноярска</w:t>
      </w:r>
      <w:r w:rsidR="00172518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8E238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0F261C" w:rsidRPr="008024B5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74</w:t>
      </w:r>
      <w:r w:rsidR="008E238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результатам проверки в случае выявления фактов, установленных </w:t>
      </w:r>
      <w:r w:rsidR="00BE71C3" w:rsidRPr="008024B5">
        <w:rPr>
          <w:rFonts w:ascii="Times New Roman" w:hAnsi="Times New Roman" w:cs="Times New Roman"/>
          <w:sz w:val="30"/>
          <w:szCs w:val="30"/>
        </w:rPr>
        <w:t>пунктом 57</w:t>
      </w:r>
      <w:r w:rsidR="00517609" w:rsidRPr="008024B5">
        <w:rPr>
          <w:rFonts w:ascii="Times New Roman" w:hAnsi="Times New Roman" w:cs="Times New Roman"/>
          <w:sz w:val="30"/>
          <w:szCs w:val="30"/>
        </w:rPr>
        <w:t xml:space="preserve">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B916A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астоящего Положения, Организатор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течение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10 </w:t>
      </w:r>
      <w:r w:rsidR="006C1F44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рабочи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 дней со дня </w:t>
      </w:r>
      <w:r w:rsidR="00142AFA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истечения срока для предоставления возражений </w:t>
      </w:r>
      <w:r w:rsidR="0096133D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получателями субсидии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готовит и направляет получателям субсидий письменное требование о возврате средств субсидии, в котором предусматриваются:</w:t>
      </w:r>
    </w:p>
    <w:p w:rsidR="000F261C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подлежащая возврату в бюджет города Красноярска сумма денежных средств, срок ее возврата, который не может быть более 14 календарных дней;</w:t>
      </w:r>
    </w:p>
    <w:p w:rsidR="00F82872" w:rsidRPr="008024B5" w:rsidRDefault="000F261C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код бюджетной классификации Российской Федерации, по которому должен быть осуществлен возврат субсидии.</w:t>
      </w:r>
      <w:bookmarkStart w:id="21" w:name="P292"/>
      <w:bookmarkEnd w:id="21"/>
    </w:p>
    <w:p w:rsidR="00517609" w:rsidRPr="008024B5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75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Получатели субсидий обязаны осуществить возврат субсидии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бюджет города Красноярска в срок, установленный требованием, направленным в соответствии с </w:t>
      </w:r>
      <w:r w:rsidR="00BE71C3" w:rsidRPr="008024B5">
        <w:rPr>
          <w:rFonts w:ascii="Times New Roman" w:hAnsi="Times New Roman" w:cs="Times New Roman"/>
          <w:sz w:val="30"/>
          <w:szCs w:val="30"/>
        </w:rPr>
        <w:t>пунктом 74</w:t>
      </w:r>
      <w:r w:rsidR="006C1F44" w:rsidRPr="008024B5">
        <w:rPr>
          <w:rFonts w:ascii="Times New Roman" w:hAnsi="Times New Roman" w:cs="Times New Roman"/>
          <w:sz w:val="30"/>
          <w:szCs w:val="30"/>
        </w:rPr>
        <w:t xml:space="preserve">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настоящего Положения, </w:t>
      </w:r>
      <w:r w:rsidR="003D31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но не позднее 25 декабря текущего года.</w:t>
      </w:r>
    </w:p>
    <w:p w:rsidR="000F261C" w:rsidRPr="008024B5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76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. Неиспользованные в установленные договором сроки остатки субсидии подлежат возврату в бюджет города Красноярска получател</w:t>
      </w:r>
      <w:r w:rsidR="006C1F44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ями субсидии в срок не позднее 14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календарных дней с даты </w:t>
      </w:r>
      <w:r w:rsidR="006C1F44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получения письменного требования, направленного Организат</w:t>
      </w:r>
      <w:r w:rsidR="00601FF6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ором в соответствии с </w:t>
      </w:r>
      <w:r w:rsidR="00BE71C3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пунктом 74</w:t>
      </w:r>
      <w:r w:rsidR="006C1F44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Положения.</w:t>
      </w:r>
    </w:p>
    <w:p w:rsidR="000F261C" w:rsidRPr="008024B5" w:rsidRDefault="00936A7B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77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В случае невозврата получателями субсидий средств субсидии на основании </w:t>
      </w:r>
      <w:r w:rsidR="0034095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пункта </w:t>
      </w:r>
      <w:r w:rsidR="00BE71C3" w:rsidRPr="008024B5">
        <w:rPr>
          <w:rFonts w:ascii="Times New Roman" w:hAnsi="Times New Roman" w:cs="Times New Roman"/>
          <w:sz w:val="30"/>
          <w:szCs w:val="30"/>
        </w:rPr>
        <w:t>57</w:t>
      </w:r>
      <w:r w:rsidR="009D755E" w:rsidRPr="008024B5">
        <w:rPr>
          <w:rFonts w:ascii="Times New Roman" w:hAnsi="Times New Roman" w:cs="Times New Roman"/>
          <w:sz w:val="30"/>
          <w:szCs w:val="30"/>
        </w:rPr>
        <w:t xml:space="preserve"> </w:t>
      </w:r>
      <w:r w:rsidR="00B5084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Положения Организатор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течение 30 календарных дней с даты истечения установленных сроков</w:t>
      </w:r>
      <w:r w:rsidR="0034095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письменном требовании</w:t>
      </w:r>
      <w:r w:rsidR="000F261C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обращается в суд в установленном законодательством Российской Федерации порядке.</w:t>
      </w:r>
    </w:p>
    <w:p w:rsidR="00191E8D" w:rsidRDefault="00191E8D" w:rsidP="004C36F5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Подготовку судебных докум</w:t>
      </w:r>
      <w:r w:rsidR="006D3A4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ентов и представительство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судебном процессе осуществл</w:t>
      </w:r>
      <w:r w:rsidR="006D3A42"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>яет Организатор</w:t>
      </w:r>
      <w:r w:rsidRPr="008024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172518" w:rsidRPr="008024B5" w:rsidRDefault="00172518" w:rsidP="00172518">
      <w:pPr>
        <w:pStyle w:val="ConsPlusNormal"/>
        <w:pBdr>
          <w:bottom w:val="single" w:sz="4" w:space="1" w:color="auto"/>
        </w:pBd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36A7B" w:rsidRDefault="00936A7B" w:rsidP="004C36F5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bookmarkStart w:id="22" w:name="P316"/>
      <w:bookmarkEnd w:id="22"/>
    </w:p>
    <w:p w:rsidR="003D3173" w:rsidRDefault="003D3173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</w:t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</w:t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порядке определения объема </w:t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предоставления субсидий</w:t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ориентированным</w:t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некоммерческим организациям,</w:t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государственными</w:t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(муниципальными) учреждениями,</w:t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финансового обеспечения</w:t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 затрат, связанных </w:t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реализацией для жителей города </w:t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социальных проектов, </w:t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конкурсного</w:t>
      </w:r>
    </w:p>
    <w:p w:rsidR="00767BCC" w:rsidRPr="003D3173" w:rsidRDefault="00767BCC" w:rsidP="00767BCC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отбора проектов</w:t>
      </w:r>
    </w:p>
    <w:p w:rsidR="00767BCC" w:rsidRPr="0037295F" w:rsidRDefault="00767BCC" w:rsidP="00767BC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4"/>
          <w:szCs w:val="30"/>
        </w:rPr>
      </w:pPr>
    </w:p>
    <w:p w:rsidR="00767BCC" w:rsidRPr="0037295F" w:rsidRDefault="00767BCC" w:rsidP="00767BC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4"/>
          <w:szCs w:val="30"/>
        </w:rPr>
      </w:pPr>
    </w:p>
    <w:p w:rsidR="00767BCC" w:rsidRPr="0037295F" w:rsidRDefault="00767BCC" w:rsidP="00767BC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4"/>
          <w:szCs w:val="30"/>
        </w:rPr>
      </w:pPr>
    </w:p>
    <w:p w:rsidR="00767BCC" w:rsidRPr="00982838" w:rsidRDefault="00767BCC" w:rsidP="00767BC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ЗАЯВКА</w:t>
      </w:r>
    </w:p>
    <w:p w:rsidR="00767BCC" w:rsidRPr="00982838" w:rsidRDefault="00767BCC" w:rsidP="00767BC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на участие в конкурсном отборе</w:t>
      </w:r>
    </w:p>
    <w:p w:rsidR="00767BCC" w:rsidRPr="0037295F" w:rsidRDefault="00767BCC" w:rsidP="00767BC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767BCC" w:rsidRPr="0037295F" w:rsidRDefault="00767BCC" w:rsidP="00767BC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767BCC" w:rsidRPr="0037295F" w:rsidRDefault="00767BCC" w:rsidP="00767BC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767BCC" w:rsidRPr="00982838" w:rsidRDefault="00767BCC" w:rsidP="00767BCC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Титульный лист</w:t>
      </w:r>
    </w:p>
    <w:p w:rsidR="00767BCC" w:rsidRPr="00982838" w:rsidRDefault="00767BCC" w:rsidP="00767B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4"/>
        <w:gridCol w:w="2268"/>
        <w:gridCol w:w="2364"/>
      </w:tblGrid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Полное наименование некоммерческой организации</w:t>
            </w:r>
          </w:p>
        </w:tc>
        <w:tc>
          <w:tcPr>
            <w:tcW w:w="4632" w:type="dxa"/>
            <w:gridSpan w:val="2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Адрес юридического лица некоммерческой организ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ции/адрес фактического местонахождения</w:t>
            </w:r>
          </w:p>
        </w:tc>
        <w:tc>
          <w:tcPr>
            <w:tcW w:w="4632" w:type="dxa"/>
            <w:gridSpan w:val="2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Дата регистрации в ЕГРЮЛ</w:t>
            </w:r>
          </w:p>
        </w:tc>
        <w:tc>
          <w:tcPr>
            <w:tcW w:w="4632" w:type="dxa"/>
            <w:gridSpan w:val="2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ОГРН некоммерческой организации</w:t>
            </w:r>
          </w:p>
        </w:tc>
        <w:tc>
          <w:tcPr>
            <w:tcW w:w="4632" w:type="dxa"/>
            <w:gridSpan w:val="2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ИНН некоммерческой организации</w:t>
            </w:r>
          </w:p>
        </w:tc>
        <w:tc>
          <w:tcPr>
            <w:tcW w:w="4632" w:type="dxa"/>
            <w:gridSpan w:val="2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7BCC" w:rsidRPr="00982838" w:rsidTr="00FB74DF">
        <w:tc>
          <w:tcPr>
            <w:tcW w:w="4724" w:type="dxa"/>
          </w:tcPr>
          <w:p w:rsidR="00767BCC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Руководитель некоммерческой </w:t>
            </w:r>
          </w:p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организации (должность, фамилия, имя, отчество полностью)</w:t>
            </w:r>
          </w:p>
        </w:tc>
        <w:tc>
          <w:tcPr>
            <w:tcW w:w="4632" w:type="dxa"/>
            <w:gridSpan w:val="2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Контакты</w:t>
            </w:r>
          </w:p>
        </w:tc>
        <w:tc>
          <w:tcPr>
            <w:tcW w:w="4632" w:type="dxa"/>
            <w:gridSpan w:val="2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телефон:</w:t>
            </w:r>
          </w:p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E-mail:</w:t>
            </w:r>
          </w:p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Сайт/группа в социальных сетях</w:t>
            </w: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Направление предоставления субсидии</w:t>
            </w:r>
          </w:p>
        </w:tc>
        <w:tc>
          <w:tcPr>
            <w:tcW w:w="4632" w:type="dxa"/>
            <w:gridSpan w:val="2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(указать в соответствии с </w:t>
            </w:r>
            <w:r w:rsidRPr="00BA52A0">
              <w:rPr>
                <w:rFonts w:ascii="Times New Roman" w:hAnsi="Times New Roman" w:cs="Times New Roman"/>
                <w:sz w:val="30"/>
                <w:szCs w:val="30"/>
              </w:rPr>
              <w:t xml:space="preserve">п. 10 </w:t>
            </w: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Положения)</w:t>
            </w: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Виды деятельности, соответствующие положениям </w:t>
            </w:r>
            <w:hyperlink r:id="rId18">
              <w:r w:rsidRPr="00BA52A0">
                <w:rPr>
                  <w:rFonts w:ascii="Times New Roman" w:hAnsi="Times New Roman" w:cs="Times New Roman"/>
                  <w:sz w:val="30"/>
                  <w:szCs w:val="30"/>
                </w:rPr>
                <w:t>статьи 31.1</w:t>
              </w:r>
            </w:hyperlink>
            <w:r w:rsidRPr="00BA52A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Федерального закона от 12.01.1996 № 7-ФЗ «О некоммерческих организациях»</w:t>
            </w:r>
          </w:p>
        </w:tc>
        <w:tc>
          <w:tcPr>
            <w:tcW w:w="4632" w:type="dxa"/>
            <w:gridSpan w:val="2"/>
          </w:tcPr>
          <w:p w:rsidR="00767BCC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(указать в точном соответствии </w:t>
            </w:r>
          </w:p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с Уставом)</w:t>
            </w: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Название социального проекта</w:t>
            </w:r>
          </w:p>
        </w:tc>
        <w:tc>
          <w:tcPr>
            <w:tcW w:w="4632" w:type="dxa"/>
            <w:gridSpan w:val="2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Руководитель социального проекта (фамилия, имя, отчество полностью)</w:t>
            </w:r>
          </w:p>
        </w:tc>
        <w:tc>
          <w:tcPr>
            <w:tcW w:w="4632" w:type="dxa"/>
            <w:gridSpan w:val="2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Контакты</w:t>
            </w:r>
          </w:p>
        </w:tc>
        <w:tc>
          <w:tcPr>
            <w:tcW w:w="4632" w:type="dxa"/>
            <w:gridSpan w:val="2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телефон:</w:t>
            </w:r>
          </w:p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E-mail:</w:t>
            </w: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Краткое описание социаль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ного проекта (не более 2–</w:t>
            </w: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 предложений, отражающих суть проекта)</w:t>
            </w:r>
          </w:p>
        </w:tc>
        <w:tc>
          <w:tcPr>
            <w:tcW w:w="4632" w:type="dxa"/>
            <w:gridSpan w:val="2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Продолжительность социального проекта</w:t>
            </w:r>
          </w:p>
        </w:tc>
        <w:tc>
          <w:tcPr>
            <w:tcW w:w="2268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начало проекта (число, месяц, год)</w:t>
            </w:r>
          </w:p>
        </w:tc>
        <w:tc>
          <w:tcPr>
            <w:tcW w:w="236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окончание проекта (число, месяц, год)</w:t>
            </w: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2268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(цифрами)</w:t>
            </w:r>
          </w:p>
        </w:tc>
        <w:tc>
          <w:tcPr>
            <w:tcW w:w="236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(прописью)</w:t>
            </w: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Сумма собственного и (или) привлеченного вклада, рублей</w:t>
            </w:r>
          </w:p>
        </w:tc>
        <w:tc>
          <w:tcPr>
            <w:tcW w:w="2268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(цифрами)</w:t>
            </w:r>
          </w:p>
        </w:tc>
        <w:tc>
          <w:tcPr>
            <w:tcW w:w="236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(прописью)</w:t>
            </w: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Полная стоимость социального проекта, рублей</w:t>
            </w:r>
          </w:p>
        </w:tc>
        <w:tc>
          <w:tcPr>
            <w:tcW w:w="2268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(цифрами)</w:t>
            </w:r>
          </w:p>
        </w:tc>
        <w:tc>
          <w:tcPr>
            <w:tcW w:w="236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(прописью)</w:t>
            </w:r>
          </w:p>
        </w:tc>
      </w:tr>
      <w:tr w:rsidR="00767BCC" w:rsidRPr="00982838" w:rsidTr="00FB74DF">
        <w:tc>
          <w:tcPr>
            <w:tcW w:w="4724" w:type="dxa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Партнеры проекта</w:t>
            </w:r>
          </w:p>
        </w:tc>
        <w:tc>
          <w:tcPr>
            <w:tcW w:w="4632" w:type="dxa"/>
            <w:gridSpan w:val="2"/>
          </w:tcPr>
          <w:p w:rsidR="00767BCC" w:rsidRPr="00982838" w:rsidRDefault="00767BCC" w:rsidP="00FB74D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67BCC" w:rsidRPr="00982838" w:rsidRDefault="00767BCC" w:rsidP="00767B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2A0">
        <w:rPr>
          <w:rFonts w:ascii="Times New Roman" w:hAnsi="Times New Roman" w:cs="Times New Roman"/>
          <w:sz w:val="30"/>
          <w:szCs w:val="30"/>
        </w:rPr>
        <w:t>Настоящим подтверждаю, что:</w:t>
      </w: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>СОНКО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Российской Федерации (далее –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офшорные компании), а также российским юридическим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должна быть зарегистрирована в качестве юридического лица в течение не менее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 до даты регистрации конкурсной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>документации, а также осуществлять свою деятельность на территории города Красноярска;</w:t>
      </w: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не находится в перечне организаций и физических лиц,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>в отношении которых имеются сведения об их причастности к экстремистской деятельности или терроризму;</w:t>
      </w: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>СОНКО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не получает средства из бюджета города Красноярска,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 которого планируется предоставление субсидии в соответствии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>с настоящим Положением, на основании иных правовых актов Красноярского края, города Красноярска на цели, установленные настоящим Положением;</w:t>
      </w: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>СОНКО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:rsidR="00767BCC" w:rsidRPr="00BA52A0" w:rsidRDefault="00767BCC" w:rsidP="00767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 СОНКО на едином налоговом счете отсутствует или не превышает размер, определенный </w:t>
      </w:r>
      <w:hyperlink r:id="rId19" w:history="1">
        <w:r w:rsidRPr="00BA52A0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пунктом 3 статьи 47</w:t>
        </w:r>
      </w:hyperlink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Налогового кодекса Российской Федерации, задолженность по уплате налогов, сборов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>и страховых взносов в бюджеты бюджетной системы Российской Федерации;</w:t>
      </w: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>у СОНКО отсутствует просроченная задолженность по возврату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бюджет города Красноярска иных субсидий, бюджетных инвестиций и иная просроченная (неурегулированная) задолженность по денежным обязательствам перед бюджетом города Красноярска;</w:t>
      </w: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реестре дисквалифицированных лиц отсутствуют сведения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</w:t>
      </w: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нее не введена процедура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>банкротства, деятельность участника конкурсного отбора не приостановлена в порядке, предусмотренном законодательством Российской Федерации;</w:t>
      </w: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СОНКО осуществляет виды деятельности, предусмотренные пунктом 1 статьи 31.1 Федерального закона от 12.01.1996 № 7-ФЗ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BA52A0">
        <w:rPr>
          <w:rFonts w:ascii="Times New Roman" w:hAnsi="Times New Roman" w:cs="Times New Roman"/>
          <w:color w:val="000000" w:themeColor="text1"/>
          <w:sz w:val="30"/>
          <w:szCs w:val="30"/>
        </w:rPr>
        <w:t>«О некоммерческих организациях».</w:t>
      </w: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2A0">
        <w:rPr>
          <w:rFonts w:ascii="Times New Roman" w:hAnsi="Times New Roman" w:cs="Times New Roman"/>
          <w:sz w:val="30"/>
          <w:szCs w:val="30"/>
        </w:rPr>
        <w:t>Достоверность информации, представленной в составе конкурсной документации, подтверждаю.</w:t>
      </w: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2A0">
        <w:rPr>
          <w:rFonts w:ascii="Times New Roman" w:hAnsi="Times New Roman" w:cs="Times New Roman"/>
          <w:sz w:val="30"/>
          <w:szCs w:val="30"/>
        </w:rPr>
        <w:t>На публикацию (размещение) в информационно-телекоммуни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BA52A0">
        <w:rPr>
          <w:rFonts w:ascii="Times New Roman" w:hAnsi="Times New Roman" w:cs="Times New Roman"/>
          <w:sz w:val="30"/>
          <w:szCs w:val="30"/>
        </w:rPr>
        <w:t xml:space="preserve">кационной сети Интернет информации как об участнике конкурсного отбора, о подаваемой участником конкурсного отбора Заявке, иной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A52A0">
        <w:rPr>
          <w:rFonts w:ascii="Times New Roman" w:hAnsi="Times New Roman" w:cs="Times New Roman"/>
          <w:sz w:val="30"/>
          <w:szCs w:val="30"/>
        </w:rPr>
        <w:t>информации об участнике отбора, связанной с конкурсным отбором, согласен.</w:t>
      </w:r>
    </w:p>
    <w:p w:rsidR="00767BCC" w:rsidRPr="00BA52A0" w:rsidRDefault="00767BCC" w:rsidP="00767BC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2A0">
        <w:rPr>
          <w:rFonts w:ascii="Times New Roman" w:hAnsi="Times New Roman" w:cs="Times New Roman"/>
          <w:sz w:val="30"/>
          <w:szCs w:val="30"/>
        </w:rPr>
        <w:t>С условиями конкурсного отбора и предоставления субсидии ознакомлен и согласен.</w:t>
      </w:r>
    </w:p>
    <w:p w:rsidR="00767BCC" w:rsidRPr="00982838" w:rsidRDefault="00767BCC" w:rsidP="00767BC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767BCC" w:rsidRPr="00BA52A0" w:rsidRDefault="00767BCC" w:rsidP="00767BCC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Pr="00BA52A0" w:rsidRDefault="00767BCC" w:rsidP="00767BCC">
      <w:pPr>
        <w:widowControl w:val="0"/>
        <w:tabs>
          <w:tab w:val="left" w:pos="65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2A0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организации  ______________         ___________________</w:t>
      </w:r>
    </w:p>
    <w:p w:rsidR="00767BCC" w:rsidRPr="00BA52A0" w:rsidRDefault="00767BCC" w:rsidP="00767BCC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(подпись)                      (расшифровка подписи)</w:t>
      </w:r>
    </w:p>
    <w:p w:rsidR="00767BCC" w:rsidRPr="00BA52A0" w:rsidRDefault="00767BCC" w:rsidP="00767BCC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Pr="00BA52A0" w:rsidRDefault="00767BCC" w:rsidP="00767BCC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Pr="00BA52A0" w:rsidRDefault="00767BCC" w:rsidP="00767BCC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52A0">
        <w:rPr>
          <w:rFonts w:ascii="Times New Roman" w:eastAsia="Times New Roman" w:hAnsi="Times New Roman" w:cs="Times New Roman"/>
          <w:sz w:val="30"/>
          <w:szCs w:val="30"/>
          <w:lang w:eastAsia="ru-RU"/>
        </w:rPr>
        <w:t>М.П.</w:t>
      </w:r>
    </w:p>
    <w:p w:rsidR="00767BCC" w:rsidRDefault="00767BCC" w:rsidP="00767BCC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7BCC" w:rsidRDefault="00767BCC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3173" w:rsidRPr="003D3173" w:rsidRDefault="00172518" w:rsidP="003D3173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C0320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3D3173" w:rsidRPr="003D3173" w:rsidRDefault="003D3173" w:rsidP="003D3173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</w:t>
      </w:r>
    </w:p>
    <w:p w:rsidR="003D3173" w:rsidRPr="003D3173" w:rsidRDefault="003D3173" w:rsidP="003D3173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порядке определения объема </w:t>
      </w:r>
    </w:p>
    <w:p w:rsidR="003D3173" w:rsidRPr="003D3173" w:rsidRDefault="003D3173" w:rsidP="003D3173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предоставления субсидий</w:t>
      </w:r>
    </w:p>
    <w:p w:rsidR="003D3173" w:rsidRPr="003D3173" w:rsidRDefault="003D3173" w:rsidP="003D3173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ориентированным</w:t>
      </w:r>
    </w:p>
    <w:p w:rsidR="003D3173" w:rsidRPr="003D3173" w:rsidRDefault="003D3173" w:rsidP="003D3173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некоммерческим организациям,</w:t>
      </w:r>
    </w:p>
    <w:p w:rsidR="003D3173" w:rsidRPr="003D3173" w:rsidRDefault="003D3173" w:rsidP="003D3173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государственными</w:t>
      </w:r>
    </w:p>
    <w:p w:rsidR="003D3173" w:rsidRPr="003D3173" w:rsidRDefault="003D3173" w:rsidP="003D3173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(муниципальными) учреждениями,</w:t>
      </w:r>
    </w:p>
    <w:p w:rsidR="003D3173" w:rsidRPr="003D3173" w:rsidRDefault="003D3173" w:rsidP="003D3173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финансового обеспечения</w:t>
      </w:r>
    </w:p>
    <w:p w:rsidR="003D3173" w:rsidRPr="003D3173" w:rsidRDefault="003D3173" w:rsidP="003D3173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 затрат, связанных </w:t>
      </w:r>
    </w:p>
    <w:p w:rsidR="003D3173" w:rsidRPr="003D3173" w:rsidRDefault="003D3173" w:rsidP="003D3173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реализацией для жителей города </w:t>
      </w:r>
    </w:p>
    <w:p w:rsidR="003D3173" w:rsidRPr="003D3173" w:rsidRDefault="003D3173" w:rsidP="003D3173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социальных проектов, </w:t>
      </w:r>
    </w:p>
    <w:p w:rsidR="003D3173" w:rsidRPr="003D3173" w:rsidRDefault="003D3173" w:rsidP="003D3173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конкурсного</w:t>
      </w:r>
    </w:p>
    <w:p w:rsidR="003D3173" w:rsidRPr="003D3173" w:rsidRDefault="003D3173" w:rsidP="003D3173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отбора проектов</w:t>
      </w:r>
    </w:p>
    <w:p w:rsidR="00E467BB" w:rsidRDefault="00E467BB" w:rsidP="0058514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E52BD" w:rsidRDefault="00DE52BD" w:rsidP="0058514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E52BD" w:rsidRPr="00DE52BD" w:rsidRDefault="00DE52BD" w:rsidP="00585146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467BB" w:rsidRDefault="00740C21" w:rsidP="00585146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Оценочный лист</w:t>
      </w:r>
    </w:p>
    <w:p w:rsidR="00740C21" w:rsidRDefault="00740C21" w:rsidP="00585146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E52BD" w:rsidRDefault="00DE52BD" w:rsidP="00585146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E52BD" w:rsidRPr="00DE52BD" w:rsidRDefault="00DE52BD" w:rsidP="00585146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467BB" w:rsidRPr="00982838" w:rsidRDefault="00E467BB" w:rsidP="004C36F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Наименование некоммерческой организ</w:t>
      </w:r>
      <w:r w:rsidR="003D3173">
        <w:rPr>
          <w:rFonts w:ascii="Times New Roman" w:hAnsi="Times New Roman" w:cs="Times New Roman"/>
          <w:sz w:val="30"/>
          <w:szCs w:val="30"/>
        </w:rPr>
        <w:t>ации _______________</w:t>
      </w:r>
      <w:r w:rsidRPr="00982838">
        <w:rPr>
          <w:rFonts w:ascii="Times New Roman" w:hAnsi="Times New Roman" w:cs="Times New Roman"/>
          <w:sz w:val="30"/>
          <w:szCs w:val="30"/>
        </w:rPr>
        <w:t>___.</w:t>
      </w:r>
    </w:p>
    <w:p w:rsidR="00E467BB" w:rsidRPr="00982838" w:rsidRDefault="00E467BB" w:rsidP="004C36F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Название социального проекта ________</w:t>
      </w:r>
      <w:r w:rsidR="003D3173">
        <w:rPr>
          <w:rFonts w:ascii="Times New Roman" w:hAnsi="Times New Roman" w:cs="Times New Roman"/>
          <w:sz w:val="30"/>
          <w:szCs w:val="30"/>
        </w:rPr>
        <w:t>_____________________</w:t>
      </w:r>
      <w:r w:rsidRPr="00982838">
        <w:rPr>
          <w:rFonts w:ascii="Times New Roman" w:hAnsi="Times New Roman" w:cs="Times New Roman"/>
          <w:sz w:val="30"/>
          <w:szCs w:val="30"/>
        </w:rPr>
        <w:t>_.</w:t>
      </w:r>
    </w:p>
    <w:p w:rsidR="00E467BB" w:rsidRPr="00DE52BD" w:rsidRDefault="00E467BB" w:rsidP="004C36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3314"/>
        <w:gridCol w:w="4111"/>
        <w:gridCol w:w="1276"/>
      </w:tblGrid>
      <w:tr w:rsidR="00E467BB" w:rsidRPr="00982838" w:rsidTr="00585146">
        <w:trPr>
          <w:trHeight w:val="113"/>
        </w:trPr>
        <w:tc>
          <w:tcPr>
            <w:tcW w:w="350" w:type="pct"/>
          </w:tcPr>
          <w:p w:rsidR="00E467BB" w:rsidRPr="00982838" w:rsidRDefault="008F17E1" w:rsidP="0058514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E467BB"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3968" w:type="pct"/>
            <w:gridSpan w:val="2"/>
          </w:tcPr>
          <w:p w:rsidR="00E467BB" w:rsidRPr="00982838" w:rsidRDefault="00E467BB" w:rsidP="0058514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Наименование критериев оценки</w:t>
            </w:r>
          </w:p>
        </w:tc>
        <w:tc>
          <w:tcPr>
            <w:tcW w:w="682" w:type="pct"/>
          </w:tcPr>
          <w:p w:rsidR="00585146" w:rsidRDefault="00E467BB" w:rsidP="0058514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Оценка </w:t>
            </w:r>
          </w:p>
          <w:p w:rsidR="00E467BB" w:rsidRPr="00982838" w:rsidRDefault="00E467BB" w:rsidP="0058514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 баллах</w:t>
            </w:r>
          </w:p>
          <w:p w:rsidR="00E467BB" w:rsidRPr="00DE52BD" w:rsidRDefault="00E467BB" w:rsidP="00585146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03200" w:rsidRPr="00982838" w:rsidTr="00C03200">
        <w:trPr>
          <w:trHeight w:val="113"/>
        </w:trPr>
        <w:tc>
          <w:tcPr>
            <w:tcW w:w="350" w:type="pct"/>
            <w:vMerge w:val="restart"/>
          </w:tcPr>
          <w:p w:rsidR="00C03200" w:rsidRPr="00982838" w:rsidRDefault="00C03200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650" w:type="pct"/>
            <w:gridSpan w:val="3"/>
          </w:tcPr>
          <w:p w:rsidR="00C03200" w:rsidRPr="00982838" w:rsidRDefault="00C03200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Актуальность и социальная значимость проекта</w:t>
            </w:r>
          </w:p>
        </w:tc>
      </w:tr>
      <w:tr w:rsidR="005E50F6" w:rsidRPr="00982838" w:rsidTr="00585146">
        <w:trPr>
          <w:trHeight w:val="113"/>
        </w:trPr>
        <w:tc>
          <w:tcPr>
            <w:tcW w:w="350" w:type="pct"/>
            <w:vMerge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585146" w:rsidRDefault="005E50F6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Актуальность и социальная значимость проекта убедительно доказаны, есть аргументированное и подкрепленное конкретными количественными и качественными показателями, данными социологических опросов </w:t>
            </w:r>
          </w:p>
          <w:p w:rsidR="005E50F6" w:rsidRPr="00982838" w:rsidRDefault="005E50F6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 исследований, публикациями описание критерия</w:t>
            </w:r>
          </w:p>
        </w:tc>
        <w:tc>
          <w:tcPr>
            <w:tcW w:w="682" w:type="pct"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5E50F6" w:rsidRPr="00982838" w:rsidTr="00585146">
        <w:trPr>
          <w:trHeight w:val="113"/>
        </w:trPr>
        <w:tc>
          <w:tcPr>
            <w:tcW w:w="350" w:type="pct"/>
            <w:vMerge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585146" w:rsidRDefault="005E50F6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Актуальность и социальная значимость проекта доказаны частично, проблемы, на решение которых направлен проект, относятся к разряду актуальных и востребованных для целевой группы, но описаны общими фразами, без ссылок на конкретные факты (статьи, упоминания </w:t>
            </w:r>
          </w:p>
          <w:p w:rsidR="005E50F6" w:rsidRDefault="005E50F6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СМИ, научные исследования и т.п.)</w:t>
            </w:r>
          </w:p>
        </w:tc>
        <w:tc>
          <w:tcPr>
            <w:tcW w:w="682" w:type="pct"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5E50F6" w:rsidRPr="00982838" w:rsidTr="00585146">
        <w:trPr>
          <w:trHeight w:val="113"/>
        </w:trPr>
        <w:tc>
          <w:tcPr>
            <w:tcW w:w="350" w:type="pct"/>
            <w:vMerge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585146" w:rsidRDefault="005E50F6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Актуальность и социальная значимость проекта доказаны недостаточно убедительно, проблема не име</w:t>
            </w:r>
            <w:r w:rsidR="00585146">
              <w:rPr>
                <w:rFonts w:ascii="Times New Roman" w:hAnsi="Times New Roman" w:cs="Times New Roman"/>
                <w:sz w:val="30"/>
                <w:szCs w:val="30"/>
              </w:rPr>
              <w:t xml:space="preserve">ет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ост</w:t>
            </w:r>
            <w:r w:rsidR="0058514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рой значимости для целевой груп</w:t>
            </w:r>
            <w:r w:rsidR="00585146">
              <w:rPr>
                <w:rFonts w:ascii="Times New Roman" w:hAnsi="Times New Roman" w:cs="Times New Roman"/>
                <w:sz w:val="30"/>
                <w:szCs w:val="30"/>
              </w:rPr>
              <w:t xml:space="preserve">пы,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недостаточно </w:t>
            </w:r>
          </w:p>
          <w:p w:rsidR="005E50F6" w:rsidRDefault="005E50F6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аргументирована и без конкретных показателей описана проблема, на решение которой направлен проект</w:t>
            </w:r>
          </w:p>
        </w:tc>
        <w:tc>
          <w:tcPr>
            <w:tcW w:w="682" w:type="pct"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5E50F6" w:rsidRPr="00982838" w:rsidTr="00585146">
        <w:trPr>
          <w:trHeight w:val="113"/>
        </w:trPr>
        <w:tc>
          <w:tcPr>
            <w:tcW w:w="350" w:type="pct"/>
            <w:vMerge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5E50F6" w:rsidRDefault="005E50F6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E50F6">
              <w:rPr>
                <w:rFonts w:ascii="Times New Roman" w:hAnsi="Times New Roman" w:cs="Times New Roman"/>
                <w:sz w:val="30"/>
                <w:szCs w:val="30"/>
              </w:rPr>
              <w:t>Актуальность и социальная значимость проекта не доказаны, проблема, которой посвящен проект, не относится к разряду востребованных обществом, либо ее значи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мость слабо обоснована авторами</w:t>
            </w:r>
          </w:p>
        </w:tc>
        <w:tc>
          <w:tcPr>
            <w:tcW w:w="682" w:type="pct"/>
          </w:tcPr>
          <w:p w:rsidR="005E50F6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03200" w:rsidRPr="00982838" w:rsidTr="00C03200">
        <w:trPr>
          <w:trHeight w:val="113"/>
        </w:trPr>
        <w:tc>
          <w:tcPr>
            <w:tcW w:w="350" w:type="pct"/>
            <w:vMerge w:val="restart"/>
          </w:tcPr>
          <w:p w:rsidR="00C03200" w:rsidRPr="00982838" w:rsidRDefault="00C03200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650" w:type="pct"/>
            <w:gridSpan w:val="3"/>
          </w:tcPr>
          <w:p w:rsidR="00C03200" w:rsidRPr="00982838" w:rsidRDefault="00C03200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Информационная открытость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СОНКО</w:t>
            </w:r>
          </w:p>
        </w:tc>
      </w:tr>
      <w:tr w:rsidR="005E50F6" w:rsidRPr="00982838" w:rsidTr="00585146">
        <w:trPr>
          <w:trHeight w:val="113"/>
        </w:trPr>
        <w:tc>
          <w:tcPr>
            <w:tcW w:w="350" w:type="pct"/>
            <w:vMerge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5E50F6" w:rsidRPr="00982838" w:rsidRDefault="005E50F6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СОНКО имеет действующий, постоянно обновляемый сайт, где представлена подробная информация о деятельности организации, размещена актуальная информация о реализованных проектах и мероприятиях, име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ется страница в социальной сети</w:t>
            </w:r>
          </w:p>
        </w:tc>
        <w:tc>
          <w:tcPr>
            <w:tcW w:w="682" w:type="pct"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5E50F6" w:rsidRPr="00982838" w:rsidTr="00585146">
        <w:trPr>
          <w:trHeight w:val="113"/>
        </w:trPr>
        <w:tc>
          <w:tcPr>
            <w:tcW w:w="350" w:type="pct"/>
            <w:vMerge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5E50F6" w:rsidRDefault="00585146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СОНКО имеет </w:t>
            </w:r>
            <w:r w:rsidR="005E50F6">
              <w:rPr>
                <w:rFonts w:ascii="Times New Roman" w:hAnsi="Times New Roman" w:cs="Times New Roman"/>
                <w:sz w:val="30"/>
                <w:szCs w:val="30"/>
              </w:rPr>
              <w:t>действующий, постоянно обновляемый сайт, где представлена подробная информация о деятельности организации, размещена актуальная информация о реализованных проектах и мероприятиях, но не имеет страницу в социальной сети</w:t>
            </w:r>
            <w:r w:rsidR="005E50F6" w:rsidRPr="004216E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5E50F6" w:rsidRPr="00982838" w:rsidRDefault="005E50F6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СОНКО не имеет действующего сайта, но имеется страница в социальной сети с актуальной и постоянно обновляемой информа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 xml:space="preserve">цией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 деятельности организации, размещена актуальная информация о реализованных проектах и мероприятиях</w:t>
            </w:r>
          </w:p>
        </w:tc>
        <w:tc>
          <w:tcPr>
            <w:tcW w:w="682" w:type="pct"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5E50F6" w:rsidRPr="00982838" w:rsidTr="00585146">
        <w:trPr>
          <w:trHeight w:val="113"/>
        </w:trPr>
        <w:tc>
          <w:tcPr>
            <w:tcW w:w="350" w:type="pct"/>
            <w:vMerge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585146" w:rsidRDefault="00C03200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СОНКО имеет действующий сайт</w:t>
            </w:r>
            <w:r w:rsidR="005E50F6">
              <w:rPr>
                <w:rFonts w:ascii="Times New Roman" w:hAnsi="Times New Roman" w:cs="Times New Roman"/>
                <w:sz w:val="30"/>
                <w:szCs w:val="30"/>
              </w:rPr>
              <w:t xml:space="preserve"> с устаревшей или </w:t>
            </w:r>
          </w:p>
          <w:p w:rsidR="005E50F6" w:rsidRPr="00982838" w:rsidRDefault="005E50F6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неполной информацией и</w:t>
            </w:r>
            <w:r w:rsidRPr="00A91401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или страницу в социальной сети, которая не обновляется</w:t>
            </w:r>
          </w:p>
        </w:tc>
        <w:tc>
          <w:tcPr>
            <w:tcW w:w="682" w:type="pct"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5E50F6" w:rsidRPr="00982838" w:rsidTr="00585146">
        <w:trPr>
          <w:trHeight w:val="113"/>
        </w:trPr>
        <w:tc>
          <w:tcPr>
            <w:tcW w:w="350" w:type="pct"/>
            <w:vMerge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5E50F6" w:rsidRPr="00982838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СОНКО не имеет действующего сайта и страницы в социальной сети, но деятельность организации может 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упоминаться в других источниках</w:t>
            </w:r>
          </w:p>
        </w:tc>
        <w:tc>
          <w:tcPr>
            <w:tcW w:w="682" w:type="pct"/>
          </w:tcPr>
          <w:p w:rsidR="005E50F6" w:rsidRPr="00982838" w:rsidRDefault="005E50F6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03200" w:rsidRPr="00982838" w:rsidTr="00C03200">
        <w:trPr>
          <w:trHeight w:val="113"/>
        </w:trPr>
        <w:tc>
          <w:tcPr>
            <w:tcW w:w="350" w:type="pct"/>
            <w:vMerge w:val="restart"/>
          </w:tcPr>
          <w:p w:rsidR="00C03200" w:rsidRPr="00982838" w:rsidRDefault="00C03200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650" w:type="pct"/>
            <w:gridSpan w:val="3"/>
          </w:tcPr>
          <w:p w:rsidR="00C03200" w:rsidRPr="00982838" w:rsidRDefault="00C03200" w:rsidP="00F92193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Опыт СОНКО</w:t>
            </w: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 по успешной реализации проектов, программ по соответствующему направлению деятельности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C03200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Опыт и компетенции команды проекта соответствуют планируемой деятельности, проект полностью обеспечен опытными специалистами по всем необходимым для реализации проекта профилям с конкретизирован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ным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функционалом (среди команды или партнеров </w:t>
            </w:r>
          </w:p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проекта), у СОНКО имеется сопоставимый с масштабом проекта опыт проектной деятельно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сти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Опыт и компетенции команды проекта соответствуют  планируемой деятельности, но не распределены роли членов команды в реализации проекта. У СОНКО имеется сопоставимый с масштабом проекта опыт проект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ной деятельности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DE52BD" w:rsidRPr="00DE52BD" w:rsidRDefault="00434404" w:rsidP="00DE52B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Опыт и компетенции команды проекта соответствуют  планируемой деятельности, но не распределены роли членов команды в реализации проекта и отсутствует сопоставимый с масштабом проекта опыт проектной дея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тельности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585146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Опыт и компетенции команды проекта соответствуют  планируемой деятельности, но не распределены роли членов команды в реализации проекта и отсутствует </w:t>
            </w:r>
          </w:p>
          <w:p w:rsidR="00585146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сопоставимый с масштабом проекта опыт проектной </w:t>
            </w:r>
          </w:p>
          <w:p w:rsidR="00434404" w:rsidRDefault="00C03200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деятельности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03200" w:rsidRPr="00982838" w:rsidTr="00C03200">
        <w:trPr>
          <w:trHeight w:val="113"/>
        </w:trPr>
        <w:tc>
          <w:tcPr>
            <w:tcW w:w="350" w:type="pct"/>
            <w:vMerge w:val="restart"/>
          </w:tcPr>
          <w:p w:rsidR="00C03200" w:rsidRPr="00982838" w:rsidRDefault="00C03200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650" w:type="pct"/>
            <w:gridSpan w:val="3"/>
          </w:tcPr>
          <w:p w:rsidR="00C03200" w:rsidRPr="00982838" w:rsidRDefault="00C03200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0757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аличие кадровых ресурсов (при наличии)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СОНКО имеет у себя в штате и</w:t>
            </w:r>
            <w:r w:rsidRPr="00D05C6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/</w:t>
            </w:r>
            <w:r w:rsidR="0058514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привлекает специалистов и партнеров по всем необходимым профилям прое</w:t>
            </w:r>
            <w:r w:rsidR="00C0320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кта. Подтверждено документально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СОНКО имеет у себя в штате и</w:t>
            </w:r>
            <w:r w:rsidRPr="00D05C6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/</w:t>
            </w:r>
            <w:r w:rsidR="0058514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привлекает специалистов и партнеров не по всем необходимым направлениям прое</w:t>
            </w:r>
            <w:r w:rsidR="00C0320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кта. Подтверждено документально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СОНКО имеет у себя в штате и</w:t>
            </w:r>
            <w:r w:rsidRPr="00D05C6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или привлекает специалистов и партнеров по всем необходимым профилям проекта</w:t>
            </w:r>
            <w:r w:rsidR="00C0320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 Документально не подтверждено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СОНКО имеет у себя в штате и</w:t>
            </w:r>
            <w:r w:rsidRPr="00D05C6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/</w:t>
            </w:r>
            <w:r w:rsidR="0058514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привлекает специалистов и партнеров не по всем необходимым направлениям проекта</w:t>
            </w:r>
            <w:r w:rsidR="00C0320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 Документально не подтверждено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03200" w:rsidRPr="00982838" w:rsidTr="00C03200">
        <w:trPr>
          <w:trHeight w:val="113"/>
        </w:trPr>
        <w:tc>
          <w:tcPr>
            <w:tcW w:w="350" w:type="pct"/>
            <w:vMerge w:val="restart"/>
          </w:tcPr>
          <w:p w:rsidR="00C03200" w:rsidRPr="00982838" w:rsidRDefault="00C03200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650" w:type="pct"/>
            <w:gridSpan w:val="3"/>
          </w:tcPr>
          <w:p w:rsidR="00C03200" w:rsidRPr="00F92193" w:rsidRDefault="00C03200" w:rsidP="007B2D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07571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аличие материально-технических ресурсов и оснащения (при наличии), необходимых для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реализации социальных проектов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СОНКО располага</w:t>
            </w:r>
            <w:r w:rsidR="0058514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ют ресурсами на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реализацию проекта (добро</w:t>
            </w:r>
            <w:r w:rsidR="00C0320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вольцами, помещениями, находящим</w:t>
            </w:r>
            <w:r w:rsidR="00F9219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ся в ее собственности, безвозмездном пользован</w:t>
            </w:r>
            <w:r w:rsidR="00C0320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ии или аренде, оборудованием), подтверждено документально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585146" w:rsidP="004C36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СОНКО располагают ресурсами на </w:t>
            </w:r>
            <w:r w:rsidR="0043440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реализацию проекта (добро</w:t>
            </w:r>
            <w:r w:rsidR="00C0320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вольцами, помещениями, находящими</w:t>
            </w:r>
            <w:r w:rsidR="0043440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ся в ее собственности, безвозмездном пользо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вании </w:t>
            </w:r>
            <w:r w:rsidR="0043440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или аренде, оборудованием), но не все подтверждены докумен</w:t>
            </w:r>
            <w:r w:rsidR="00C0320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  <w:r w:rsidR="0043440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таль</w:t>
            </w:r>
            <w:r w:rsidR="00C0320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СОНКО не располагают ресурсами на реализацию про</w:t>
            </w:r>
            <w:r w:rsidR="00C0320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екта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03200" w:rsidRPr="00982838" w:rsidTr="00C03200">
        <w:trPr>
          <w:trHeight w:val="113"/>
        </w:trPr>
        <w:tc>
          <w:tcPr>
            <w:tcW w:w="350" w:type="pct"/>
            <w:vMerge w:val="restart"/>
          </w:tcPr>
          <w:p w:rsidR="00C03200" w:rsidRPr="00982838" w:rsidRDefault="00C03200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650" w:type="pct"/>
            <w:gridSpan w:val="3"/>
          </w:tcPr>
          <w:p w:rsidR="00C03200" w:rsidRPr="00982838" w:rsidRDefault="00C03200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Pr="00075715">
              <w:rPr>
                <w:rFonts w:ascii="Times New Roman" w:hAnsi="Times New Roman" w:cs="Times New Roman"/>
                <w:sz w:val="30"/>
                <w:szCs w:val="30"/>
              </w:rPr>
              <w:t>огическая связность проекта, соответствие мероприятий проекта его целям,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задачам и ожидаемым результатам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585146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Все разделы проекта логически взаимосвязаны, каждый из которых содержит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необходимую и достаточную для полного понимания его содержания. Проект содержит описание конкретных мероприятий, их очередность прописана логично и последовательно </w:t>
            </w:r>
          </w:p>
          <w:p w:rsidR="0037295F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соответствии с задачами проекта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Все разделы проекта в целом взаимосвязаны, но не все разделы содержат информацию, необходимую и достаточную для п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олного понимания его содержания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Разделы проекта не взаимосвязаны, не содержат информацию, необходимую и достаточную для полного пони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мания его содержания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03200" w:rsidRPr="00982838" w:rsidTr="00C03200">
        <w:trPr>
          <w:trHeight w:val="113"/>
        </w:trPr>
        <w:tc>
          <w:tcPr>
            <w:tcW w:w="350" w:type="pct"/>
            <w:vMerge w:val="restart"/>
          </w:tcPr>
          <w:p w:rsidR="00C03200" w:rsidRPr="00982838" w:rsidRDefault="00C03200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650" w:type="pct"/>
            <w:gridSpan w:val="3"/>
          </w:tcPr>
          <w:p w:rsidR="00C03200" w:rsidRPr="00982838" w:rsidRDefault="00C03200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075715">
              <w:rPr>
                <w:rFonts w:ascii="Times New Roman" w:hAnsi="Times New Roman" w:cs="Times New Roman"/>
                <w:sz w:val="30"/>
                <w:szCs w:val="30"/>
              </w:rPr>
              <w:t>аличие конкретных и измеримых результатов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реализации социального проекта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Показатели результативности описаны корректно, понятно и являются достижимыми. Результаты измеримы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 xml:space="preserve"> и коррелируются с опытом СОНКО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Показатели результативности описаны корректно, понятно и являются достижимыми. Результаты измеримы, но 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не коррелируются с опытом СОНКО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Показатели результативности описаны некорректно, являются достижимыми. Результаты измеримы, но не кор</w:t>
            </w:r>
            <w:r w:rsidR="0058514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релируются с опытом СОНКО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434404" w:rsidRPr="00982838" w:rsidTr="00585146">
        <w:trPr>
          <w:trHeight w:val="113"/>
        </w:trPr>
        <w:tc>
          <w:tcPr>
            <w:tcW w:w="350" w:type="pct"/>
            <w:vMerge/>
          </w:tcPr>
          <w:p w:rsidR="00434404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434404" w:rsidRDefault="00434404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Показатели результативности описаны некорректно, являются недос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тижимыми. Результаты неизмеримы</w:t>
            </w:r>
          </w:p>
        </w:tc>
        <w:tc>
          <w:tcPr>
            <w:tcW w:w="682" w:type="pct"/>
          </w:tcPr>
          <w:p w:rsidR="00434404" w:rsidRPr="00982838" w:rsidRDefault="00434404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03200" w:rsidRPr="00982838" w:rsidTr="00C03200">
        <w:trPr>
          <w:trHeight w:val="113"/>
        </w:trPr>
        <w:tc>
          <w:tcPr>
            <w:tcW w:w="350" w:type="pct"/>
            <w:vMerge w:val="restart"/>
          </w:tcPr>
          <w:p w:rsidR="00C03200" w:rsidRPr="00982838" w:rsidRDefault="00C03200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650" w:type="pct"/>
            <w:gridSpan w:val="3"/>
          </w:tcPr>
          <w:p w:rsidR="00C03200" w:rsidRPr="00982838" w:rsidRDefault="00C03200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075715">
              <w:rPr>
                <w:rFonts w:ascii="Times New Roman" w:hAnsi="Times New Roman" w:cs="Times New Roman"/>
                <w:sz w:val="30"/>
                <w:szCs w:val="30"/>
              </w:rPr>
              <w:t>еалистичность 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обоснованность бюджета проекта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585146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бюджете проекта предусмотрено финансовое обеспечение всех мероприятий проекта и отсутствуют расходы, которые не связаны с мероприятиями проекта. Все расходы целесообразны, реалистичны, обоснованы </w:t>
            </w:r>
          </w:p>
          <w:p w:rsidR="0073279A" w:rsidRPr="0056039C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 подтверждены ссылками и</w:t>
            </w:r>
            <w:r w:rsidRPr="0056039C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или коммерческими пред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ложениями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73279A" w:rsidRPr="0056039C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бюджете проекта предусмотрено финансовое обеспечение всех мероприятий проекта, но имеются расходы, которые не связаны с мероприятиями проекта. Расходы подтверждены ссылками и</w:t>
            </w:r>
            <w:r w:rsidRPr="0056039C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или коммерческими предло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жениями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73279A" w:rsidRPr="00982838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бюджете проекта предусмотрено финансовое обеспечение всех мероприятий проекта, но имеются расходы, которые не связаны с мероприятиями проекта. Расходы не подтверждены ссылками и</w:t>
            </w:r>
            <w:r w:rsidRPr="0056039C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или коммерческими пред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ложениями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73279A" w:rsidRPr="00982838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бюджете проекта не предусмотрено финансовое обесп</w:t>
            </w:r>
            <w:r w:rsidR="00C03200">
              <w:rPr>
                <w:rFonts w:ascii="Times New Roman" w:hAnsi="Times New Roman" w:cs="Times New Roman"/>
                <w:sz w:val="30"/>
                <w:szCs w:val="30"/>
              </w:rPr>
              <w:t>ечение всех мероприятий проекта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C03200" w:rsidRPr="00982838" w:rsidTr="00C03200">
        <w:trPr>
          <w:trHeight w:val="113"/>
        </w:trPr>
        <w:tc>
          <w:tcPr>
            <w:tcW w:w="350" w:type="pct"/>
            <w:vMerge w:val="restart"/>
          </w:tcPr>
          <w:p w:rsidR="00C03200" w:rsidRPr="00982838" w:rsidRDefault="00C03200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650" w:type="pct"/>
            <w:gridSpan w:val="3"/>
          </w:tcPr>
          <w:p w:rsidR="00C03200" w:rsidRPr="00982838" w:rsidRDefault="00C03200" w:rsidP="007B2D27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075715">
              <w:rPr>
                <w:rFonts w:ascii="Times New Roman" w:hAnsi="Times New Roman" w:cs="Times New Roman"/>
                <w:sz w:val="30"/>
                <w:szCs w:val="30"/>
              </w:rPr>
              <w:t>окументально подтвержденный размер собственного и (или) привлеченного вклада в реализацию социального проекта (не менее 20% от общего размера расходов), наличие материально-тех</w:t>
            </w:r>
            <w:r w:rsidR="00F92193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075715">
              <w:rPr>
                <w:rFonts w:ascii="Times New Roman" w:hAnsi="Times New Roman" w:cs="Times New Roman"/>
                <w:sz w:val="30"/>
                <w:szCs w:val="30"/>
              </w:rPr>
              <w:t>нической базы, необходимой для достижения резу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льтатов предоставления субсидии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37295F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СОНКО обеспечивает софинансирование от полной стоимости социального проекта более 30% (софинансирование должно быть направлено непосредственно </w:t>
            </w:r>
          </w:p>
          <w:p w:rsidR="0073279A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реал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изацию проекта), подтверждено документально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73279A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СОНКО обеспечивает софинансирование от полной стоимости социального проекта от 25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%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до 30% (софинансирование должно быть направлено непосредственно на реализацию проекта), подтвержден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докумен</w:t>
            </w:r>
            <w:r w:rsidR="007B2D2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таль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но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73279A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СОНКО обеспечивает софинансирование от полной стоимости социального проекта от 20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%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до 24% (софинансирование должно быть направлено непосредственно на реал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изацию проекта), подтверждено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докумен</w:t>
            </w:r>
            <w:r w:rsidR="007B2D2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тально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73279A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СОНКО не обеспечивает софинансирование не менее 20% от полно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й стоимости социального проекта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37295F" w:rsidRPr="00982838" w:rsidTr="0037295F">
        <w:trPr>
          <w:trHeight w:val="113"/>
        </w:trPr>
        <w:tc>
          <w:tcPr>
            <w:tcW w:w="350" w:type="pct"/>
            <w:vMerge w:val="restart"/>
          </w:tcPr>
          <w:p w:rsidR="0037295F" w:rsidRPr="00982838" w:rsidRDefault="0037295F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650" w:type="pct"/>
            <w:gridSpan w:val="3"/>
          </w:tcPr>
          <w:p w:rsidR="0037295F" w:rsidRPr="00982838" w:rsidRDefault="0037295F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75715">
              <w:rPr>
                <w:rFonts w:ascii="Times New Roman" w:hAnsi="Times New Roman" w:cs="Times New Roman"/>
                <w:sz w:val="30"/>
                <w:szCs w:val="30"/>
              </w:rPr>
              <w:t>ннова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ционность, уникальность проекта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585146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Идея проекта абсолютно нова в сравнении с более ранними решениями. Проект направлен на внедрение </w:t>
            </w:r>
          </w:p>
          <w:p w:rsidR="00585146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новых (усовершенствованных) методик и практик </w:t>
            </w:r>
          </w:p>
          <w:p w:rsidR="0073279A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решение заявленной проблемы для выбранной целе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вой аудитории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73279A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Идея проекта обладает существенной новизной в сравнении с теми решениями, которые ранее применялись. Проект частично направлен на внедрение новых методик и практик по решению заявленной проблемы 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для выбранной целевой аудитории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73279A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Идея проекта обладает определенной новизной в срав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нении с более ранними решениями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73279A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Идея проекта не обладает никакой новизной в сравне</w:t>
            </w:r>
            <w:r w:rsidR="00DE52BD">
              <w:rPr>
                <w:rFonts w:ascii="Times New Roman" w:hAnsi="Times New Roman" w:cs="Times New Roman"/>
                <w:sz w:val="30"/>
                <w:szCs w:val="30"/>
              </w:rPr>
              <w:t xml:space="preserve">нии с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теми решен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иями, которые ранее применялись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37295F" w:rsidRPr="00982838" w:rsidTr="0037295F">
        <w:trPr>
          <w:trHeight w:val="113"/>
        </w:trPr>
        <w:tc>
          <w:tcPr>
            <w:tcW w:w="350" w:type="pct"/>
            <w:vMerge w:val="restart"/>
          </w:tcPr>
          <w:p w:rsidR="0037295F" w:rsidRPr="00982838" w:rsidRDefault="0037295F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650" w:type="pct"/>
            <w:gridSpan w:val="3"/>
          </w:tcPr>
          <w:p w:rsidR="0037295F" w:rsidRPr="00982838" w:rsidRDefault="0037295F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075715">
              <w:rPr>
                <w:rFonts w:ascii="Times New Roman" w:hAnsi="Times New Roman" w:cs="Times New Roman"/>
                <w:sz w:val="30"/>
                <w:szCs w:val="30"/>
              </w:rPr>
              <w:t>ерспективы дальнейшего развития социального проек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та по завершению финансирования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805040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Механизм дальнейшего развития проекта прописан четко и реалистично, СОНКО представлено четкое видение дальнейшего развития деятельности по проекту после завершения грантовой поддержки, четко прописан алгоритм трансляции и масштабирования, полученных </w:t>
            </w:r>
          </w:p>
          <w:p w:rsidR="0073279A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рамках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реализации проекта результатов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73279A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Есть дальнейшее видение развития проекта с возможностью трансл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яции и масштабирования практики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73279A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Видение дальнейшего развития проекта размытое и</w:t>
            </w:r>
            <w:r w:rsidRPr="006F7CD5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>или нереалистичное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73279A" w:rsidRPr="00982838" w:rsidTr="00585146">
        <w:trPr>
          <w:trHeight w:val="113"/>
        </w:trPr>
        <w:tc>
          <w:tcPr>
            <w:tcW w:w="350" w:type="pct"/>
            <w:vMerge/>
          </w:tcPr>
          <w:p w:rsidR="0073279A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8" w:type="pct"/>
            <w:gridSpan w:val="2"/>
          </w:tcPr>
          <w:p w:rsidR="0073279A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Отсутствует описание дальнейшего развития проекта после</w:t>
            </w:r>
            <w:r w:rsidR="0037295F">
              <w:rPr>
                <w:rFonts w:ascii="Times New Roman" w:hAnsi="Times New Roman" w:cs="Times New Roman"/>
                <w:sz w:val="30"/>
                <w:szCs w:val="30"/>
              </w:rPr>
              <w:t xml:space="preserve"> завершения грантовой поддержки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3279A" w:rsidRPr="00982838" w:rsidTr="00585146">
        <w:trPr>
          <w:trHeight w:val="113"/>
        </w:trPr>
        <w:tc>
          <w:tcPr>
            <w:tcW w:w="4318" w:type="pct"/>
            <w:gridSpan w:val="3"/>
          </w:tcPr>
          <w:p w:rsidR="0073279A" w:rsidRPr="00982838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682" w:type="pct"/>
          </w:tcPr>
          <w:p w:rsidR="0073279A" w:rsidRPr="00982838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3279A" w:rsidRPr="00982838" w:rsidTr="00805040">
        <w:tblPrEx>
          <w:tblBorders>
            <w:insideH w:val="none" w:sz="0" w:space="0" w:color="auto"/>
          </w:tblBorders>
        </w:tblPrEx>
        <w:trPr>
          <w:trHeight w:val="113"/>
        </w:trPr>
        <w:tc>
          <w:tcPr>
            <w:tcW w:w="212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79A" w:rsidRPr="00982838" w:rsidRDefault="0073279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Рекомендации по проекту:</w:t>
            </w:r>
          </w:p>
          <w:p w:rsidR="0073279A" w:rsidRPr="00982838" w:rsidRDefault="0073279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(обязательно к заполнению)</w:t>
            </w:r>
          </w:p>
        </w:tc>
        <w:tc>
          <w:tcPr>
            <w:tcW w:w="28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79A" w:rsidRPr="00982838" w:rsidRDefault="0073279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467BB" w:rsidRPr="00982838" w:rsidRDefault="00E467BB" w:rsidP="004C36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75715" w:rsidRPr="00EF676D" w:rsidRDefault="00075715" w:rsidP="004C36F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05040" w:rsidRPr="00805040" w:rsidRDefault="00805040" w:rsidP="00805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040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 конкурсной комиссии     _____________        ___________________</w:t>
      </w:r>
    </w:p>
    <w:p w:rsidR="00805040" w:rsidRPr="00805040" w:rsidRDefault="00805040" w:rsidP="00805040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(подпись)                    (расшифровка подписи)</w:t>
      </w:r>
    </w:p>
    <w:p w:rsidR="00805040" w:rsidRPr="00805040" w:rsidRDefault="00805040" w:rsidP="00805040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5040" w:rsidRDefault="00805040" w:rsidP="00805040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040">
        <w:rPr>
          <w:rFonts w:ascii="Times New Roman" w:eastAsia="Times New Roman" w:hAnsi="Times New Roman" w:cs="Times New Roman"/>
          <w:sz w:val="30"/>
          <w:szCs w:val="30"/>
          <w:lang w:eastAsia="ru-RU"/>
        </w:rPr>
        <w:t>«__» ___________ 20__ г.</w:t>
      </w:r>
    </w:p>
    <w:p w:rsidR="005E05D4" w:rsidRDefault="005E05D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0F261C" w:rsidRPr="00982838" w:rsidRDefault="000F261C" w:rsidP="00BA52A0">
      <w:pPr>
        <w:pStyle w:val="ConsPlusNormal"/>
        <w:spacing w:line="192" w:lineRule="auto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СОЦИАЛЬНАЯ ПРОГРАММА (ПРОЕКТ)</w:t>
      </w:r>
    </w:p>
    <w:p w:rsidR="000F261C" w:rsidRPr="00982838" w:rsidRDefault="000F261C" w:rsidP="00BA52A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(начиная с отдельного листа)</w:t>
      </w:r>
    </w:p>
    <w:p w:rsidR="000F261C" w:rsidRDefault="000F261C" w:rsidP="00BA52A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F3231" w:rsidRDefault="002F3231" w:rsidP="00BA52A0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0F261C" w:rsidP="004C36F5">
      <w:pPr>
        <w:pStyle w:val="ConsPlusNormal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I. Информация о некоммерческой организации</w:t>
      </w:r>
    </w:p>
    <w:p w:rsidR="000F261C" w:rsidRPr="00982838" w:rsidRDefault="000F261C" w:rsidP="004C36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 xml:space="preserve">1. Информация о деятельности некоммерческой организации: описание деятельности с указанием достигнутых результатов по направлениям, имеющим отношение к теме социального проекта; примеры </w:t>
      </w:r>
      <w:r w:rsidR="00BA52A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82838">
        <w:rPr>
          <w:rFonts w:ascii="Times New Roman" w:hAnsi="Times New Roman" w:cs="Times New Roman"/>
          <w:sz w:val="30"/>
          <w:szCs w:val="30"/>
        </w:rPr>
        <w:t>положительного опыта участия в грантовых программах (объем не более 1/3 страницы).</w:t>
      </w: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 xml:space="preserve">2. Состав и квалификация исполнителей социальной программы (проекта): кадровые ресурсы, которые будут использованы для реализации социального проекта; количественный и качественный состав </w:t>
      </w:r>
      <w:r w:rsidR="00BA52A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82838">
        <w:rPr>
          <w:rFonts w:ascii="Times New Roman" w:hAnsi="Times New Roman" w:cs="Times New Roman"/>
          <w:sz w:val="30"/>
          <w:szCs w:val="30"/>
        </w:rPr>
        <w:t xml:space="preserve">исполнителей социального проекта, в том числе добровольцев (объем </w:t>
      </w:r>
      <w:r w:rsidR="00BA52A0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82838">
        <w:rPr>
          <w:rFonts w:ascii="Times New Roman" w:hAnsi="Times New Roman" w:cs="Times New Roman"/>
          <w:sz w:val="30"/>
          <w:szCs w:val="30"/>
        </w:rPr>
        <w:t>не более 1/4 страницы).</w:t>
      </w: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3. Материально-техническая база (ресурсы, оснащение) организации (объем не более 1/4 страницы).</w:t>
      </w:r>
    </w:p>
    <w:p w:rsidR="000F261C" w:rsidRPr="00982838" w:rsidRDefault="000F261C" w:rsidP="00BA52A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0F261C" w:rsidP="00BA52A0">
      <w:pPr>
        <w:pStyle w:val="ConsPlusNormal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II. Информация об организациях-партнерах</w:t>
      </w:r>
    </w:p>
    <w:p w:rsidR="000F261C" w:rsidRPr="00982838" w:rsidRDefault="000F261C" w:rsidP="00BA52A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F261C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4. Информация о партнерах программы (проекта), их вкладе в реализацию социального проекта (приложить письма поддержки). Партнерами могут выступать некоммерческие организации, муниципальные учреждения, субъекты малого и среднего предпринимательства.</w:t>
      </w:r>
    </w:p>
    <w:p w:rsidR="00E2132C" w:rsidRPr="00982838" w:rsidRDefault="00E2132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0F261C" w:rsidP="00BA52A0">
      <w:pPr>
        <w:pStyle w:val="ConsPlusNormal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III. Описание социального проекта</w:t>
      </w:r>
    </w:p>
    <w:p w:rsidR="000F261C" w:rsidRPr="00982838" w:rsidRDefault="000F261C" w:rsidP="00BA52A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5. Описание проблемы, на решение которой направлен социальный проект: причина обращения к проблеме; как социальный проект может помочь в ее решении; в чем состоит актуальность социального проекта (объем подраздела не более 1/2 страницы).</w:t>
      </w: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6. Цели и задачи социальной программы (проекта):</w:t>
      </w: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1) цель должна быть достижима в рамках реализации социального проекта и измерима по его окончании;</w:t>
      </w: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 xml:space="preserve">2) задачи </w:t>
      </w:r>
      <w:r w:rsidR="00BA52A0">
        <w:rPr>
          <w:rFonts w:ascii="Times New Roman" w:hAnsi="Times New Roman" w:cs="Times New Roman"/>
          <w:sz w:val="30"/>
          <w:szCs w:val="30"/>
        </w:rPr>
        <w:t>социальной программы (проекта) –</w:t>
      </w:r>
      <w:r w:rsidRPr="00982838">
        <w:rPr>
          <w:rFonts w:ascii="Times New Roman" w:hAnsi="Times New Roman" w:cs="Times New Roman"/>
          <w:sz w:val="30"/>
          <w:szCs w:val="30"/>
        </w:rPr>
        <w:t xml:space="preserve"> действия в ходе </w:t>
      </w:r>
      <w:r w:rsidR="00BA52A0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82838">
        <w:rPr>
          <w:rFonts w:ascii="Times New Roman" w:hAnsi="Times New Roman" w:cs="Times New Roman"/>
          <w:sz w:val="30"/>
          <w:szCs w:val="30"/>
        </w:rPr>
        <w:t>социального проекта по достижению заявленной цели.</w:t>
      </w: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7. Деятельность в рамках социальной программы (проекта):</w:t>
      </w: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 xml:space="preserve">1) описание целевой группы, т.е. на кого конкретно направлен </w:t>
      </w:r>
      <w:r w:rsidR="00BA52A0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82838">
        <w:rPr>
          <w:rFonts w:ascii="Times New Roman" w:hAnsi="Times New Roman" w:cs="Times New Roman"/>
          <w:sz w:val="30"/>
          <w:szCs w:val="30"/>
        </w:rPr>
        <w:t>социальный проект, сколько человек планируется охватить социальным проектом;</w:t>
      </w: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2) описание основных этапов реализации социальной программы (проекта).</w:t>
      </w: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3" w:name="P502"/>
      <w:bookmarkEnd w:id="23"/>
      <w:r w:rsidRPr="00982838">
        <w:rPr>
          <w:rFonts w:ascii="Times New Roman" w:hAnsi="Times New Roman" w:cs="Times New Roman"/>
          <w:sz w:val="30"/>
          <w:szCs w:val="30"/>
        </w:rPr>
        <w:t>8. Конкретные, измеримые результаты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(при возможности такой детализации).</w:t>
      </w: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Механизм оценки достижения результатов реализации социальной программы (проекта) (опрос, анкетирование, интервьюирование, протоколирование, наблюдение, тестирование, фотографирование и др.):</w:t>
      </w: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134"/>
        <w:gridCol w:w="992"/>
        <w:gridCol w:w="1702"/>
        <w:gridCol w:w="1562"/>
        <w:gridCol w:w="1664"/>
      </w:tblGrid>
      <w:tr w:rsidR="00BA5CFB" w:rsidRPr="00982838" w:rsidTr="00BA5CFB">
        <w:trPr>
          <w:trHeight w:val="113"/>
        </w:trPr>
        <w:tc>
          <w:tcPr>
            <w:tcW w:w="375" w:type="pct"/>
            <w:vMerge w:val="restart"/>
          </w:tcPr>
          <w:p w:rsidR="000F261C" w:rsidRPr="00BA5CFB" w:rsidRDefault="008F17E1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0F261C"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899" w:type="pct"/>
            <w:vMerge w:val="restart"/>
          </w:tcPr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</w:p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результата реализации </w:t>
            </w:r>
          </w:p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социального проекта </w:t>
            </w:r>
          </w:p>
          <w:p w:rsidR="000F261C" w:rsidRP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>(показа</w:t>
            </w:r>
            <w:r w:rsidR="002F323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>теля)</w:t>
            </w:r>
          </w:p>
        </w:tc>
        <w:tc>
          <w:tcPr>
            <w:tcW w:w="1123" w:type="pct"/>
            <w:gridSpan w:val="2"/>
          </w:tcPr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Единица </w:t>
            </w:r>
          </w:p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измерения </w:t>
            </w:r>
          </w:p>
          <w:p w:rsidR="000F261C" w:rsidRP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>по общероссийскому классификатору единиц измерения (ОКЕИ)</w:t>
            </w:r>
          </w:p>
        </w:tc>
        <w:tc>
          <w:tcPr>
            <w:tcW w:w="899" w:type="pct"/>
            <w:vMerge w:val="restart"/>
          </w:tcPr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Плановое значение результата реализации </w:t>
            </w:r>
          </w:p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социального проекта </w:t>
            </w:r>
          </w:p>
          <w:p w:rsidR="000F261C" w:rsidRP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>(показа</w:t>
            </w:r>
            <w:r w:rsidR="002F323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>теля)</w:t>
            </w:r>
          </w:p>
        </w:tc>
        <w:tc>
          <w:tcPr>
            <w:tcW w:w="825" w:type="pct"/>
            <w:vMerge w:val="restart"/>
          </w:tcPr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Срок, </w:t>
            </w:r>
          </w:p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на который </w:t>
            </w:r>
          </w:p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запланировано </w:t>
            </w:r>
          </w:p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достижение </w:t>
            </w:r>
          </w:p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результата реализации </w:t>
            </w:r>
          </w:p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социального проекта </w:t>
            </w:r>
          </w:p>
          <w:p w:rsidR="000F261C" w:rsidRP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>(показателя)</w:t>
            </w:r>
          </w:p>
        </w:tc>
        <w:tc>
          <w:tcPr>
            <w:tcW w:w="880" w:type="pct"/>
            <w:vMerge w:val="restart"/>
          </w:tcPr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Механизм </w:t>
            </w:r>
          </w:p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и документ, подтверждающий </w:t>
            </w:r>
          </w:p>
          <w:p w:rsid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 xml:space="preserve">достижение </w:t>
            </w:r>
          </w:p>
          <w:p w:rsidR="000F261C" w:rsidRPr="00BA5CFB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A5CFB">
              <w:rPr>
                <w:rFonts w:ascii="Times New Roman" w:hAnsi="Times New Roman" w:cs="Times New Roman"/>
                <w:sz w:val="30"/>
                <w:szCs w:val="30"/>
              </w:rPr>
              <w:t>результата реализации социального проекта</w:t>
            </w:r>
          </w:p>
        </w:tc>
      </w:tr>
      <w:tr w:rsidR="00BA5CFB" w:rsidRPr="00982838" w:rsidTr="00BA5CFB">
        <w:trPr>
          <w:trHeight w:val="113"/>
        </w:trPr>
        <w:tc>
          <w:tcPr>
            <w:tcW w:w="375" w:type="pct"/>
            <w:vMerge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99" w:type="pct"/>
            <w:vMerge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9" w:type="pct"/>
          </w:tcPr>
          <w:p w:rsidR="000F261C" w:rsidRPr="00982838" w:rsidRDefault="00BA5CFB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524" w:type="pct"/>
          </w:tcPr>
          <w:p w:rsidR="000F261C" w:rsidRPr="00982838" w:rsidRDefault="000F261C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код</w:t>
            </w:r>
          </w:p>
        </w:tc>
        <w:tc>
          <w:tcPr>
            <w:tcW w:w="899" w:type="pct"/>
            <w:vMerge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5" w:type="pct"/>
            <w:vMerge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0" w:type="pct"/>
            <w:vMerge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A5CFB" w:rsidRPr="00982838" w:rsidTr="00BA5CFB">
        <w:trPr>
          <w:trHeight w:val="113"/>
        </w:trPr>
        <w:tc>
          <w:tcPr>
            <w:tcW w:w="375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99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99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24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99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25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80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BA5CFB" w:rsidRPr="00982838" w:rsidTr="00BA5CFB">
        <w:trPr>
          <w:trHeight w:val="113"/>
        </w:trPr>
        <w:tc>
          <w:tcPr>
            <w:tcW w:w="375" w:type="pct"/>
          </w:tcPr>
          <w:p w:rsidR="000F261C" w:rsidRPr="00982838" w:rsidRDefault="000F261C" w:rsidP="00BA5C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9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Результат 1</w:t>
            </w:r>
          </w:p>
        </w:tc>
        <w:tc>
          <w:tcPr>
            <w:tcW w:w="59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9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0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A5CFB" w:rsidRPr="00982838" w:rsidTr="00BA5CFB">
        <w:trPr>
          <w:trHeight w:val="113"/>
        </w:trPr>
        <w:tc>
          <w:tcPr>
            <w:tcW w:w="375" w:type="pct"/>
          </w:tcPr>
          <w:p w:rsidR="000F261C" w:rsidRPr="00982838" w:rsidRDefault="000F261C" w:rsidP="00BA5C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9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Результат 2</w:t>
            </w:r>
          </w:p>
        </w:tc>
        <w:tc>
          <w:tcPr>
            <w:tcW w:w="59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9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0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A5CFB" w:rsidRPr="00982838" w:rsidTr="00BA5CFB">
        <w:trPr>
          <w:trHeight w:val="113"/>
        </w:trPr>
        <w:tc>
          <w:tcPr>
            <w:tcW w:w="375" w:type="pct"/>
          </w:tcPr>
          <w:p w:rsidR="000F261C" w:rsidRPr="00982838" w:rsidRDefault="000F261C" w:rsidP="00BA5C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9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...</w:t>
            </w:r>
          </w:p>
        </w:tc>
        <w:tc>
          <w:tcPr>
            <w:tcW w:w="59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9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0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E05D4" w:rsidRDefault="005E05D4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В качестве документов, подтверждающих достижение результата реализации социального проекта, могут быть представлены результаты анкетирования, тестирования, данные проведенных опросов, протоколы, анализ статистики, списки участников, листы регистрации, отчеты, фотографии и др.</w:t>
      </w:r>
    </w:p>
    <w:p w:rsidR="00A0590A" w:rsidRDefault="000F261C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 xml:space="preserve">9. </w:t>
      </w:r>
      <w:r w:rsidR="00A0590A">
        <w:rPr>
          <w:rFonts w:ascii="Times New Roman" w:hAnsi="Times New Roman" w:cs="Times New Roman"/>
          <w:sz w:val="30"/>
          <w:szCs w:val="30"/>
        </w:rPr>
        <w:t>Информация по каждому критерию оценки, сведения и документы, подтверждающие информацию по каждому критерию оценки:</w:t>
      </w:r>
    </w:p>
    <w:p w:rsidR="00BA5CFB" w:rsidRDefault="00BA5CFB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2268"/>
      </w:tblGrid>
      <w:tr w:rsidR="00A0590A" w:rsidTr="00937282">
        <w:tc>
          <w:tcPr>
            <w:tcW w:w="709" w:type="dxa"/>
          </w:tcPr>
          <w:p w:rsidR="00A0590A" w:rsidRDefault="00A0590A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3969" w:type="dxa"/>
          </w:tcPr>
          <w:p w:rsidR="00A0590A" w:rsidRDefault="00A0590A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критерия оценки</w:t>
            </w:r>
          </w:p>
        </w:tc>
        <w:tc>
          <w:tcPr>
            <w:tcW w:w="2410" w:type="dxa"/>
          </w:tcPr>
          <w:p w:rsidR="00A0590A" w:rsidRDefault="00A0590A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Сведения</w:t>
            </w:r>
          </w:p>
        </w:tc>
        <w:tc>
          <w:tcPr>
            <w:tcW w:w="2268" w:type="dxa"/>
          </w:tcPr>
          <w:p w:rsidR="00A0590A" w:rsidRDefault="00A0590A" w:rsidP="00BA5CF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Подтверждающие документы</w:t>
            </w:r>
          </w:p>
        </w:tc>
      </w:tr>
      <w:tr w:rsidR="00A0590A" w:rsidTr="00937282">
        <w:tc>
          <w:tcPr>
            <w:tcW w:w="709" w:type="dxa"/>
          </w:tcPr>
          <w:p w:rsidR="00A0590A" w:rsidRDefault="00A0590A" w:rsidP="00BA5C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969" w:type="dxa"/>
          </w:tcPr>
          <w:p w:rsidR="00A0590A" w:rsidRPr="00982838" w:rsidRDefault="00A0590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Актуальность и социальная значимость проекта</w:t>
            </w:r>
          </w:p>
        </w:tc>
        <w:tc>
          <w:tcPr>
            <w:tcW w:w="2410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0590A" w:rsidTr="00937282">
        <w:tc>
          <w:tcPr>
            <w:tcW w:w="709" w:type="dxa"/>
          </w:tcPr>
          <w:p w:rsidR="00A0590A" w:rsidRDefault="00A0590A" w:rsidP="00BA5C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969" w:type="dxa"/>
          </w:tcPr>
          <w:p w:rsidR="00A0590A" w:rsidRPr="00982838" w:rsidRDefault="00A0590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Информационная открытость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СОНКО</w:t>
            </w:r>
          </w:p>
        </w:tc>
        <w:tc>
          <w:tcPr>
            <w:tcW w:w="2410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0590A" w:rsidTr="00937282">
        <w:tc>
          <w:tcPr>
            <w:tcW w:w="709" w:type="dxa"/>
          </w:tcPr>
          <w:p w:rsidR="00A0590A" w:rsidRDefault="00A0590A" w:rsidP="00BA5C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969" w:type="dxa"/>
          </w:tcPr>
          <w:p w:rsidR="00A0590A" w:rsidRPr="00982838" w:rsidRDefault="00A0590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Опыт СОНКО</w:t>
            </w: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 по успешной реализации проектов, программ по соответствующему направлению деятельности</w:t>
            </w:r>
          </w:p>
        </w:tc>
        <w:tc>
          <w:tcPr>
            <w:tcW w:w="2410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0590A" w:rsidTr="00937282">
        <w:tc>
          <w:tcPr>
            <w:tcW w:w="709" w:type="dxa"/>
          </w:tcPr>
          <w:p w:rsidR="00A0590A" w:rsidRDefault="00A0590A" w:rsidP="00BA5C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969" w:type="dxa"/>
          </w:tcPr>
          <w:p w:rsidR="00937282" w:rsidRDefault="002F3231" w:rsidP="004C36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="00A0590A" w:rsidRPr="0098283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аличие кадрового состава</w:t>
            </w:r>
            <w:r w:rsidR="00A0590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подтвержденного штатным расписанием, трудовыми </w:t>
            </w:r>
          </w:p>
          <w:p w:rsidR="00937282" w:rsidRDefault="00A0590A" w:rsidP="004C36F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договорами и дополнительными соглашениями (при наличии)</w:t>
            </w:r>
            <w:r w:rsidRPr="0098283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компетенция </w:t>
            </w:r>
          </w:p>
          <w:p w:rsidR="00A0590A" w:rsidRPr="00982838" w:rsidRDefault="00A0590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команды проекта и партнеров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 подтвержденная дипломами, удостоверениями, аналитическим письмом</w:t>
            </w:r>
          </w:p>
        </w:tc>
        <w:tc>
          <w:tcPr>
            <w:tcW w:w="2410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0590A" w:rsidTr="00937282">
        <w:tc>
          <w:tcPr>
            <w:tcW w:w="709" w:type="dxa"/>
          </w:tcPr>
          <w:p w:rsidR="00A0590A" w:rsidRDefault="00A0590A" w:rsidP="00BA5C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969" w:type="dxa"/>
          </w:tcPr>
          <w:p w:rsidR="00A0590A" w:rsidRPr="00982838" w:rsidRDefault="00A0590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Логическая связность проекта, соответствие мероприятий проекта его целям, задачам и ожидаемым результата</w:t>
            </w:r>
            <w:r w:rsidR="002F3231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</w:p>
        </w:tc>
        <w:tc>
          <w:tcPr>
            <w:tcW w:w="2410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0590A" w:rsidTr="00937282">
        <w:tc>
          <w:tcPr>
            <w:tcW w:w="709" w:type="dxa"/>
          </w:tcPr>
          <w:p w:rsidR="00A0590A" w:rsidRDefault="00A0590A" w:rsidP="00BA5C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969" w:type="dxa"/>
          </w:tcPr>
          <w:p w:rsidR="00A0590A" w:rsidRPr="00982838" w:rsidRDefault="00A0590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Наличие конкретных и измеримых результатов реализации социального проекта, механизма оценки результатов с указанием качественных и количественных показателей</w:t>
            </w:r>
          </w:p>
        </w:tc>
        <w:tc>
          <w:tcPr>
            <w:tcW w:w="2410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0590A" w:rsidTr="00937282">
        <w:trPr>
          <w:trHeight w:val="110"/>
        </w:trPr>
        <w:tc>
          <w:tcPr>
            <w:tcW w:w="709" w:type="dxa"/>
          </w:tcPr>
          <w:p w:rsidR="00A0590A" w:rsidRDefault="00A0590A" w:rsidP="00BA5C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969" w:type="dxa"/>
          </w:tcPr>
          <w:p w:rsidR="00A0590A" w:rsidRPr="00982838" w:rsidRDefault="00A0590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Реалистичность и обоснованность бюджета проекта</w:t>
            </w:r>
          </w:p>
        </w:tc>
        <w:tc>
          <w:tcPr>
            <w:tcW w:w="2410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0590A" w:rsidTr="00937282">
        <w:trPr>
          <w:trHeight w:val="155"/>
        </w:trPr>
        <w:tc>
          <w:tcPr>
            <w:tcW w:w="709" w:type="dxa"/>
          </w:tcPr>
          <w:p w:rsidR="00A0590A" w:rsidRDefault="00A0590A" w:rsidP="00BA5C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969" w:type="dxa"/>
          </w:tcPr>
          <w:p w:rsidR="00A0590A" w:rsidRPr="00982838" w:rsidRDefault="00A0590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Документально подтвержденный размер собственного и (или) привлеченного вклада в реализацию социального проекта, наличие материально-технической базы, необходимой для достижения результатов предоставления субсидии</w:t>
            </w:r>
          </w:p>
        </w:tc>
        <w:tc>
          <w:tcPr>
            <w:tcW w:w="2410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0590A" w:rsidTr="00937282">
        <w:trPr>
          <w:trHeight w:val="240"/>
        </w:trPr>
        <w:tc>
          <w:tcPr>
            <w:tcW w:w="709" w:type="dxa"/>
          </w:tcPr>
          <w:p w:rsidR="00A0590A" w:rsidRDefault="00A0590A" w:rsidP="00BA5C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969" w:type="dxa"/>
          </w:tcPr>
          <w:p w:rsidR="00A0590A" w:rsidRPr="00982838" w:rsidRDefault="00A0590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Инновационность, уникальность проекта</w:t>
            </w:r>
          </w:p>
        </w:tc>
        <w:tc>
          <w:tcPr>
            <w:tcW w:w="2410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0590A" w:rsidTr="00937282">
        <w:trPr>
          <w:trHeight w:val="100"/>
        </w:trPr>
        <w:tc>
          <w:tcPr>
            <w:tcW w:w="709" w:type="dxa"/>
          </w:tcPr>
          <w:p w:rsidR="00A0590A" w:rsidRDefault="00A0590A" w:rsidP="00BA5CF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969" w:type="dxa"/>
          </w:tcPr>
          <w:p w:rsidR="00A0590A" w:rsidRPr="00982838" w:rsidRDefault="00A0590A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Перспективы дальнейшего развития социального проекта по завершению финансирования</w:t>
            </w:r>
          </w:p>
        </w:tc>
        <w:tc>
          <w:tcPr>
            <w:tcW w:w="2410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0590A" w:rsidRDefault="00A0590A" w:rsidP="004C36F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F261C" w:rsidRDefault="00A0590A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 </w:t>
      </w:r>
      <w:r w:rsidR="000F261C" w:rsidRPr="00982838">
        <w:rPr>
          <w:rFonts w:ascii="Times New Roman" w:hAnsi="Times New Roman" w:cs="Times New Roman"/>
          <w:sz w:val="30"/>
          <w:szCs w:val="30"/>
        </w:rPr>
        <w:t xml:space="preserve">Дальнейшее развитие социальной программы (проекта): перспективы развития проекта после использования средств субсидии; </w:t>
      </w:r>
      <w:r w:rsidR="00937282">
        <w:rPr>
          <w:rFonts w:ascii="Times New Roman" w:hAnsi="Times New Roman" w:cs="Times New Roman"/>
          <w:sz w:val="30"/>
          <w:szCs w:val="30"/>
        </w:rPr>
        <w:t xml:space="preserve">          </w:t>
      </w:r>
      <w:r w:rsidR="000F261C" w:rsidRPr="00982838">
        <w:rPr>
          <w:rFonts w:ascii="Times New Roman" w:hAnsi="Times New Roman" w:cs="Times New Roman"/>
          <w:sz w:val="30"/>
          <w:szCs w:val="30"/>
        </w:rPr>
        <w:t xml:space="preserve">возможности привлечения дополнительных финансовых ресурсов </w:t>
      </w:r>
      <w:r w:rsidR="0093728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F261C" w:rsidRPr="00982838">
        <w:rPr>
          <w:rFonts w:ascii="Times New Roman" w:hAnsi="Times New Roman" w:cs="Times New Roman"/>
          <w:sz w:val="30"/>
          <w:szCs w:val="30"/>
        </w:rPr>
        <w:t>для продолжения/развития проекта.</w:t>
      </w:r>
    </w:p>
    <w:p w:rsidR="00233092" w:rsidRDefault="00233092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286"/>
      </w:tblGrid>
      <w:tr w:rsidR="00233092" w:rsidTr="002B4BC3">
        <w:tc>
          <w:tcPr>
            <w:tcW w:w="2284" w:type="dxa"/>
          </w:tcPr>
          <w:p w:rsidR="00233092" w:rsidRDefault="00233092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Статья </w:t>
            </w:r>
          </w:p>
          <w:p w:rsidR="00233092" w:rsidRDefault="00233092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расходов</w:t>
            </w:r>
          </w:p>
        </w:tc>
        <w:tc>
          <w:tcPr>
            <w:tcW w:w="2393" w:type="dxa"/>
          </w:tcPr>
          <w:p w:rsidR="00233092" w:rsidRDefault="00233092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Запрашиваемая сумма </w:t>
            </w:r>
          </w:p>
          <w:p w:rsidR="00233092" w:rsidRDefault="00233092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(в рублях)</w:t>
            </w:r>
          </w:p>
        </w:tc>
        <w:tc>
          <w:tcPr>
            <w:tcW w:w="2393" w:type="dxa"/>
          </w:tcPr>
          <w:p w:rsidR="00233092" w:rsidRDefault="00233092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Вклад из других источников </w:t>
            </w:r>
          </w:p>
          <w:p w:rsidR="00233092" w:rsidRDefault="00233092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(в рублях)</w:t>
            </w:r>
          </w:p>
        </w:tc>
        <w:tc>
          <w:tcPr>
            <w:tcW w:w="2286" w:type="dxa"/>
          </w:tcPr>
          <w:p w:rsidR="00233092" w:rsidRDefault="00233092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Всего </w:t>
            </w:r>
          </w:p>
          <w:p w:rsidR="00233092" w:rsidRDefault="00233092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(в рублях)</w:t>
            </w:r>
          </w:p>
        </w:tc>
      </w:tr>
    </w:tbl>
    <w:p w:rsidR="00233092" w:rsidRDefault="00233092" w:rsidP="00233092">
      <w:pPr>
        <w:pStyle w:val="ConsPlusNormal"/>
        <w:spacing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0F261C" w:rsidP="00233092">
      <w:pPr>
        <w:pStyle w:val="ConsPlusNormal"/>
        <w:spacing w:line="192" w:lineRule="auto"/>
        <w:jc w:val="center"/>
        <w:outlineLvl w:val="3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IV. Календарный график выполнения социальной программы</w:t>
      </w:r>
    </w:p>
    <w:p w:rsidR="000F261C" w:rsidRDefault="000F261C" w:rsidP="0023309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(проект</w:t>
      </w:r>
      <w:r w:rsidR="004B07C1" w:rsidRPr="00982838">
        <w:rPr>
          <w:rFonts w:ascii="Times New Roman" w:hAnsi="Times New Roman" w:cs="Times New Roman"/>
          <w:sz w:val="30"/>
          <w:szCs w:val="30"/>
        </w:rPr>
        <w:t>а) (начиная с отдельного листа)</w:t>
      </w:r>
    </w:p>
    <w:p w:rsidR="00233092" w:rsidRDefault="00233092" w:rsidP="0023309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0"/>
        <w:gridCol w:w="1361"/>
        <w:gridCol w:w="2083"/>
        <w:gridCol w:w="1637"/>
        <w:gridCol w:w="1866"/>
      </w:tblGrid>
      <w:tr w:rsidR="000F261C" w:rsidRPr="00982838" w:rsidTr="002B4BC3">
        <w:trPr>
          <w:trHeight w:val="113"/>
        </w:trPr>
        <w:tc>
          <w:tcPr>
            <w:tcW w:w="379" w:type="pct"/>
          </w:tcPr>
          <w:p w:rsidR="000F261C" w:rsidRPr="00233092" w:rsidRDefault="008F17E1" w:rsidP="0023309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309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0F261C" w:rsidRPr="00233092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908" w:type="pct"/>
          </w:tcPr>
          <w:p w:rsidR="000F261C" w:rsidRPr="00233092" w:rsidRDefault="000F261C" w:rsidP="0023309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3092">
              <w:rPr>
                <w:rFonts w:ascii="Times New Roman" w:hAnsi="Times New Roman" w:cs="Times New Roman"/>
                <w:sz w:val="30"/>
                <w:szCs w:val="30"/>
              </w:rPr>
              <w:t>Мероприятие</w:t>
            </w:r>
          </w:p>
        </w:tc>
        <w:tc>
          <w:tcPr>
            <w:tcW w:w="727" w:type="pct"/>
          </w:tcPr>
          <w:p w:rsidR="000F261C" w:rsidRPr="00233092" w:rsidRDefault="000F261C" w:rsidP="0023309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3092">
              <w:rPr>
                <w:rFonts w:ascii="Times New Roman" w:hAnsi="Times New Roman" w:cs="Times New Roman"/>
                <w:sz w:val="30"/>
                <w:szCs w:val="30"/>
              </w:rPr>
              <w:t>Срок проведения</w:t>
            </w:r>
          </w:p>
        </w:tc>
        <w:tc>
          <w:tcPr>
            <w:tcW w:w="1113" w:type="pct"/>
          </w:tcPr>
          <w:p w:rsidR="00233092" w:rsidRDefault="000F261C" w:rsidP="0023309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3092">
              <w:rPr>
                <w:rFonts w:ascii="Times New Roman" w:hAnsi="Times New Roman" w:cs="Times New Roman"/>
                <w:sz w:val="30"/>
                <w:szCs w:val="30"/>
              </w:rPr>
              <w:t xml:space="preserve">Результат проведения мероприятия (в количественном </w:t>
            </w:r>
          </w:p>
          <w:p w:rsidR="000F261C" w:rsidRPr="00233092" w:rsidRDefault="000F261C" w:rsidP="0023309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3092">
              <w:rPr>
                <w:rFonts w:ascii="Times New Roman" w:hAnsi="Times New Roman" w:cs="Times New Roman"/>
                <w:sz w:val="30"/>
                <w:szCs w:val="30"/>
              </w:rPr>
              <w:t>выражении)</w:t>
            </w:r>
          </w:p>
        </w:tc>
        <w:tc>
          <w:tcPr>
            <w:tcW w:w="875" w:type="pct"/>
          </w:tcPr>
          <w:p w:rsidR="00233092" w:rsidRDefault="000F261C" w:rsidP="0023309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3092">
              <w:rPr>
                <w:rFonts w:ascii="Times New Roman" w:hAnsi="Times New Roman" w:cs="Times New Roman"/>
                <w:sz w:val="30"/>
                <w:szCs w:val="30"/>
              </w:rPr>
              <w:t xml:space="preserve">Связь </w:t>
            </w:r>
          </w:p>
          <w:p w:rsidR="000F261C" w:rsidRPr="00233092" w:rsidRDefault="000F261C" w:rsidP="002F323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3092">
              <w:rPr>
                <w:rFonts w:ascii="Times New Roman" w:hAnsi="Times New Roman" w:cs="Times New Roman"/>
                <w:sz w:val="30"/>
                <w:szCs w:val="30"/>
              </w:rPr>
              <w:t>с результатом реализации проекта (показате</w:t>
            </w:r>
            <w:r w:rsidR="002F3231">
              <w:rPr>
                <w:rFonts w:ascii="Times New Roman" w:hAnsi="Times New Roman" w:cs="Times New Roman"/>
                <w:sz w:val="30"/>
                <w:szCs w:val="30"/>
              </w:rPr>
              <w:t>ля)</w:t>
            </w:r>
            <w:r w:rsidRPr="00233092">
              <w:rPr>
                <w:rFonts w:ascii="Times New Roman" w:hAnsi="Times New Roman" w:cs="Times New Roman"/>
                <w:sz w:val="30"/>
                <w:szCs w:val="30"/>
              </w:rPr>
              <w:t>*</w:t>
            </w:r>
          </w:p>
        </w:tc>
        <w:tc>
          <w:tcPr>
            <w:tcW w:w="997" w:type="pct"/>
          </w:tcPr>
          <w:p w:rsidR="000F261C" w:rsidRPr="00233092" w:rsidRDefault="000F261C" w:rsidP="0023309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33092">
              <w:rPr>
                <w:rFonts w:ascii="Times New Roman" w:hAnsi="Times New Roman" w:cs="Times New Roman"/>
                <w:sz w:val="30"/>
                <w:szCs w:val="30"/>
              </w:rPr>
              <w:t>Ответственный за меро</w:t>
            </w:r>
            <w:r w:rsidR="002B4BC3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233092">
              <w:rPr>
                <w:rFonts w:ascii="Times New Roman" w:hAnsi="Times New Roman" w:cs="Times New Roman"/>
                <w:sz w:val="30"/>
                <w:szCs w:val="30"/>
              </w:rPr>
              <w:t>приятие</w:t>
            </w:r>
          </w:p>
        </w:tc>
      </w:tr>
      <w:tr w:rsidR="000F261C" w:rsidRPr="00982838" w:rsidTr="002B4BC3">
        <w:trPr>
          <w:trHeight w:val="113"/>
        </w:trPr>
        <w:tc>
          <w:tcPr>
            <w:tcW w:w="379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08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27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13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75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997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0F261C" w:rsidRPr="00982838" w:rsidTr="002B4BC3">
        <w:trPr>
          <w:trHeight w:val="113"/>
        </w:trPr>
        <w:tc>
          <w:tcPr>
            <w:tcW w:w="379" w:type="pct"/>
          </w:tcPr>
          <w:p w:rsidR="000F261C" w:rsidRPr="00982838" w:rsidRDefault="000F261C" w:rsidP="0023309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0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Мероприятие 1</w:t>
            </w:r>
          </w:p>
        </w:tc>
        <w:tc>
          <w:tcPr>
            <w:tcW w:w="72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3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2B4BC3">
        <w:trPr>
          <w:trHeight w:val="113"/>
        </w:trPr>
        <w:tc>
          <w:tcPr>
            <w:tcW w:w="379" w:type="pct"/>
          </w:tcPr>
          <w:p w:rsidR="000F261C" w:rsidRPr="00982838" w:rsidRDefault="000F261C" w:rsidP="0023309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90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Мероприятие 2</w:t>
            </w:r>
          </w:p>
        </w:tc>
        <w:tc>
          <w:tcPr>
            <w:tcW w:w="72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3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2B4BC3">
        <w:trPr>
          <w:trHeight w:val="113"/>
        </w:trPr>
        <w:tc>
          <w:tcPr>
            <w:tcW w:w="379" w:type="pct"/>
          </w:tcPr>
          <w:p w:rsidR="000F261C" w:rsidRPr="00982838" w:rsidRDefault="000F261C" w:rsidP="00233092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0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...</w:t>
            </w:r>
          </w:p>
        </w:tc>
        <w:tc>
          <w:tcPr>
            <w:tcW w:w="72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3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F3231" w:rsidRDefault="002F3231" w:rsidP="002330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4" w:name="P580"/>
      <w:bookmarkEnd w:id="24"/>
    </w:p>
    <w:p w:rsidR="000F261C" w:rsidRPr="002F3231" w:rsidRDefault="002F3231" w:rsidP="0023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31">
        <w:rPr>
          <w:rFonts w:ascii="Times New Roman" w:hAnsi="Times New Roman" w:cs="Times New Roman"/>
          <w:sz w:val="28"/>
          <w:szCs w:val="28"/>
        </w:rPr>
        <w:t>*</w:t>
      </w:r>
      <w:r w:rsidR="000F261C" w:rsidRPr="002F3231">
        <w:rPr>
          <w:rFonts w:ascii="Times New Roman" w:hAnsi="Times New Roman" w:cs="Times New Roman"/>
          <w:sz w:val="28"/>
          <w:szCs w:val="28"/>
        </w:rPr>
        <w:t>Каждое мероприятие должно иметь связь с конкретным показателем результата реализации социального проекта.</w:t>
      </w:r>
    </w:p>
    <w:p w:rsidR="00A83ED1" w:rsidRPr="00982838" w:rsidRDefault="00A83ED1" w:rsidP="0023309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D6620" w:rsidRPr="00982838" w:rsidRDefault="00DD6620" w:rsidP="0023309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V. Бюджет социальной программы (проекта)</w:t>
      </w:r>
    </w:p>
    <w:p w:rsidR="00DD6620" w:rsidRPr="00982838" w:rsidRDefault="00DD6620" w:rsidP="0023309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(начиная с отдельного листа)</w:t>
      </w:r>
    </w:p>
    <w:p w:rsidR="00DD6620" w:rsidRDefault="00DD6620" w:rsidP="0023309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276"/>
      </w:tblGrid>
      <w:tr w:rsidR="002F3231" w:rsidTr="009D1328">
        <w:tc>
          <w:tcPr>
            <w:tcW w:w="5529" w:type="dxa"/>
          </w:tcPr>
          <w:p w:rsidR="002F3231" w:rsidRDefault="002F3231" w:rsidP="009D13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Заработная плата и гонорары (не более 30% от средств субсидии)</w:t>
            </w:r>
          </w:p>
        </w:tc>
        <w:tc>
          <w:tcPr>
            <w:tcW w:w="1275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2F3231" w:rsidTr="009D1328">
        <w:tc>
          <w:tcPr>
            <w:tcW w:w="5529" w:type="dxa"/>
          </w:tcPr>
          <w:p w:rsidR="002F3231" w:rsidRDefault="002F3231" w:rsidP="009D13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Приобретение оборудования (не более 30% от средств субсидии)</w:t>
            </w:r>
          </w:p>
        </w:tc>
        <w:tc>
          <w:tcPr>
            <w:tcW w:w="1275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F3231" w:rsidTr="009D1328">
        <w:tc>
          <w:tcPr>
            <w:tcW w:w="5529" w:type="dxa"/>
          </w:tcPr>
          <w:p w:rsidR="002F3231" w:rsidRDefault="00EB76D2" w:rsidP="009D13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Расходные материалы</w:t>
            </w:r>
          </w:p>
        </w:tc>
        <w:tc>
          <w:tcPr>
            <w:tcW w:w="1275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F3231" w:rsidTr="009D1328">
        <w:tc>
          <w:tcPr>
            <w:tcW w:w="5529" w:type="dxa"/>
          </w:tcPr>
          <w:p w:rsidR="002F3231" w:rsidRDefault="00EB76D2" w:rsidP="009D13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Транспортные услуги</w:t>
            </w:r>
          </w:p>
        </w:tc>
        <w:tc>
          <w:tcPr>
            <w:tcW w:w="1275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F3231" w:rsidTr="009D1328">
        <w:tc>
          <w:tcPr>
            <w:tcW w:w="5529" w:type="dxa"/>
          </w:tcPr>
          <w:p w:rsidR="002F3231" w:rsidRDefault="00EB76D2" w:rsidP="009D13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Издательские (типографские) услуги</w:t>
            </w:r>
          </w:p>
        </w:tc>
        <w:tc>
          <w:tcPr>
            <w:tcW w:w="1275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F3231" w:rsidTr="009D1328">
        <w:tc>
          <w:tcPr>
            <w:tcW w:w="5529" w:type="dxa"/>
          </w:tcPr>
          <w:p w:rsidR="002F3231" w:rsidRDefault="00EB76D2" w:rsidP="009D13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Платежи по договорам аренды</w:t>
            </w:r>
          </w:p>
        </w:tc>
        <w:tc>
          <w:tcPr>
            <w:tcW w:w="1275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F3231" w:rsidTr="009D1328">
        <w:tc>
          <w:tcPr>
            <w:tcW w:w="5529" w:type="dxa"/>
          </w:tcPr>
          <w:p w:rsidR="002F3231" w:rsidRDefault="00EB76D2" w:rsidP="009D13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Прочие расходы (оплата услуг сторонних организаций, расходы на связь, банковские расходы и т.д.)</w:t>
            </w:r>
          </w:p>
        </w:tc>
        <w:tc>
          <w:tcPr>
            <w:tcW w:w="1275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2F3231" w:rsidRDefault="002F3231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B76D2" w:rsidTr="009D1328">
        <w:tc>
          <w:tcPr>
            <w:tcW w:w="5529" w:type="dxa"/>
          </w:tcPr>
          <w:p w:rsidR="00EB76D2" w:rsidRDefault="00EB76D2" w:rsidP="009D132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275" w:type="dxa"/>
          </w:tcPr>
          <w:p w:rsidR="00EB76D2" w:rsidRDefault="00EB76D2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1276" w:type="dxa"/>
          </w:tcPr>
          <w:p w:rsidR="00EB76D2" w:rsidRDefault="00EB76D2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1276" w:type="dxa"/>
          </w:tcPr>
          <w:p w:rsidR="00EB76D2" w:rsidRDefault="00EB76D2" w:rsidP="009D132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</w:tbl>
    <w:p w:rsidR="002F3231" w:rsidRPr="00982838" w:rsidRDefault="002F3231" w:rsidP="00233092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9F6572" w:rsidP="002330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0F261C" w:rsidRPr="00982838">
        <w:rPr>
          <w:rFonts w:ascii="Times New Roman" w:hAnsi="Times New Roman" w:cs="Times New Roman"/>
          <w:sz w:val="30"/>
          <w:szCs w:val="30"/>
        </w:rPr>
        <w:t xml:space="preserve">. Детализированная смета с пояснениями и комментариями (обоснование расходов по каждой статье, пути получения средств </w:t>
      </w:r>
      <w:r w:rsidR="0023309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0F261C" w:rsidRPr="00982838">
        <w:rPr>
          <w:rFonts w:ascii="Times New Roman" w:hAnsi="Times New Roman" w:cs="Times New Roman"/>
          <w:sz w:val="30"/>
          <w:szCs w:val="30"/>
        </w:rPr>
        <w:t>из других источников, наличие имеющихся у организации средств).</w:t>
      </w:r>
    </w:p>
    <w:p w:rsidR="000F261C" w:rsidRPr="00982838" w:rsidRDefault="009F6572" w:rsidP="002330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0F261C" w:rsidRPr="00982838">
        <w:rPr>
          <w:rFonts w:ascii="Times New Roman" w:hAnsi="Times New Roman" w:cs="Times New Roman"/>
          <w:sz w:val="30"/>
          <w:szCs w:val="30"/>
        </w:rPr>
        <w:t>. Заработная плата и гонорары (не более 30% от средств субсидии):</w:t>
      </w:r>
    </w:p>
    <w:p w:rsidR="000F261C" w:rsidRPr="00982838" w:rsidRDefault="000F261C" w:rsidP="0023309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1) персонал проекта:</w:t>
      </w:r>
    </w:p>
    <w:p w:rsidR="000F261C" w:rsidRPr="00982838" w:rsidRDefault="000F261C" w:rsidP="004C36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24"/>
        <w:gridCol w:w="1329"/>
        <w:gridCol w:w="1209"/>
        <w:gridCol w:w="1963"/>
        <w:gridCol w:w="1791"/>
        <w:gridCol w:w="1132"/>
      </w:tblGrid>
      <w:tr w:rsidR="002B4BC3" w:rsidRPr="00982838" w:rsidTr="002B4BC3">
        <w:trPr>
          <w:trHeight w:val="113"/>
        </w:trPr>
        <w:tc>
          <w:tcPr>
            <w:tcW w:w="379" w:type="pct"/>
          </w:tcPr>
          <w:p w:rsidR="000F261C" w:rsidRPr="00982838" w:rsidRDefault="008F17E1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0F261C"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654" w:type="pct"/>
          </w:tcPr>
          <w:p w:rsidR="002B4BC3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Должность </w:t>
            </w:r>
          </w:p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 проекте</w:t>
            </w:r>
          </w:p>
        </w:tc>
        <w:tc>
          <w:tcPr>
            <w:tcW w:w="710" w:type="pct"/>
          </w:tcPr>
          <w:p w:rsidR="002B4BC3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Сумма </w:t>
            </w:r>
          </w:p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 месяц, рублей</w:t>
            </w:r>
          </w:p>
        </w:tc>
        <w:tc>
          <w:tcPr>
            <w:tcW w:w="646" w:type="pct"/>
          </w:tcPr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Количество месяцев</w:t>
            </w:r>
          </w:p>
        </w:tc>
        <w:tc>
          <w:tcPr>
            <w:tcW w:w="1049" w:type="pct"/>
          </w:tcPr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957" w:type="pct"/>
          </w:tcPr>
          <w:p w:rsidR="002B4BC3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605" w:type="pct"/>
          </w:tcPr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2B4BC3" w:rsidRPr="00982838" w:rsidTr="009D1328">
        <w:trPr>
          <w:trHeight w:val="113"/>
        </w:trPr>
        <w:tc>
          <w:tcPr>
            <w:tcW w:w="379" w:type="pct"/>
          </w:tcPr>
          <w:p w:rsidR="000F261C" w:rsidRPr="00982838" w:rsidRDefault="000F261C" w:rsidP="009D13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54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0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4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4BC3" w:rsidRPr="00982838" w:rsidTr="009D1328">
        <w:trPr>
          <w:trHeight w:val="113"/>
        </w:trPr>
        <w:tc>
          <w:tcPr>
            <w:tcW w:w="379" w:type="pct"/>
          </w:tcPr>
          <w:p w:rsidR="000F261C" w:rsidRPr="00982838" w:rsidRDefault="000F261C" w:rsidP="009D13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54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0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4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4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9D1328">
        <w:trPr>
          <w:trHeight w:val="113"/>
        </w:trPr>
        <w:tc>
          <w:tcPr>
            <w:tcW w:w="379" w:type="pct"/>
          </w:tcPr>
          <w:p w:rsidR="000F261C" w:rsidRPr="00982838" w:rsidRDefault="000F261C" w:rsidP="009D13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010" w:type="pct"/>
            <w:gridSpan w:val="3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104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9D1328">
        <w:trPr>
          <w:trHeight w:val="113"/>
        </w:trPr>
        <w:tc>
          <w:tcPr>
            <w:tcW w:w="379" w:type="pct"/>
          </w:tcPr>
          <w:p w:rsidR="000F261C" w:rsidRPr="00982838" w:rsidRDefault="000F261C" w:rsidP="009D13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010" w:type="pct"/>
            <w:gridSpan w:val="3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Выплаты во внебюджетные фонды (%)</w:t>
            </w:r>
          </w:p>
        </w:tc>
        <w:tc>
          <w:tcPr>
            <w:tcW w:w="104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9D1328">
        <w:trPr>
          <w:trHeight w:val="113"/>
        </w:trPr>
        <w:tc>
          <w:tcPr>
            <w:tcW w:w="379" w:type="pct"/>
          </w:tcPr>
          <w:p w:rsidR="000F261C" w:rsidRPr="00982838" w:rsidRDefault="000F261C" w:rsidP="009D132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010" w:type="pct"/>
            <w:gridSpan w:val="3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049" w:type="pct"/>
          </w:tcPr>
          <w:p w:rsidR="000F261C" w:rsidRPr="00982838" w:rsidRDefault="000F261C" w:rsidP="002B4BC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957" w:type="pct"/>
          </w:tcPr>
          <w:p w:rsidR="000F261C" w:rsidRPr="00982838" w:rsidRDefault="000F261C" w:rsidP="002B4BC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605" w:type="pct"/>
          </w:tcPr>
          <w:p w:rsidR="000F261C" w:rsidRPr="00982838" w:rsidRDefault="000F261C" w:rsidP="002B4BC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</w:tbl>
    <w:p w:rsidR="000F261C" w:rsidRPr="00F66E14" w:rsidRDefault="000F261C" w:rsidP="002B4B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0F261C" w:rsidRPr="00982838" w:rsidRDefault="000F261C" w:rsidP="002B4B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2) привлеченные специалисты:</w:t>
      </w:r>
    </w:p>
    <w:p w:rsidR="000F261C" w:rsidRPr="00F66E14" w:rsidRDefault="000F261C" w:rsidP="002B4B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40"/>
        <w:gridCol w:w="1374"/>
        <w:gridCol w:w="1469"/>
        <w:gridCol w:w="1873"/>
        <w:gridCol w:w="1935"/>
        <w:gridCol w:w="857"/>
      </w:tblGrid>
      <w:tr w:rsidR="000F261C" w:rsidRPr="00982838" w:rsidTr="002B4BC3">
        <w:trPr>
          <w:trHeight w:val="113"/>
        </w:trPr>
        <w:tc>
          <w:tcPr>
            <w:tcW w:w="379" w:type="pct"/>
          </w:tcPr>
          <w:p w:rsidR="000F261C" w:rsidRPr="00982838" w:rsidRDefault="008F17E1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0F261C"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609" w:type="pct"/>
          </w:tcPr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Должность в проекте</w:t>
            </w:r>
          </w:p>
        </w:tc>
        <w:tc>
          <w:tcPr>
            <w:tcW w:w="734" w:type="pct"/>
          </w:tcPr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Месячная (дневная, почасовая) ставка, рублей</w:t>
            </w:r>
          </w:p>
        </w:tc>
        <w:tc>
          <w:tcPr>
            <w:tcW w:w="785" w:type="pct"/>
          </w:tcPr>
          <w:p w:rsidR="002B4BC3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</w:p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месяцев (дней, часов)</w:t>
            </w:r>
          </w:p>
        </w:tc>
        <w:tc>
          <w:tcPr>
            <w:tcW w:w="1001" w:type="pct"/>
          </w:tcPr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1034" w:type="pct"/>
          </w:tcPr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Собственный (привлеченный) вклад, рублей</w:t>
            </w:r>
          </w:p>
        </w:tc>
        <w:tc>
          <w:tcPr>
            <w:tcW w:w="458" w:type="pct"/>
          </w:tcPr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0F261C" w:rsidRPr="00982838" w:rsidTr="00F66E14">
        <w:trPr>
          <w:trHeight w:val="113"/>
        </w:trPr>
        <w:tc>
          <w:tcPr>
            <w:tcW w:w="379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0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4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8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0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F66E14">
        <w:trPr>
          <w:trHeight w:val="113"/>
        </w:trPr>
        <w:tc>
          <w:tcPr>
            <w:tcW w:w="379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0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34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8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0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F66E14">
        <w:trPr>
          <w:trHeight w:val="113"/>
        </w:trPr>
        <w:tc>
          <w:tcPr>
            <w:tcW w:w="379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28" w:type="pct"/>
            <w:gridSpan w:val="3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100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F66E14">
        <w:trPr>
          <w:trHeight w:val="113"/>
        </w:trPr>
        <w:tc>
          <w:tcPr>
            <w:tcW w:w="379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128" w:type="pct"/>
            <w:gridSpan w:val="3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Выплаты во внебюджетные фонды (%)</w:t>
            </w:r>
          </w:p>
        </w:tc>
        <w:tc>
          <w:tcPr>
            <w:tcW w:w="100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F66E14">
        <w:trPr>
          <w:trHeight w:val="113"/>
        </w:trPr>
        <w:tc>
          <w:tcPr>
            <w:tcW w:w="379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8" w:type="pct"/>
            <w:gridSpan w:val="3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00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34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F66E14">
        <w:trPr>
          <w:trHeight w:val="113"/>
        </w:trPr>
        <w:tc>
          <w:tcPr>
            <w:tcW w:w="379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28" w:type="pct"/>
            <w:gridSpan w:val="3"/>
          </w:tcPr>
          <w:p w:rsidR="002B4BC3" w:rsidRDefault="002B4BC3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Всего по статье расходов «</w:t>
            </w:r>
            <w:r w:rsidR="000F261C" w:rsidRPr="00982838">
              <w:rPr>
                <w:rFonts w:ascii="Times New Roman" w:hAnsi="Times New Roman" w:cs="Times New Roman"/>
                <w:sz w:val="30"/>
                <w:szCs w:val="30"/>
              </w:rPr>
              <w:t>Заработная плата и гонора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ры»</w:t>
            </w:r>
            <w:r w:rsidR="000F261C"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 (включая выплаты </w:t>
            </w:r>
          </w:p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во внебюджетные фонды)</w:t>
            </w:r>
          </w:p>
        </w:tc>
        <w:tc>
          <w:tcPr>
            <w:tcW w:w="1001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034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458" w:type="pct"/>
          </w:tcPr>
          <w:p w:rsidR="000F261C" w:rsidRPr="00982838" w:rsidRDefault="000F261C" w:rsidP="004C36F5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0F261C" w:rsidRPr="00982838" w:rsidTr="002B4BC3">
        <w:trPr>
          <w:trHeight w:val="113"/>
        </w:trPr>
        <w:tc>
          <w:tcPr>
            <w:tcW w:w="5000" w:type="pct"/>
            <w:gridSpan w:val="7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Комментарии к статье расходов </w:t>
            </w:r>
            <w:r w:rsidR="002B4BC3">
              <w:rPr>
                <w:rFonts w:ascii="Times New Roman" w:hAnsi="Times New Roman" w:cs="Times New Roman"/>
                <w:sz w:val="30"/>
                <w:szCs w:val="30"/>
              </w:rPr>
              <w:t>«Заработная плата и гонорары»</w:t>
            </w: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0F261C" w:rsidRDefault="000F261C" w:rsidP="004C36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E05D4" w:rsidRDefault="005E05D4" w:rsidP="004C36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E05D4" w:rsidRDefault="005E05D4" w:rsidP="004C36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E05D4" w:rsidRDefault="005E05D4" w:rsidP="004C36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E05D4" w:rsidRPr="005E05D4" w:rsidRDefault="005E05D4" w:rsidP="004C36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9F6572" w:rsidP="004C3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0F261C" w:rsidRPr="00982838">
        <w:rPr>
          <w:rFonts w:ascii="Times New Roman" w:hAnsi="Times New Roman" w:cs="Times New Roman"/>
          <w:sz w:val="30"/>
          <w:szCs w:val="30"/>
        </w:rPr>
        <w:t>. Приобретение оборудования (не более 30% от средств субсидии):</w:t>
      </w:r>
    </w:p>
    <w:p w:rsidR="000F261C" w:rsidRPr="005E05D4" w:rsidRDefault="000F261C" w:rsidP="004C36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34"/>
        <w:gridCol w:w="2324"/>
        <w:gridCol w:w="1984"/>
        <w:gridCol w:w="2605"/>
      </w:tblGrid>
      <w:tr w:rsidR="000F261C" w:rsidRPr="00982838" w:rsidTr="002B4BC3">
        <w:tc>
          <w:tcPr>
            <w:tcW w:w="709" w:type="dxa"/>
          </w:tcPr>
          <w:p w:rsidR="002B4BC3" w:rsidRDefault="008F17E1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1734" w:type="dxa"/>
          </w:tcPr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2324" w:type="dxa"/>
          </w:tcPr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1984" w:type="dxa"/>
          </w:tcPr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Собственный (привлеченный) вклад, рублей</w:t>
            </w:r>
          </w:p>
        </w:tc>
        <w:tc>
          <w:tcPr>
            <w:tcW w:w="2605" w:type="dxa"/>
          </w:tcPr>
          <w:p w:rsidR="000F261C" w:rsidRPr="00982838" w:rsidRDefault="000F261C" w:rsidP="002B4BC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0F261C" w:rsidRPr="00982838" w:rsidTr="00910F43">
        <w:tc>
          <w:tcPr>
            <w:tcW w:w="709" w:type="dxa"/>
          </w:tcPr>
          <w:p w:rsidR="000F261C" w:rsidRPr="00982838" w:rsidRDefault="000F261C" w:rsidP="00910F4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34" w:type="dxa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4" w:type="dxa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05" w:type="dxa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910F43">
        <w:tc>
          <w:tcPr>
            <w:tcW w:w="709" w:type="dxa"/>
          </w:tcPr>
          <w:p w:rsidR="000F261C" w:rsidRPr="00982838" w:rsidRDefault="000F261C" w:rsidP="00910F4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34" w:type="dxa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4" w:type="dxa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05" w:type="dxa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910F43">
        <w:tc>
          <w:tcPr>
            <w:tcW w:w="709" w:type="dxa"/>
          </w:tcPr>
          <w:p w:rsidR="000F261C" w:rsidRPr="00982838" w:rsidRDefault="000F261C" w:rsidP="00910F4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734" w:type="dxa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324" w:type="dxa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984" w:type="dxa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2605" w:type="dxa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0F261C" w:rsidRPr="00982838" w:rsidTr="002B4BC3">
        <w:tc>
          <w:tcPr>
            <w:tcW w:w="9356" w:type="dxa"/>
            <w:gridSpan w:val="5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Комментарии к </w:t>
            </w:r>
            <w:r w:rsidR="002B4BC3">
              <w:rPr>
                <w:rFonts w:ascii="Times New Roman" w:hAnsi="Times New Roman" w:cs="Times New Roman"/>
                <w:sz w:val="30"/>
                <w:szCs w:val="30"/>
              </w:rPr>
              <w:t>статье «Приобретение оборудования»</w:t>
            </w: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0F261C" w:rsidRPr="00982838" w:rsidRDefault="000F261C" w:rsidP="00910F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9F6572" w:rsidP="00910F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</w:t>
      </w:r>
      <w:r w:rsidR="000F261C" w:rsidRPr="00982838">
        <w:rPr>
          <w:rFonts w:ascii="Times New Roman" w:hAnsi="Times New Roman" w:cs="Times New Roman"/>
          <w:sz w:val="30"/>
          <w:szCs w:val="30"/>
        </w:rPr>
        <w:t>. Расходные материалы:</w:t>
      </w:r>
    </w:p>
    <w:p w:rsidR="000F261C" w:rsidRPr="00982838" w:rsidRDefault="000F261C" w:rsidP="00910F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2089"/>
        <w:gridCol w:w="2205"/>
        <w:gridCol w:w="2279"/>
        <w:gridCol w:w="2163"/>
      </w:tblGrid>
      <w:tr w:rsidR="000F261C" w:rsidRPr="00982838" w:rsidTr="00910F43">
        <w:trPr>
          <w:trHeight w:val="113"/>
        </w:trPr>
        <w:tc>
          <w:tcPr>
            <w:tcW w:w="332" w:type="pct"/>
          </w:tcPr>
          <w:p w:rsidR="000F261C" w:rsidRPr="00982838" w:rsidRDefault="008F17E1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0F261C"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116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178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1218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Собственный (привлеченный) вклад, рублей</w:t>
            </w:r>
          </w:p>
        </w:tc>
        <w:tc>
          <w:tcPr>
            <w:tcW w:w="1156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0F261C" w:rsidRPr="00982838" w:rsidTr="00910F43">
        <w:trPr>
          <w:trHeight w:val="113"/>
        </w:trPr>
        <w:tc>
          <w:tcPr>
            <w:tcW w:w="332" w:type="pct"/>
          </w:tcPr>
          <w:p w:rsidR="000F261C" w:rsidRPr="00982838" w:rsidRDefault="000F261C" w:rsidP="00910F4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1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910F43">
        <w:trPr>
          <w:trHeight w:val="113"/>
        </w:trPr>
        <w:tc>
          <w:tcPr>
            <w:tcW w:w="332" w:type="pct"/>
          </w:tcPr>
          <w:p w:rsidR="000F261C" w:rsidRPr="00982838" w:rsidRDefault="000F261C" w:rsidP="00910F4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1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910F43">
        <w:trPr>
          <w:trHeight w:val="113"/>
        </w:trPr>
        <w:tc>
          <w:tcPr>
            <w:tcW w:w="332" w:type="pct"/>
          </w:tcPr>
          <w:p w:rsidR="000F261C" w:rsidRPr="00982838" w:rsidRDefault="000F261C" w:rsidP="00910F4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1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178" w:type="pct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218" w:type="pct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156" w:type="pct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0F261C" w:rsidRPr="00982838" w:rsidTr="00910F43">
        <w:trPr>
          <w:trHeight w:val="113"/>
        </w:trPr>
        <w:tc>
          <w:tcPr>
            <w:tcW w:w="5000" w:type="pct"/>
            <w:gridSpan w:val="5"/>
          </w:tcPr>
          <w:p w:rsidR="000F261C" w:rsidRPr="00982838" w:rsidRDefault="00910F43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Комментарии к статье «Расходные материалы»</w:t>
            </w:r>
            <w:r w:rsidR="000F261C" w:rsidRPr="00982838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0F261C" w:rsidRPr="00982838" w:rsidRDefault="000F261C" w:rsidP="00910F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9F6572" w:rsidP="00910F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0F261C" w:rsidRPr="00982838">
        <w:rPr>
          <w:rFonts w:ascii="Times New Roman" w:hAnsi="Times New Roman" w:cs="Times New Roman"/>
          <w:sz w:val="30"/>
          <w:szCs w:val="30"/>
        </w:rPr>
        <w:t>. Транспортные услуги:</w:t>
      </w:r>
    </w:p>
    <w:p w:rsidR="000F261C" w:rsidRPr="00982838" w:rsidRDefault="000F261C" w:rsidP="00910F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090"/>
        <w:gridCol w:w="2203"/>
        <w:gridCol w:w="2279"/>
        <w:gridCol w:w="1987"/>
      </w:tblGrid>
      <w:tr w:rsidR="000F261C" w:rsidRPr="00982838" w:rsidTr="00910F43">
        <w:trPr>
          <w:trHeight w:val="113"/>
        </w:trPr>
        <w:tc>
          <w:tcPr>
            <w:tcW w:w="426" w:type="pct"/>
          </w:tcPr>
          <w:p w:rsidR="00910F43" w:rsidRDefault="008F17E1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1117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177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1218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Собственный (привлеченный) вклад, рублей</w:t>
            </w:r>
          </w:p>
        </w:tc>
        <w:tc>
          <w:tcPr>
            <w:tcW w:w="1061" w:type="pct"/>
          </w:tcPr>
          <w:p w:rsidR="00910F43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Всего, </w:t>
            </w:r>
          </w:p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</w:p>
        </w:tc>
      </w:tr>
      <w:tr w:rsidR="000F261C" w:rsidRPr="00982838" w:rsidTr="00F66E14">
        <w:trPr>
          <w:trHeight w:val="113"/>
        </w:trPr>
        <w:tc>
          <w:tcPr>
            <w:tcW w:w="426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1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6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F66E14">
        <w:trPr>
          <w:trHeight w:val="113"/>
        </w:trPr>
        <w:tc>
          <w:tcPr>
            <w:tcW w:w="426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1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6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F66E14">
        <w:trPr>
          <w:trHeight w:val="113"/>
        </w:trPr>
        <w:tc>
          <w:tcPr>
            <w:tcW w:w="426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17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177" w:type="pct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218" w:type="pct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061" w:type="pct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0F261C" w:rsidRPr="00982838" w:rsidTr="00910F43">
        <w:trPr>
          <w:trHeight w:val="113"/>
        </w:trPr>
        <w:tc>
          <w:tcPr>
            <w:tcW w:w="5000" w:type="pct"/>
            <w:gridSpan w:val="5"/>
          </w:tcPr>
          <w:p w:rsidR="000F261C" w:rsidRPr="00982838" w:rsidRDefault="00910F43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Комментарии к статье «Транспортные услуги»</w:t>
            </w:r>
            <w:r w:rsidR="000F261C" w:rsidRPr="00982838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0F261C" w:rsidRPr="00982838" w:rsidRDefault="000F261C" w:rsidP="00910F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9F6572" w:rsidP="00910F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0F261C" w:rsidRPr="00982838">
        <w:rPr>
          <w:rFonts w:ascii="Times New Roman" w:hAnsi="Times New Roman" w:cs="Times New Roman"/>
          <w:sz w:val="30"/>
          <w:szCs w:val="30"/>
        </w:rPr>
        <w:t>. Издательские (типографские) услуги:</w:t>
      </w:r>
    </w:p>
    <w:p w:rsidR="000F261C" w:rsidRPr="00767BCC" w:rsidRDefault="000F261C" w:rsidP="00910F4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088"/>
        <w:gridCol w:w="2248"/>
        <w:gridCol w:w="2279"/>
        <w:gridCol w:w="2120"/>
      </w:tblGrid>
      <w:tr w:rsidR="000F261C" w:rsidRPr="00982838" w:rsidTr="00910F43">
        <w:trPr>
          <w:trHeight w:val="113"/>
        </w:trPr>
        <w:tc>
          <w:tcPr>
            <w:tcW w:w="332" w:type="pct"/>
          </w:tcPr>
          <w:p w:rsidR="00910F43" w:rsidRDefault="008F17E1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1116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201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1218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Собственный (привлеченный) вклад, рублей</w:t>
            </w:r>
          </w:p>
        </w:tc>
        <w:tc>
          <w:tcPr>
            <w:tcW w:w="1133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0F261C" w:rsidRPr="00982838" w:rsidTr="00F66E14">
        <w:trPr>
          <w:trHeight w:val="113"/>
        </w:trPr>
        <w:tc>
          <w:tcPr>
            <w:tcW w:w="332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1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0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3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F66E14">
        <w:trPr>
          <w:trHeight w:val="113"/>
        </w:trPr>
        <w:tc>
          <w:tcPr>
            <w:tcW w:w="332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1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0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3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F66E14">
        <w:trPr>
          <w:trHeight w:val="113"/>
        </w:trPr>
        <w:tc>
          <w:tcPr>
            <w:tcW w:w="332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1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201" w:type="pct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218" w:type="pct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133" w:type="pct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0F261C" w:rsidRPr="00982838" w:rsidTr="00910F43">
        <w:trPr>
          <w:trHeight w:val="113"/>
        </w:trPr>
        <w:tc>
          <w:tcPr>
            <w:tcW w:w="5000" w:type="pct"/>
            <w:gridSpan w:val="5"/>
          </w:tcPr>
          <w:p w:rsidR="000F261C" w:rsidRPr="00982838" w:rsidRDefault="00910F43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Комментарии к статье «</w:t>
            </w:r>
            <w:r w:rsidR="000F261C" w:rsidRPr="00982838">
              <w:rPr>
                <w:rFonts w:ascii="Times New Roman" w:hAnsi="Times New Roman" w:cs="Times New Roman"/>
                <w:sz w:val="30"/>
                <w:szCs w:val="30"/>
              </w:rPr>
              <w:t>Изд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ательские (типографские) услуги»</w:t>
            </w:r>
            <w:r w:rsidR="000F261C" w:rsidRPr="00982838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0F261C" w:rsidRDefault="000F261C" w:rsidP="004C36F5">
      <w:pPr>
        <w:pStyle w:val="ConsPlusNormal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5E05D4" w:rsidRDefault="005E05D4" w:rsidP="004C36F5">
      <w:pPr>
        <w:pStyle w:val="ConsPlusNormal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5E05D4" w:rsidRPr="005E05D4" w:rsidRDefault="005E05D4" w:rsidP="004C36F5">
      <w:pPr>
        <w:pStyle w:val="ConsPlusNormal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9F6572" w:rsidP="004C36F5">
      <w:pPr>
        <w:pStyle w:val="ConsPlusNormal"/>
        <w:ind w:firstLine="9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0F261C" w:rsidRPr="00982838">
        <w:rPr>
          <w:rFonts w:ascii="Times New Roman" w:hAnsi="Times New Roman" w:cs="Times New Roman"/>
          <w:sz w:val="30"/>
          <w:szCs w:val="30"/>
        </w:rPr>
        <w:t>. Платежи по договорам аренды:</w:t>
      </w:r>
    </w:p>
    <w:p w:rsidR="000F261C" w:rsidRPr="005E05D4" w:rsidRDefault="000F261C" w:rsidP="004C36F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2089"/>
        <w:gridCol w:w="2264"/>
        <w:gridCol w:w="2279"/>
        <w:gridCol w:w="2104"/>
      </w:tblGrid>
      <w:tr w:rsidR="000F261C" w:rsidRPr="00982838" w:rsidTr="00910F43">
        <w:trPr>
          <w:trHeight w:val="113"/>
        </w:trPr>
        <w:tc>
          <w:tcPr>
            <w:tcW w:w="274" w:type="pct"/>
          </w:tcPr>
          <w:p w:rsidR="000F261C" w:rsidRPr="00982838" w:rsidRDefault="00910F43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0F261C"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116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239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1218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Собственный (привлеченный) вклад, рублей</w:t>
            </w:r>
          </w:p>
        </w:tc>
        <w:tc>
          <w:tcPr>
            <w:tcW w:w="1152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0F261C" w:rsidRPr="00982838" w:rsidTr="00F66E14">
        <w:trPr>
          <w:trHeight w:val="113"/>
        </w:trPr>
        <w:tc>
          <w:tcPr>
            <w:tcW w:w="274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1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2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F66E14">
        <w:trPr>
          <w:trHeight w:val="113"/>
        </w:trPr>
        <w:tc>
          <w:tcPr>
            <w:tcW w:w="274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1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18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2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261C" w:rsidRPr="00982838" w:rsidTr="00F66E14">
        <w:trPr>
          <w:trHeight w:val="113"/>
        </w:trPr>
        <w:tc>
          <w:tcPr>
            <w:tcW w:w="274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11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239" w:type="pct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218" w:type="pct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152" w:type="pct"/>
          </w:tcPr>
          <w:p w:rsidR="000F261C" w:rsidRPr="00982838" w:rsidRDefault="000F261C" w:rsidP="00910F4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0F261C" w:rsidRPr="00982838" w:rsidTr="00910F43">
        <w:trPr>
          <w:trHeight w:val="113"/>
        </w:trPr>
        <w:tc>
          <w:tcPr>
            <w:tcW w:w="5000" w:type="pct"/>
            <w:gridSpan w:val="5"/>
          </w:tcPr>
          <w:p w:rsidR="000F261C" w:rsidRPr="00982838" w:rsidRDefault="00910F43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Комментарии к статье «Платежи по договорам аренды»</w:t>
            </w:r>
            <w:r w:rsidR="000F261C" w:rsidRPr="00982838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0F261C" w:rsidRPr="005E05D4" w:rsidRDefault="000F261C" w:rsidP="00910F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261C" w:rsidRPr="00982838" w:rsidRDefault="009F6572" w:rsidP="00910F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0F261C" w:rsidRPr="00982838">
        <w:rPr>
          <w:rFonts w:ascii="Times New Roman" w:hAnsi="Times New Roman" w:cs="Times New Roman"/>
          <w:sz w:val="30"/>
          <w:szCs w:val="30"/>
        </w:rPr>
        <w:t>. Прочие расходы:</w:t>
      </w:r>
    </w:p>
    <w:p w:rsidR="000F261C" w:rsidRPr="005E05D4" w:rsidRDefault="000F261C" w:rsidP="00910F4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2968"/>
        <w:gridCol w:w="2258"/>
        <w:gridCol w:w="2279"/>
        <w:gridCol w:w="1321"/>
      </w:tblGrid>
      <w:tr w:rsidR="00B56249" w:rsidRPr="00982838" w:rsidTr="00B56249">
        <w:trPr>
          <w:trHeight w:val="113"/>
        </w:trPr>
        <w:tc>
          <w:tcPr>
            <w:tcW w:w="329" w:type="pct"/>
          </w:tcPr>
          <w:p w:rsidR="000F261C" w:rsidRPr="00982838" w:rsidRDefault="008F17E1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0F261C"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1571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195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1206" w:type="pct"/>
          </w:tcPr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Собственный (привлеченный) вклад, рублей</w:t>
            </w:r>
          </w:p>
        </w:tc>
        <w:tc>
          <w:tcPr>
            <w:tcW w:w="699" w:type="pct"/>
          </w:tcPr>
          <w:p w:rsidR="00B56249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 xml:space="preserve">Всего, </w:t>
            </w:r>
          </w:p>
          <w:p w:rsidR="000F261C" w:rsidRPr="00982838" w:rsidRDefault="000F261C" w:rsidP="00910F4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рублей</w:t>
            </w:r>
          </w:p>
        </w:tc>
      </w:tr>
      <w:tr w:rsidR="00B56249" w:rsidRPr="00982838" w:rsidTr="00F66E14">
        <w:trPr>
          <w:trHeight w:val="113"/>
        </w:trPr>
        <w:tc>
          <w:tcPr>
            <w:tcW w:w="329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7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Оплата услуг сторонней организацией</w:t>
            </w:r>
          </w:p>
        </w:tc>
        <w:tc>
          <w:tcPr>
            <w:tcW w:w="119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0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56249" w:rsidRPr="00982838" w:rsidTr="00F66E14">
        <w:trPr>
          <w:trHeight w:val="113"/>
        </w:trPr>
        <w:tc>
          <w:tcPr>
            <w:tcW w:w="329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7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Расходы на связь</w:t>
            </w:r>
          </w:p>
        </w:tc>
        <w:tc>
          <w:tcPr>
            <w:tcW w:w="119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0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56249" w:rsidRPr="00982838" w:rsidTr="00F66E14">
        <w:trPr>
          <w:trHeight w:val="113"/>
        </w:trPr>
        <w:tc>
          <w:tcPr>
            <w:tcW w:w="329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7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Банковские расходы</w:t>
            </w:r>
          </w:p>
        </w:tc>
        <w:tc>
          <w:tcPr>
            <w:tcW w:w="119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0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56249" w:rsidRPr="00982838" w:rsidTr="00F66E14">
        <w:trPr>
          <w:trHeight w:val="113"/>
        </w:trPr>
        <w:tc>
          <w:tcPr>
            <w:tcW w:w="329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7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...</w:t>
            </w:r>
          </w:p>
        </w:tc>
        <w:tc>
          <w:tcPr>
            <w:tcW w:w="1195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06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9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56249" w:rsidRPr="00982838" w:rsidTr="00F66E14">
        <w:trPr>
          <w:trHeight w:val="113"/>
        </w:trPr>
        <w:tc>
          <w:tcPr>
            <w:tcW w:w="329" w:type="pct"/>
          </w:tcPr>
          <w:p w:rsidR="000F261C" w:rsidRPr="00982838" w:rsidRDefault="000F261C" w:rsidP="00F66E1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571" w:type="pct"/>
          </w:tcPr>
          <w:p w:rsidR="000F261C" w:rsidRPr="00982838" w:rsidRDefault="000F261C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195" w:type="pct"/>
          </w:tcPr>
          <w:p w:rsidR="000F261C" w:rsidRPr="00982838" w:rsidRDefault="000F261C" w:rsidP="00B56249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1206" w:type="pct"/>
          </w:tcPr>
          <w:p w:rsidR="000F261C" w:rsidRPr="00982838" w:rsidRDefault="000F261C" w:rsidP="00B56249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  <w:tc>
          <w:tcPr>
            <w:tcW w:w="699" w:type="pct"/>
          </w:tcPr>
          <w:p w:rsidR="000F261C" w:rsidRPr="00982838" w:rsidRDefault="000F261C" w:rsidP="00B56249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982838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0F261C" w:rsidRPr="00982838" w:rsidTr="00910F43">
        <w:trPr>
          <w:trHeight w:val="113"/>
        </w:trPr>
        <w:tc>
          <w:tcPr>
            <w:tcW w:w="5000" w:type="pct"/>
            <w:gridSpan w:val="5"/>
          </w:tcPr>
          <w:p w:rsidR="000F261C" w:rsidRPr="00982838" w:rsidRDefault="00B56249" w:rsidP="004C36F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Комментарии к статье «Прочие расходы»</w:t>
            </w:r>
            <w:r w:rsidR="000F261C" w:rsidRPr="00982838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</w:tbl>
    <w:p w:rsidR="00B56249" w:rsidRPr="005E05D4" w:rsidRDefault="00B56249" w:rsidP="00B56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6249" w:rsidRPr="00B56249" w:rsidRDefault="00B56249" w:rsidP="00B56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624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Полная стоимость социального проекта (цифрами и прописью):</w:t>
      </w:r>
    </w:p>
    <w:p w:rsidR="00B56249" w:rsidRDefault="00B56249" w:rsidP="00B56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624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66E14" w:rsidRPr="005E05D4" w:rsidRDefault="00F66E14" w:rsidP="00B56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6249" w:rsidRPr="00B56249" w:rsidRDefault="00B56249" w:rsidP="00B56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624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Собственный и (или) привлеченный вклад (цифрами и прописью):</w:t>
      </w:r>
    </w:p>
    <w:p w:rsidR="00B56249" w:rsidRPr="00B56249" w:rsidRDefault="00B56249" w:rsidP="00B56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624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F66E14" w:rsidRPr="005E05D4" w:rsidRDefault="00F66E14" w:rsidP="00B56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6249" w:rsidRPr="00B56249" w:rsidRDefault="00B56249" w:rsidP="00B56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62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Запрашиваемая сумма (цифрами и прописью): </w:t>
      </w:r>
    </w:p>
    <w:p w:rsidR="00B56249" w:rsidRPr="00B56249" w:rsidRDefault="00B56249" w:rsidP="00B56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624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B56249" w:rsidRPr="005E05D4" w:rsidRDefault="00B56249" w:rsidP="00B56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261C" w:rsidRPr="00982838" w:rsidRDefault="00A91740" w:rsidP="00B5624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проекта </w:t>
      </w:r>
      <w:r w:rsidR="00B56249">
        <w:rPr>
          <w:rFonts w:ascii="Times New Roman" w:hAnsi="Times New Roman" w:cs="Times New Roman"/>
          <w:sz w:val="30"/>
          <w:szCs w:val="30"/>
        </w:rPr>
        <w:t xml:space="preserve">        </w:t>
      </w:r>
      <w:r w:rsidR="000F261C" w:rsidRPr="00982838">
        <w:rPr>
          <w:rFonts w:ascii="Times New Roman" w:hAnsi="Times New Roman" w:cs="Times New Roman"/>
          <w:sz w:val="30"/>
          <w:szCs w:val="30"/>
        </w:rPr>
        <w:t>_________</w:t>
      </w:r>
      <w:r w:rsidR="00B56249">
        <w:rPr>
          <w:rFonts w:ascii="Times New Roman" w:hAnsi="Times New Roman" w:cs="Times New Roman"/>
          <w:sz w:val="30"/>
          <w:szCs w:val="30"/>
        </w:rPr>
        <w:t xml:space="preserve">____         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:rsidR="000F261C" w:rsidRPr="00982838" w:rsidRDefault="000F261C" w:rsidP="00B5624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A91740">
        <w:rPr>
          <w:rFonts w:ascii="Times New Roman" w:hAnsi="Times New Roman" w:cs="Times New Roman"/>
          <w:sz w:val="30"/>
          <w:szCs w:val="30"/>
        </w:rPr>
        <w:t xml:space="preserve">      </w:t>
      </w:r>
      <w:r w:rsidR="00DD6620" w:rsidRPr="00982838">
        <w:rPr>
          <w:rFonts w:ascii="Times New Roman" w:hAnsi="Times New Roman" w:cs="Times New Roman"/>
          <w:sz w:val="30"/>
          <w:szCs w:val="30"/>
        </w:rPr>
        <w:t xml:space="preserve">  </w:t>
      </w:r>
      <w:r w:rsidRPr="00982838">
        <w:rPr>
          <w:rFonts w:ascii="Times New Roman" w:hAnsi="Times New Roman" w:cs="Times New Roman"/>
          <w:sz w:val="30"/>
          <w:szCs w:val="30"/>
        </w:rPr>
        <w:t xml:space="preserve">  </w:t>
      </w:r>
      <w:r w:rsidR="00B56249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B56249">
        <w:rPr>
          <w:rFonts w:ascii="Times New Roman" w:hAnsi="Times New Roman" w:cs="Times New Roman"/>
          <w:sz w:val="24"/>
          <w:szCs w:val="24"/>
        </w:rPr>
        <w:t>(подпись)</w:t>
      </w:r>
      <w:r w:rsidRPr="00982838">
        <w:rPr>
          <w:rFonts w:ascii="Times New Roman" w:hAnsi="Times New Roman" w:cs="Times New Roman"/>
          <w:sz w:val="30"/>
          <w:szCs w:val="30"/>
        </w:rPr>
        <w:t xml:space="preserve">    </w:t>
      </w:r>
      <w:r w:rsidR="00B5624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82838">
        <w:rPr>
          <w:rFonts w:ascii="Times New Roman" w:hAnsi="Times New Roman" w:cs="Times New Roman"/>
          <w:sz w:val="30"/>
          <w:szCs w:val="30"/>
        </w:rPr>
        <w:t xml:space="preserve">  </w:t>
      </w:r>
      <w:r w:rsidR="00B56249">
        <w:rPr>
          <w:rFonts w:ascii="Times New Roman" w:hAnsi="Times New Roman" w:cs="Times New Roman"/>
          <w:sz w:val="30"/>
          <w:szCs w:val="30"/>
        </w:rPr>
        <w:t xml:space="preserve">  </w:t>
      </w:r>
      <w:r w:rsidRPr="00B5624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56249" w:rsidRPr="00B56249" w:rsidRDefault="00B56249" w:rsidP="00B56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6249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организации   ______________         ___________________</w:t>
      </w:r>
    </w:p>
    <w:p w:rsidR="00B56249" w:rsidRPr="00B56249" w:rsidRDefault="00B56249" w:rsidP="00B56249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5624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(расшифровка подписи)</w:t>
      </w:r>
    </w:p>
    <w:p w:rsidR="00B56249" w:rsidRPr="005E05D4" w:rsidRDefault="00B56249" w:rsidP="00B56249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6249" w:rsidRPr="00B56249" w:rsidRDefault="00B56249" w:rsidP="00B56249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261C" w:rsidRPr="00982838" w:rsidRDefault="000F261C" w:rsidP="00B5624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982838">
        <w:rPr>
          <w:rFonts w:ascii="Times New Roman" w:hAnsi="Times New Roman" w:cs="Times New Roman"/>
          <w:sz w:val="30"/>
          <w:szCs w:val="30"/>
        </w:rPr>
        <w:t>М.П.</w:t>
      </w:r>
    </w:p>
    <w:p w:rsidR="000F261C" w:rsidRPr="00982838" w:rsidRDefault="000F261C" w:rsidP="00B56249">
      <w:pPr>
        <w:pStyle w:val="ConsPlusNormal"/>
        <w:jc w:val="both"/>
      </w:pPr>
    </w:p>
    <w:p w:rsidR="00F66E14" w:rsidRDefault="00F66E14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3</w:t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</w:t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порядке определения объема </w:t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предоставления субсидий</w:t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ориентированным</w:t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некоммерческим организациям,</w:t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государственными</w:t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(муниципальными) учреждениями,</w:t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финансового обеспечения</w:t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 затрат, связанных </w:t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реализацией для жителей города </w:t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социальных проектов, </w:t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конкурсного</w:t>
      </w:r>
    </w:p>
    <w:p w:rsidR="00B56249" w:rsidRPr="003D3173" w:rsidRDefault="00B56249" w:rsidP="00B56249">
      <w:pPr>
        <w:widowControl w:val="0"/>
        <w:autoSpaceDE w:val="0"/>
        <w:autoSpaceDN w:val="0"/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1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отбора проектов</w:t>
      </w:r>
    </w:p>
    <w:p w:rsidR="000F261C" w:rsidRPr="00703B57" w:rsidRDefault="000F261C" w:rsidP="00703B57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03B57" w:rsidRPr="00703B57" w:rsidRDefault="00703B57" w:rsidP="00703B57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03B57" w:rsidRPr="00703B57" w:rsidRDefault="00703B57" w:rsidP="00703B57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0F261C" w:rsidRPr="009D1D87" w:rsidRDefault="000F261C" w:rsidP="00703B5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25" w:name="P1028"/>
      <w:bookmarkEnd w:id="25"/>
      <w:r w:rsidRPr="009D1D87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703B57" w:rsidRDefault="00703B57" w:rsidP="00703B5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о комиссии по проведению проверок соблюдения получателями </w:t>
      </w:r>
    </w:p>
    <w:p w:rsidR="000F261C" w:rsidRPr="009D1D87" w:rsidRDefault="00703B57" w:rsidP="00703B57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субсидии порядка и условий предоставления субсидии</w:t>
      </w:r>
    </w:p>
    <w:p w:rsidR="000F261C" w:rsidRPr="00703B57" w:rsidRDefault="000F261C" w:rsidP="00703B5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3B57" w:rsidRPr="00703B57" w:rsidRDefault="00703B57" w:rsidP="00703B5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3B57" w:rsidRPr="00703B57" w:rsidRDefault="00703B57" w:rsidP="00703B5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 xml:space="preserve">1. Комиссия по проведению проверок </w:t>
      </w:r>
      <w:r w:rsidR="00F66E14">
        <w:rPr>
          <w:rFonts w:ascii="Times New Roman" w:hAnsi="Times New Roman" w:cs="Times New Roman"/>
          <w:sz w:val="30"/>
          <w:szCs w:val="30"/>
        </w:rPr>
        <w:t>соблюдения получателями субсидии</w:t>
      </w:r>
      <w:r w:rsidRPr="00703B57">
        <w:rPr>
          <w:rFonts w:ascii="Times New Roman" w:hAnsi="Times New Roman" w:cs="Times New Roman"/>
          <w:sz w:val="30"/>
          <w:szCs w:val="30"/>
        </w:rPr>
        <w:t xml:space="preserve"> порядка и условий </w:t>
      </w:r>
      <w:r w:rsidR="00F66E14">
        <w:rPr>
          <w:rFonts w:ascii="Times New Roman" w:hAnsi="Times New Roman" w:cs="Times New Roman"/>
          <w:sz w:val="30"/>
          <w:szCs w:val="30"/>
        </w:rPr>
        <w:t>предоставления субсидии</w:t>
      </w:r>
      <w:r w:rsidR="00703B57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Pr="00703B57">
        <w:rPr>
          <w:rFonts w:ascii="Times New Roman" w:hAnsi="Times New Roman" w:cs="Times New Roman"/>
          <w:sz w:val="30"/>
          <w:szCs w:val="30"/>
        </w:rPr>
        <w:t xml:space="preserve"> комиссия) создается с целью осуществления документарных проверок получателей субсидий на предмет соблюдения ими порядка и условий предоставл</w:t>
      </w:r>
      <w:r w:rsidR="00F66E14">
        <w:rPr>
          <w:rFonts w:ascii="Times New Roman" w:hAnsi="Times New Roman" w:cs="Times New Roman"/>
          <w:sz w:val="30"/>
          <w:szCs w:val="30"/>
        </w:rPr>
        <w:t>ения субсидии</w:t>
      </w:r>
      <w:r w:rsidRPr="00703B57">
        <w:rPr>
          <w:rFonts w:ascii="Times New Roman" w:hAnsi="Times New Roman" w:cs="Times New Roman"/>
          <w:sz w:val="30"/>
          <w:szCs w:val="30"/>
        </w:rPr>
        <w:t xml:space="preserve"> в целях финансового обеспечения части </w:t>
      </w:r>
      <w:r w:rsidR="00703B5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703B57">
        <w:rPr>
          <w:rFonts w:ascii="Times New Roman" w:hAnsi="Times New Roman" w:cs="Times New Roman"/>
          <w:sz w:val="30"/>
          <w:szCs w:val="30"/>
        </w:rPr>
        <w:t xml:space="preserve">затрат, связанных с реализацией для жителей города социальных </w:t>
      </w:r>
      <w:r w:rsidR="00703B5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03B57">
        <w:rPr>
          <w:rFonts w:ascii="Times New Roman" w:hAnsi="Times New Roman" w:cs="Times New Roman"/>
          <w:sz w:val="30"/>
          <w:szCs w:val="30"/>
        </w:rPr>
        <w:t>проектов, в том числе достижения результатов предоставления субсидий.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2. Деятельность комиссии осуществляется с соблюдением принципов гласности, объективной оценки, единства требований к получателям субсидий.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6" w:name="P1034"/>
      <w:bookmarkEnd w:id="26"/>
      <w:r w:rsidRPr="00703B57">
        <w:rPr>
          <w:rFonts w:ascii="Times New Roman" w:hAnsi="Times New Roman" w:cs="Times New Roman"/>
          <w:sz w:val="30"/>
          <w:szCs w:val="30"/>
        </w:rPr>
        <w:t>3. В состав комиссии входят: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 xml:space="preserve">заместитель руководителя департамента социального развития </w:t>
      </w:r>
      <w:r w:rsidR="00703B57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03B57">
        <w:rPr>
          <w:rFonts w:ascii="Times New Roman" w:hAnsi="Times New Roman" w:cs="Times New Roman"/>
          <w:sz w:val="30"/>
          <w:szCs w:val="30"/>
        </w:rPr>
        <w:t>администрации города, председатель комиссии;</w:t>
      </w:r>
    </w:p>
    <w:p w:rsidR="000F261C" w:rsidRPr="00703B57" w:rsidRDefault="00FD2E7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 xml:space="preserve">консультант </w:t>
      </w:r>
      <w:r w:rsidR="000F261C" w:rsidRPr="00703B57">
        <w:rPr>
          <w:rFonts w:ascii="Times New Roman" w:hAnsi="Times New Roman" w:cs="Times New Roman"/>
          <w:sz w:val="30"/>
          <w:szCs w:val="30"/>
        </w:rPr>
        <w:t>отдела общественного взаимодействия департамента социального развития администрации города, секретарь комиссии;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 xml:space="preserve">начальник жилищного отдела департамента городского хозяйства </w:t>
      </w:r>
      <w:r w:rsidR="003A6C4F" w:rsidRPr="00703B57">
        <w:rPr>
          <w:rFonts w:ascii="Times New Roman" w:hAnsi="Times New Roman" w:cs="Times New Roman"/>
          <w:sz w:val="30"/>
          <w:szCs w:val="30"/>
        </w:rPr>
        <w:t xml:space="preserve">и транспорта </w:t>
      </w:r>
      <w:r w:rsidRPr="00703B57">
        <w:rPr>
          <w:rFonts w:ascii="Times New Roman" w:hAnsi="Times New Roman" w:cs="Times New Roman"/>
          <w:sz w:val="30"/>
          <w:szCs w:val="30"/>
        </w:rPr>
        <w:t>администрации города;</w:t>
      </w:r>
    </w:p>
    <w:p w:rsidR="000F261C" w:rsidRPr="00703B57" w:rsidRDefault="00FD2E7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 xml:space="preserve">главный специалист </w:t>
      </w:r>
      <w:r w:rsidR="000F261C" w:rsidRPr="00703B57">
        <w:rPr>
          <w:rFonts w:ascii="Times New Roman" w:hAnsi="Times New Roman" w:cs="Times New Roman"/>
          <w:sz w:val="30"/>
          <w:szCs w:val="30"/>
        </w:rPr>
        <w:t xml:space="preserve">отдела </w:t>
      </w:r>
      <w:r w:rsidR="00B916A2" w:rsidRPr="00703B57">
        <w:rPr>
          <w:rFonts w:ascii="Times New Roman" w:hAnsi="Times New Roman" w:cs="Times New Roman"/>
          <w:sz w:val="30"/>
          <w:szCs w:val="30"/>
        </w:rPr>
        <w:t xml:space="preserve">общественного взаимодействия </w:t>
      </w:r>
      <w:r w:rsidR="000F261C" w:rsidRPr="00703B57">
        <w:rPr>
          <w:rFonts w:ascii="Times New Roman" w:hAnsi="Times New Roman" w:cs="Times New Roman"/>
          <w:sz w:val="30"/>
          <w:szCs w:val="30"/>
        </w:rPr>
        <w:t>департамента социального развития администрации города;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главный специалист отдела административных платежей, планирования и контроля управления делами администрации города.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4. Комиссия осуществляет проверки в соответствии с граф</w:t>
      </w:r>
      <w:r w:rsidR="00BA6E48" w:rsidRPr="00703B57">
        <w:rPr>
          <w:rFonts w:ascii="Times New Roman" w:hAnsi="Times New Roman" w:cs="Times New Roman"/>
          <w:sz w:val="30"/>
          <w:szCs w:val="30"/>
        </w:rPr>
        <w:t>иком, утвержденным Организатором</w:t>
      </w:r>
      <w:r w:rsidRPr="00703B57">
        <w:rPr>
          <w:rFonts w:ascii="Times New Roman" w:hAnsi="Times New Roman" w:cs="Times New Roman"/>
          <w:sz w:val="30"/>
          <w:szCs w:val="30"/>
        </w:rPr>
        <w:t>.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5. С целью проведения проверок формируются рабочие группы, персональный состав которых утвержд</w:t>
      </w:r>
      <w:r w:rsidR="00BA6E48" w:rsidRPr="00703B57">
        <w:rPr>
          <w:rFonts w:ascii="Times New Roman" w:hAnsi="Times New Roman" w:cs="Times New Roman"/>
          <w:sz w:val="30"/>
          <w:szCs w:val="30"/>
        </w:rPr>
        <w:t>ается руководителем департамента социального развития администрации города</w:t>
      </w:r>
      <w:r w:rsidR="004B10CE" w:rsidRPr="00703B57">
        <w:rPr>
          <w:rFonts w:ascii="Times New Roman" w:hAnsi="Times New Roman" w:cs="Times New Roman"/>
          <w:sz w:val="30"/>
          <w:szCs w:val="30"/>
        </w:rPr>
        <w:t xml:space="preserve"> (уполномоченного им лица)</w:t>
      </w:r>
      <w:r w:rsidRPr="00703B57">
        <w:rPr>
          <w:rFonts w:ascii="Times New Roman" w:hAnsi="Times New Roman" w:cs="Times New Roman"/>
          <w:sz w:val="30"/>
          <w:szCs w:val="30"/>
        </w:rPr>
        <w:t xml:space="preserve"> не позднее 10 календарных дней до начала проведения проверок.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 xml:space="preserve">В персональный состав рабочих групп включаются уполномоченные лица согласно пункту 3 Положения о комиссии по проведению проверок соблюдения получателями субсидии порядка и условий предоставления субсидии на основании предоставленной информации </w:t>
      </w:r>
      <w:r w:rsidR="00703B57">
        <w:rPr>
          <w:rFonts w:ascii="Times New Roman" w:hAnsi="Times New Roman" w:cs="Times New Roman"/>
          <w:sz w:val="30"/>
          <w:szCs w:val="30"/>
        </w:rPr>
        <w:t xml:space="preserve">        </w:t>
      </w:r>
      <w:r w:rsidRPr="00703B57">
        <w:rPr>
          <w:rFonts w:ascii="Times New Roman" w:hAnsi="Times New Roman" w:cs="Times New Roman"/>
          <w:sz w:val="30"/>
          <w:szCs w:val="30"/>
        </w:rPr>
        <w:t>о кандидатуре (замещающем ее лице) для работы в комиссии в пределах своей компетенции. Каждая группа состоит из трех уполномоченных лиц.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6. Председатель комиссии: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утверждает персональный состав рабочих групп;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 xml:space="preserve">распределяет по рабочим группам отчетность, предоставленную получателями субсидий, а также документы, имеющие отношение </w:t>
      </w:r>
      <w:r w:rsidR="00703B57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703B57">
        <w:rPr>
          <w:rFonts w:ascii="Times New Roman" w:hAnsi="Times New Roman" w:cs="Times New Roman"/>
          <w:sz w:val="30"/>
          <w:szCs w:val="30"/>
        </w:rPr>
        <w:t>к предмету проверки;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организует работу рабочих групп в соответствии с графиком.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7. Члены рабочих групп: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осуществляют проверку отчетности получателей субсидии в пределах своей компетенции;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вносят результаты проверок в акты в пределах своей компетенции;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несут персональную ответственность за качество проведенных проверок и составление заключения в акте проверок.</w:t>
      </w:r>
    </w:p>
    <w:p w:rsidR="000F261C" w:rsidRPr="00703B57" w:rsidRDefault="000F261C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8. Акты проверок подписываются председателем комиссии и членами рабочих групп.</w:t>
      </w:r>
    </w:p>
    <w:p w:rsidR="00F43A20" w:rsidRPr="00703B57" w:rsidRDefault="00F43A20" w:rsidP="00703B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03B57">
        <w:rPr>
          <w:rFonts w:ascii="Times New Roman" w:hAnsi="Times New Roman" w:cs="Times New Roman"/>
          <w:color w:val="000000" w:themeColor="text1"/>
          <w:sz w:val="30"/>
          <w:szCs w:val="30"/>
        </w:rPr>
        <w:t>9. В акте проверки указываются:</w:t>
      </w:r>
    </w:p>
    <w:p w:rsidR="00F43A20" w:rsidRPr="00703B57" w:rsidRDefault="00F43A20" w:rsidP="00703B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03B57">
        <w:rPr>
          <w:rFonts w:ascii="Times New Roman" w:hAnsi="Times New Roman" w:cs="Times New Roman"/>
          <w:color w:val="000000" w:themeColor="text1"/>
          <w:sz w:val="30"/>
          <w:szCs w:val="30"/>
        </w:rPr>
        <w:t>1) дата и место составления акта проверки;</w:t>
      </w:r>
    </w:p>
    <w:p w:rsidR="00F43A20" w:rsidRPr="00703B57" w:rsidRDefault="00F43A20" w:rsidP="00703B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03B57">
        <w:rPr>
          <w:rFonts w:ascii="Times New Roman" w:hAnsi="Times New Roman" w:cs="Times New Roman"/>
          <w:color w:val="000000" w:themeColor="text1"/>
          <w:sz w:val="30"/>
          <w:szCs w:val="30"/>
        </w:rPr>
        <w:t>2) состав комиссии по проведению проверки;</w:t>
      </w:r>
    </w:p>
    <w:p w:rsidR="00F43A20" w:rsidRPr="00703B57" w:rsidRDefault="00F43A20" w:rsidP="00703B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03B57">
        <w:rPr>
          <w:rFonts w:ascii="Times New Roman" w:hAnsi="Times New Roman" w:cs="Times New Roman"/>
          <w:color w:val="000000" w:themeColor="text1"/>
          <w:sz w:val="30"/>
          <w:szCs w:val="30"/>
        </w:rPr>
        <w:t>3) полное наименование получателя субсидии;</w:t>
      </w:r>
    </w:p>
    <w:p w:rsidR="00F43A20" w:rsidRPr="00703B57" w:rsidRDefault="00F43A20" w:rsidP="00703B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03B57">
        <w:rPr>
          <w:rFonts w:ascii="Times New Roman" w:hAnsi="Times New Roman" w:cs="Times New Roman"/>
          <w:color w:val="000000" w:themeColor="text1"/>
          <w:sz w:val="30"/>
          <w:szCs w:val="30"/>
        </w:rPr>
        <w:t>4) фамилия, имя, отчество руководителя получателя субсидии;</w:t>
      </w:r>
    </w:p>
    <w:p w:rsidR="00F43A20" w:rsidRPr="00703B57" w:rsidRDefault="00F43A20" w:rsidP="00703B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03B57">
        <w:rPr>
          <w:rFonts w:ascii="Times New Roman" w:hAnsi="Times New Roman" w:cs="Times New Roman"/>
          <w:color w:val="000000" w:themeColor="text1"/>
          <w:sz w:val="30"/>
          <w:szCs w:val="30"/>
        </w:rPr>
        <w:t>5) дата, время, место и продолжительность проведения проверки;</w:t>
      </w:r>
    </w:p>
    <w:p w:rsidR="00F43A20" w:rsidRPr="00703B57" w:rsidRDefault="00F43A20" w:rsidP="00703B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03B57">
        <w:rPr>
          <w:rFonts w:ascii="Times New Roman" w:hAnsi="Times New Roman" w:cs="Times New Roman"/>
          <w:color w:val="000000" w:themeColor="text1"/>
          <w:sz w:val="30"/>
          <w:szCs w:val="30"/>
        </w:rPr>
        <w:t>6) сведения о результатах проверки;</w:t>
      </w:r>
    </w:p>
    <w:p w:rsidR="00F43A20" w:rsidRPr="00703B57" w:rsidRDefault="00F43A20" w:rsidP="00703B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03B57">
        <w:rPr>
          <w:rFonts w:ascii="Times New Roman" w:hAnsi="Times New Roman" w:cs="Times New Roman"/>
          <w:color w:val="000000" w:themeColor="text1"/>
          <w:sz w:val="30"/>
          <w:szCs w:val="30"/>
        </w:rPr>
        <w:t>7) сведения об ознакомлении или отказе в ознакомлении с актом проверки руководителя получателя субсидии или уполномоченного представителя;</w:t>
      </w:r>
    </w:p>
    <w:p w:rsidR="00F43A20" w:rsidRPr="00703B57" w:rsidRDefault="00F43A20" w:rsidP="00703B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03B57">
        <w:rPr>
          <w:rFonts w:ascii="Times New Roman" w:hAnsi="Times New Roman" w:cs="Times New Roman"/>
          <w:color w:val="000000" w:themeColor="text1"/>
          <w:sz w:val="30"/>
          <w:szCs w:val="30"/>
        </w:rPr>
        <w:t>8) подписи членов комиссии по проведению проверки.</w:t>
      </w:r>
    </w:p>
    <w:p w:rsidR="008E2382" w:rsidRDefault="00F43A20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10</w:t>
      </w:r>
      <w:r w:rsidR="000F261C" w:rsidRPr="00703B57">
        <w:rPr>
          <w:rFonts w:ascii="Times New Roman" w:hAnsi="Times New Roman" w:cs="Times New Roman"/>
          <w:sz w:val="30"/>
          <w:szCs w:val="30"/>
        </w:rPr>
        <w:t xml:space="preserve">. </w:t>
      </w:r>
      <w:r w:rsidR="008E2382" w:rsidRPr="00703B57">
        <w:rPr>
          <w:rFonts w:ascii="Times New Roman" w:hAnsi="Times New Roman" w:cs="Times New Roman"/>
          <w:sz w:val="30"/>
          <w:szCs w:val="30"/>
        </w:rPr>
        <w:t>Акт проверки составляется не позднее 5 рабочих дней, следующих за днем окончания проверки, в двух экземплярах на бумажном носителе. К акту проверки прилагаются при необходимости объяснения руководителя или уполномоченного представителя получателя субсидии и иные, связанные с результатами проверки, документы или их копии.</w:t>
      </w:r>
    </w:p>
    <w:p w:rsidR="00703B57" w:rsidRDefault="00703B57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2382" w:rsidRPr="00703B57" w:rsidRDefault="008E2382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11. Один экземпляр акта проверки с копиями приложений вручается Организатором руководителю или уполномоченному представителю получателя субсидии под расписку.</w:t>
      </w:r>
    </w:p>
    <w:p w:rsidR="008E2382" w:rsidRPr="00703B57" w:rsidRDefault="008E2382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 xml:space="preserve">12. В случае отсутствия руководителя или уполномоченного представителя,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вручении. Уведомление </w:t>
      </w:r>
      <w:r w:rsidR="00703B5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03B57">
        <w:rPr>
          <w:rFonts w:ascii="Times New Roman" w:hAnsi="Times New Roman" w:cs="Times New Roman"/>
          <w:sz w:val="30"/>
          <w:szCs w:val="30"/>
        </w:rPr>
        <w:t>о вручении приобщается Организатором к экземпляру акта проверки для последующего хранения.</w:t>
      </w:r>
    </w:p>
    <w:p w:rsidR="008E2382" w:rsidRPr="00703B57" w:rsidRDefault="004C4F75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13</w:t>
      </w:r>
      <w:r w:rsidR="008E2382" w:rsidRPr="00703B57">
        <w:rPr>
          <w:rFonts w:ascii="Times New Roman" w:hAnsi="Times New Roman" w:cs="Times New Roman"/>
          <w:sz w:val="30"/>
          <w:szCs w:val="30"/>
        </w:rPr>
        <w:t xml:space="preserve">. В случае несогласия с фактами, выводами, предложениями, </w:t>
      </w:r>
      <w:r w:rsidR="00703B5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E2382" w:rsidRPr="00703B57">
        <w:rPr>
          <w:rFonts w:ascii="Times New Roman" w:hAnsi="Times New Roman" w:cs="Times New Roman"/>
          <w:sz w:val="30"/>
          <w:szCs w:val="30"/>
        </w:rPr>
        <w:t xml:space="preserve">изложенными в акте проверки, получатели субсидии вправе в течение </w:t>
      </w:r>
      <w:r w:rsidR="00703B5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E2382" w:rsidRPr="00703B57">
        <w:rPr>
          <w:rFonts w:ascii="Times New Roman" w:hAnsi="Times New Roman" w:cs="Times New Roman"/>
          <w:sz w:val="30"/>
          <w:szCs w:val="30"/>
        </w:rPr>
        <w:t xml:space="preserve">5 рабочих дней с даты получения акта проверки представить Организатору в письменной форме возражения в отношении акта проверки </w:t>
      </w:r>
      <w:r w:rsidR="00703B5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8E2382" w:rsidRPr="00703B57">
        <w:rPr>
          <w:rFonts w:ascii="Times New Roman" w:hAnsi="Times New Roman" w:cs="Times New Roman"/>
          <w:sz w:val="30"/>
          <w:szCs w:val="30"/>
        </w:rPr>
        <w:t>в целом или его отдельных положений, а также приложить документы или заверенные копии документов, подтверждающих обоснованность возражений.</w:t>
      </w:r>
    </w:p>
    <w:p w:rsidR="00D17E53" w:rsidRPr="00703B57" w:rsidRDefault="004C4F75" w:rsidP="00703B5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3B57">
        <w:rPr>
          <w:rFonts w:ascii="Times New Roman" w:hAnsi="Times New Roman" w:cs="Times New Roman"/>
          <w:sz w:val="30"/>
          <w:szCs w:val="30"/>
        </w:rPr>
        <w:t>14</w:t>
      </w:r>
      <w:r w:rsidR="008E2382" w:rsidRPr="00703B57">
        <w:rPr>
          <w:rFonts w:ascii="Times New Roman" w:hAnsi="Times New Roman" w:cs="Times New Roman"/>
          <w:sz w:val="30"/>
          <w:szCs w:val="30"/>
        </w:rPr>
        <w:t xml:space="preserve">. </w:t>
      </w:r>
      <w:r w:rsidR="000F261C" w:rsidRPr="00703B57">
        <w:rPr>
          <w:rFonts w:ascii="Times New Roman" w:hAnsi="Times New Roman" w:cs="Times New Roman"/>
          <w:sz w:val="30"/>
          <w:szCs w:val="30"/>
        </w:rPr>
        <w:t xml:space="preserve">Хранение актов проверки и всех представленных документов </w:t>
      </w:r>
      <w:r w:rsidR="00703B5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F261C" w:rsidRPr="00703B57">
        <w:rPr>
          <w:rFonts w:ascii="Times New Roman" w:hAnsi="Times New Roman" w:cs="Times New Roman"/>
          <w:sz w:val="30"/>
          <w:szCs w:val="30"/>
        </w:rPr>
        <w:t>в рамках осуществления проверки осуществляется в управлении делами администрации города в течение трех лет.</w:t>
      </w:r>
      <w:r w:rsidR="00D6161A" w:rsidRPr="00703B57">
        <w:rPr>
          <w:rFonts w:ascii="Times New Roman" w:hAnsi="Times New Roman" w:cs="Times New Roman"/>
          <w:sz w:val="30"/>
          <w:szCs w:val="30"/>
        </w:rPr>
        <w:t>».</w:t>
      </w:r>
    </w:p>
    <w:p w:rsidR="006C1F44" w:rsidRPr="00703B57" w:rsidRDefault="006C1F44" w:rsidP="00703B57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C1F44" w:rsidRPr="00703B57" w:rsidSect="00360EA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2A" w:rsidRDefault="0033402A" w:rsidP="004E2D5F">
      <w:pPr>
        <w:spacing w:after="0" w:line="240" w:lineRule="auto"/>
      </w:pPr>
      <w:r>
        <w:separator/>
      </w:r>
    </w:p>
  </w:endnote>
  <w:endnote w:type="continuationSeparator" w:id="0">
    <w:p w:rsidR="0033402A" w:rsidRDefault="0033402A" w:rsidP="004E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2A" w:rsidRDefault="0033402A" w:rsidP="004E2D5F">
      <w:pPr>
        <w:spacing w:after="0" w:line="240" w:lineRule="auto"/>
      </w:pPr>
      <w:r>
        <w:separator/>
      </w:r>
    </w:p>
  </w:footnote>
  <w:footnote w:type="continuationSeparator" w:id="0">
    <w:p w:rsidR="0033402A" w:rsidRDefault="0033402A" w:rsidP="004E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07679"/>
      <w:docPartObj>
        <w:docPartGallery w:val="Page Numbers (Top of Page)"/>
        <w:docPartUnique/>
      </w:docPartObj>
    </w:sdtPr>
    <w:sdtEndPr/>
    <w:sdtContent>
      <w:p w:rsidR="00F92193" w:rsidRDefault="00F92193">
        <w:pPr>
          <w:pStyle w:val="a8"/>
          <w:jc w:val="center"/>
        </w:pPr>
        <w:r w:rsidRPr="00D70E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0E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E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132C">
          <w:rPr>
            <w:rFonts w:ascii="Times New Roman" w:hAnsi="Times New Roman" w:cs="Times New Roman"/>
            <w:noProof/>
            <w:sz w:val="24"/>
            <w:szCs w:val="24"/>
          </w:rPr>
          <w:t>40</w:t>
        </w:r>
        <w:r w:rsidRPr="00D70E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71C11"/>
    <w:multiLevelType w:val="hybridMultilevel"/>
    <w:tmpl w:val="B7CA3614"/>
    <w:lvl w:ilvl="0" w:tplc="10DE54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0C3278"/>
    <w:multiLevelType w:val="hybridMultilevel"/>
    <w:tmpl w:val="B6566EA6"/>
    <w:lvl w:ilvl="0" w:tplc="1A6E2FDE">
      <w:start w:val="1"/>
      <w:numFmt w:val="decimal"/>
      <w:suff w:val="nothing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1C"/>
    <w:rsid w:val="00000311"/>
    <w:rsid w:val="00000415"/>
    <w:rsid w:val="00003593"/>
    <w:rsid w:val="00012C39"/>
    <w:rsid w:val="00017216"/>
    <w:rsid w:val="00031D7F"/>
    <w:rsid w:val="000451C2"/>
    <w:rsid w:val="00062551"/>
    <w:rsid w:val="00075715"/>
    <w:rsid w:val="000909C5"/>
    <w:rsid w:val="000978C0"/>
    <w:rsid w:val="000A0BF0"/>
    <w:rsid w:val="000A2878"/>
    <w:rsid w:val="000A33A1"/>
    <w:rsid w:val="000C3E4E"/>
    <w:rsid w:val="000E55C3"/>
    <w:rsid w:val="000E6136"/>
    <w:rsid w:val="000F261C"/>
    <w:rsid w:val="001104DD"/>
    <w:rsid w:val="001200A2"/>
    <w:rsid w:val="00120A99"/>
    <w:rsid w:val="00141AEA"/>
    <w:rsid w:val="00142AFA"/>
    <w:rsid w:val="00144009"/>
    <w:rsid w:val="001446D2"/>
    <w:rsid w:val="00151147"/>
    <w:rsid w:val="00154817"/>
    <w:rsid w:val="00164149"/>
    <w:rsid w:val="00164547"/>
    <w:rsid w:val="0016568D"/>
    <w:rsid w:val="00172518"/>
    <w:rsid w:val="00172F49"/>
    <w:rsid w:val="001765CC"/>
    <w:rsid w:val="00177FB4"/>
    <w:rsid w:val="00181B87"/>
    <w:rsid w:val="00191208"/>
    <w:rsid w:val="00191E8D"/>
    <w:rsid w:val="00195FA3"/>
    <w:rsid w:val="0019659B"/>
    <w:rsid w:val="001A417D"/>
    <w:rsid w:val="001A622D"/>
    <w:rsid w:val="001A63F4"/>
    <w:rsid w:val="001B2AFC"/>
    <w:rsid w:val="001B2F23"/>
    <w:rsid w:val="001B3311"/>
    <w:rsid w:val="001C1FAA"/>
    <w:rsid w:val="001C4043"/>
    <w:rsid w:val="001D325E"/>
    <w:rsid w:val="001D7912"/>
    <w:rsid w:val="001E77DE"/>
    <w:rsid w:val="001F01A1"/>
    <w:rsid w:val="001F200F"/>
    <w:rsid w:val="00215A0D"/>
    <w:rsid w:val="002228F4"/>
    <w:rsid w:val="00223BB7"/>
    <w:rsid w:val="00225225"/>
    <w:rsid w:val="0023056E"/>
    <w:rsid w:val="00233092"/>
    <w:rsid w:val="00237CF9"/>
    <w:rsid w:val="002408F4"/>
    <w:rsid w:val="00240A89"/>
    <w:rsid w:val="0024122A"/>
    <w:rsid w:val="0024483B"/>
    <w:rsid w:val="00256882"/>
    <w:rsid w:val="00266CF9"/>
    <w:rsid w:val="00271646"/>
    <w:rsid w:val="00272419"/>
    <w:rsid w:val="002802DA"/>
    <w:rsid w:val="00283355"/>
    <w:rsid w:val="002848D8"/>
    <w:rsid w:val="002910EB"/>
    <w:rsid w:val="00294B41"/>
    <w:rsid w:val="00294E60"/>
    <w:rsid w:val="00296E11"/>
    <w:rsid w:val="002A500A"/>
    <w:rsid w:val="002B4BC3"/>
    <w:rsid w:val="002B5E54"/>
    <w:rsid w:val="002C4853"/>
    <w:rsid w:val="002C748D"/>
    <w:rsid w:val="002D52BF"/>
    <w:rsid w:val="002E0F5D"/>
    <w:rsid w:val="002F08E4"/>
    <w:rsid w:val="002F3231"/>
    <w:rsid w:val="002F476A"/>
    <w:rsid w:val="002F514D"/>
    <w:rsid w:val="002F6751"/>
    <w:rsid w:val="003010FF"/>
    <w:rsid w:val="003030E3"/>
    <w:rsid w:val="0031252F"/>
    <w:rsid w:val="00316643"/>
    <w:rsid w:val="00323964"/>
    <w:rsid w:val="003275B1"/>
    <w:rsid w:val="0033402A"/>
    <w:rsid w:val="0034095C"/>
    <w:rsid w:val="00342C48"/>
    <w:rsid w:val="00350DB9"/>
    <w:rsid w:val="00360EAB"/>
    <w:rsid w:val="00371E6B"/>
    <w:rsid w:val="0037295F"/>
    <w:rsid w:val="00372E94"/>
    <w:rsid w:val="00375BC8"/>
    <w:rsid w:val="00382439"/>
    <w:rsid w:val="00386760"/>
    <w:rsid w:val="00395E02"/>
    <w:rsid w:val="00396BEC"/>
    <w:rsid w:val="003A3045"/>
    <w:rsid w:val="003A6C4F"/>
    <w:rsid w:val="003C32B3"/>
    <w:rsid w:val="003C477D"/>
    <w:rsid w:val="003D3173"/>
    <w:rsid w:val="003E0220"/>
    <w:rsid w:val="003E0DCB"/>
    <w:rsid w:val="003E17C5"/>
    <w:rsid w:val="003F44B2"/>
    <w:rsid w:val="004038C6"/>
    <w:rsid w:val="00403F10"/>
    <w:rsid w:val="004127D4"/>
    <w:rsid w:val="004207F4"/>
    <w:rsid w:val="00424BA4"/>
    <w:rsid w:val="00434404"/>
    <w:rsid w:val="004445E4"/>
    <w:rsid w:val="00447DCF"/>
    <w:rsid w:val="00453A5F"/>
    <w:rsid w:val="00455130"/>
    <w:rsid w:val="00461F60"/>
    <w:rsid w:val="004678BC"/>
    <w:rsid w:val="00475370"/>
    <w:rsid w:val="00476517"/>
    <w:rsid w:val="004818C0"/>
    <w:rsid w:val="00485D4E"/>
    <w:rsid w:val="004925B6"/>
    <w:rsid w:val="0049273D"/>
    <w:rsid w:val="004928D0"/>
    <w:rsid w:val="0049381D"/>
    <w:rsid w:val="004A2465"/>
    <w:rsid w:val="004A4515"/>
    <w:rsid w:val="004A4AF9"/>
    <w:rsid w:val="004B07C1"/>
    <w:rsid w:val="004B10CE"/>
    <w:rsid w:val="004B3F8A"/>
    <w:rsid w:val="004C2A2C"/>
    <w:rsid w:val="004C36F5"/>
    <w:rsid w:val="004C4F75"/>
    <w:rsid w:val="004D5B91"/>
    <w:rsid w:val="004D6452"/>
    <w:rsid w:val="004E2D5F"/>
    <w:rsid w:val="004E665A"/>
    <w:rsid w:val="004F1D1B"/>
    <w:rsid w:val="004F50CB"/>
    <w:rsid w:val="00500E95"/>
    <w:rsid w:val="005011A1"/>
    <w:rsid w:val="00503642"/>
    <w:rsid w:val="00504571"/>
    <w:rsid w:val="0050644C"/>
    <w:rsid w:val="00507E6A"/>
    <w:rsid w:val="00511395"/>
    <w:rsid w:val="00517609"/>
    <w:rsid w:val="005178FC"/>
    <w:rsid w:val="005207A4"/>
    <w:rsid w:val="00532F04"/>
    <w:rsid w:val="00535280"/>
    <w:rsid w:val="00535399"/>
    <w:rsid w:val="00540CA1"/>
    <w:rsid w:val="0054589A"/>
    <w:rsid w:val="00555A33"/>
    <w:rsid w:val="00555CDE"/>
    <w:rsid w:val="00556AC8"/>
    <w:rsid w:val="00562E12"/>
    <w:rsid w:val="005640A5"/>
    <w:rsid w:val="00576F5F"/>
    <w:rsid w:val="005775AC"/>
    <w:rsid w:val="00582668"/>
    <w:rsid w:val="00583CB3"/>
    <w:rsid w:val="00585146"/>
    <w:rsid w:val="0059295B"/>
    <w:rsid w:val="005A35AE"/>
    <w:rsid w:val="005C2E58"/>
    <w:rsid w:val="005C4DDD"/>
    <w:rsid w:val="005C6827"/>
    <w:rsid w:val="005D4B3D"/>
    <w:rsid w:val="005D6040"/>
    <w:rsid w:val="005E05D4"/>
    <w:rsid w:val="005E50F6"/>
    <w:rsid w:val="005E6328"/>
    <w:rsid w:val="00601FF6"/>
    <w:rsid w:val="00604825"/>
    <w:rsid w:val="0061200D"/>
    <w:rsid w:val="00615F12"/>
    <w:rsid w:val="0061601B"/>
    <w:rsid w:val="00617409"/>
    <w:rsid w:val="00637FAE"/>
    <w:rsid w:val="00643FD5"/>
    <w:rsid w:val="0064675B"/>
    <w:rsid w:val="00647F4E"/>
    <w:rsid w:val="006503D4"/>
    <w:rsid w:val="00656A72"/>
    <w:rsid w:val="00656E13"/>
    <w:rsid w:val="00662D41"/>
    <w:rsid w:val="00665CAC"/>
    <w:rsid w:val="006821C8"/>
    <w:rsid w:val="00694D9D"/>
    <w:rsid w:val="006974F9"/>
    <w:rsid w:val="006A622C"/>
    <w:rsid w:val="006B41F0"/>
    <w:rsid w:val="006B4299"/>
    <w:rsid w:val="006C0CB3"/>
    <w:rsid w:val="006C178C"/>
    <w:rsid w:val="006C1F44"/>
    <w:rsid w:val="006C6340"/>
    <w:rsid w:val="006D3A42"/>
    <w:rsid w:val="006D3EA4"/>
    <w:rsid w:val="006E36CC"/>
    <w:rsid w:val="006E6263"/>
    <w:rsid w:val="006E6626"/>
    <w:rsid w:val="0070120D"/>
    <w:rsid w:val="00703B57"/>
    <w:rsid w:val="00704B4C"/>
    <w:rsid w:val="00716427"/>
    <w:rsid w:val="007242FD"/>
    <w:rsid w:val="0073058E"/>
    <w:rsid w:val="0073279A"/>
    <w:rsid w:val="00733A12"/>
    <w:rsid w:val="007401F2"/>
    <w:rsid w:val="00740C21"/>
    <w:rsid w:val="007417F9"/>
    <w:rsid w:val="00750E7E"/>
    <w:rsid w:val="00755D0F"/>
    <w:rsid w:val="0076774C"/>
    <w:rsid w:val="00767BCC"/>
    <w:rsid w:val="007A16EB"/>
    <w:rsid w:val="007A2D94"/>
    <w:rsid w:val="007B2D27"/>
    <w:rsid w:val="007B5064"/>
    <w:rsid w:val="007C7B17"/>
    <w:rsid w:val="007E1088"/>
    <w:rsid w:val="007E1D64"/>
    <w:rsid w:val="007E39B7"/>
    <w:rsid w:val="007E4BDC"/>
    <w:rsid w:val="007E7262"/>
    <w:rsid w:val="007E7C2C"/>
    <w:rsid w:val="007F1573"/>
    <w:rsid w:val="007F5951"/>
    <w:rsid w:val="007F6790"/>
    <w:rsid w:val="0080134A"/>
    <w:rsid w:val="008024B5"/>
    <w:rsid w:val="00803E54"/>
    <w:rsid w:val="00805040"/>
    <w:rsid w:val="00815A9E"/>
    <w:rsid w:val="00816F80"/>
    <w:rsid w:val="0083658B"/>
    <w:rsid w:val="008458F5"/>
    <w:rsid w:val="00846D87"/>
    <w:rsid w:val="00863B84"/>
    <w:rsid w:val="008816E7"/>
    <w:rsid w:val="00885FDC"/>
    <w:rsid w:val="008923B4"/>
    <w:rsid w:val="0089387D"/>
    <w:rsid w:val="00894EDB"/>
    <w:rsid w:val="008C1346"/>
    <w:rsid w:val="008C3ACA"/>
    <w:rsid w:val="008D528D"/>
    <w:rsid w:val="008D7BF2"/>
    <w:rsid w:val="008E1FB7"/>
    <w:rsid w:val="008E2382"/>
    <w:rsid w:val="008F17E1"/>
    <w:rsid w:val="008F534E"/>
    <w:rsid w:val="00906B55"/>
    <w:rsid w:val="00907949"/>
    <w:rsid w:val="00910F43"/>
    <w:rsid w:val="00911071"/>
    <w:rsid w:val="009302B0"/>
    <w:rsid w:val="0093196D"/>
    <w:rsid w:val="00933990"/>
    <w:rsid w:val="00936A7B"/>
    <w:rsid w:val="00937282"/>
    <w:rsid w:val="0094230B"/>
    <w:rsid w:val="009522FC"/>
    <w:rsid w:val="00954B81"/>
    <w:rsid w:val="00955E09"/>
    <w:rsid w:val="0096133D"/>
    <w:rsid w:val="009737F4"/>
    <w:rsid w:val="009750F5"/>
    <w:rsid w:val="009814C6"/>
    <w:rsid w:val="00981890"/>
    <w:rsid w:val="00982838"/>
    <w:rsid w:val="009847F8"/>
    <w:rsid w:val="00985A1F"/>
    <w:rsid w:val="00990D54"/>
    <w:rsid w:val="00992B40"/>
    <w:rsid w:val="009A1870"/>
    <w:rsid w:val="009A7DE7"/>
    <w:rsid w:val="009B0E40"/>
    <w:rsid w:val="009B3C6A"/>
    <w:rsid w:val="009B5B4E"/>
    <w:rsid w:val="009C26F6"/>
    <w:rsid w:val="009C6552"/>
    <w:rsid w:val="009D0FA1"/>
    <w:rsid w:val="009D1328"/>
    <w:rsid w:val="009D1D87"/>
    <w:rsid w:val="009D755E"/>
    <w:rsid w:val="009E28EB"/>
    <w:rsid w:val="009E38D5"/>
    <w:rsid w:val="009F3ECE"/>
    <w:rsid w:val="009F6572"/>
    <w:rsid w:val="00A051FD"/>
    <w:rsid w:val="00A0561D"/>
    <w:rsid w:val="00A0590A"/>
    <w:rsid w:val="00A06969"/>
    <w:rsid w:val="00A12092"/>
    <w:rsid w:val="00A1213E"/>
    <w:rsid w:val="00A13064"/>
    <w:rsid w:val="00A23A77"/>
    <w:rsid w:val="00A27B04"/>
    <w:rsid w:val="00A3542A"/>
    <w:rsid w:val="00A36C5E"/>
    <w:rsid w:val="00A40182"/>
    <w:rsid w:val="00A40196"/>
    <w:rsid w:val="00A45C3D"/>
    <w:rsid w:val="00A61736"/>
    <w:rsid w:val="00A61917"/>
    <w:rsid w:val="00A6345F"/>
    <w:rsid w:val="00A64219"/>
    <w:rsid w:val="00A75089"/>
    <w:rsid w:val="00A7788C"/>
    <w:rsid w:val="00A83256"/>
    <w:rsid w:val="00A83ED1"/>
    <w:rsid w:val="00A84119"/>
    <w:rsid w:val="00A90104"/>
    <w:rsid w:val="00A9020F"/>
    <w:rsid w:val="00A90C82"/>
    <w:rsid w:val="00A91740"/>
    <w:rsid w:val="00AA00C1"/>
    <w:rsid w:val="00AA26C4"/>
    <w:rsid w:val="00AA50F7"/>
    <w:rsid w:val="00AA5F98"/>
    <w:rsid w:val="00AA6DC3"/>
    <w:rsid w:val="00AB0306"/>
    <w:rsid w:val="00AB4BCC"/>
    <w:rsid w:val="00AB63C3"/>
    <w:rsid w:val="00AC7A5D"/>
    <w:rsid w:val="00AE0818"/>
    <w:rsid w:val="00AE20FD"/>
    <w:rsid w:val="00AE2E02"/>
    <w:rsid w:val="00AE7A66"/>
    <w:rsid w:val="00B03CDE"/>
    <w:rsid w:val="00B332FC"/>
    <w:rsid w:val="00B3730C"/>
    <w:rsid w:val="00B37424"/>
    <w:rsid w:val="00B37500"/>
    <w:rsid w:val="00B42828"/>
    <w:rsid w:val="00B461F2"/>
    <w:rsid w:val="00B47309"/>
    <w:rsid w:val="00B5083D"/>
    <w:rsid w:val="00B5084C"/>
    <w:rsid w:val="00B55467"/>
    <w:rsid w:val="00B56249"/>
    <w:rsid w:val="00B57DF0"/>
    <w:rsid w:val="00B642A3"/>
    <w:rsid w:val="00B6434B"/>
    <w:rsid w:val="00B70334"/>
    <w:rsid w:val="00B844A3"/>
    <w:rsid w:val="00B916A2"/>
    <w:rsid w:val="00BA52A0"/>
    <w:rsid w:val="00BA5CFB"/>
    <w:rsid w:val="00BA6E48"/>
    <w:rsid w:val="00BB1D17"/>
    <w:rsid w:val="00BB6171"/>
    <w:rsid w:val="00BC2395"/>
    <w:rsid w:val="00BE049E"/>
    <w:rsid w:val="00BE642C"/>
    <w:rsid w:val="00BE71C3"/>
    <w:rsid w:val="00BF180F"/>
    <w:rsid w:val="00BF1CF3"/>
    <w:rsid w:val="00BF2159"/>
    <w:rsid w:val="00C01366"/>
    <w:rsid w:val="00C03200"/>
    <w:rsid w:val="00C105DC"/>
    <w:rsid w:val="00C150C2"/>
    <w:rsid w:val="00C3159E"/>
    <w:rsid w:val="00C358DE"/>
    <w:rsid w:val="00C35A39"/>
    <w:rsid w:val="00C4174A"/>
    <w:rsid w:val="00C463D2"/>
    <w:rsid w:val="00C71420"/>
    <w:rsid w:val="00C7708E"/>
    <w:rsid w:val="00C90E73"/>
    <w:rsid w:val="00C94391"/>
    <w:rsid w:val="00C94BC8"/>
    <w:rsid w:val="00CA1FE8"/>
    <w:rsid w:val="00CA320B"/>
    <w:rsid w:val="00CA3623"/>
    <w:rsid w:val="00CA60CE"/>
    <w:rsid w:val="00CB1C23"/>
    <w:rsid w:val="00CB687D"/>
    <w:rsid w:val="00CB7829"/>
    <w:rsid w:val="00CC253D"/>
    <w:rsid w:val="00CC5A43"/>
    <w:rsid w:val="00CD2F4F"/>
    <w:rsid w:val="00CD4A48"/>
    <w:rsid w:val="00CE7D40"/>
    <w:rsid w:val="00CF016B"/>
    <w:rsid w:val="00CF2B4E"/>
    <w:rsid w:val="00CF4F25"/>
    <w:rsid w:val="00CF6DBA"/>
    <w:rsid w:val="00D01D17"/>
    <w:rsid w:val="00D051A3"/>
    <w:rsid w:val="00D0521F"/>
    <w:rsid w:val="00D16232"/>
    <w:rsid w:val="00D17E53"/>
    <w:rsid w:val="00D23B85"/>
    <w:rsid w:val="00D259D8"/>
    <w:rsid w:val="00D33D4C"/>
    <w:rsid w:val="00D42A22"/>
    <w:rsid w:val="00D440ED"/>
    <w:rsid w:val="00D56B5C"/>
    <w:rsid w:val="00D608A6"/>
    <w:rsid w:val="00D6112F"/>
    <w:rsid w:val="00D6161A"/>
    <w:rsid w:val="00D62868"/>
    <w:rsid w:val="00D64AC9"/>
    <w:rsid w:val="00D7049F"/>
    <w:rsid w:val="00D70E6C"/>
    <w:rsid w:val="00D81D12"/>
    <w:rsid w:val="00D87662"/>
    <w:rsid w:val="00D92210"/>
    <w:rsid w:val="00D9411C"/>
    <w:rsid w:val="00DA3885"/>
    <w:rsid w:val="00DA586B"/>
    <w:rsid w:val="00DC02E4"/>
    <w:rsid w:val="00DC3693"/>
    <w:rsid w:val="00DD369B"/>
    <w:rsid w:val="00DD3BA1"/>
    <w:rsid w:val="00DD6620"/>
    <w:rsid w:val="00DE16C4"/>
    <w:rsid w:val="00DE519A"/>
    <w:rsid w:val="00DE52BD"/>
    <w:rsid w:val="00DE54DB"/>
    <w:rsid w:val="00DF0058"/>
    <w:rsid w:val="00DF0262"/>
    <w:rsid w:val="00DF1E43"/>
    <w:rsid w:val="00E01D09"/>
    <w:rsid w:val="00E2132C"/>
    <w:rsid w:val="00E3238C"/>
    <w:rsid w:val="00E32C93"/>
    <w:rsid w:val="00E32E93"/>
    <w:rsid w:val="00E41E1E"/>
    <w:rsid w:val="00E467BB"/>
    <w:rsid w:val="00E470AF"/>
    <w:rsid w:val="00E56725"/>
    <w:rsid w:val="00E56C5B"/>
    <w:rsid w:val="00E65C8E"/>
    <w:rsid w:val="00E8124B"/>
    <w:rsid w:val="00E93CDC"/>
    <w:rsid w:val="00E959C1"/>
    <w:rsid w:val="00E966E3"/>
    <w:rsid w:val="00E96E20"/>
    <w:rsid w:val="00EA2EEA"/>
    <w:rsid w:val="00EA521F"/>
    <w:rsid w:val="00EB733F"/>
    <w:rsid w:val="00EB7556"/>
    <w:rsid w:val="00EB76D2"/>
    <w:rsid w:val="00EC5FB8"/>
    <w:rsid w:val="00ED0F5D"/>
    <w:rsid w:val="00ED7908"/>
    <w:rsid w:val="00EE3F52"/>
    <w:rsid w:val="00EE4376"/>
    <w:rsid w:val="00EF20B9"/>
    <w:rsid w:val="00EF5E07"/>
    <w:rsid w:val="00EF676D"/>
    <w:rsid w:val="00F02B6A"/>
    <w:rsid w:val="00F20ABA"/>
    <w:rsid w:val="00F240E4"/>
    <w:rsid w:val="00F33041"/>
    <w:rsid w:val="00F37708"/>
    <w:rsid w:val="00F411E4"/>
    <w:rsid w:val="00F439DC"/>
    <w:rsid w:val="00F43A20"/>
    <w:rsid w:val="00F54117"/>
    <w:rsid w:val="00F650DB"/>
    <w:rsid w:val="00F65D86"/>
    <w:rsid w:val="00F66E14"/>
    <w:rsid w:val="00F7102F"/>
    <w:rsid w:val="00F80BC6"/>
    <w:rsid w:val="00F82872"/>
    <w:rsid w:val="00F92193"/>
    <w:rsid w:val="00F953CF"/>
    <w:rsid w:val="00FB7B0E"/>
    <w:rsid w:val="00FC0A0F"/>
    <w:rsid w:val="00FC518D"/>
    <w:rsid w:val="00FC7CF4"/>
    <w:rsid w:val="00FD14B5"/>
    <w:rsid w:val="00FD1592"/>
    <w:rsid w:val="00FD2C3E"/>
    <w:rsid w:val="00FD2E7C"/>
    <w:rsid w:val="00FD4BEA"/>
    <w:rsid w:val="00FD53D6"/>
    <w:rsid w:val="00FE2897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6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0F2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2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F26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5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0C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16232"/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EE4376"/>
    <w:pPr>
      <w:ind w:left="720"/>
      <w:contextualSpacing/>
    </w:pPr>
  </w:style>
  <w:style w:type="table" w:styleId="a7">
    <w:name w:val="Table Grid"/>
    <w:basedOn w:val="a1"/>
    <w:uiPriority w:val="59"/>
    <w:rsid w:val="00A0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2D5F"/>
  </w:style>
  <w:style w:type="paragraph" w:styleId="aa">
    <w:name w:val="footer"/>
    <w:basedOn w:val="a"/>
    <w:link w:val="ab"/>
    <w:uiPriority w:val="99"/>
    <w:unhideWhenUsed/>
    <w:rsid w:val="004E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2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6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0F2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26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F26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5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0C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16232"/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EE4376"/>
    <w:pPr>
      <w:ind w:left="720"/>
      <w:contextualSpacing/>
    </w:pPr>
  </w:style>
  <w:style w:type="table" w:styleId="a7">
    <w:name w:val="Table Grid"/>
    <w:basedOn w:val="a1"/>
    <w:uiPriority w:val="59"/>
    <w:rsid w:val="00A0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2D5F"/>
  </w:style>
  <w:style w:type="paragraph" w:styleId="aa">
    <w:name w:val="footer"/>
    <w:basedOn w:val="a"/>
    <w:link w:val="ab"/>
    <w:uiPriority w:val="99"/>
    <w:unhideWhenUsed/>
    <w:rsid w:val="004E2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0713&amp;dst=3722" TargetMode="External"/><Relationship Id="rId18" Type="http://schemas.openxmlformats.org/officeDocument/2006/relationships/hyperlink" Target="https://login.consultant.ru/link/?req=doc&amp;base=LAW&amp;n=470718&amp;dst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713&amp;dst=3704" TargetMode="External"/><Relationship Id="rId17" Type="http://schemas.openxmlformats.org/officeDocument/2006/relationships/hyperlink" Target="https://login.consultant.ru/link/?req=doc&amp;base=LAW&amp;n=464181&amp;dst=10007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0713&amp;dst=6814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2841&amp;dst=5769" TargetMode="External"/><Relationship Id="rId23" Type="http://schemas.openxmlformats.org/officeDocument/2006/relationships/customXml" Target="../customXml/item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72841&amp;dst=57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LAW&amp;n=470718&amp;dst=134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1196 от 20.12.2024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F905F54-EC30-44CD-9CAA-AC01F6404170}"/>
</file>

<file path=customXml/itemProps2.xml><?xml version="1.0" encoding="utf-8"?>
<ds:datastoreItem xmlns:ds="http://schemas.openxmlformats.org/officeDocument/2006/customXml" ds:itemID="{9638BB02-791B-4582-ACE5-63F6C240E81E}"/>
</file>

<file path=customXml/itemProps3.xml><?xml version="1.0" encoding="utf-8"?>
<ds:datastoreItem xmlns:ds="http://schemas.openxmlformats.org/officeDocument/2006/customXml" ds:itemID="{AB9103AD-B943-4529-B55F-B8B496F33BB4}"/>
</file>

<file path=customXml/itemProps4.xml><?xml version="1.0" encoding="utf-8"?>
<ds:datastoreItem xmlns:ds="http://schemas.openxmlformats.org/officeDocument/2006/customXml" ds:itemID="{4E96E5CA-069D-465C-A32B-63DDEC589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14140</Words>
  <Characters>80598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1196 от 20.12.2024</dc:title>
  <dc:creator>Журавлева Анна Викторовна</dc:creator>
  <cp:lastModifiedBy>mishinkina</cp:lastModifiedBy>
  <cp:revision>20</cp:revision>
  <cp:lastPrinted>2024-12-10T10:27:00Z</cp:lastPrinted>
  <dcterms:created xsi:type="dcterms:W3CDTF">2024-12-12T10:33:00Z</dcterms:created>
  <dcterms:modified xsi:type="dcterms:W3CDTF">2024-12-20T03:44:00Z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