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11F2A" w:rsidRDefault="00E6581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9" name="Drawing 9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6581C" w:rsidRPr="00EB0FF3">
      <w:pPr>
        <w:pStyle w:val="BlankForLegalActs"/>
        <w:jc w:val="center"/>
        <w:rPr>
          <w:lang w:val="en-US"/>
        </w:rPr>
      </w:pPr>
    </w:p>
    <w:p w:rsidP="006433B2" w:rsidR="007C35C5" w:rsidRDefault="00E6581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6581C" w:rsidRPr="002A7FEB">
      <w:pPr>
        <w:pStyle w:val="BlankForLegalActs"/>
        <w:jc w:val="center"/>
      </w:pPr>
    </w:p>
    <w:p w:rsidP="006433B2" w:rsidR="00CF3A4E" w:rsidRDefault="00E6581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6581C" w:rsidRPr="00EE4AD4">
      <w:pPr>
        <w:pStyle w:val="BlankForLegalActs"/>
        <w:jc w:val="center"/>
        <w:rPr>
          <w:sz w:val="44"/>
        </w:rPr>
      </w:pPr>
    </w:p>
    <w:p w:rsidP="006433B2" w:rsidR="006E3468" w:rsidRDefault="00E6581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6581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6581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7207-недв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6581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BD4AF9">
          <w:headerReference r:id="rId10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EA74D2" w:rsidR="00BD4AF9" w:rsidRDefault="00BD4AF9">
      <w:pPr>
        <w:spacing w:line="192" w:lineRule="auto"/>
        <w:jc w:val="center"/>
        <w:rPr>
          <w:color w:val="000000"/>
          <w:sz w:val="30"/>
          <w:szCs w:val="30"/>
        </w:rPr>
      </w:pPr>
    </w:p>
    <w:p w:rsidP="00EA74D2" w:rsidR="00BD4AF9" w:rsidRDefault="00BD4AF9">
      <w:pPr>
        <w:spacing w:line="192" w:lineRule="auto"/>
        <w:jc w:val="center"/>
        <w:rPr>
          <w:color w:val="000000"/>
          <w:sz w:val="30"/>
          <w:szCs w:val="30"/>
        </w:rPr>
      </w:pPr>
    </w:p>
    <w:p w:rsidP="00EA74D2" w:rsidR="00BD4AF9" w:rsidRDefault="00BD4AF9">
      <w:pPr>
        <w:spacing w:line="192" w:lineRule="auto"/>
        <w:jc w:val="center"/>
        <w:rPr>
          <w:color w:val="000000"/>
          <w:sz w:val="30"/>
          <w:szCs w:val="30"/>
        </w:rPr>
      </w:pPr>
    </w:p>
    <w:p w:rsidP="00EA74D2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EA74D2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 w:rsidRPr="00BD4AF9">
      <w:pPr>
        <w:widowControl/>
        <w:rPr>
          <w:color w:val="000000"/>
          <w:sz w:val="30"/>
          <w:szCs w:val="30"/>
        </w:rPr>
      </w:pPr>
    </w:p>
    <w:p w:rsidP="00B33A45" w:rsidR="00EA74D2" w:rsidRDefault="00EA74D2" w:rsidRPr="00BD4AF9">
      <w:pPr>
        <w:widowControl/>
        <w:rPr>
          <w:color w:val="000000"/>
          <w:sz w:val="30"/>
          <w:szCs w:val="30"/>
        </w:rPr>
      </w:pPr>
    </w:p>
    <w:p w:rsidP="00EA74D2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2E32F5">
        <w:rPr>
          <w:color w:val="auto"/>
          <w:sz w:val="30"/>
          <w:szCs w:val="30"/>
        </w:rPr>
        <w:t>05.10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34233">
        <w:rPr>
          <w:color w:val="auto"/>
          <w:sz w:val="30"/>
          <w:szCs w:val="30"/>
        </w:rPr>
        <w:t>2</w:t>
      </w:r>
      <w:r w:rsidR="002E32F5">
        <w:rPr>
          <w:color w:val="auto"/>
          <w:sz w:val="30"/>
          <w:szCs w:val="30"/>
        </w:rPr>
        <w:t>28</w:t>
      </w:r>
      <w:r w:rsidR="00737BC9">
        <w:rPr>
          <w:color w:val="auto"/>
          <w:sz w:val="30"/>
          <w:szCs w:val="30"/>
        </w:rPr>
        <w:t>45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 xml:space="preserve">ъектов электроэнергетики, </w:t>
      </w:r>
      <w:r w:rsidR="008E0DAA">
        <w:rPr>
          <w:color w:val="auto"/>
          <w:sz w:val="30"/>
          <w:szCs w:val="30"/>
        </w:rPr>
        <w:t xml:space="preserve">                        </w:t>
      </w:r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EA74D2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</w:t>
      </w:r>
      <w:r w:rsidR="008E0DAA">
        <w:rPr>
          <w:sz w:val="30"/>
          <w:szCs w:val="30"/>
        </w:rPr>
        <w:t xml:space="preserve">енную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>нием Главы города</w:t>
      </w:r>
      <w:r w:rsidR="00BD4AF9">
        <w:rPr>
          <w:color w:val="auto"/>
          <w:sz w:val="30"/>
          <w:szCs w:val="30"/>
        </w:rPr>
        <w:t xml:space="preserve"> Красноярска</w:t>
      </w:r>
      <w:r w:rsidR="008E0DAA">
        <w:rPr>
          <w:color w:val="auto"/>
          <w:sz w:val="30"/>
          <w:szCs w:val="30"/>
        </w:rPr>
        <w:t xml:space="preserve"> 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EA74D2" w:rsidR="00737BC9" w:rsidRDefault="00737BC9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EA74D2" w:rsidR="00737BC9" w:rsidRDefault="00737BC9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254C20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35</w:t>
      </w:r>
      <w:r w:rsidRPr="00BC6E4E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BC6E4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737BC9">
        <w:rPr>
          <w:sz w:val="30"/>
          <w:szCs w:val="30"/>
        </w:rPr>
        <w:t>24:50:0300198:19</w:t>
      </w:r>
      <w:r w:rsidRPr="00BC6E4E">
        <w:rPr>
          <w:sz w:val="30"/>
          <w:szCs w:val="30"/>
        </w:rPr>
        <w:t xml:space="preserve">, расположенного по адресу: </w:t>
      </w:r>
      <w:proofErr w:type="gramStart"/>
      <w:r w:rsidRPr="00737BC9">
        <w:rPr>
          <w:sz w:val="30"/>
          <w:szCs w:val="30"/>
        </w:rPr>
        <w:t>Российская Федерация, Красноярский край, г.</w:t>
      </w:r>
      <w:r>
        <w:rPr>
          <w:sz w:val="30"/>
          <w:szCs w:val="30"/>
        </w:rPr>
        <w:t xml:space="preserve"> </w:t>
      </w:r>
      <w:r w:rsidRPr="00737BC9">
        <w:rPr>
          <w:sz w:val="30"/>
          <w:szCs w:val="30"/>
        </w:rPr>
        <w:t>о. город Красноярск, г. Красноярск, ул.</w:t>
      </w:r>
      <w:r w:rsidR="003A57AC">
        <w:rPr>
          <w:sz w:val="30"/>
          <w:szCs w:val="30"/>
        </w:rPr>
        <w:t xml:space="preserve"> Брянская, з/у 60</w:t>
      </w:r>
      <w:r w:rsidRPr="00BC6E4E">
        <w:rPr>
          <w:sz w:val="30"/>
          <w:szCs w:val="30"/>
        </w:rPr>
        <w:t>;</w:t>
      </w:r>
      <w:proofErr w:type="gramEnd"/>
    </w:p>
    <w:p w:rsidP="00EA74D2" w:rsidR="00737BC9" w:rsidRDefault="00737BC9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737BC9">
        <w:rPr>
          <w:sz w:val="30"/>
          <w:szCs w:val="30"/>
        </w:rPr>
        <w:t>в о</w:t>
      </w:r>
      <w:r>
        <w:rPr>
          <w:sz w:val="30"/>
          <w:szCs w:val="30"/>
        </w:rPr>
        <w:t xml:space="preserve">тношении земель, </w:t>
      </w:r>
      <w:r w:rsidRPr="00737BC9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>
        <w:rPr>
          <w:sz w:val="30"/>
          <w:szCs w:val="30"/>
        </w:rPr>
        <w:t xml:space="preserve">7 </w:t>
      </w:r>
      <w:r w:rsidRPr="00737BC9">
        <w:rPr>
          <w:sz w:val="30"/>
          <w:szCs w:val="30"/>
        </w:rPr>
        <w:t xml:space="preserve">кв. м, расположенных в границах </w:t>
      </w:r>
      <w:r>
        <w:rPr>
          <w:sz w:val="30"/>
          <w:szCs w:val="30"/>
        </w:rPr>
        <w:t xml:space="preserve">                     </w:t>
      </w:r>
      <w:r w:rsidRPr="00737BC9">
        <w:rPr>
          <w:sz w:val="30"/>
          <w:szCs w:val="30"/>
        </w:rPr>
        <w:t xml:space="preserve">кадастрового квартала </w:t>
      </w:r>
      <w:r w:rsidR="001035C0" w:rsidRPr="001035C0">
        <w:rPr>
          <w:sz w:val="30"/>
          <w:szCs w:val="30"/>
        </w:rPr>
        <w:t>24:50:0300198</w:t>
      </w:r>
      <w:r w:rsidRPr="00737BC9">
        <w:rPr>
          <w:sz w:val="30"/>
          <w:szCs w:val="30"/>
        </w:rPr>
        <w:t xml:space="preserve">, по адресу: Красноярский край, </w:t>
      </w:r>
      <w:r>
        <w:rPr>
          <w:sz w:val="30"/>
          <w:szCs w:val="30"/>
        </w:rPr>
        <w:t xml:space="preserve">             </w:t>
      </w:r>
      <w:r w:rsidRPr="00737BC9">
        <w:rPr>
          <w:sz w:val="30"/>
          <w:szCs w:val="30"/>
        </w:rPr>
        <w:t>г. о. го</w:t>
      </w:r>
      <w:r>
        <w:rPr>
          <w:sz w:val="30"/>
          <w:szCs w:val="30"/>
        </w:rPr>
        <w:t xml:space="preserve">род Красноярск, </w:t>
      </w:r>
      <w:r w:rsidRPr="00737BC9">
        <w:rPr>
          <w:sz w:val="30"/>
          <w:szCs w:val="30"/>
        </w:rPr>
        <w:t xml:space="preserve">г. Красноярск, </w:t>
      </w:r>
      <w:r>
        <w:rPr>
          <w:sz w:val="30"/>
          <w:szCs w:val="30"/>
        </w:rPr>
        <w:t>Центральный</w:t>
      </w:r>
      <w:r w:rsidRPr="00737BC9">
        <w:rPr>
          <w:sz w:val="30"/>
          <w:szCs w:val="30"/>
        </w:rPr>
        <w:t xml:space="preserve"> рай</w:t>
      </w:r>
      <w:r>
        <w:rPr>
          <w:sz w:val="30"/>
          <w:szCs w:val="30"/>
        </w:rPr>
        <w:t>он,</w:t>
      </w:r>
    </w:p>
    <w:p w:rsidP="00BD4AF9" w:rsidR="00737BC9" w:rsidRDefault="00737BC9" w:rsidRPr="003A1630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BC6E4E">
        <w:rPr>
          <w:sz w:val="30"/>
          <w:szCs w:val="30"/>
        </w:rPr>
        <w:t>в целях строительства и эксплуатации ПАО «РОССЕТИ СИБИРЬ» (ОГРН 1052460054327, ИНН 2460069527</w:t>
      </w:r>
      <w:r>
        <w:rPr>
          <w:sz w:val="30"/>
          <w:szCs w:val="30"/>
        </w:rPr>
        <w:t xml:space="preserve">) </w:t>
      </w:r>
      <w:r w:rsidRPr="003A1630">
        <w:rPr>
          <w:sz w:val="30"/>
          <w:szCs w:val="30"/>
        </w:rPr>
        <w:t xml:space="preserve">объектов электросетевого </w:t>
      </w:r>
      <w:r>
        <w:rPr>
          <w:sz w:val="30"/>
          <w:szCs w:val="30"/>
        </w:rPr>
        <w:br/>
      </w:r>
      <w:r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>
        <w:rPr>
          <w:sz w:val="30"/>
          <w:szCs w:val="30"/>
        </w:rPr>
        <w:t>.</w:t>
      </w:r>
    </w:p>
    <w:p w:rsidP="00EA74D2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2. Публичный сервитут устанавливается на 49 лет.</w:t>
      </w:r>
    </w:p>
    <w:p w:rsidP="00EA74D2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EA74D2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EA74D2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737BC9" w:rsidRPr="00737BC9">
        <w:rPr>
          <w:sz w:val="30"/>
          <w:szCs w:val="30"/>
        </w:rPr>
        <w:t>на часть земельного                участка и земли, государственная собственность на которые                            не разграничена</w:t>
      </w:r>
      <w:r w:rsidR="00C76A9D" w:rsidRPr="00C76A9D">
        <w:rPr>
          <w:sz w:val="30"/>
          <w:szCs w:val="30"/>
        </w:rPr>
        <w:t>, указанные</w:t>
      </w:r>
      <w:r w:rsidR="00737BC9">
        <w:rPr>
          <w:sz w:val="30"/>
          <w:szCs w:val="30"/>
        </w:rPr>
        <w:t xml:space="preserve"> в пункте 1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охранной зо</w:t>
      </w:r>
      <w:r w:rsidR="002E32F5">
        <w:rPr>
          <w:sz w:val="30"/>
          <w:szCs w:val="30"/>
        </w:rPr>
        <w:t xml:space="preserve">ны сетей электроснабжения </w:t>
      </w:r>
      <w:r w:rsidR="00737BC9">
        <w:rPr>
          <w:sz w:val="30"/>
          <w:szCs w:val="30"/>
        </w:rPr>
        <w:t xml:space="preserve">               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737BC9"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</w:t>
      </w:r>
      <w:proofErr w:type="gramEnd"/>
      <w:r w:rsidRPr="00F46F47">
        <w:rPr>
          <w:sz w:val="30"/>
          <w:szCs w:val="30"/>
        </w:rPr>
        <w:t xml:space="preserve"> использования зе</w:t>
      </w:r>
      <w:r w:rsidR="00C76A9D">
        <w:rPr>
          <w:sz w:val="30"/>
          <w:szCs w:val="30"/>
        </w:rPr>
        <w:t xml:space="preserve">мельных участков, расположенных </w:t>
      </w:r>
      <w:r w:rsidRPr="00F46F47">
        <w:rPr>
          <w:sz w:val="30"/>
          <w:szCs w:val="30"/>
        </w:rPr>
        <w:t>в границах таких зон».</w:t>
      </w:r>
    </w:p>
    <w:p w:rsidP="00EA74D2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EA74D2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EA74D2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охранных зон линий электропередачи в соответствии                     с порядком установления охранных зон объектов электросетевого </w:t>
      </w:r>
      <w:r>
        <w:rPr>
          <w:sz w:val="30"/>
          <w:szCs w:val="30"/>
        </w:rPr>
        <w:t xml:space="preserve">               </w:t>
      </w:r>
      <w:r w:rsidRPr="00756EDC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t xml:space="preserve">                  </w:t>
      </w:r>
      <w:r w:rsidRPr="00756EDC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EA74D2" w:rsidR="00737BC9" w:rsidRDefault="00737BC9">
      <w:pPr>
        <w:suppressAutoHyphens/>
        <w:ind w:firstLine="709"/>
        <w:jc w:val="both"/>
        <w:rPr>
          <w:sz w:val="30"/>
          <w:szCs w:val="30"/>
        </w:rPr>
      </w:pPr>
      <w:r w:rsidRPr="00737BC9">
        <w:rPr>
          <w:sz w:val="30"/>
          <w:szCs w:val="30"/>
        </w:rPr>
        <w:t xml:space="preserve">в границах третьего пояса зоны санитарной охраны </w:t>
      </w:r>
      <w:r>
        <w:rPr>
          <w:sz w:val="30"/>
          <w:szCs w:val="30"/>
        </w:rPr>
        <w:t xml:space="preserve">                                </w:t>
      </w:r>
      <w:r w:rsidRPr="00737BC9">
        <w:rPr>
          <w:sz w:val="30"/>
          <w:szCs w:val="30"/>
        </w:rPr>
        <w:t>поверхностного водозабора на р. Енисей AO «</w:t>
      </w:r>
      <w:proofErr w:type="gramStart"/>
      <w:r w:rsidRPr="00737BC9">
        <w:rPr>
          <w:sz w:val="30"/>
          <w:szCs w:val="30"/>
        </w:rPr>
        <w:t>Красноярская</w:t>
      </w:r>
      <w:proofErr w:type="gramEnd"/>
      <w:r w:rsidRPr="00737BC9">
        <w:rPr>
          <w:sz w:val="30"/>
          <w:szCs w:val="30"/>
        </w:rPr>
        <w:t xml:space="preserve"> ТЭЦ-1»                  в соответствии с приказом </w:t>
      </w:r>
      <w:r w:rsidR="00BD4AF9">
        <w:rPr>
          <w:sz w:val="30"/>
          <w:szCs w:val="30"/>
        </w:rPr>
        <w:t>м</w:t>
      </w:r>
      <w:r w:rsidRPr="00737BC9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EA74D2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>в границах</w:t>
      </w:r>
      <w:r w:rsidR="001C056F">
        <w:rPr>
          <w:sz w:val="30"/>
          <w:szCs w:val="30"/>
        </w:rPr>
        <w:t xml:space="preserve"> второго, третьего поясов</w:t>
      </w:r>
      <w:r w:rsidRPr="00756EDC">
        <w:rPr>
          <w:sz w:val="30"/>
          <w:szCs w:val="30"/>
        </w:rPr>
        <w:t xml:space="preserve"> зо</w:t>
      </w:r>
      <w:r>
        <w:rPr>
          <w:sz w:val="30"/>
          <w:szCs w:val="30"/>
        </w:rPr>
        <w:t>ны санитарной охраны подземно</w:t>
      </w:r>
      <w:r w:rsidR="001C056F">
        <w:rPr>
          <w:sz w:val="30"/>
          <w:szCs w:val="30"/>
        </w:rPr>
        <w:t xml:space="preserve">го </w:t>
      </w:r>
      <w:r w:rsidRPr="00756EDC">
        <w:rPr>
          <w:sz w:val="30"/>
          <w:szCs w:val="30"/>
        </w:rPr>
        <w:t>водозабо</w:t>
      </w:r>
      <w:r w:rsidR="001C056F">
        <w:rPr>
          <w:sz w:val="30"/>
          <w:szCs w:val="30"/>
        </w:rPr>
        <w:t xml:space="preserve">ра филиала «Красноярская ТЭЦ-3» </w:t>
      </w:r>
      <w:r w:rsidRPr="00756EDC">
        <w:rPr>
          <w:sz w:val="30"/>
          <w:szCs w:val="30"/>
        </w:rPr>
        <w:t xml:space="preserve">АО </w:t>
      </w:r>
      <w:r w:rsidR="00EA74D2">
        <w:rPr>
          <w:sz w:val="30"/>
          <w:szCs w:val="30"/>
        </w:rPr>
        <w:t>«</w:t>
      </w:r>
      <w:r w:rsidRPr="00756EDC">
        <w:rPr>
          <w:sz w:val="30"/>
          <w:szCs w:val="30"/>
        </w:rPr>
        <w:t>Енисей</w:t>
      </w:r>
      <w:r w:rsidR="001C056F">
        <w:rPr>
          <w:sz w:val="30"/>
          <w:szCs w:val="30"/>
        </w:rPr>
        <w:t xml:space="preserve">ская ТГК </w:t>
      </w:r>
      <w:r w:rsidRPr="00756EDC">
        <w:rPr>
          <w:sz w:val="30"/>
          <w:szCs w:val="30"/>
        </w:rPr>
        <w:t>(ТГК-13)</w:t>
      </w:r>
      <w:r w:rsidR="00EA74D2">
        <w:rPr>
          <w:sz w:val="30"/>
          <w:szCs w:val="30"/>
        </w:rPr>
        <w:t>»</w:t>
      </w:r>
      <w:r w:rsidRPr="00756EDC">
        <w:rPr>
          <w:sz w:val="30"/>
          <w:szCs w:val="30"/>
        </w:rPr>
        <w:t xml:space="preserve">, расположенного на острове </w:t>
      </w:r>
      <w:proofErr w:type="spellStart"/>
      <w:r w:rsidRPr="00756EDC">
        <w:rPr>
          <w:sz w:val="30"/>
          <w:szCs w:val="30"/>
        </w:rPr>
        <w:t>Осиновск</w:t>
      </w:r>
      <w:r w:rsidR="00EA74D2">
        <w:rPr>
          <w:sz w:val="30"/>
          <w:szCs w:val="30"/>
        </w:rPr>
        <w:t>ом</w:t>
      </w:r>
      <w:proofErr w:type="spellEnd"/>
      <w:r>
        <w:rPr>
          <w:sz w:val="30"/>
          <w:szCs w:val="30"/>
        </w:rPr>
        <w:t xml:space="preserve"> реки Ени</w:t>
      </w:r>
      <w:r w:rsidR="001C056F">
        <w:rPr>
          <w:sz w:val="30"/>
          <w:szCs w:val="30"/>
        </w:rPr>
        <w:t xml:space="preserve">сей </w:t>
      </w:r>
      <w:r w:rsidR="00EA74D2">
        <w:rPr>
          <w:sz w:val="30"/>
          <w:szCs w:val="30"/>
        </w:rPr>
        <w:t>в 2–</w:t>
      </w:r>
      <w:r w:rsidRPr="00756EDC">
        <w:rPr>
          <w:sz w:val="30"/>
          <w:szCs w:val="30"/>
        </w:rPr>
        <w:t>2,5 км от площадки ТЭЦ-3 в г. Красноярске</w:t>
      </w:r>
      <w:r w:rsidR="00BD4AF9">
        <w:rPr>
          <w:sz w:val="30"/>
          <w:szCs w:val="30"/>
        </w:rPr>
        <w:t>,</w:t>
      </w:r>
      <w:r w:rsidR="00EA74D2">
        <w:rPr>
          <w:sz w:val="30"/>
          <w:szCs w:val="30"/>
        </w:rPr>
        <w:t xml:space="preserve">                        </w:t>
      </w:r>
      <w:r w:rsidRPr="00756EDC">
        <w:rPr>
          <w:sz w:val="30"/>
          <w:szCs w:val="30"/>
        </w:rPr>
        <w:t xml:space="preserve"> в соответ</w:t>
      </w:r>
      <w:r>
        <w:rPr>
          <w:sz w:val="30"/>
          <w:szCs w:val="30"/>
        </w:rPr>
        <w:t>с</w:t>
      </w:r>
      <w:r w:rsidR="001C056F">
        <w:rPr>
          <w:sz w:val="30"/>
          <w:szCs w:val="30"/>
        </w:rPr>
        <w:t xml:space="preserve">твии </w:t>
      </w:r>
      <w:r w:rsidRPr="00756EDC">
        <w:rPr>
          <w:sz w:val="30"/>
          <w:szCs w:val="30"/>
        </w:rPr>
        <w:t xml:space="preserve">с приказом </w:t>
      </w:r>
      <w:r w:rsidR="00BD4AF9">
        <w:rPr>
          <w:sz w:val="30"/>
          <w:szCs w:val="30"/>
        </w:rPr>
        <w:t>м</w:t>
      </w:r>
      <w:r w:rsidRPr="00756EDC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1C056F">
        <w:rPr>
          <w:sz w:val="30"/>
          <w:szCs w:val="30"/>
        </w:rPr>
        <w:t>края от 14.10.2025 № 86-2379-од;</w:t>
      </w:r>
    </w:p>
    <w:p w:rsidP="00EA74D2" w:rsidR="001C056F" w:rsidRDefault="001C056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1C056F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 xml:space="preserve">второго, </w:t>
      </w:r>
      <w:r w:rsidRPr="001C056F">
        <w:rPr>
          <w:sz w:val="30"/>
          <w:szCs w:val="30"/>
        </w:rPr>
        <w:t>третьего пояс</w:t>
      </w:r>
      <w:r>
        <w:rPr>
          <w:sz w:val="30"/>
          <w:szCs w:val="30"/>
        </w:rPr>
        <w:t>ов</w:t>
      </w:r>
      <w:r w:rsidRPr="001C056F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t xml:space="preserve">                     </w:t>
      </w:r>
      <w:r w:rsidRPr="001C056F">
        <w:rPr>
          <w:sz w:val="30"/>
          <w:szCs w:val="30"/>
        </w:rPr>
        <w:t xml:space="preserve">питьевого и хозяйственно-бытового водоснабжения </w:t>
      </w:r>
      <w:r w:rsidR="00EA74D2">
        <w:rPr>
          <w:sz w:val="30"/>
          <w:szCs w:val="30"/>
        </w:rPr>
        <w:t>–</w:t>
      </w:r>
      <w:r w:rsidRPr="001C056F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с СанПиН 2.2.1/2.1.1.1200-03 «Санитарно-защитные зоны и санитарная классификация предприятий, сооружений и иных объектов»,                  СанПиН 1.2.3685-21 «Гигиенические нормативы и требования                         к обеспечению безопасности и (или) безвредности для человека </w:t>
      </w:r>
      <w:r>
        <w:rPr>
          <w:sz w:val="30"/>
          <w:szCs w:val="30"/>
        </w:rPr>
        <w:t xml:space="preserve">                    </w:t>
      </w:r>
      <w:r w:rsidRPr="001C056F">
        <w:rPr>
          <w:sz w:val="30"/>
          <w:szCs w:val="30"/>
        </w:rPr>
        <w:t>факторов среды обитания», СанПиН 2.1.3684-21 «Санитарно-эпидемиологические требования</w:t>
      </w:r>
      <w:proofErr w:type="gramEnd"/>
      <w:r w:rsidRPr="001C056F">
        <w:rPr>
          <w:sz w:val="30"/>
          <w:szCs w:val="30"/>
        </w:rPr>
        <w:t xml:space="preserve"> к содержанию территорий городских                   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</w:t>
      </w:r>
      <w:r w:rsidR="00F7093F">
        <w:rPr>
          <w:sz w:val="30"/>
          <w:szCs w:val="30"/>
        </w:rPr>
        <w:t xml:space="preserve">                        </w:t>
      </w:r>
      <w:r w:rsidRPr="001C056F">
        <w:rPr>
          <w:sz w:val="30"/>
          <w:szCs w:val="30"/>
        </w:rPr>
        <w:lastRenderedPageBreak/>
        <w:t xml:space="preserve">организации и проведению санитарно-противоэпидемических </w:t>
      </w:r>
      <w:r>
        <w:rPr>
          <w:sz w:val="30"/>
          <w:szCs w:val="30"/>
        </w:rPr>
        <w:t xml:space="preserve">                    </w:t>
      </w:r>
      <w:r w:rsidRPr="001C056F">
        <w:rPr>
          <w:sz w:val="30"/>
          <w:szCs w:val="30"/>
        </w:rPr>
        <w:t>(профилактиче</w:t>
      </w:r>
      <w:r>
        <w:rPr>
          <w:sz w:val="30"/>
          <w:szCs w:val="30"/>
        </w:rPr>
        <w:t>ских) мероприятий»;</w:t>
      </w:r>
    </w:p>
    <w:p w:rsidP="00EA74D2" w:rsidR="001C056F" w:rsidRDefault="001C056F" w:rsidRPr="001C056F">
      <w:pPr>
        <w:suppressAutoHyphens/>
        <w:ind w:firstLine="709"/>
        <w:jc w:val="both"/>
        <w:rPr>
          <w:sz w:val="30"/>
          <w:szCs w:val="30"/>
        </w:rPr>
      </w:pPr>
      <w:r w:rsidRPr="001C056F">
        <w:rPr>
          <w:sz w:val="30"/>
          <w:szCs w:val="30"/>
        </w:rPr>
        <w:t xml:space="preserve">в границах зоны регулирования застройки и хозяйственной </w:t>
      </w:r>
      <w:r w:rsidR="00F7093F">
        <w:rPr>
          <w:sz w:val="30"/>
          <w:szCs w:val="30"/>
        </w:rPr>
        <w:t xml:space="preserve">                   </w:t>
      </w:r>
      <w:r w:rsidRPr="001C056F">
        <w:rPr>
          <w:sz w:val="30"/>
          <w:szCs w:val="30"/>
        </w:rPr>
        <w:t>деятельности объекта культурного наследия</w:t>
      </w:r>
      <w:r w:rsidR="00F7093F">
        <w:rPr>
          <w:sz w:val="30"/>
          <w:szCs w:val="30"/>
        </w:rPr>
        <w:t>:</w:t>
      </w:r>
      <w:r w:rsidRPr="001C056F">
        <w:rPr>
          <w:sz w:val="30"/>
          <w:szCs w:val="30"/>
        </w:rPr>
        <w:t xml:space="preserve"> федерального значения «Караульная башня – часовня </w:t>
      </w:r>
      <w:proofErr w:type="spellStart"/>
      <w:r w:rsidRPr="001C056F">
        <w:rPr>
          <w:sz w:val="30"/>
          <w:szCs w:val="30"/>
        </w:rPr>
        <w:t>Параскевы</w:t>
      </w:r>
      <w:proofErr w:type="spellEnd"/>
      <w:r w:rsidRPr="001C056F">
        <w:rPr>
          <w:sz w:val="30"/>
          <w:szCs w:val="30"/>
        </w:rPr>
        <w:t xml:space="preserve"> Пятницы», 1855 г. Караульная гора/ул. Степана Разина, 51а</w:t>
      </w:r>
      <w:r w:rsidR="00F7093F">
        <w:rPr>
          <w:sz w:val="30"/>
          <w:szCs w:val="30"/>
        </w:rPr>
        <w:t xml:space="preserve">; </w:t>
      </w:r>
      <w:proofErr w:type="gramStart"/>
      <w:r w:rsidR="00F7093F" w:rsidRPr="00F7093F">
        <w:rPr>
          <w:sz w:val="30"/>
          <w:szCs w:val="30"/>
        </w:rPr>
        <w:t xml:space="preserve">регионального значения </w:t>
      </w:r>
      <w:r w:rsidR="00F7093F">
        <w:rPr>
          <w:sz w:val="30"/>
          <w:szCs w:val="30"/>
        </w:rPr>
        <w:t>«</w:t>
      </w:r>
      <w:r w:rsidR="00F7093F" w:rsidRPr="00F7093F">
        <w:rPr>
          <w:sz w:val="30"/>
          <w:szCs w:val="30"/>
        </w:rPr>
        <w:t xml:space="preserve">Дом жилой </w:t>
      </w:r>
      <w:r w:rsidR="00F7093F">
        <w:rPr>
          <w:sz w:val="30"/>
          <w:szCs w:val="30"/>
        </w:rPr>
        <w:t xml:space="preserve">                </w:t>
      </w:r>
      <w:r w:rsidR="00F7093F" w:rsidRPr="00F7093F">
        <w:rPr>
          <w:sz w:val="30"/>
          <w:szCs w:val="30"/>
        </w:rPr>
        <w:t>деревянный</w:t>
      </w:r>
      <w:r w:rsidR="00F7093F">
        <w:rPr>
          <w:sz w:val="30"/>
          <w:szCs w:val="30"/>
        </w:rPr>
        <w:t>»</w:t>
      </w:r>
      <w:r w:rsidR="00F7093F" w:rsidRPr="00F7093F">
        <w:rPr>
          <w:sz w:val="30"/>
          <w:szCs w:val="30"/>
        </w:rPr>
        <w:t xml:space="preserve">, первая четверть XX века, ул. </w:t>
      </w:r>
      <w:proofErr w:type="spellStart"/>
      <w:r w:rsidR="00F7093F" w:rsidRPr="00F7093F">
        <w:rPr>
          <w:sz w:val="30"/>
          <w:szCs w:val="30"/>
        </w:rPr>
        <w:t>Перенсона</w:t>
      </w:r>
      <w:proofErr w:type="spellEnd"/>
      <w:r w:rsidR="00F7093F" w:rsidRPr="00F7093F">
        <w:rPr>
          <w:sz w:val="30"/>
          <w:szCs w:val="30"/>
        </w:rPr>
        <w:t>, 55</w:t>
      </w:r>
      <w:r w:rsidR="00BD4AF9">
        <w:rPr>
          <w:sz w:val="30"/>
          <w:szCs w:val="30"/>
        </w:rPr>
        <w:t>,</w:t>
      </w:r>
      <w:r w:rsidR="00F7093F">
        <w:rPr>
          <w:sz w:val="30"/>
          <w:szCs w:val="30"/>
        </w:rPr>
        <w:t xml:space="preserve">                                      </w:t>
      </w:r>
      <w:r w:rsidRPr="001C056F">
        <w:rPr>
          <w:sz w:val="30"/>
          <w:szCs w:val="30"/>
        </w:rPr>
        <w:t>в соответствии с постановлением Правительства Красноярского края</w:t>
      </w:r>
      <w:r w:rsidR="00F7093F">
        <w:rPr>
          <w:sz w:val="30"/>
          <w:szCs w:val="30"/>
        </w:rPr>
        <w:t xml:space="preserve">               </w:t>
      </w:r>
      <w:r w:rsidRPr="001C056F">
        <w:rPr>
          <w:sz w:val="30"/>
          <w:szCs w:val="30"/>
        </w:rPr>
        <w:t xml:space="preserve"> от 15.11.2016 № 569-п «Об утверждении границ зон охраны объектов культурного наследия федерального, регионального и местного</w:t>
      </w:r>
      <w:r w:rsidR="00F7093F">
        <w:rPr>
          <w:sz w:val="30"/>
          <w:szCs w:val="30"/>
        </w:rPr>
        <w:t xml:space="preserve">                       </w:t>
      </w:r>
      <w:r w:rsidRPr="001C056F">
        <w:rPr>
          <w:sz w:val="30"/>
          <w:szCs w:val="30"/>
        </w:rPr>
        <w:t xml:space="preserve"> (муниципального) значения, расположенных в г. Красноярске, особых режимов использования земель и требований к градостроительным</w:t>
      </w:r>
      <w:r w:rsidR="00F7093F">
        <w:rPr>
          <w:sz w:val="30"/>
          <w:szCs w:val="30"/>
        </w:rPr>
        <w:t xml:space="preserve">               </w:t>
      </w:r>
      <w:r w:rsidRPr="001C056F">
        <w:rPr>
          <w:sz w:val="30"/>
          <w:szCs w:val="30"/>
        </w:rPr>
        <w:t xml:space="preserve"> регламентам в грани</w:t>
      </w:r>
      <w:r w:rsidR="00F7093F">
        <w:rPr>
          <w:sz w:val="30"/>
          <w:szCs w:val="30"/>
        </w:rPr>
        <w:t>цах данных зон охраны».</w:t>
      </w:r>
      <w:proofErr w:type="gramEnd"/>
    </w:p>
    <w:p w:rsidP="00EA74D2" w:rsidR="003A1630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 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и (или) </w:t>
      </w:r>
      <w:r w:rsidR="00756EDC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 w:rsidR="00756EDC"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EA74D2" w:rsidR="00B776EA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EA74D2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EA74D2" w:rsidR="003A57AC" w:rsidRDefault="003A57AC">
      <w:pPr>
        <w:suppressAutoHyphens/>
        <w:ind w:firstLine="709"/>
        <w:jc w:val="both"/>
        <w:rPr>
          <w:sz w:val="30"/>
          <w:szCs w:val="30"/>
        </w:rPr>
      </w:pPr>
      <w:r w:rsidRPr="003A57AC">
        <w:rPr>
          <w:sz w:val="30"/>
          <w:szCs w:val="30"/>
        </w:rPr>
        <w:t>заключить соглашение об осуществлении публичного сервитута</w:t>
      </w:r>
      <w:r>
        <w:rPr>
          <w:sz w:val="30"/>
          <w:szCs w:val="30"/>
        </w:rPr>
        <w:t xml:space="preserve">                 с арендаторами земельного участка с кадастровым номером </w:t>
      </w:r>
      <w:r w:rsidRPr="003A57AC">
        <w:rPr>
          <w:sz w:val="30"/>
          <w:szCs w:val="30"/>
        </w:rPr>
        <w:t>24:50:0300198:19</w:t>
      </w:r>
      <w:r>
        <w:rPr>
          <w:sz w:val="30"/>
          <w:szCs w:val="30"/>
        </w:rPr>
        <w:t>;</w:t>
      </w:r>
    </w:p>
    <w:p w:rsidP="00EA74D2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434233"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>(ИНН 2466215012) в соотв</w:t>
      </w:r>
      <w:r w:rsidR="00055322">
        <w:rPr>
          <w:sz w:val="30"/>
          <w:szCs w:val="30"/>
        </w:rPr>
        <w:t xml:space="preserve">етствии       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</w:t>
      </w:r>
      <w:r w:rsidR="00BD4AF9">
        <w:rPr>
          <w:sz w:val="30"/>
          <w:szCs w:val="30"/>
        </w:rPr>
        <w:t xml:space="preserve"> «Об утверждении Порядка выдачи разрешения (ордера) на проведение работ, связанных с нарушением благоустройства»</w:t>
      </w:r>
      <w:r w:rsidR="00A82389" w:rsidRPr="00B776EA">
        <w:rPr>
          <w:sz w:val="30"/>
          <w:szCs w:val="30"/>
        </w:rPr>
        <w:t>;</w:t>
      </w:r>
      <w:r w:rsidRPr="00B776EA">
        <w:rPr>
          <w:sz w:val="30"/>
          <w:szCs w:val="30"/>
        </w:rPr>
        <w:t xml:space="preserve"> </w:t>
      </w:r>
    </w:p>
    <w:p w:rsidP="00EA74D2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 в состояние, пригодное 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EA74D2">
        <w:rPr>
          <w:sz w:val="30"/>
          <w:szCs w:val="30"/>
        </w:rPr>
        <w:t xml:space="preserve">      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EA74D2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EA74D2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EA74D2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EA74D2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распоряжения.</w:t>
      </w:r>
    </w:p>
    <w:p w:rsidP="00EA74D2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17B59" w:rsidR="005A23C1" w:rsidRDefault="005A23C1">
      <w:pPr>
        <w:jc w:val="both"/>
        <w:rPr>
          <w:sz w:val="30"/>
          <w:szCs w:val="30"/>
        </w:rPr>
      </w:pPr>
    </w:p>
    <w:p w:rsidP="00E17B59" w:rsidR="003A57AC" w:rsidRDefault="003A57AC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22689A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22689A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29145C">
        <w:rPr>
          <w:sz w:val="30"/>
          <w:szCs w:val="30"/>
        </w:rPr>
        <w:t xml:space="preserve">  </w:t>
      </w:r>
      <w:r>
        <w:rPr>
          <w:sz w:val="30"/>
          <w:szCs w:val="30"/>
        </w:rPr>
        <w:t>Е.</w:t>
      </w:r>
      <w:r w:rsidR="0022689A">
        <w:rPr>
          <w:sz w:val="30"/>
          <w:szCs w:val="30"/>
        </w:rPr>
        <w:t>С. Горшк</w:t>
      </w:r>
      <w:r w:rsidR="0022689A">
        <w:rPr>
          <w:sz w:val="30"/>
          <w:szCs w:val="30"/>
        </w:rPr>
        <w:t>о</w:t>
      </w:r>
      <w:r w:rsidR="0022689A">
        <w:rPr>
          <w:sz w:val="30"/>
          <w:szCs w:val="30"/>
        </w:rPr>
        <w:t>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EA74D2" w:rsidR="00EA74D2" w:rsidRDefault="00EA74D2">
          <w:pPr>
            <w:pStyle w:val="a4"/>
            <w:spacing w:line="192" w:lineRule="auto"/>
            <w:rPr>
              <w:sz w:val="30"/>
              <w:szCs w:val="30"/>
            </w:rPr>
          </w:pPr>
        </w:p>
        <w:p w:rsidP="00EA74D2" w:rsidR="00EA74D2" w:rsidRDefault="00EA74D2">
          <w:pPr>
            <w:pStyle w:val="a4"/>
            <w:spacing w:line="192" w:lineRule="auto"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EA74D2" w:rsidR="000F6A2C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 1</w:t>
          </w:r>
        </w:p>
        <w:p w:rsidP="00EA74D2" w:rsidR="00EA74D2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к распоряжению </w:t>
          </w:r>
        </w:p>
        <w:p w:rsidP="00EA74D2" w:rsidR="00756EDC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администрации </w:t>
          </w:r>
        </w:p>
        <w:p w:rsidP="00EA74D2" w:rsidR="000F6A2C" w:rsidRDefault="00756ED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>г</w:t>
          </w:r>
          <w:r w:rsidR="000F6A2C">
            <w:rPr>
              <w:sz w:val="30"/>
              <w:szCs w:val="30"/>
            </w:rPr>
            <w:t>орода</w:t>
          </w:r>
          <w:r>
            <w:rPr>
              <w:sz w:val="30"/>
              <w:szCs w:val="30"/>
            </w:rPr>
            <w:t xml:space="preserve"> Красноярска</w:t>
          </w:r>
          <w:r w:rsidR="000F6A2C">
            <w:rPr>
              <w:sz w:val="30"/>
              <w:szCs w:val="30"/>
            </w:rPr>
            <w:t xml:space="preserve"> </w:t>
          </w:r>
        </w:p>
        <w:p w:rsidP="00EA74D2" w:rsidR="00423C9D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от </w:t>
          </w:r>
          <w:r w:rsidR="00EA74D2">
            <w:rPr>
              <w:sz w:val="30"/>
              <w:szCs w:val="30"/>
            </w:rPr>
            <w:t>____________</w:t>
          </w:r>
          <w:r>
            <w:rPr>
              <w:sz w:val="30"/>
              <w:szCs w:val="30"/>
            </w:rPr>
            <w:t>№ _____</w:t>
          </w:r>
          <w:r w:rsidR="00EA74D2">
            <w:rPr>
              <w:sz w:val="30"/>
              <w:szCs w:val="30"/>
            </w:rPr>
            <w:t>____</w:t>
          </w:r>
        </w:p>
        <w:p w:rsidP="00EA74D2" w:rsidR="000F6A2C" w:rsidRDefault="00E6581C">
          <w:pPr>
            <w:pStyle w:val="a4"/>
            <w:spacing w:line="192" w:lineRule="auto"/>
            <w:rPr>
              <w:sz w:val="30"/>
              <w:szCs w:val="30"/>
            </w:rPr>
          </w:pPr>
        </w:p>
      </w:sdtContent>
    </w:sdt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0F6A2C" w:rsidR="000F6A2C" w:rsidRDefault="000F6A2C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30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740"/>
            <w:gridCol w:w="2128"/>
            <w:gridCol w:w="2462"/>
          </w:tblGrid>
          <w:tr w:rsidR="000F6A2C" w:rsidTr="00756EDC">
            <w:trPr>
              <w:trHeight w:val="649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756ED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Красноярск, г.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     </w:t>
                </w:r>
                <w:r w:rsidR="003A57AC"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Центральный</w:t>
                </w:r>
                <w:r w:rsidR="003A57A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3A57A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42</w:t>
                </w:r>
                <w:r w:rsidR="00055322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0F6A2C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756ED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погрешность положения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vMerge w:val="restart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vMerge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632893.61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98170.91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632894.19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98170.58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632897.00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98175.53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632897.33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98175.33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632901.10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98181.82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632900.77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98182.00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632907.27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98193.28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632907.61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98193.01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632911.47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98199.64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632911.07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98199.89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632915.79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98208.00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632909.01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98211.94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632910.22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98214.03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632910.54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98213.83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632911.47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98215.31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632910.78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98215.75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632910.33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98215.01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632908.36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98211.83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632908.05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98211.34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632914.83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98207.40</w:t>
                </w:r>
              </w:p>
            </w:tc>
          </w:tr>
          <w:tr w:rsidR="003A57A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12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632893.61</w:t>
                </w:r>
              </w:p>
            </w:tc>
            <w:tc>
              <w:tcPr>
                <w:tcW w:type="dxa" w:w="246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3A57A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A57AC">
                  <w:rPr>
                    <w:rFonts w:ascii="Times New Roman" w:cs="Times New Roman" w:hAnsi="Times New Roman"/>
                    <w:sz w:val="30"/>
                    <w:szCs w:val="30"/>
                  </w:rPr>
                  <w:t>98170.91</w:t>
                </w:r>
              </w:p>
            </w:tc>
          </w:tr>
          <w:tr w:rsidR="003A57AC" w:rsidTr="00540959">
            <w:trPr>
              <w:trHeight w:val="113"/>
            </w:trPr>
            <w:tc>
              <w:tcPr>
                <w:tcW w:type="dxa" w:w="9330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EA74D2" w:rsidR="003A57AC" w:rsidRDefault="003A57AC" w:rsidRPr="00756EDC">
                <w:pPr>
                  <w:rPr>
                    <w:sz w:val="30"/>
                    <w:szCs w:val="30"/>
                  </w:rPr>
                </w:pPr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  <w:p w:rsidP="00EA74D2" w:rsidR="00EA74D2" w:rsidRDefault="00EA74D2">
          <w:pPr>
            <w:jc w:val="center"/>
          </w:pPr>
          <w:r w:rsidRPr="00540959">
            <w:rPr>
              <w:sz w:val="30"/>
              <w:szCs w:val="30"/>
            </w:rPr>
            <w:lastRenderedPageBreak/>
            <w:t xml:space="preserve">Схема </w:t>
          </w:r>
          <w:bookmarkStart w:id="0" w:name="_GoBack"/>
          <w:bookmarkEnd w:id="0"/>
          <w:r w:rsidRPr="00540959">
            <w:rPr>
              <w:sz w:val="30"/>
              <w:szCs w:val="30"/>
            </w:rPr>
            <w:t>местоположения границ публичного сервитута</w:t>
          </w:r>
        </w:p>
        <w:p w:rsidR="00EA74D2" w:rsidRDefault="00EA74D2"/>
        <w:tbl>
          <w:tblPr>
            <w:tblW w:type="dxa" w:w="9210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1" w:firstRow="1" w:lastColumn="0" w:lastRow="0" w:noHBand="0" w:noVBand="1" w:val="04A0"/>
          </w:tblPr>
          <w:tblGrid>
            <w:gridCol w:w="1560"/>
            <w:gridCol w:w="7650"/>
          </w:tblGrid>
          <w:tr w:rsidR="000F6A2C" w:rsidTr="00EA74D2">
            <w:tc>
              <w:tcPr>
                <w:tcW w:type="dxa" w:w="921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540959" w:rsidRDefault="003A57AC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noProof/>
                  </w:rPr>
                  <w:drawing>
                    <wp:inline distB="0" distL="0" distR="0" distT="0">
                      <wp:extent cx="5605669" cy="4985468"/>
                      <wp:effectExtent b="5715" l="0" r="0" t="0"/>
                      <wp:docPr descr="sheet" id="3" name="Рисунок 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de7637e-4c66-4aab-aa7d-4fb505c4033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 rotWithShape="true">
                              <a:blip cstate="print"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 b="-844" t="-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08835" cy="49882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540959"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055322">
                  <w:rPr>
                    <w:sz w:val="30"/>
                    <w:szCs w:val="30"/>
                  </w:rPr>
                  <w:t>10</w:t>
                </w:r>
                <w:r>
                  <w:rPr>
                    <w:sz w:val="30"/>
                    <w:szCs w:val="30"/>
                  </w:rPr>
                  <w:t>00</w:t>
                </w:r>
              </w:p>
            </w:tc>
          </w:tr>
          <w:tr w:rsidR="000F6A2C" w:rsidTr="00EA74D2">
            <w:trPr>
              <w:trHeight w:val="485"/>
            </w:trPr>
            <w:tc>
              <w:tcPr>
                <w:tcW w:type="dxa" w:w="9210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R="003A57AC" w:rsidRDefault="000F6A2C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EA74D2" w:rsidR="00EA74D2" w:rsidRDefault="00EA74D2" w:rsidRPr="00540959">
                <w:pPr>
                  <w:jc w:val="center"/>
                  <w:rPr>
                    <w:noProof/>
                    <w:sz w:val="30"/>
                    <w:szCs w:val="30"/>
                  </w:rPr>
                </w:pPr>
                <w:r w:rsidRPr="00540959">
                  <w:rPr>
                    <w:noProof/>
                  </w:rPr>
                  <w:drawing>
                    <wp:inline distB="0" distL="0" distR="0" distT="0">
                      <wp:extent cx="565700" cy="279779"/>
                      <wp:effectExtent b="25400" l="19050" r="25400" t="19050"/>
                      <wp:docPr descr="sheet" id="15" name="Рисунок 8"/>
                      <wp:cNvGraphicFramePr/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d8faddef-a7c4-4c79-9f46-56337ebf8bca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7773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lastClr="000000" val="windowText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540959">
                  <w:rPr>
                    <w:sz w:val="30"/>
                    <w:szCs w:val="30"/>
                  </w:rPr>
                  <w:t>характерная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EA74D2" w:rsidR="00EA74D2" w:rsidRDefault="00EA74D2" w:rsidRPr="00540959">
                <w:pPr>
                  <w:jc w:val="center"/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</w:pPr>
                <w:r w:rsidRPr="00540959"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60717" cy="286034"/>
                      <wp:effectExtent b="19050" l="19050" r="10795" t="19050"/>
                      <wp:docPr descr="sheet" id="16" name="Рисунок 1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8880f02-05b5-48be-a2b8-2a6cf1c7171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0161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lastClr="000000" val="windowText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540959">
                  <w:rPr>
                    <w:sz w:val="30"/>
                    <w:szCs w:val="30"/>
                  </w:rPr>
                  <w:t>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EA74D2" w:rsidR="00EA74D2" w:rsidRDefault="00EA74D2" w:rsidRPr="00540959">
                <w:pPr>
                  <w:jc w:val="center"/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</w:pPr>
                <w:r w:rsidRPr="00540959"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  <w:drawing>
                    <wp:inline distB="0" distL="0" distR="0" distT="0">
                      <wp:extent cx="560717" cy="284980"/>
                      <wp:effectExtent b="20320" l="19050" r="10795" t="19050"/>
                      <wp:docPr descr="sheet" id="17" name="fcb9fa7c-4548-404a-bdba-fc4566e88ee3"/>
                      <wp:cNvGraphicFramePr/>
                      <a:graphic>
                        <a:graphicData uri="http://schemas.openxmlformats.org/drawingml/2006/picture">
                          <pic:pic>
                            <pic:nvPicPr>
                              <pic:cNvPr descr="sheet" id="93" name="fcb9fa7c-4548-404a-bdba-fc4566e88ee3"/>
                              <pic:cNvPicPr/>
                            </pic:nvPicPr>
                            <pic:blipFill rotWithShape="true"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 l="1" r="80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0648" cy="3205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algn="ctr" cap="flat" cmpd="sng" w="9525">
                                <a:solidFill>
                                  <a:sysClr lastClr="000000" val="windowText"/>
                                </a:solidFill>
                                <a:prstDash val="solid"/>
                                <a:round/>
                                <a:headEnd len="med" type="none" w="med"/>
                                <a:tailEnd len="med" type="none" w="med"/>
                              </a:ln>
                              <a:extLst>
                                <a:ext uri="{53640926-AAD7-44D8-BBD7-CCE9431645EC}">
                                  <a14:shadowObscured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540959">
                  <w:rPr>
                    <w:sz w:val="30"/>
                    <w:szCs w:val="30"/>
                  </w:rPr>
                  <w:t xml:space="preserve">земельный участок, сведения о котором содержатся </w:t>
                </w:r>
                <w:r>
                  <w:rPr>
                    <w:sz w:val="30"/>
                    <w:szCs w:val="30"/>
                  </w:rPr>
                  <w:t xml:space="preserve">                </w:t>
                </w:r>
                <w:r w:rsidRPr="00540959">
                  <w:rPr>
                    <w:sz w:val="30"/>
                    <w:szCs w:val="30"/>
                  </w:rPr>
                  <w:t>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EA74D2" w:rsidR="00EA74D2" w:rsidRDefault="00EA74D2" w:rsidRPr="00540959">
                <w:pPr>
                  <w:jc w:val="center"/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</w:pPr>
                <w:r w:rsidRPr="00540959"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  <w:drawing>
                    <wp:inline distB="0" distL="0" distR="0" distT="0">
                      <wp:extent cx="560717" cy="285003"/>
                      <wp:effectExtent b="20320" l="19050" r="10795" t="19050"/>
                      <wp:docPr descr="sheet" id="18" name="Рисунок 18"/>
                      <wp:cNvGraphicFramePr/>
                      <a:graphic>
                        <a:graphicData uri="http://schemas.openxmlformats.org/drawingml/2006/picture">
                          <pic:pic>
                            <pic:nvPicPr>
                              <pic:cNvPr descr="sheet" id="4" name="Рисунок 4"/>
                              <pic:cNvPicPr/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3437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lastClr="000000" val="windowText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540959">
                  <w:rPr>
                    <w:sz w:val="30"/>
                    <w:szCs w:val="30"/>
                  </w:rPr>
                  <w:t>кадастровый номер земельного участка, сведения                         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EA74D2" w:rsidR="00EA74D2" w:rsidRDefault="00EA74D2" w:rsidRPr="00540959">
                <w:pPr>
                  <w:jc w:val="center"/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</w:pPr>
                <w:r w:rsidRPr="00540959"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  <w:drawing>
                    <wp:inline distB="0" distL="0" distR="0" distT="0">
                      <wp:extent cx="577970" cy="288017"/>
                      <wp:effectExtent b="17145" l="19050" r="12700" t="19050"/>
                      <wp:docPr descr="sheet" id="19" name="Рисунок 19"/>
                      <wp:cNvGraphicFramePr/>
                      <a:graphic>
                        <a:graphicData uri="http://schemas.openxmlformats.org/drawingml/2006/picture">
                          <pic:pic>
                            <pic:nvPicPr>
                              <pic:cNvPr descr="sheet" id="6" name="Рисунок 6"/>
                              <pic:cNvPicPr/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469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lastClr="000000" val="windowText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540959">
                  <w:rPr>
                    <w:sz w:val="30"/>
                    <w:szCs w:val="30"/>
                  </w:rPr>
                  <w:t>инженерное сооружение, в целях эксплуатации котор</w:t>
                </w:r>
                <w:r w:rsidRPr="00540959">
                  <w:rPr>
                    <w:sz w:val="30"/>
                    <w:szCs w:val="30"/>
                  </w:rPr>
                  <w:t>о</w:t>
                </w:r>
                <w:r w:rsidRPr="00540959">
                  <w:rPr>
                    <w:sz w:val="30"/>
                    <w:szCs w:val="30"/>
                  </w:rPr>
                  <w:t>го установлен публичный сервитут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EA74D2" w:rsidR="00EA74D2" w:rsidRDefault="00EA74D2" w:rsidRPr="00540959">
                <w:pPr>
                  <w:jc w:val="center"/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</w:pPr>
                <w:r w:rsidRPr="00540959">
                  <w:rPr>
                    <w:rFonts w:eastAsiaTheme="minorHAnsi"/>
                    <w:color w:val="00B050"/>
                    <w:lang w:eastAsia="en-US"/>
                  </w:rPr>
                  <w:t>24:50:0</w:t>
                </w:r>
                <w:r>
                  <w:rPr>
                    <w:rFonts w:eastAsiaTheme="minorHAnsi"/>
                    <w:color w:val="00B050"/>
                    <w:lang w:eastAsia="en-US"/>
                  </w:rPr>
                  <w:t>300198</w:t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540959">
                  <w:rPr>
                    <w:rFonts w:eastAsiaTheme="minorHAnsi"/>
                    <w:sz w:val="30"/>
                    <w:szCs w:val="30"/>
                    <w:lang w:eastAsia="en-US"/>
                  </w:rPr>
                  <w:t>обозначение кадастрового квартала</w:t>
                </w:r>
                <w:r>
                  <w:rPr>
                    <w:rFonts w:eastAsiaTheme="minorHAnsi"/>
                    <w:sz w:val="30"/>
                    <w:szCs w:val="30"/>
                    <w:lang w:eastAsia="en-US"/>
                  </w:rPr>
                  <w:t>;</w:t>
                </w:r>
              </w:p>
            </w:tc>
          </w:tr>
          <w:tr w:rsidR="00EA74D2" w:rsidTr="00EA74D2">
            <w:trPr>
              <w:trHeight w:val="485"/>
            </w:trPr>
            <w:tc>
              <w:tcPr>
                <w:tcW w:type="dxa" w:w="1560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EA74D2" w:rsidR="00EA74D2" w:rsidRDefault="00EA74D2">
                <w:pPr>
                  <w:jc w:val="center"/>
                  <w:rPr>
                    <w:sz w:val="30"/>
                    <w:szCs w:val="30"/>
                  </w:rPr>
                </w:pPr>
                <w:r w:rsidRPr="00540959">
                  <w:rPr>
                    <w:rFonts w:asciiTheme="minorHAnsi" w:cstheme="minorBidi" w:eastAsiaTheme="minorHAnsi" w:hAnsiTheme="minorHAnsi"/>
                    <w:noProof/>
                    <w:sz w:val="22"/>
                    <w:szCs w:val="22"/>
                  </w:rPr>
                  <w:drawing>
                    <wp:inline distB="0" distL="0" distR="0" distT="0">
                      <wp:extent cx="552090" cy="267419"/>
                      <wp:effectExtent b="18415" l="19050" r="19685" t="19050"/>
                      <wp:docPr id="4" name="Рисунок 4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1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2090" cy="267419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rgbClr val="000000"/>
                                </a:solidFill>
                              </a:ln>
                              <a:effectLst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7650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EA74D2" w:rsidR="00EA74D2" w:rsidRDefault="00EA74D2">
                <w:pPr>
                  <w:jc w:val="both"/>
                  <w:rPr>
                    <w:rFonts w:eastAsiaTheme="minorHAnsi"/>
                    <w:sz w:val="30"/>
                    <w:szCs w:val="30"/>
                    <w:lang w:eastAsia="en-US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1035C0">
                  <w:rPr>
                    <w:rFonts w:eastAsiaTheme="minorHAnsi"/>
                    <w:sz w:val="30"/>
                    <w:szCs w:val="30"/>
                    <w:lang w:eastAsia="en-US"/>
                  </w:rPr>
                  <w:t>граница кадастрового квартала</w:t>
                </w:r>
                <w:r>
                  <w:rPr>
                    <w:rFonts w:eastAsiaTheme="minorHAnsi"/>
                    <w:sz w:val="30"/>
                    <w:szCs w:val="30"/>
                    <w:lang w:eastAsia="en-US"/>
                  </w:rPr>
                  <w:t>.</w:t>
                </w:r>
              </w:p>
              <w:p w:rsidP="00EA74D2" w:rsidR="00EA74D2" w:rsidRDefault="00EA74D2" w:rsidRPr="00EA74D2">
                <w:pPr>
                  <w:jc w:val="both"/>
                  <w:rPr>
                    <w:sz w:val="22"/>
                    <w:szCs w:val="30"/>
                  </w:rPr>
                </w:pPr>
              </w:p>
            </w:tc>
          </w:tr>
        </w:tbl>
        <w:p w:rsidP="000F6A2C" w:rsidR="000F6A2C" w:rsidRDefault="00BD4AF9">
          <w:pPr>
            <w:rPr>
              <w:sz w:val="30"/>
              <w:szCs w:val="30"/>
              <w:lang w:eastAsia="en-US"/>
            </w:rPr>
          </w:pPr>
        </w:p>
      </w:sdtContent>
    </w:sdt>
    <w:p w:rsidP="002E13AF" w:rsidR="00EA74D2" w:rsidRDefault="00EA74D2">
      <w:pPr>
        <w:pStyle w:val="a4"/>
        <w:spacing w:line="192" w:lineRule="auto"/>
        <w:ind w:firstLine="5103"/>
        <w:rPr>
          <w:sz w:val="30"/>
          <w:szCs w:val="30"/>
        </w:rPr>
      </w:pPr>
    </w:p>
    <w:p w:rsidP="002E13AF" w:rsidR="00EA74D2" w:rsidRDefault="00EA74D2">
      <w:pPr>
        <w:pStyle w:val="a4"/>
        <w:spacing w:line="192" w:lineRule="auto"/>
        <w:ind w:firstLine="5103"/>
        <w:rPr>
          <w:sz w:val="30"/>
          <w:szCs w:val="30"/>
        </w:rPr>
      </w:pPr>
    </w:p>
    <w:p w:rsidP="00EA74D2" w:rsidR="00EA74D2" w:rsidRDefault="00EA74D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EA74D2" w:rsidR="00EA74D2" w:rsidRDefault="00EA74D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EA74D2" w:rsidR="00EA74D2" w:rsidRDefault="00EA74D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EA74D2" w:rsidR="00EA74D2" w:rsidRDefault="00EA74D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EA74D2" w:rsidR="00EA74D2" w:rsidRDefault="00EA74D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от ____________№ _________</w:t>
      </w:r>
    </w:p>
    <w:p w:rsidP="00012250" w:rsidR="00EA74D2" w:rsidRDefault="00EA74D2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012250" w:rsidR="00EA74D2" w:rsidRDefault="00EA74D2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012250" w:rsidR="00EA74D2" w:rsidRDefault="00EA74D2" w:rsidRPr="00012250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012250" w:rsidR="00012250" w:rsidRDefault="00012250">
      <w:pPr>
        <w:autoSpaceDE/>
        <w:jc w:val="center"/>
        <w:textAlignment w:val="baseline"/>
        <w:rPr>
          <w:bCs/>
          <w:sz w:val="30"/>
          <w:szCs w:val="30"/>
        </w:rPr>
      </w:pPr>
    </w:p>
    <w:p w:rsidP="00012250" w:rsidR="00EA74D2" w:rsidRDefault="00EA74D2" w:rsidRPr="00012250">
      <w:pPr>
        <w:autoSpaceDE/>
        <w:jc w:val="center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012250" w:rsidR="00EA74D2" w:rsidRDefault="00EA74D2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012250" w:rsidR="00012250" w:rsidRDefault="00012250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423C9D" w:rsidR="00012250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423C9D" w:rsidR="00EA74D2" w:rsidRDefault="00EA74D2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012250" w:rsidRPr="00012250" w:rsidTr="00EA74D2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EA74D2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 xml:space="preserve">Номер </w:t>
            </w:r>
          </w:p>
          <w:p w:rsidP="00012250" w:rsidR="00EA74D2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кадастрового квартала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EA74D2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EA74D2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012250" w:rsidRPr="00012250" w:rsidTr="00EA74D2">
        <w:trPr>
          <w:trHeight w:val="60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A74D2" w:rsidR="00012250" w:rsidRDefault="001035C0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1035C0">
              <w:rPr>
                <w:sz w:val="24"/>
                <w:szCs w:val="24"/>
              </w:rPr>
              <w:t>24:50:0300198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A74D2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A74D2" w:rsidR="00012250" w:rsidRDefault="001035C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EA74D2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A74D2" w:rsidR="00012250" w:rsidRDefault="001035C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EA74D2" w:rsidR="00012250" w:rsidRDefault="001035C0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49,00</w:t>
            </w:r>
          </w:p>
        </w:tc>
      </w:tr>
    </w:tbl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7E1A33" w:rsidR="00BA6CF9" w:rsidRDefault="00EA74D2" w:rsidRPr="00012250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-12120</wp:posOffset>
                </wp:positionH>
                <wp:positionV relativeFrom="paragraph">
                  <wp:posOffset>204415</wp:posOffset>
                </wp:positionV>
                <wp:extent cx="5907819" cy="0"/>
                <wp:effectExtent b="19050" l="0" r="17145" t="0"/>
                <wp:wrapNone/>
                <wp:docPr id="1" name="Прямая соединительная линия 1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8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from="-.95pt,16.1pt" id="Прямая соединительная линия 1" o:spid="_x0000_s1026" strokecolor="black [3040]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to="464.25pt,16.1pt"/>
            </w:pict>
          </mc:Fallback>
        </mc:AlternateContent>
      </w:r>
    </w:p>
    <w:sectPr w:rsidR="00BA6CF9" w:rsidRPr="00012250" w:rsidSect="00744288"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6581C" w:rsidRDefault="00E6581C">
      <w:r>
        <w:separator/>
      </w:r>
    </w:p>
  </w:endnote>
  <w:endnote w:type="continuationSeparator" w:id="0">
    <w:p w:rsidR="00E6581C" w:rsidRDefault="00E6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6581C" w:rsidRDefault="00E6581C">
      <w:r>
        <w:separator/>
      </w:r>
    </w:p>
  </w:footnote>
  <w:footnote w:type="continuationSeparator" w:id="0">
    <w:p w:rsidR="00E6581C" w:rsidRDefault="00E6581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3926377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BD4AF9" w:rsidR="00BD4AF9" w:rsidP="00BD4AF9" w:rsidRDefault="00BD4AF9">
        <w:pPr>
          <w:pStyle w:val="a4"/>
          <w:jc w:val="center"/>
          <w:rPr>
            <w:sz w:val="24"/>
            <w:szCs w:val="24"/>
          </w:rPr>
        </w:pPr>
        <w:r w:rsidRPr="00BD4AF9">
          <w:rPr>
            <w:sz w:val="24"/>
            <w:szCs w:val="24"/>
          </w:rPr>
          <w:fldChar w:fldCharType="begin"/>
        </w:r>
        <w:r w:rsidRPr="00BD4AF9">
          <w:rPr>
            <w:sz w:val="24"/>
            <w:szCs w:val="24"/>
          </w:rPr>
          <w:instrText>PAGE   \* MERGEFORMAT</w:instrText>
        </w:r>
        <w:r w:rsidRPr="00BD4AF9">
          <w:rPr>
            <w:sz w:val="24"/>
            <w:szCs w:val="24"/>
          </w:rPr>
          <w:fldChar w:fldCharType="separate"/>
        </w:r>
        <w:r w:rsidR="00744288">
          <w:rPr>
            <w:noProof/>
            <w:sz w:val="24"/>
            <w:szCs w:val="24"/>
          </w:rPr>
          <w:t>8</w:t>
        </w:r>
        <w:r w:rsidRPr="00BD4AF9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55322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35C0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56F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13AF"/>
    <w:rsid w:val="002E2E71"/>
    <w:rsid w:val="002E32F5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F2A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38E0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7AC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07D15"/>
    <w:rsid w:val="00410FD9"/>
    <w:rsid w:val="00413CBA"/>
    <w:rsid w:val="004169EC"/>
    <w:rsid w:val="00416C41"/>
    <w:rsid w:val="00423C9D"/>
    <w:rsid w:val="004272AC"/>
    <w:rsid w:val="00434233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BC9"/>
    <w:rsid w:val="00737C8A"/>
    <w:rsid w:val="00740405"/>
    <w:rsid w:val="00743127"/>
    <w:rsid w:val="00744288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16DD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4AF9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581C"/>
    <w:rsid w:val="00E66A24"/>
    <w:rsid w:val="00E71AA5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4D2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093F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4820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5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7207-недв от 02.11.2026</docTitle>
  </documentManagement>
</p:properties>
</file>

<file path=customXml/itemProps1.xml><?xml version="1.0" encoding="utf-8"?>
<ds:datastoreItem xmlns:ds="http://schemas.openxmlformats.org/officeDocument/2006/customXml" ds:itemID="{AA843A67-471A-4800-BDEF-5145BB7F2F88}"/>
</file>

<file path=customXml/itemProps2.xml><?xml version="1.0" encoding="utf-8"?>
<ds:datastoreItem xmlns:ds="http://schemas.openxmlformats.org/officeDocument/2006/customXml" ds:itemID="{EF5D5E5B-1E5F-4A08-B9BD-0EB3721097AD}"/>
</file>

<file path=customXml/itemProps3.xml><?xml version="1.0" encoding="utf-8"?>
<ds:datastoreItem xmlns:ds="http://schemas.openxmlformats.org/officeDocument/2006/customXml" ds:itemID="{F3763794-828E-4FB4-8A41-B1481EC5A8FE}"/>
</file>

<file path=customXml/itemProps4.xml><?xml version="1.0" encoding="utf-8"?>
<ds:datastoreItem xmlns:ds="http://schemas.openxmlformats.org/officeDocument/2006/customXml" ds:itemID="{10C32B51-0754-4821-BA55-B53FA8267C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8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7207-недв от 02.11.2026</dc:title>
  <dc:creator>WANDERER</dc:creator>
  <cp:lastModifiedBy>Рассихина Елена Владимировна</cp:lastModifiedBy>
  <cp:revision>44</cp:revision>
  <cp:lastPrinted>2026-11-02T04:17:00Z</cp:lastPrinted>
  <dcterms:created xsi:type="dcterms:W3CDTF">2025-04-24T09:16:00Z</dcterms:created>
  <dcterms:modified xsi:type="dcterms:W3CDTF">2026-11-02T04:17:00Z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