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Приложение 2</w:t>
      </w:r>
    </w:p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к распоряжению</w:t>
      </w:r>
    </w:p>
    <w:p w:rsidP="001F1C83" w:rsidR="00F70383" w:rsidRDefault="001F1C83">
      <w:pPr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 xml:space="preserve">администрации </w:t>
      </w:r>
    </w:p>
    <w:p w:rsidP="001F1C83" w:rsidR="001F1C83" w:rsidRDefault="00F70383" w:rsidRPr="008F6791">
      <w:pPr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>
        <w:rPr>
          <w:sz w:val="30"/>
          <w:szCs w:val="30"/>
        </w:rPr>
        <w:t>города Красноярска</w:t>
      </w:r>
    </w:p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от ____________ № _________</w:t>
      </w:r>
    </w:p>
    <w:p w:rsidP="00131518" w:rsidR="00131518" w:rsidRDefault="00131518" w:rsidRPr="008F6791">
      <w:pPr>
        <w:jc w:val="center"/>
        <w:rPr>
          <w:rStyle w:val="a4"/>
          <w:b w:val="false"/>
          <w:sz w:val="30"/>
          <w:szCs w:val="30"/>
        </w:rPr>
      </w:pPr>
    </w:p>
    <w:p w:rsidP="006E5CB7" w:rsidR="006E5CB7" w:rsidRDefault="006E5CB7">
      <w:pPr>
        <w:jc w:val="center"/>
        <w:rPr>
          <w:rStyle w:val="a4"/>
          <w:b w:val="false"/>
          <w:sz w:val="30"/>
          <w:szCs w:val="30"/>
        </w:rPr>
      </w:pPr>
    </w:p>
    <w:p w:rsidP="006E5CB7" w:rsidR="00AF0C1D" w:rsidRDefault="00AF0C1D" w:rsidRPr="008F6791">
      <w:pPr>
        <w:jc w:val="center"/>
        <w:rPr>
          <w:rStyle w:val="a4"/>
          <w:b w:val="false"/>
          <w:sz w:val="30"/>
          <w:szCs w:val="30"/>
        </w:rPr>
      </w:pPr>
    </w:p>
    <w:p w:rsidP="006E5CB7" w:rsidR="006E5CB7" w:rsidRDefault="006E5CB7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ПОРЯДОК</w:t>
      </w:r>
    </w:p>
    <w:p w:rsidP="006E5CB7" w:rsidR="006E5CB7" w:rsidRDefault="006E5CB7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расчета и внесения платы за публичный сервитут</w:t>
      </w:r>
    </w:p>
    <w:p w:rsidP="006E5CB7" w:rsidR="006E5CB7" w:rsidRDefault="006E5CB7">
      <w:pPr>
        <w:widowControl w:val="false"/>
        <w:suppressAutoHyphens w:val="false"/>
        <w:jc w:val="center"/>
        <w:rPr>
          <w:rStyle w:val="a4"/>
          <w:b w:val="false"/>
          <w:sz w:val="30"/>
          <w:szCs w:val="30"/>
        </w:rPr>
      </w:pPr>
    </w:p>
    <w:p w:rsidP="006E5CB7" w:rsidR="00AF0C1D" w:rsidRDefault="00AF0C1D">
      <w:pPr>
        <w:widowControl w:val="false"/>
        <w:suppressAutoHyphens w:val="false"/>
        <w:jc w:val="center"/>
        <w:rPr>
          <w:rStyle w:val="a4"/>
          <w:b w:val="false"/>
          <w:sz w:val="30"/>
          <w:szCs w:val="30"/>
        </w:rPr>
      </w:pPr>
    </w:p>
    <w:p w:rsidP="006E5CB7" w:rsidR="00F70383" w:rsidRDefault="00F70383">
      <w:pPr>
        <w:widowControl w:val="false"/>
        <w:suppressAutoHyphens w:val="false"/>
        <w:jc w:val="center"/>
        <w:rPr>
          <w:rStyle w:val="a4"/>
          <w:b w:val="false"/>
          <w:sz w:val="30"/>
          <w:szCs w:val="30"/>
        </w:rPr>
      </w:pPr>
    </w:p>
    <w:p w:rsidP="00610FA7" w:rsidR="00610FA7" w:rsidRDefault="00610FA7" w:rsidRPr="008F6791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 xml:space="preserve">1. Расчет платы за публичный сервитут в отношении земель, </w:t>
      </w:r>
      <w:r>
        <w:rPr>
          <w:rStyle w:val="a4"/>
          <w:b w:val="false"/>
          <w:sz w:val="30"/>
          <w:szCs w:val="30"/>
        </w:rPr>
        <w:t xml:space="preserve">                </w:t>
      </w:r>
      <w:r w:rsidRPr="008F6791">
        <w:rPr>
          <w:rStyle w:val="a4"/>
          <w:b w:val="false"/>
          <w:sz w:val="30"/>
          <w:szCs w:val="30"/>
        </w:rPr>
        <w:t xml:space="preserve">государственная собственность на которые не разграничена, </w:t>
      </w:r>
      <w:r>
        <w:rPr>
          <w:rStyle w:val="a4"/>
          <w:b w:val="false"/>
          <w:sz w:val="30"/>
          <w:szCs w:val="30"/>
        </w:rPr>
        <w:t xml:space="preserve">                           </w:t>
      </w:r>
      <w:r w:rsidRPr="008F6791">
        <w:rPr>
          <w:rStyle w:val="a4"/>
          <w:b w:val="false"/>
          <w:sz w:val="30"/>
          <w:szCs w:val="30"/>
        </w:rPr>
        <w:t>исчисляет</w:t>
      </w:r>
      <w:r>
        <w:rPr>
          <w:rStyle w:val="a4"/>
          <w:b w:val="false"/>
          <w:sz w:val="30"/>
          <w:szCs w:val="30"/>
        </w:rPr>
        <w:t xml:space="preserve">ся </w:t>
      </w:r>
      <w:r w:rsidRPr="008F6791">
        <w:rPr>
          <w:rStyle w:val="a4"/>
          <w:b w:val="false"/>
          <w:sz w:val="30"/>
          <w:szCs w:val="30"/>
        </w:rPr>
        <w:t>по формуле: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</w:p>
    <w:p w:rsidP="00610FA7" w:rsidR="00610FA7" w:rsidRDefault="00610FA7" w:rsidRPr="008F6791">
      <w:pPr>
        <w:jc w:val="center"/>
        <w:rPr>
          <w:rStyle w:val="a4"/>
          <w:b w:val="false"/>
          <w:bCs w:val="false"/>
          <w:sz w:val="30"/>
          <w:szCs w:val="30"/>
        </w:rPr>
      </w:pPr>
      <w:proofErr w:type="spellStart"/>
      <w:r w:rsidRPr="008F6791">
        <w:rPr>
          <w:rStyle w:val="a4"/>
          <w:b w:val="false"/>
          <w:bCs w:val="false"/>
          <w:sz w:val="30"/>
          <w:szCs w:val="30"/>
        </w:rPr>
        <w:t>Р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 xml:space="preserve"> </w:t>
      </w:r>
      <w:r w:rsidRPr="008F6791">
        <w:rPr>
          <w:rStyle w:val="a4"/>
          <w:b w:val="false"/>
          <w:bCs w:val="false"/>
          <w:sz w:val="30"/>
          <w:szCs w:val="30"/>
        </w:rPr>
        <w:t xml:space="preserve">= (П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r w:rsidRPr="008F6791">
        <w:rPr>
          <w:rStyle w:val="a4"/>
          <w:b w:val="false"/>
          <w:bCs w:val="false"/>
          <w:sz w:val="30"/>
          <w:szCs w:val="30"/>
        </w:rPr>
        <w:t xml:space="preserve"> </w:t>
      </w:r>
      <w:proofErr w:type="spellStart"/>
      <w:r w:rsidRPr="008F6791">
        <w:rPr>
          <w:rStyle w:val="a4"/>
          <w:b w:val="false"/>
          <w:bCs w:val="false"/>
          <w:sz w:val="30"/>
          <w:szCs w:val="30"/>
        </w:rPr>
        <w:t>ПЛ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false"/>
          <w:bCs w:val="false"/>
          <w:sz w:val="30"/>
          <w:szCs w:val="30"/>
        </w:rPr>
        <w:t xml:space="preserve">)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proofErr w:type="gramStart"/>
      <w:r w:rsidRPr="008F6791">
        <w:rPr>
          <w:rStyle w:val="a4"/>
          <w:b w:val="false"/>
          <w:bCs w:val="false"/>
          <w:sz w:val="30"/>
          <w:szCs w:val="30"/>
        </w:rPr>
        <w:t xml:space="preserve"> К</w:t>
      </w:r>
      <w:proofErr w:type="gramEnd"/>
      <w:r w:rsidRPr="008F6791">
        <w:rPr>
          <w:rStyle w:val="a4"/>
          <w:b w:val="false"/>
          <w:bCs w:val="false"/>
          <w:sz w:val="30"/>
          <w:szCs w:val="30"/>
        </w:rPr>
        <w:t xml:space="preserve">, </w:t>
      </w:r>
    </w:p>
    <w:p w:rsidP="00610FA7" w:rsidR="00610FA7" w:rsidRDefault="00610FA7" w:rsidRPr="008F6791">
      <w:pPr>
        <w:ind w:firstLine="709"/>
        <w:rPr>
          <w:rStyle w:val="a4"/>
          <w:b w:val="false"/>
          <w:bCs w:val="false"/>
          <w:sz w:val="30"/>
          <w:szCs w:val="30"/>
        </w:rPr>
      </w:pPr>
      <w:r w:rsidRPr="008F6791">
        <w:rPr>
          <w:rStyle w:val="a4"/>
          <w:b w:val="false"/>
          <w:bCs w:val="false"/>
          <w:sz w:val="30"/>
          <w:szCs w:val="30"/>
        </w:rPr>
        <w:t>где: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spellStart"/>
      <w:r w:rsidRPr="008F6791">
        <w:rPr>
          <w:rStyle w:val="a4"/>
          <w:b w:val="false"/>
          <w:sz w:val="30"/>
          <w:szCs w:val="30"/>
        </w:rPr>
        <w:t>Р</w:t>
      </w:r>
      <w:r w:rsidRPr="008F6791">
        <w:rPr>
          <w:rStyle w:val="a4"/>
          <w:b w:val="false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false"/>
          <w:sz w:val="30"/>
          <w:szCs w:val="30"/>
        </w:rPr>
        <w:t xml:space="preserve"> – размер платы за публичный сервитут, рублей в год;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gramStart"/>
      <w:r w:rsidRPr="008F6791">
        <w:rPr>
          <w:rStyle w:val="a4"/>
          <w:b w:val="false"/>
          <w:sz w:val="30"/>
          <w:szCs w:val="30"/>
        </w:rPr>
        <w:t>П</w:t>
      </w:r>
      <w:proofErr w:type="gramEnd"/>
      <w:r w:rsidRPr="008F6791">
        <w:rPr>
          <w:rStyle w:val="a4"/>
          <w:b w:val="false"/>
          <w:sz w:val="30"/>
          <w:szCs w:val="30"/>
        </w:rPr>
        <w:t xml:space="preserve"> – средний уровень кадастровой стоимости по сегментам объектов недвижимости, рублей;</w:t>
      </w:r>
    </w:p>
    <w:p w:rsidP="00610FA7" w:rsidR="00610FA7" w:rsidRDefault="005D6E1E" w:rsidRPr="008F6791">
      <w:pPr>
        <w:suppressAutoHyphens w:val="false"/>
        <w:autoSpaceDE w:val="false"/>
        <w:adjustRightInd w:val="false"/>
        <w:ind w:firstLine="709"/>
        <w:jc w:val="both"/>
        <w:textAlignment w:val="auto"/>
        <w:rPr>
          <w:sz w:val="30"/>
          <w:szCs w:val="30"/>
        </w:rPr>
      </w:pPr>
      <m:oMath>
        <m:r>
          <w:rPr>
            <w:rFonts w:ascii="Cambria Math" w:hAnsi="Cambria Math"/>
            <w:sz w:val="30"/>
            <w:szCs w:val="30"/>
          </w:rPr>
          <m:t xml:space="preserve">К </m:t>
        </m:r>
      </m:oMath>
      <w:r w:rsidR="00610FA7" w:rsidRPr="008F6791">
        <w:rPr>
          <w:rStyle w:val="a4"/>
          <w:b w:val="false"/>
          <w:sz w:val="30"/>
          <w:szCs w:val="30"/>
        </w:rPr>
        <w:t xml:space="preserve"> – коэффициент платы за публичный сервитут. </w:t>
      </w:r>
      <w:proofErr w:type="gramStart"/>
      <w:r w:rsidR="00610FA7" w:rsidRPr="008F6791">
        <w:rPr>
          <w:rStyle w:val="a4"/>
          <w:b w:val="false"/>
          <w:sz w:val="30"/>
          <w:szCs w:val="30"/>
        </w:rPr>
        <w:t xml:space="preserve">В отношении </w:t>
      </w:r>
      <w:r w:rsidR="00610FA7">
        <w:rPr>
          <w:rStyle w:val="a4"/>
          <w:b w:val="false"/>
          <w:sz w:val="30"/>
          <w:szCs w:val="30"/>
        </w:rPr>
        <w:t xml:space="preserve">                      </w:t>
      </w:r>
      <w:r w:rsidR="00610FA7" w:rsidRPr="008F6791">
        <w:rPr>
          <w:rStyle w:val="a4"/>
          <w:b w:val="false"/>
          <w:sz w:val="30"/>
          <w:szCs w:val="30"/>
        </w:rPr>
        <w:t xml:space="preserve">земельного участка, находящегося в государственной </w:t>
      </w:r>
      <w:r w:rsidR="008610E9">
        <w:rPr>
          <w:rStyle w:val="a4"/>
          <w:b w:val="false"/>
          <w:sz w:val="30"/>
          <w:szCs w:val="30"/>
        </w:rPr>
        <w:br/>
      </w:r>
      <w:r w:rsidR="00610FA7" w:rsidRPr="008F6791">
        <w:rPr>
          <w:rStyle w:val="a4"/>
          <w:b w:val="false"/>
          <w:sz w:val="30"/>
          <w:szCs w:val="30"/>
        </w:rPr>
        <w:t xml:space="preserve">или </w:t>
      </w:r>
      <w:r w:rsidR="00610FA7">
        <w:rPr>
          <w:rStyle w:val="a4"/>
          <w:b w:val="false"/>
          <w:sz w:val="30"/>
          <w:szCs w:val="30"/>
        </w:rPr>
        <w:t xml:space="preserve"> </w:t>
      </w:r>
      <w:r w:rsidR="00610FA7" w:rsidRPr="008F6791">
        <w:rPr>
          <w:rStyle w:val="a4"/>
          <w:b w:val="false"/>
          <w:sz w:val="30"/>
          <w:szCs w:val="30"/>
        </w:rPr>
        <w:t xml:space="preserve">муниципальной собственности и не обремененного правами </w:t>
      </w:r>
      <w:r w:rsidR="008610E9">
        <w:rPr>
          <w:rStyle w:val="a4"/>
          <w:b w:val="false"/>
          <w:sz w:val="30"/>
          <w:szCs w:val="30"/>
        </w:rPr>
        <w:br/>
      </w:r>
      <w:r w:rsidR="00610FA7" w:rsidRPr="008F6791">
        <w:rPr>
          <w:rStyle w:val="a4"/>
          <w:b w:val="false"/>
          <w:sz w:val="30"/>
          <w:szCs w:val="30"/>
        </w:rPr>
        <w:t xml:space="preserve">третьих лиц, </w:t>
      </w:r>
      <w:r w:rsidR="00610FA7">
        <w:rPr>
          <w:rStyle w:val="a4"/>
          <w:b w:val="false"/>
          <w:sz w:val="30"/>
          <w:szCs w:val="30"/>
        </w:rPr>
        <w:t xml:space="preserve">коэффициент платы равен </w:t>
      </w:r>
      <w:r w:rsidR="00610FA7" w:rsidRPr="008F6791">
        <w:rPr>
          <w:rStyle w:val="a4"/>
          <w:b w:val="false"/>
          <w:sz w:val="30"/>
          <w:szCs w:val="30"/>
        </w:rPr>
        <w:t xml:space="preserve">0,01% кадастровой стоимости </w:t>
      </w:r>
      <w:r w:rsidR="00610FA7">
        <w:rPr>
          <w:rStyle w:val="a4"/>
          <w:b w:val="false"/>
          <w:sz w:val="30"/>
          <w:szCs w:val="30"/>
        </w:rPr>
        <w:t xml:space="preserve">                            </w:t>
      </w:r>
      <w:r w:rsidR="00610FA7" w:rsidRPr="008F6791">
        <w:rPr>
          <w:rStyle w:val="a4"/>
          <w:b w:val="false"/>
          <w:sz w:val="30"/>
          <w:szCs w:val="30"/>
        </w:rPr>
        <w:t>земельного участка за каждый год его использования</w:t>
      </w:r>
      <w:r w:rsidR="00610FA7">
        <w:rPr>
          <w:rStyle w:val="a4"/>
          <w:b w:val="false"/>
          <w:sz w:val="30"/>
          <w:szCs w:val="30"/>
        </w:rPr>
        <w:t>,</w:t>
      </w:r>
      <w:r w:rsidR="00610FA7" w:rsidRPr="008F6791">
        <w:rPr>
          <w:rStyle w:val="a4"/>
          <w:b w:val="false"/>
          <w:sz w:val="30"/>
          <w:szCs w:val="30"/>
        </w:rPr>
        <w:t xml:space="preserve"> </w:t>
      </w:r>
      <w:r w:rsidR="00610FA7" w:rsidRPr="008F6791">
        <w:rPr>
          <w:sz w:val="30"/>
          <w:szCs w:val="30"/>
        </w:rPr>
        <w:t xml:space="preserve">при этом плата </w:t>
      </w:r>
      <w:r w:rsidR="008610E9">
        <w:rPr>
          <w:sz w:val="30"/>
          <w:szCs w:val="30"/>
        </w:rPr>
        <w:br/>
      </w:r>
      <w:r w:rsidR="00610FA7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610FA7" w:rsidRPr="008F6791">
        <w:rPr>
          <w:rStyle w:val="a4"/>
          <w:b w:val="false"/>
          <w:sz w:val="30"/>
          <w:szCs w:val="30"/>
        </w:rPr>
        <w:t>%</w:t>
      </w:r>
      <w:r w:rsidR="00610FA7" w:rsidRPr="008F6791">
        <w:rPr>
          <w:sz w:val="30"/>
          <w:szCs w:val="30"/>
        </w:rPr>
        <w:t xml:space="preserve"> кадастровой стоимости земельного участка, </w:t>
      </w:r>
      <w:r w:rsidR="00610FA7">
        <w:rPr>
          <w:sz w:val="30"/>
          <w:szCs w:val="30"/>
        </w:rPr>
        <w:t xml:space="preserve">                           </w:t>
      </w:r>
      <w:r w:rsidR="00610FA7" w:rsidRPr="008F6791">
        <w:rPr>
          <w:sz w:val="30"/>
          <w:szCs w:val="30"/>
        </w:rPr>
        <w:t>обремененного сервитутом, за весь срок сервитута;</w:t>
      </w:r>
      <w:proofErr w:type="gramEnd"/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spellStart"/>
      <w:r w:rsidRPr="008F6791">
        <w:rPr>
          <w:rStyle w:val="a4"/>
          <w:b w:val="false"/>
          <w:sz w:val="30"/>
          <w:szCs w:val="30"/>
        </w:rPr>
        <w:t>ПЛ</w:t>
      </w:r>
      <w:r w:rsidRPr="008F6791">
        <w:rPr>
          <w:rStyle w:val="a4"/>
          <w:b w:val="false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false"/>
          <w:sz w:val="30"/>
          <w:szCs w:val="30"/>
        </w:rPr>
        <w:t xml:space="preserve"> – площадь части земельного участка (публичного </w:t>
      </w:r>
      <w:r>
        <w:rPr>
          <w:rStyle w:val="a4"/>
          <w:b w:val="false"/>
          <w:sz w:val="30"/>
          <w:szCs w:val="30"/>
        </w:rPr>
        <w:t xml:space="preserve">                         </w:t>
      </w:r>
      <w:r w:rsidR="008610E9">
        <w:rPr>
          <w:rStyle w:val="a4"/>
          <w:b w:val="false"/>
          <w:sz w:val="30"/>
          <w:szCs w:val="30"/>
        </w:rPr>
        <w:t>серви</w:t>
      </w:r>
      <w:r w:rsidRPr="008F6791">
        <w:rPr>
          <w:rStyle w:val="a4"/>
          <w:b w:val="false"/>
          <w:sz w:val="30"/>
          <w:szCs w:val="30"/>
        </w:rPr>
        <w:t>тута), кв. м.</w:t>
      </w:r>
    </w:p>
    <w:p w:rsidP="00610FA7" w:rsidR="00610FA7" w:rsidRDefault="00610FA7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Размер платы за публичный сервитут представлен в т</w:t>
      </w:r>
      <w:r w:rsidR="001334BB">
        <w:rPr>
          <w:rStyle w:val="a4"/>
          <w:b w:val="false"/>
          <w:sz w:val="30"/>
          <w:szCs w:val="30"/>
        </w:rPr>
        <w:t>аблице</w:t>
      </w:r>
      <w:r w:rsidRPr="008F6791">
        <w:rPr>
          <w:rStyle w:val="a4"/>
          <w:b w:val="false"/>
          <w:sz w:val="30"/>
          <w:szCs w:val="30"/>
        </w:rPr>
        <w:t>.</w:t>
      </w:r>
    </w:p>
    <w:p w:rsidP="00F70383" w:rsidR="00610FA7" w:rsidRDefault="001334BB">
      <w:pPr>
        <w:widowControl w:val="false"/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>Таблица</w:t>
      </w:r>
      <w:r w:rsidR="00610FA7" w:rsidRPr="00610FA7">
        <w:rPr>
          <w:sz w:val="30"/>
          <w:szCs w:val="30"/>
        </w:rPr>
        <w:t xml:space="preserve">. Размер платы за публичный сервитут </w:t>
      </w:r>
      <w:r w:rsidR="00610FA7" w:rsidRPr="00610FA7">
        <w:rPr>
          <w:rStyle w:val="a4"/>
          <w:b w:val="false"/>
          <w:sz w:val="30"/>
          <w:szCs w:val="30"/>
        </w:rPr>
        <w:t>в отношении земель, государственная собственность на которые не разграничена.</w:t>
      </w:r>
    </w:p>
    <w:p w:rsidP="00F70383" w:rsidR="00F70383" w:rsidRDefault="00F70383">
      <w:pPr>
        <w:widowControl w:val="false"/>
        <w:ind w:firstLine="709"/>
        <w:jc w:val="both"/>
      </w:pPr>
    </w:p>
    <w:tbl>
      <w:tblPr>
        <w:tblW w:type="pct" w:w="4939"/>
        <w:tblInd w:type="dxa" w:w="108"/>
        <w:tblLayout w:type="fixed"/>
        <w:tblCellMar>
          <w:left w:type="dxa" w:w="10"/>
          <w:right w:type="dxa" w:w="10"/>
        </w:tblCellMar>
        <w:tblLook w:firstColumn="0" w:firstRow="0" w:lastColumn="0" w:lastRow="0" w:noHBand="0" w:noVBand="0" w:val="0000"/>
      </w:tblPr>
      <w:tblGrid>
        <w:gridCol w:w="1843"/>
        <w:gridCol w:w="1546"/>
        <w:gridCol w:w="1824"/>
        <w:gridCol w:w="1338"/>
        <w:gridCol w:w="1458"/>
        <w:gridCol w:w="1347"/>
      </w:tblGrid>
      <w:tr w:rsidR="00610FA7" w:rsidRPr="008F6791" w:rsidTr="00F70383">
        <w:trPr>
          <w:trHeight w:val="1941"/>
        </w:trPr>
        <w:tc>
          <w:tcPr>
            <w:tcW w:type="pct" w:w="98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AF0C1D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P="004B7F5A" w:rsidR="00AF0C1D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кадас</w:t>
            </w:r>
            <w:r w:rsidRPr="008F6791">
              <w:t>т</w:t>
            </w:r>
            <w:r w:rsidRPr="008F6791">
              <w:t xml:space="preserve">рового квартала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</w:t>
            </w:r>
            <w:r w:rsidRPr="008F6791">
              <w:t>е</w:t>
            </w:r>
            <w:r w:rsidRPr="008F6791">
              <w:t>мель</w:t>
            </w:r>
          </w:p>
        </w:tc>
        <w:tc>
          <w:tcPr>
            <w:tcW w:type="pct" w:w="82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Средний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уровень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кадастровой стоимости</w:t>
            </w:r>
          </w:p>
          <w:p w:rsidP="00AF0C1D" w:rsidR="00AF0C1D" w:rsidRDefault="00610FA7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по сегме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>там объе</w:t>
            </w:r>
            <w:r w:rsidRPr="008F6791">
              <w:rPr>
                <w:rStyle w:val="a4"/>
                <w:b w:val="false"/>
              </w:rPr>
              <w:t>к</w:t>
            </w:r>
            <w:r w:rsidRPr="008F6791">
              <w:rPr>
                <w:rStyle w:val="a4"/>
                <w:b w:val="false"/>
              </w:rPr>
              <w:t>тов недв</w:t>
            </w:r>
            <w:r w:rsidRPr="008F6791">
              <w:rPr>
                <w:rStyle w:val="a4"/>
                <w:b w:val="false"/>
              </w:rPr>
              <w:t>и</w:t>
            </w:r>
            <w:r w:rsidRPr="008F6791">
              <w:rPr>
                <w:rStyle w:val="a4"/>
                <w:b w:val="false"/>
              </w:rPr>
              <w:t>жимости, руб. (П)</w:t>
            </w:r>
          </w:p>
          <w:p w:rsidP="00AF0C1D" w:rsidR="00AF0C1D" w:rsidRDefault="00AF0C1D" w:rsidRPr="00AF0C1D">
            <w:pPr>
              <w:widowControl w:val="false"/>
              <w:suppressAutoHyphens w:val="false"/>
              <w:spacing w:line="192" w:lineRule="auto"/>
              <w:jc w:val="center"/>
              <w:rPr>
                <w:bCs/>
                <w:sz w:val="10"/>
              </w:rPr>
            </w:pPr>
          </w:p>
        </w:tc>
        <w:tc>
          <w:tcPr>
            <w:tcW w:type="pct" w:w="97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Площадь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земель,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государстве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 xml:space="preserve">ная </w:t>
            </w:r>
            <w:proofErr w:type="gramStart"/>
            <w:r w:rsidRPr="008F6791">
              <w:rPr>
                <w:rStyle w:val="a4"/>
                <w:b w:val="false"/>
              </w:rPr>
              <w:t>собстве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>ность</w:t>
            </w:r>
            <w:proofErr w:type="gramEnd"/>
            <w:r>
              <w:rPr>
                <w:rStyle w:val="a4"/>
                <w:b w:val="false"/>
              </w:rPr>
              <w:t xml:space="preserve"> </w:t>
            </w:r>
            <w:r w:rsidRPr="008F6791">
              <w:rPr>
                <w:rStyle w:val="a4"/>
                <w:b w:val="false"/>
              </w:rPr>
              <w:t>на кот</w:t>
            </w:r>
            <w:r w:rsidRPr="008F6791">
              <w:rPr>
                <w:rStyle w:val="a4"/>
                <w:b w:val="false"/>
              </w:rPr>
              <w:t>о</w:t>
            </w:r>
            <w:r w:rsidRPr="008F6791">
              <w:rPr>
                <w:rStyle w:val="a4"/>
                <w:b w:val="false"/>
              </w:rPr>
              <w:t>рые не разгр</w:t>
            </w:r>
            <w:r w:rsidRPr="008F6791">
              <w:rPr>
                <w:rStyle w:val="a4"/>
                <w:b w:val="false"/>
              </w:rPr>
              <w:t>а</w:t>
            </w:r>
            <w:r w:rsidRPr="008F6791">
              <w:rPr>
                <w:rStyle w:val="a4"/>
                <w:b w:val="false"/>
              </w:rPr>
              <w:t xml:space="preserve">ничена,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rPr>
                <w:rStyle w:val="a4"/>
                <w:b w:val="false"/>
              </w:rPr>
              <w:t>кв. м</w:t>
            </w:r>
          </w:p>
        </w:tc>
        <w:tc>
          <w:tcPr>
            <w:tcW w:type="pct" w:w="71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Коэффиц</w:t>
            </w:r>
            <w:r w:rsidRPr="008F6791">
              <w:t>и</w:t>
            </w:r>
            <w:r w:rsidRPr="008F6791">
              <w:t xml:space="preserve">ент платы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 xml:space="preserve">ный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сервитут,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type="pct" w:w="77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>ный серв</w:t>
            </w:r>
            <w:r w:rsidRPr="008F6791">
              <w:t>и</w:t>
            </w:r>
            <w:r w:rsidRPr="008F6791">
              <w:t>тут в год,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type="pct" w:w="7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610FA7" w:rsidR="00F70383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за </w:t>
            </w:r>
            <w:proofErr w:type="spellStart"/>
            <w:proofErr w:type="gramStart"/>
            <w:r w:rsidRPr="008F6791">
              <w:t>публич-ный</w:t>
            </w:r>
            <w:proofErr w:type="spellEnd"/>
            <w:proofErr w:type="gramEnd"/>
            <w:r w:rsidRPr="008F6791">
              <w:t xml:space="preserve"> </w:t>
            </w:r>
            <w:proofErr w:type="spellStart"/>
            <w:r w:rsidRPr="008F6791">
              <w:t>серви</w:t>
            </w:r>
            <w:proofErr w:type="spellEnd"/>
            <w:r w:rsidRPr="008F6791">
              <w:t>-</w:t>
            </w:r>
            <w:r w:rsidR="00F70383">
              <w:t xml:space="preserve">тут за весь период, </w:t>
            </w:r>
          </w:p>
          <w:p w:rsidP="00610FA7" w:rsidR="00610FA7" w:rsidRDefault="00F70383" w:rsidRPr="008F6791">
            <w:pPr>
              <w:widowControl w:val="false"/>
              <w:suppressAutoHyphens w:val="false"/>
              <w:spacing w:line="192" w:lineRule="auto"/>
              <w:jc w:val="center"/>
            </w:pPr>
            <w:r>
              <w:t>руб. (</w:t>
            </w:r>
            <w:r w:rsidRPr="008F6791">
              <w:t>Р</w:t>
            </w:r>
            <w:r w:rsidRPr="008F6791">
              <w:rPr>
                <w:vertAlign w:val="subscript"/>
              </w:rPr>
              <w:t>П</w:t>
            </w:r>
            <w:r w:rsidR="00610FA7">
              <w:t>)</w:t>
            </w:r>
          </w:p>
        </w:tc>
      </w:tr>
      <w:tr w:rsidR="00610FA7" w:rsidRPr="008F6791" w:rsidTr="00AF0C1D">
        <w:trPr>
          <w:trHeight w:val="357"/>
        </w:trPr>
        <w:tc>
          <w:tcPr>
            <w:tcW w:type="pct" w:w="98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AF0C1D" w:rsidR="00A27D59" w:rsidRDefault="006C7522" w:rsidRPr="00D53E4E">
            <w:r w:rsidRPr="006C7522">
              <w:t>24:50:</w:t>
            </w:r>
            <w:r w:rsidR="00062B0E">
              <w:t>0</w:t>
            </w:r>
            <w:r w:rsidR="00556B98">
              <w:t>200087</w:t>
            </w:r>
          </w:p>
        </w:tc>
        <w:tc>
          <w:tcPr>
            <w:tcW w:type="pct" w:w="82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F70383" w:rsidR="00610FA7" w:rsidRDefault="00610FA7" w:rsidRPr="008F6791">
            <w:pPr>
              <w:jc w:val="right"/>
            </w:pPr>
            <w:r>
              <w:t>998,41</w:t>
            </w:r>
          </w:p>
        </w:tc>
        <w:tc>
          <w:tcPr>
            <w:tcW w:type="pct" w:w="97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4B7F5A" w:rsidR="00610FA7" w:rsidRDefault="00556B98" w:rsidRPr="00D53E4E">
            <w:pPr>
              <w:jc w:val="center"/>
            </w:pPr>
            <w:r>
              <w:t>105</w:t>
            </w:r>
          </w:p>
        </w:tc>
        <w:tc>
          <w:tcPr>
            <w:tcW w:type="pct" w:w="71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4B7F5A" w:rsidR="00610FA7" w:rsidRDefault="00610FA7" w:rsidRPr="008F6791">
            <w:pPr>
              <w:jc w:val="center"/>
            </w:pPr>
            <w:r w:rsidRPr="008F6791">
              <w:t>0,</w:t>
            </w:r>
            <w:r>
              <w:t>0</w:t>
            </w:r>
            <w:r w:rsidRPr="008F6791">
              <w:t>1</w:t>
            </w:r>
          </w:p>
        </w:tc>
        <w:tc>
          <w:tcPr>
            <w:tcW w:type="pct" w:w="77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F70383" w:rsidR="00610FA7" w:rsidRDefault="00556B98" w:rsidRPr="009423E0">
            <w:pPr>
              <w:jc w:val="right"/>
            </w:pPr>
            <w:r>
              <w:t>10,48</w:t>
            </w:r>
          </w:p>
        </w:tc>
        <w:tc>
          <w:tcPr>
            <w:tcW w:type="pct" w:w="72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F70383" w:rsidR="00610FA7" w:rsidRDefault="00556B98" w:rsidRPr="009423E0">
            <w:pPr>
              <w:ind w:left="-57" w:right="57"/>
              <w:jc w:val="right"/>
            </w:pPr>
            <w:r>
              <w:t>513,68</w:t>
            </w:r>
          </w:p>
        </w:tc>
      </w:tr>
    </w:tbl>
    <w:p w:rsidP="00610FA7" w:rsidR="00610FA7" w:rsidRDefault="00610FA7" w:rsidRPr="00F64E68">
      <w:pPr>
        <w:suppressAutoHyphens w:val="false"/>
        <w:ind w:firstLine="709"/>
        <w:jc w:val="both"/>
        <w:rPr>
          <w:sz w:val="30"/>
          <w:szCs w:val="30"/>
        </w:rPr>
      </w:pPr>
      <w:bookmarkStart w:id="0" w:name="_GoBack"/>
      <w:bookmarkEnd w:id="0"/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 xml:space="preserve">УФК по Красноярскому краю (департамент муниципального </w:t>
      </w:r>
      <w:r>
        <w:rPr>
          <w:sz w:val="30"/>
          <w:szCs w:val="30"/>
        </w:rPr>
        <w:t xml:space="preserve"> </w:t>
      </w:r>
      <w:r w:rsidRPr="00260013">
        <w:rPr>
          <w:sz w:val="30"/>
          <w:szCs w:val="30"/>
        </w:rPr>
        <w:t xml:space="preserve">имущества и земельных отношений администрации города </w:t>
      </w:r>
      <w:r>
        <w:rPr>
          <w:sz w:val="30"/>
          <w:szCs w:val="30"/>
        </w:rPr>
        <w:t xml:space="preserve">                         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 счет № 03100643000000011900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Pr="00260013">
        <w:rPr>
          <w:sz w:val="30"/>
          <w:szCs w:val="30"/>
        </w:rPr>
        <w:t xml:space="preserve">//УФК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счет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основной платеж –</w:t>
      </w:r>
      <w:r w:rsidRPr="00260013">
        <w:rPr>
          <w:sz w:val="30"/>
          <w:szCs w:val="30"/>
        </w:rPr>
        <w:t xml:space="preserve"> КБК 905 </w:t>
      </w:r>
      <w:r w:rsidRPr="00610FA7">
        <w:rPr>
          <w:sz w:val="30"/>
          <w:szCs w:val="30"/>
        </w:rPr>
        <w:t>111 05410 04</w:t>
      </w:r>
      <w:r w:rsidRPr="00260013">
        <w:rPr>
          <w:sz w:val="30"/>
          <w:szCs w:val="30"/>
        </w:rPr>
        <w:t xml:space="preserve"> 0000 120</w:t>
      </w:r>
      <w:r>
        <w:rPr>
          <w:sz w:val="30"/>
          <w:szCs w:val="30"/>
        </w:rPr>
        <w:t>;</w:t>
      </w:r>
    </w:p>
    <w:p w:rsidP="00610FA7" w:rsidR="00610FA7" w:rsidRDefault="00610FA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P="00313BF0" w:rsidR="001C1600" w:rsidRDefault="00313BF0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 xml:space="preserve">2. </w:t>
      </w:r>
      <w:r w:rsidR="006E5CB7">
        <w:rPr>
          <w:rStyle w:val="a4"/>
          <w:b w:val="false"/>
          <w:sz w:val="30"/>
          <w:szCs w:val="30"/>
        </w:rPr>
        <w:t>Плата за публичный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сервитута.</w:t>
      </w:r>
    </w:p>
    <w:p w:rsidP="00F70383" w:rsidR="00F70383" w:rsidRDefault="00F70383">
      <w:pPr>
        <w:pBdr>
          <w:bottom w:color="auto" w:space="1" w:sz="4" w:val="single"/>
        </w:pBdr>
        <w:suppressAutoHyphens w:val="false"/>
        <w:ind w:firstLine="709"/>
        <w:jc w:val="both"/>
        <w:rPr>
          <w:sz w:val="30"/>
          <w:szCs w:val="30"/>
        </w:rPr>
      </w:pPr>
    </w:p>
    <w:sectPr w:rsidR="00F70383" w:rsidSect="00F70383">
      <w:headerReference r:id="rId8" w:type="default"/>
      <w:footerReference r:id="rId9" w:type="default"/>
      <w:pgSz w:code="9" w:h="16838" w:w="11906"/>
      <w:pgMar w:bottom="1134" w:footer="720" w:gutter="0" w:header="720" w:left="1985" w:right="567" w:top="1134"/>
      <w:pgNumType w:start="7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5761CD" w:rsidRDefault="005761CD">
      <w:r>
        <w:separator/>
      </w:r>
    </w:p>
  </w:endnote>
  <w:endnote w:type="continuationSeparator" w:id="0">
    <w:p w:rsidR="005761CD" w:rsidRDefault="0057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B4D65" w:rsidRDefault="00DB4D65">
    <w:pPr>
      <w:pStyle w:val="a8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5761CD" w:rsidRDefault="005761CD">
      <w:r>
        <w:rPr>
          <w:color w:val="000000"/>
        </w:rPr>
        <w:separator/>
      </w:r>
    </w:p>
  </w:footnote>
  <w:footnote w:type="continuationSeparator" w:id="0">
    <w:p w:rsidR="005761CD" w:rsidRDefault="005761C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0D7A1C" w:rsidR="00F64E68" w:rsidP="000D7A1C" w:rsidRDefault="000D7A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F0C1D">
      <w:rPr>
        <w:noProof/>
      </w:rPr>
      <w:t>8</w:t>
    </w:r>
    <w:r>
      <w:fldChar w:fldCharType="end"/>
    </w: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00888"/>
    <w:rsid w:val="00024011"/>
    <w:rsid w:val="00024514"/>
    <w:rsid w:val="00043685"/>
    <w:rsid w:val="000504CD"/>
    <w:rsid w:val="00062B0E"/>
    <w:rsid w:val="000670BF"/>
    <w:rsid w:val="00075F9B"/>
    <w:rsid w:val="00087F10"/>
    <w:rsid w:val="000A2556"/>
    <w:rsid w:val="000B2CE7"/>
    <w:rsid w:val="000C5EEB"/>
    <w:rsid w:val="000D7A1C"/>
    <w:rsid w:val="000F2F26"/>
    <w:rsid w:val="00114E39"/>
    <w:rsid w:val="00124936"/>
    <w:rsid w:val="00131518"/>
    <w:rsid w:val="001334BB"/>
    <w:rsid w:val="00141D39"/>
    <w:rsid w:val="00157FE8"/>
    <w:rsid w:val="001652B6"/>
    <w:rsid w:val="00166F62"/>
    <w:rsid w:val="00167691"/>
    <w:rsid w:val="0017309F"/>
    <w:rsid w:val="00183265"/>
    <w:rsid w:val="001853BF"/>
    <w:rsid w:val="001A7636"/>
    <w:rsid w:val="001C1600"/>
    <w:rsid w:val="001E2913"/>
    <w:rsid w:val="001E327B"/>
    <w:rsid w:val="001E7A22"/>
    <w:rsid w:val="001F0FFE"/>
    <w:rsid w:val="001F1C83"/>
    <w:rsid w:val="0022324C"/>
    <w:rsid w:val="00241FC2"/>
    <w:rsid w:val="00247E3F"/>
    <w:rsid w:val="002515C9"/>
    <w:rsid w:val="00260013"/>
    <w:rsid w:val="00267492"/>
    <w:rsid w:val="00267A28"/>
    <w:rsid w:val="002706C5"/>
    <w:rsid w:val="00270F37"/>
    <w:rsid w:val="00285B32"/>
    <w:rsid w:val="00293D16"/>
    <w:rsid w:val="00295B70"/>
    <w:rsid w:val="0029706B"/>
    <w:rsid w:val="002A3A7B"/>
    <w:rsid w:val="002C5303"/>
    <w:rsid w:val="002D567E"/>
    <w:rsid w:val="002D6B76"/>
    <w:rsid w:val="002D7F66"/>
    <w:rsid w:val="002F5932"/>
    <w:rsid w:val="002F6C91"/>
    <w:rsid w:val="00304BA2"/>
    <w:rsid w:val="00305B92"/>
    <w:rsid w:val="0031368B"/>
    <w:rsid w:val="00313BF0"/>
    <w:rsid w:val="00313F18"/>
    <w:rsid w:val="003371E0"/>
    <w:rsid w:val="0034563D"/>
    <w:rsid w:val="0035163C"/>
    <w:rsid w:val="00382BAF"/>
    <w:rsid w:val="00397D24"/>
    <w:rsid w:val="003A1BE4"/>
    <w:rsid w:val="003A41F2"/>
    <w:rsid w:val="003A6109"/>
    <w:rsid w:val="003C077F"/>
    <w:rsid w:val="003C10E6"/>
    <w:rsid w:val="003F2D2C"/>
    <w:rsid w:val="003F5494"/>
    <w:rsid w:val="0041547D"/>
    <w:rsid w:val="004254B3"/>
    <w:rsid w:val="0043638D"/>
    <w:rsid w:val="00442E4B"/>
    <w:rsid w:val="004464D8"/>
    <w:rsid w:val="00451B6D"/>
    <w:rsid w:val="004537BB"/>
    <w:rsid w:val="00454900"/>
    <w:rsid w:val="004553E9"/>
    <w:rsid w:val="00457D03"/>
    <w:rsid w:val="00483285"/>
    <w:rsid w:val="004A3127"/>
    <w:rsid w:val="004B2E82"/>
    <w:rsid w:val="004B317C"/>
    <w:rsid w:val="004B337F"/>
    <w:rsid w:val="004B7F5A"/>
    <w:rsid w:val="004C68F5"/>
    <w:rsid w:val="004E19C0"/>
    <w:rsid w:val="004F52AF"/>
    <w:rsid w:val="005027B2"/>
    <w:rsid w:val="005136F7"/>
    <w:rsid w:val="00515346"/>
    <w:rsid w:val="00523966"/>
    <w:rsid w:val="005415A8"/>
    <w:rsid w:val="00547B46"/>
    <w:rsid w:val="00556005"/>
    <w:rsid w:val="00556B98"/>
    <w:rsid w:val="0056253B"/>
    <w:rsid w:val="00566892"/>
    <w:rsid w:val="005761CD"/>
    <w:rsid w:val="00580A7E"/>
    <w:rsid w:val="00590139"/>
    <w:rsid w:val="005D4F73"/>
    <w:rsid w:val="005D6E1E"/>
    <w:rsid w:val="005E001E"/>
    <w:rsid w:val="005E091B"/>
    <w:rsid w:val="005E0AB2"/>
    <w:rsid w:val="005E20DA"/>
    <w:rsid w:val="005F186E"/>
    <w:rsid w:val="005F56FD"/>
    <w:rsid w:val="005F69F3"/>
    <w:rsid w:val="00605B7C"/>
    <w:rsid w:val="00610FA7"/>
    <w:rsid w:val="00630B13"/>
    <w:rsid w:val="00633E4C"/>
    <w:rsid w:val="006408DA"/>
    <w:rsid w:val="006535C6"/>
    <w:rsid w:val="006573A5"/>
    <w:rsid w:val="00666C10"/>
    <w:rsid w:val="006672F4"/>
    <w:rsid w:val="0067402F"/>
    <w:rsid w:val="00675273"/>
    <w:rsid w:val="00676C09"/>
    <w:rsid w:val="00684865"/>
    <w:rsid w:val="006879E9"/>
    <w:rsid w:val="00693B3A"/>
    <w:rsid w:val="006C7522"/>
    <w:rsid w:val="006E3F3C"/>
    <w:rsid w:val="006E5CB7"/>
    <w:rsid w:val="00710BA9"/>
    <w:rsid w:val="00712E06"/>
    <w:rsid w:val="00714A1C"/>
    <w:rsid w:val="0072463B"/>
    <w:rsid w:val="00730356"/>
    <w:rsid w:val="0073212B"/>
    <w:rsid w:val="007457F2"/>
    <w:rsid w:val="0075622B"/>
    <w:rsid w:val="0076098E"/>
    <w:rsid w:val="00761F89"/>
    <w:rsid w:val="00771C14"/>
    <w:rsid w:val="007845E7"/>
    <w:rsid w:val="00792EBB"/>
    <w:rsid w:val="007A09F1"/>
    <w:rsid w:val="007A2A16"/>
    <w:rsid w:val="007A6A8C"/>
    <w:rsid w:val="007A77D2"/>
    <w:rsid w:val="007B50A0"/>
    <w:rsid w:val="007D0E7A"/>
    <w:rsid w:val="007D2D04"/>
    <w:rsid w:val="007D7217"/>
    <w:rsid w:val="007E0A61"/>
    <w:rsid w:val="007E1E8D"/>
    <w:rsid w:val="007E3366"/>
    <w:rsid w:val="007E4757"/>
    <w:rsid w:val="007E5DC9"/>
    <w:rsid w:val="007E745A"/>
    <w:rsid w:val="0080077C"/>
    <w:rsid w:val="00810487"/>
    <w:rsid w:val="00817C52"/>
    <w:rsid w:val="00823626"/>
    <w:rsid w:val="00831C72"/>
    <w:rsid w:val="008471B9"/>
    <w:rsid w:val="008610E9"/>
    <w:rsid w:val="00885C77"/>
    <w:rsid w:val="008944CF"/>
    <w:rsid w:val="0089584C"/>
    <w:rsid w:val="008D2098"/>
    <w:rsid w:val="008D596A"/>
    <w:rsid w:val="008D5FED"/>
    <w:rsid w:val="008E4078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540C8"/>
    <w:rsid w:val="009636E2"/>
    <w:rsid w:val="00965247"/>
    <w:rsid w:val="00973A9B"/>
    <w:rsid w:val="00982ACE"/>
    <w:rsid w:val="009846C4"/>
    <w:rsid w:val="009932A9"/>
    <w:rsid w:val="009A202D"/>
    <w:rsid w:val="009A2621"/>
    <w:rsid w:val="009A264C"/>
    <w:rsid w:val="009B6AE6"/>
    <w:rsid w:val="009E7211"/>
    <w:rsid w:val="00A05A9E"/>
    <w:rsid w:val="00A2773B"/>
    <w:rsid w:val="00A27D59"/>
    <w:rsid w:val="00A27F17"/>
    <w:rsid w:val="00A5797A"/>
    <w:rsid w:val="00A80BDF"/>
    <w:rsid w:val="00AB6165"/>
    <w:rsid w:val="00AC1DF5"/>
    <w:rsid w:val="00AD74D9"/>
    <w:rsid w:val="00AF0C1D"/>
    <w:rsid w:val="00AF572D"/>
    <w:rsid w:val="00AF6465"/>
    <w:rsid w:val="00B07EB0"/>
    <w:rsid w:val="00B14E9F"/>
    <w:rsid w:val="00B16147"/>
    <w:rsid w:val="00B24985"/>
    <w:rsid w:val="00B27D96"/>
    <w:rsid w:val="00B305AB"/>
    <w:rsid w:val="00B32308"/>
    <w:rsid w:val="00B34134"/>
    <w:rsid w:val="00B345A4"/>
    <w:rsid w:val="00B35F0F"/>
    <w:rsid w:val="00B37FF8"/>
    <w:rsid w:val="00B719C8"/>
    <w:rsid w:val="00B82538"/>
    <w:rsid w:val="00B91F7B"/>
    <w:rsid w:val="00B94249"/>
    <w:rsid w:val="00BB5092"/>
    <w:rsid w:val="00BE31F4"/>
    <w:rsid w:val="00BF0CD1"/>
    <w:rsid w:val="00C06410"/>
    <w:rsid w:val="00C228C5"/>
    <w:rsid w:val="00C26C3F"/>
    <w:rsid w:val="00C304DE"/>
    <w:rsid w:val="00C31592"/>
    <w:rsid w:val="00C56AEA"/>
    <w:rsid w:val="00C706CD"/>
    <w:rsid w:val="00C73A21"/>
    <w:rsid w:val="00C831B0"/>
    <w:rsid w:val="00C96F13"/>
    <w:rsid w:val="00CE1C5E"/>
    <w:rsid w:val="00CE59DD"/>
    <w:rsid w:val="00CF3300"/>
    <w:rsid w:val="00D11417"/>
    <w:rsid w:val="00D25244"/>
    <w:rsid w:val="00D35A98"/>
    <w:rsid w:val="00D41076"/>
    <w:rsid w:val="00D51EA6"/>
    <w:rsid w:val="00D53DFF"/>
    <w:rsid w:val="00D549D4"/>
    <w:rsid w:val="00D71DD8"/>
    <w:rsid w:val="00D84A80"/>
    <w:rsid w:val="00D85773"/>
    <w:rsid w:val="00D9165A"/>
    <w:rsid w:val="00DA4517"/>
    <w:rsid w:val="00DB1DB9"/>
    <w:rsid w:val="00DB476A"/>
    <w:rsid w:val="00DB4D65"/>
    <w:rsid w:val="00DC353B"/>
    <w:rsid w:val="00DE30C1"/>
    <w:rsid w:val="00E10D2A"/>
    <w:rsid w:val="00E132A2"/>
    <w:rsid w:val="00E13CC0"/>
    <w:rsid w:val="00E15CD0"/>
    <w:rsid w:val="00E3144E"/>
    <w:rsid w:val="00E3338B"/>
    <w:rsid w:val="00E46187"/>
    <w:rsid w:val="00E77346"/>
    <w:rsid w:val="00E779F2"/>
    <w:rsid w:val="00E84F39"/>
    <w:rsid w:val="00E9163B"/>
    <w:rsid w:val="00E95EA6"/>
    <w:rsid w:val="00E96B24"/>
    <w:rsid w:val="00E97688"/>
    <w:rsid w:val="00EA0BD7"/>
    <w:rsid w:val="00EA2614"/>
    <w:rsid w:val="00EB74D5"/>
    <w:rsid w:val="00EC15BB"/>
    <w:rsid w:val="00EC3A80"/>
    <w:rsid w:val="00EE63DA"/>
    <w:rsid w:val="00EE6F07"/>
    <w:rsid w:val="00F04B4D"/>
    <w:rsid w:val="00F07B4E"/>
    <w:rsid w:val="00F25247"/>
    <w:rsid w:val="00F410EE"/>
    <w:rsid w:val="00F43A5F"/>
    <w:rsid w:val="00F544D8"/>
    <w:rsid w:val="00F60A40"/>
    <w:rsid w:val="00F64E68"/>
    <w:rsid w:val="00F66FE4"/>
    <w:rsid w:val="00F70383"/>
    <w:rsid w:val="00F838AA"/>
    <w:rsid w:val="00FA3691"/>
    <w:rsid w:val="00FA42B6"/>
    <w:rsid w:val="00FA6DCA"/>
    <w:rsid w:val="00FC693B"/>
    <w:rsid w:val="00FD38C8"/>
    <w:rsid w:val="00FD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0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pPr>
      <w:suppressAutoHyphens/>
      <w:autoSpaceDN w:val="false"/>
      <w:textAlignment w:val="baseline"/>
    </w:pPr>
    <w:rPr>
      <w:sz w:val="24"/>
      <w:szCs w:val="24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styleId="noindent" w:customStyle="true">
    <w:name w:val="noindent"/>
    <w:basedOn w:val="a"/>
    <w:pPr>
      <w:jc w:val="both"/>
    </w:pPr>
  </w:style>
  <w:style w:type="paragraph" w:styleId="layoutstyle" w:customStyle="true">
    <w:name w:val="layoutstyle"/>
    <w:basedOn w:val="a"/>
    <w:pPr>
      <w:spacing w:before="113" w:after="113"/>
      <w:ind w:left="113" w:right="113" w:firstLine="300"/>
      <w:jc w:val="both"/>
    </w:pPr>
  </w:style>
  <w:style w:type="paragraph" w:styleId="pagestyle" w:customStyle="true">
    <w:name w:val="pagestyle"/>
    <w:basedOn w:val="a"/>
    <w:pPr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styleId="ab" w:customStyle="true">
    <w:name w:val="Текст выноски Знак"/>
    <w:rPr>
      <w:rFonts w:ascii="Tahoma" w:hAnsi="Tahoma" w:cs="Tahoma"/>
      <w:sz w:val="16"/>
      <w:szCs w:val="16"/>
    </w:rPr>
  </w:style>
  <w:style w:type="paragraph" w:styleId="ConsPlusNormal" w:customStyle="true">
    <w:name w:val="ConsPlusNormal"/>
    <w:pPr>
      <w:widowControl w:val="false"/>
      <w:suppressAutoHyphens/>
      <w:autoSpaceDE w:val="false"/>
      <w:autoSpaceDN w:val="false"/>
      <w:textAlignment w:val="baseline"/>
    </w:pPr>
    <w:rPr>
      <w:sz w:val="28"/>
    </w:rPr>
  </w:style>
  <w:style w:type="character" w:styleId="ac" w:customStyle="true">
    <w:name w:val="Технический текст Знак"/>
    <w:rPr>
      <w:rFonts w:ascii="Courier New" w:hAnsi="Courier New"/>
      <w:sz w:val="24"/>
    </w:rPr>
  </w:style>
  <w:style w:type="paragraph" w:styleId="ad" w:customStyle="true">
    <w:name w:val="Технический текст"/>
    <w:basedOn w:val="a"/>
    <w:autoRedefine/>
    <w:pPr>
      <w:suppressAutoHyphens w:val="false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styleId="a7" w:customStyle="true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pPr>
      <w:suppressAutoHyphens/>
      <w:autoSpaceDN w:val="0"/>
      <w:textAlignment w:val="baseline"/>
    </w:pPr>
    <w:rPr>
      <w:sz w:val="24"/>
      <w:szCs w:val="24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Normal (Web)"/>
    <w:basedOn w:val="a"/>
    <w:pPr>
      <w:ind w:firstLine="300"/>
      <w:jc w:val="both"/>
    </w:pPr>
  </w:style>
  <w:style w:customStyle="1" w:styleId="noindent" w:type="paragraph">
    <w:name w:val="noindent"/>
    <w:basedOn w:val="a"/>
    <w:pPr>
      <w:jc w:val="both"/>
    </w:pPr>
  </w:style>
  <w:style w:customStyle="1" w:styleId="layoutstyle" w:type="paragraph">
    <w:name w:val="layoutstyle"/>
    <w:basedOn w:val="a"/>
    <w:pPr>
      <w:spacing w:after="113" w:before="113"/>
      <w:ind w:firstLine="300" w:left="113" w:right="113"/>
      <w:jc w:val="both"/>
    </w:pPr>
  </w:style>
  <w:style w:customStyle="1" w:styleId="pagestyle" w:type="paragraph">
    <w:name w:val="pagestyle"/>
    <w:basedOn w:val="a"/>
    <w:pPr>
      <w:pBdr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pBdr>
      <w:spacing w:after="113" w:before="113"/>
      <w:ind w:firstLine="300" w:left="113" w:right="113"/>
      <w:jc w:val="both"/>
    </w:pPr>
  </w:style>
  <w:style w:styleId="a4" w:type="character">
    <w:name w:val="Strong"/>
    <w:rPr>
      <w:b/>
      <w:bCs/>
    </w:rPr>
  </w:style>
  <w:style w:styleId="a5" w:type="paragraph">
    <w:name w:val="Body Text"/>
    <w:basedOn w:val="a"/>
    <w:pPr>
      <w:jc w:val="center"/>
    </w:pPr>
    <w:rPr>
      <w:sz w:val="16"/>
      <w:szCs w:val="16"/>
    </w:rPr>
  </w:style>
  <w:style w:styleId="a6" w:type="paragraph">
    <w:name w:val="header"/>
    <w:basedOn w:val="a"/>
    <w:link w:val="a7"/>
    <w:uiPriority w:val="99"/>
    <w:pPr>
      <w:tabs>
        <w:tab w:pos="4677" w:val="center"/>
        <w:tab w:pos="9355" w:val="right"/>
      </w:tabs>
    </w:pPr>
  </w:style>
  <w:style w:styleId="a8" w:type="paragraph">
    <w:name w:val="footer"/>
    <w:basedOn w:val="a"/>
    <w:pPr>
      <w:tabs>
        <w:tab w:pos="4677" w:val="center"/>
        <w:tab w:pos="9355" w:val="right"/>
      </w:tabs>
    </w:pPr>
  </w:style>
  <w:style w:styleId="a9" w:type="character">
    <w:name w:val="page number"/>
    <w:basedOn w:val="a0"/>
  </w:style>
  <w:style w:styleId="aa" w:type="paragraph">
    <w:name w:val="Balloon Text"/>
    <w:basedOn w:val="a"/>
    <w:rPr>
      <w:rFonts w:ascii="Tahoma" w:cs="Tahoma" w:hAnsi="Tahoma"/>
      <w:sz w:val="16"/>
      <w:szCs w:val="16"/>
    </w:rPr>
  </w:style>
  <w:style w:customStyle="1" w:styleId="ab" w:type="character">
    <w:name w:val="Текст выноски Знак"/>
    <w:rPr>
      <w:rFonts w:ascii="Tahoma" w:cs="Tahoma" w:hAnsi="Tahoma"/>
      <w:sz w:val="16"/>
      <w:szCs w:val="16"/>
    </w:rPr>
  </w:style>
  <w:style w:customStyle="1" w:styleId="ConsPlusNormal" w:type="paragraph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customStyle="1" w:styleId="ac" w:type="character">
    <w:name w:val="Технический текст Знак"/>
    <w:rPr>
      <w:rFonts w:ascii="Courier New" w:hAnsi="Courier New"/>
      <w:sz w:val="24"/>
    </w:rPr>
  </w:style>
  <w:style w:customStyle="1" w:styleId="ad" w:type="paragraph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styleId="ae" w:type="character">
    <w:name w:val="Placeholder Text"/>
    <w:uiPriority w:val="99"/>
    <w:semiHidden/>
    <w:rsid w:val="00131518"/>
    <w:rPr>
      <w:color w:val="808080"/>
    </w:rPr>
  </w:style>
  <w:style w:customStyle="1" w:styleId="a7" w:type="character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2</docTitle>
  </documentManagement>
</p:properties>
</file>

<file path=customXml/itemProps1.xml><?xml version="1.0" encoding="utf-8"?>
<ds:datastoreItem xmlns:ds="http://schemas.openxmlformats.org/officeDocument/2006/customXml" ds:itemID="{FCEBEE2D-41A8-496A-ADBF-E2E79FA44DEE}"/>
</file>

<file path=customXml/itemProps2.xml><?xml version="1.0" encoding="utf-8"?>
<ds:datastoreItem xmlns:ds="http://schemas.openxmlformats.org/officeDocument/2006/customXml" ds:itemID="{BDE64122-8CF5-4FD2-9B05-850AB79AC114}"/>
</file>

<file path=customXml/itemProps3.xml><?xml version="1.0" encoding="utf-8"?>
<ds:datastoreItem xmlns:ds="http://schemas.openxmlformats.org/officeDocument/2006/customXml" ds:itemID="{643AD639-B4DE-4880-9CD4-F0031EBDD622}"/>
</file>

<file path=customXml/itemProps4.xml><?xml version="1.0" encoding="utf-8"?>
<ds:datastoreItem xmlns:ds="http://schemas.openxmlformats.org/officeDocument/2006/customXml" ds:itemID="{309D195C-09C2-4D19-8B87-7FA5A52EED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2</dc:title>
  <dc:creator>Jon</dc:creator>
  <cp:lastModifiedBy>Бабинцева Ксения Геннадьевна</cp:lastModifiedBy>
  <cp:revision>5</cp:revision>
  <cp:lastPrinted>2025-10-01T10:31:00Z</cp:lastPrinted>
  <dcterms:created xsi:type="dcterms:W3CDTF">2026-08-13T04:28:00Z</dcterms:created>
  <dcterms:modified xsi:type="dcterms:W3CDTF">2026-09-10T03:59:00Z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