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304B9" w:rsidRDefault="00AA21F9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A21F9" w:rsidRPr="00EB0FF3">
      <w:pPr>
        <w:pStyle w:val="BlankForLegalActs"/>
        <w:jc w:val="center"/>
        <w:rPr>
          <w:lang w:val="en-US"/>
        </w:rPr>
      </w:pPr>
    </w:p>
    <w:p w:rsidP="006433B2" w:rsidR="007C35C5" w:rsidRDefault="00AA21F9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A21F9" w:rsidRPr="002A7FEB">
      <w:pPr>
        <w:pStyle w:val="BlankForLegalActs"/>
        <w:jc w:val="center"/>
      </w:pPr>
    </w:p>
    <w:p w:rsidP="006433B2" w:rsidR="00CF3A4E" w:rsidRDefault="00AA21F9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AA21F9" w:rsidRPr="00EE4AD4">
      <w:pPr>
        <w:pStyle w:val="BlankForLegalActs"/>
        <w:jc w:val="center"/>
        <w:rPr>
          <w:sz w:val="44"/>
        </w:rPr>
      </w:pPr>
    </w:p>
    <w:p w:rsidP="006433B2" w:rsidR="006E3468" w:rsidRDefault="00AA21F9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A21F9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A21F9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5530-недв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A21F9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6052F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16052F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16052F" w:rsidR="001A6384" w:rsidRDefault="001A6384" w:rsidRPr="000A0609">
      <w:pPr>
        <w:widowControl/>
        <w:spacing w:line="192" w:lineRule="auto"/>
        <w:jc w:val="center"/>
        <w:rPr>
          <w:color w:val="000000"/>
          <w:sz w:val="8"/>
          <w:szCs w:val="30"/>
        </w:rPr>
      </w:pPr>
    </w:p>
    <w:p w:rsidP="0016052F" w:rsidR="0016052F" w:rsidRDefault="0016052F" w:rsidRPr="000A0609">
      <w:pPr>
        <w:widowControl/>
        <w:spacing w:line="192" w:lineRule="auto"/>
        <w:jc w:val="center"/>
        <w:rPr>
          <w:color w:val="000000"/>
          <w:sz w:val="8"/>
          <w:szCs w:val="30"/>
        </w:rPr>
      </w:pPr>
    </w:p>
    <w:p w:rsidP="0016052F" w:rsidR="0016052F" w:rsidRDefault="0016052F" w:rsidRPr="000A0609">
      <w:pPr>
        <w:widowControl/>
        <w:spacing w:line="192" w:lineRule="auto"/>
        <w:jc w:val="center"/>
        <w:rPr>
          <w:color w:val="000000"/>
          <w:sz w:val="8"/>
          <w:szCs w:val="30"/>
        </w:rPr>
      </w:pPr>
    </w:p>
    <w:p w:rsidP="0016052F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</w:t>
      </w:r>
      <w:r w:rsidR="00E54313">
        <w:rPr>
          <w:color w:val="auto"/>
          <w:sz w:val="30"/>
          <w:szCs w:val="30"/>
        </w:rPr>
        <w:t>3.08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E54313">
        <w:rPr>
          <w:color w:val="auto"/>
          <w:sz w:val="30"/>
          <w:szCs w:val="30"/>
        </w:rPr>
        <w:t>18308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0A0609">
        <w:rPr>
          <w:sz w:val="30"/>
          <w:szCs w:val="30"/>
        </w:rPr>
        <w:t>мы ПАО «</w:t>
      </w:r>
      <w:proofErr w:type="spellStart"/>
      <w:r w:rsidR="000A0609">
        <w:rPr>
          <w:sz w:val="30"/>
          <w:szCs w:val="30"/>
        </w:rPr>
        <w:t>Россети</w:t>
      </w:r>
      <w:proofErr w:type="spellEnd"/>
      <w:r w:rsidR="000A0609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A6391E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0A0609" w:rsidR="00AC509A" w:rsidRDefault="00AC509A">
      <w:pPr>
        <w:pStyle w:val="Default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>1.</w:t>
      </w:r>
      <w:r w:rsidR="0016052F">
        <w:rPr>
          <w:color w:val="auto"/>
          <w:sz w:val="30"/>
          <w:szCs w:val="30"/>
        </w:rPr>
        <w:t> </w:t>
      </w:r>
      <w:r w:rsidRPr="00C35BF6">
        <w:rPr>
          <w:sz w:val="30"/>
          <w:szCs w:val="30"/>
        </w:rPr>
        <w:t>Установить публичный сервитут</w:t>
      </w:r>
      <w:r w:rsidR="00463E15">
        <w:rPr>
          <w:sz w:val="30"/>
          <w:szCs w:val="30"/>
        </w:rPr>
        <w:t xml:space="preserve"> </w:t>
      </w:r>
      <w:r w:rsidR="00E54313">
        <w:rPr>
          <w:sz w:val="30"/>
          <w:szCs w:val="30"/>
        </w:rPr>
        <w:t xml:space="preserve">в отношении земель, </w:t>
      </w:r>
      <w:r w:rsidR="00E54313" w:rsidRPr="00E54313">
        <w:rPr>
          <w:sz w:val="30"/>
          <w:szCs w:val="30"/>
        </w:rPr>
        <w:t>государственная собствен</w:t>
      </w:r>
      <w:r w:rsidR="00E54313">
        <w:rPr>
          <w:sz w:val="30"/>
          <w:szCs w:val="30"/>
        </w:rPr>
        <w:t xml:space="preserve">ность </w:t>
      </w:r>
      <w:r w:rsidR="00E54313" w:rsidRPr="00E54313">
        <w:rPr>
          <w:sz w:val="30"/>
          <w:szCs w:val="30"/>
        </w:rPr>
        <w:t xml:space="preserve">на которые не разграничена, </w:t>
      </w:r>
      <w:r w:rsidR="00F9057F">
        <w:rPr>
          <w:sz w:val="30"/>
          <w:szCs w:val="30"/>
        </w:rPr>
        <w:t xml:space="preserve">                   </w:t>
      </w:r>
      <w:r w:rsidR="00E54313" w:rsidRPr="00E54313">
        <w:rPr>
          <w:sz w:val="30"/>
          <w:szCs w:val="30"/>
        </w:rPr>
        <w:t xml:space="preserve">площадью </w:t>
      </w:r>
      <w:r w:rsidR="00E54313">
        <w:rPr>
          <w:sz w:val="30"/>
          <w:szCs w:val="30"/>
        </w:rPr>
        <w:t>25</w:t>
      </w:r>
      <w:r w:rsidR="00E54313" w:rsidRPr="00E54313">
        <w:rPr>
          <w:sz w:val="30"/>
          <w:szCs w:val="30"/>
        </w:rPr>
        <w:t xml:space="preserve"> кв. м, расп</w:t>
      </w:r>
      <w:r w:rsidR="00E54313">
        <w:rPr>
          <w:sz w:val="30"/>
          <w:szCs w:val="30"/>
        </w:rPr>
        <w:t xml:space="preserve">оложенных </w:t>
      </w:r>
      <w:r w:rsidR="00E54313" w:rsidRPr="00E54313">
        <w:rPr>
          <w:sz w:val="30"/>
          <w:szCs w:val="30"/>
        </w:rPr>
        <w:t>в границах када</w:t>
      </w:r>
      <w:r w:rsidR="000A0609">
        <w:rPr>
          <w:sz w:val="30"/>
          <w:szCs w:val="30"/>
        </w:rPr>
        <w:t>стрового квартала 24:50:0300168</w:t>
      </w:r>
      <w:r w:rsidR="00E54313" w:rsidRPr="00E54313">
        <w:rPr>
          <w:sz w:val="30"/>
          <w:szCs w:val="30"/>
        </w:rPr>
        <w:t xml:space="preserve"> по адресу: Красноярский край, городской округ город Красноярск, город Красноярск, Центральный район</w:t>
      </w:r>
      <w:r w:rsidR="000A0609">
        <w:rPr>
          <w:sz w:val="30"/>
          <w:szCs w:val="30"/>
        </w:rPr>
        <w:t xml:space="preserve">, </w:t>
      </w:r>
      <w:r w:rsidRPr="0007562B">
        <w:rPr>
          <w:sz w:val="30"/>
          <w:szCs w:val="30"/>
        </w:rPr>
        <w:t xml:space="preserve">в целях строительства и эксплуатации ПАО «РОССЕТИ СИБИРЬ» </w:t>
      </w:r>
      <w:r w:rsidR="000A0609">
        <w:rPr>
          <w:sz w:val="30"/>
          <w:szCs w:val="30"/>
        </w:rPr>
        <w:t xml:space="preserve">                       </w:t>
      </w:r>
      <w:r w:rsidRPr="0007562B">
        <w:rPr>
          <w:sz w:val="30"/>
          <w:szCs w:val="30"/>
        </w:rPr>
        <w:t xml:space="preserve">(ОГРН 1052460054327, ИНН 2460069527) объектов электросетевого </w:t>
      </w:r>
      <w:r>
        <w:rPr>
          <w:sz w:val="30"/>
          <w:szCs w:val="30"/>
        </w:rPr>
        <w:t xml:space="preserve">            хо</w:t>
      </w:r>
      <w:r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16052F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</w:t>
      </w:r>
      <w:r w:rsidR="0016052F">
        <w:rPr>
          <w:sz w:val="30"/>
          <w:szCs w:val="30"/>
        </w:rPr>
        <w:t> </w:t>
      </w:r>
      <w:r w:rsidRPr="00F46F47">
        <w:rPr>
          <w:sz w:val="30"/>
          <w:szCs w:val="30"/>
        </w:rPr>
        <w:t>Публичный сервитут устан</w:t>
      </w:r>
      <w:r w:rsidR="0016052F">
        <w:rPr>
          <w:sz w:val="30"/>
          <w:szCs w:val="30"/>
        </w:rPr>
        <w:t xml:space="preserve">авливается на 49 </w:t>
      </w:r>
      <w:r w:rsidRPr="00F46F47">
        <w:rPr>
          <w:sz w:val="30"/>
          <w:szCs w:val="30"/>
        </w:rPr>
        <w:t>лет.</w:t>
      </w:r>
    </w:p>
    <w:p w:rsidP="0016052F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16052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E54313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16052F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4.</w:t>
      </w:r>
      <w:r w:rsidR="0016052F">
        <w:rPr>
          <w:sz w:val="30"/>
          <w:szCs w:val="30"/>
        </w:rPr>
        <w:t> </w:t>
      </w:r>
      <w:r w:rsidR="00D84C92" w:rsidRPr="00D84C92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AC509A" w:rsidRPr="00AC509A">
        <w:rPr>
          <w:sz w:val="30"/>
          <w:szCs w:val="30"/>
        </w:rPr>
        <w:t>земли, государственная собственность на ко</w:t>
      </w:r>
      <w:r w:rsidR="00AC509A">
        <w:rPr>
          <w:sz w:val="30"/>
          <w:szCs w:val="30"/>
        </w:rPr>
        <w:t xml:space="preserve">торые </w:t>
      </w:r>
      <w:r w:rsidR="00AC509A" w:rsidRPr="00AC509A">
        <w:rPr>
          <w:sz w:val="30"/>
          <w:szCs w:val="30"/>
        </w:rPr>
        <w:t>не разграничена</w:t>
      </w:r>
      <w:r w:rsidR="00D84C92" w:rsidRPr="00D84C92">
        <w:rPr>
          <w:sz w:val="30"/>
          <w:szCs w:val="30"/>
        </w:rPr>
        <w:t>, указанные в пункте 1 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D84C92" w:rsidRPr="00D84C92">
        <w:rPr>
          <w:sz w:val="30"/>
          <w:szCs w:val="30"/>
        </w:rPr>
        <w:t xml:space="preserve">в соответствии со Сводом правил </w:t>
      </w:r>
      <w:r w:rsidR="00AC509A">
        <w:rPr>
          <w:sz w:val="30"/>
          <w:szCs w:val="30"/>
        </w:rPr>
        <w:t xml:space="preserve">               </w:t>
      </w:r>
      <w:r w:rsidR="00D84C92" w:rsidRPr="00D84C92">
        <w:rPr>
          <w:sz w:val="30"/>
          <w:szCs w:val="30"/>
        </w:rPr>
        <w:t xml:space="preserve">42.13330.2026 </w:t>
      </w:r>
      <w:r w:rsidR="001A3D78">
        <w:rPr>
          <w:sz w:val="30"/>
          <w:szCs w:val="30"/>
        </w:rPr>
        <w:t>«</w:t>
      </w:r>
      <w:r w:rsidR="00D84C92" w:rsidRPr="00D84C92">
        <w:rPr>
          <w:sz w:val="30"/>
          <w:szCs w:val="30"/>
        </w:rPr>
        <w:t>Градостроит</w:t>
      </w:r>
      <w:r w:rsidR="001A3D78">
        <w:rPr>
          <w:sz w:val="30"/>
          <w:szCs w:val="30"/>
        </w:rPr>
        <w:t xml:space="preserve">ельство. </w:t>
      </w:r>
      <w:proofErr w:type="gramStart"/>
      <w:r w:rsidR="001A3D78">
        <w:rPr>
          <w:sz w:val="30"/>
          <w:szCs w:val="30"/>
        </w:rPr>
        <w:t xml:space="preserve">Планировка и застройка </w:t>
      </w:r>
      <w:r w:rsidR="00D84C92" w:rsidRPr="00D84C92">
        <w:rPr>
          <w:sz w:val="30"/>
          <w:szCs w:val="30"/>
        </w:rPr>
        <w:lastRenderedPageBreak/>
        <w:t>тер</w:t>
      </w:r>
      <w:r w:rsidR="00AC509A">
        <w:rPr>
          <w:sz w:val="30"/>
          <w:szCs w:val="30"/>
        </w:rPr>
        <w:t>риторий</w:t>
      </w:r>
      <w:r w:rsidR="001A3D78">
        <w:rPr>
          <w:sz w:val="30"/>
          <w:szCs w:val="30"/>
        </w:rPr>
        <w:t xml:space="preserve">» </w:t>
      </w:r>
      <w:r w:rsidR="00D84C92" w:rsidRPr="00D84C92">
        <w:rPr>
          <w:sz w:val="30"/>
          <w:szCs w:val="30"/>
        </w:rPr>
        <w:t>(СНиП 2.07.01-89* Градостроительство.</w:t>
      </w:r>
      <w:proofErr w:type="gramEnd"/>
      <w:r w:rsidR="00D84C92" w:rsidRPr="00D84C92">
        <w:rPr>
          <w:sz w:val="30"/>
          <w:szCs w:val="30"/>
        </w:rPr>
        <w:t xml:space="preserve"> </w:t>
      </w:r>
      <w:proofErr w:type="gramStart"/>
      <w:r w:rsidR="00D84C92" w:rsidRPr="00D84C92">
        <w:rPr>
          <w:sz w:val="30"/>
          <w:szCs w:val="30"/>
        </w:rPr>
        <w:t xml:space="preserve">Планировка </w:t>
      </w:r>
      <w:r w:rsidR="00AC509A">
        <w:rPr>
          <w:sz w:val="30"/>
          <w:szCs w:val="30"/>
        </w:rPr>
        <w:t xml:space="preserve">                     </w:t>
      </w:r>
      <w:r w:rsidR="00D84C92" w:rsidRPr="00D84C92">
        <w:rPr>
          <w:sz w:val="30"/>
          <w:szCs w:val="30"/>
        </w:rPr>
        <w:t>и застройка городских и сельских посе</w:t>
      </w:r>
      <w:r w:rsidR="001A3D78">
        <w:rPr>
          <w:sz w:val="30"/>
          <w:szCs w:val="30"/>
        </w:rPr>
        <w:t>лений)</w:t>
      </w:r>
      <w:r w:rsidR="00D84C92" w:rsidRPr="00D84C92">
        <w:rPr>
          <w:sz w:val="30"/>
          <w:szCs w:val="30"/>
        </w:rPr>
        <w:t>, утвержденным приказом Минстроя России от 11.06.2026 № 368/пр</w:t>
      </w:r>
      <w:r w:rsidRPr="004E1387">
        <w:rPr>
          <w:sz w:val="30"/>
          <w:szCs w:val="30"/>
        </w:rPr>
        <w:t>.</w:t>
      </w:r>
      <w:proofErr w:type="gramEnd"/>
    </w:p>
    <w:p w:rsidP="001605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16052F">
        <w:rPr>
          <w:sz w:val="30"/>
          <w:szCs w:val="30"/>
        </w:rPr>
        <w:t> 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6052F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="00E54313">
        <w:rPr>
          <w:sz w:val="30"/>
          <w:szCs w:val="30"/>
        </w:rPr>
        <w:t xml:space="preserve">, а также сооружения с кадастровым номером </w:t>
      </w:r>
      <w:r w:rsidR="00E54313" w:rsidRPr="00E54313">
        <w:rPr>
          <w:sz w:val="30"/>
          <w:szCs w:val="30"/>
        </w:rPr>
        <w:t>24:50:0300168:225</w:t>
      </w:r>
      <w:r w:rsidRPr="00D84C92">
        <w:rPr>
          <w:sz w:val="30"/>
          <w:szCs w:val="30"/>
        </w:rPr>
        <w:t>;</w:t>
      </w:r>
    </w:p>
    <w:p w:rsidP="0016052F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</w:t>
      </w:r>
      <w:r w:rsidR="00E54313">
        <w:rPr>
          <w:sz w:val="30"/>
          <w:szCs w:val="30"/>
        </w:rPr>
        <w:t>;</w:t>
      </w:r>
    </w:p>
    <w:p w:rsidP="0016052F" w:rsidR="00E54313" w:rsidRDefault="00E54313" w:rsidRPr="00E54313">
      <w:pPr>
        <w:ind w:firstLine="709"/>
        <w:jc w:val="both"/>
        <w:rPr>
          <w:sz w:val="30"/>
          <w:szCs w:val="30"/>
        </w:rPr>
      </w:pPr>
      <w:r w:rsidRPr="00E54313">
        <w:rPr>
          <w:sz w:val="30"/>
          <w:szCs w:val="30"/>
        </w:rPr>
        <w:t>в границах третьего пояса зоны санитарной охраны поверхн</w:t>
      </w:r>
      <w:r w:rsidR="000A0609">
        <w:rPr>
          <w:sz w:val="30"/>
          <w:szCs w:val="30"/>
        </w:rPr>
        <w:t>остного водозабора на р. Енисей</w:t>
      </w:r>
      <w:r w:rsidRPr="00E54313">
        <w:rPr>
          <w:sz w:val="30"/>
          <w:szCs w:val="30"/>
        </w:rPr>
        <w:t xml:space="preserve"> AO «</w:t>
      </w:r>
      <w:proofErr w:type="gramStart"/>
      <w:r w:rsidRPr="00E54313">
        <w:rPr>
          <w:sz w:val="30"/>
          <w:szCs w:val="30"/>
        </w:rPr>
        <w:t>Красноярская</w:t>
      </w:r>
      <w:proofErr w:type="gramEnd"/>
      <w:r w:rsidRPr="00E54313">
        <w:rPr>
          <w:sz w:val="30"/>
          <w:szCs w:val="30"/>
        </w:rPr>
        <w:t xml:space="preserve"> ТЭЦ-1»                  в соответствии с приказом министерства экологии и рационального природопользования Красноярского края от 29.11.2023 № 77-1627-од;</w:t>
      </w:r>
    </w:p>
    <w:p w:rsidP="0016052F" w:rsidR="00E54313" w:rsidRDefault="00E54313" w:rsidRPr="00E54313">
      <w:pPr>
        <w:ind w:firstLine="709"/>
        <w:jc w:val="both"/>
        <w:rPr>
          <w:sz w:val="30"/>
          <w:szCs w:val="30"/>
        </w:rPr>
      </w:pPr>
      <w:r w:rsidRPr="00E54313">
        <w:rPr>
          <w:sz w:val="30"/>
          <w:szCs w:val="30"/>
        </w:rPr>
        <w:t xml:space="preserve">в границах третьего пояса зоны санитарной охраны подземного водозабора филиала «Красноярская ТЭЦ-3» АО </w:t>
      </w:r>
      <w:r w:rsidR="000A0609">
        <w:rPr>
          <w:sz w:val="30"/>
          <w:szCs w:val="30"/>
        </w:rPr>
        <w:t>«</w:t>
      </w:r>
      <w:r w:rsidRPr="00E54313">
        <w:rPr>
          <w:sz w:val="30"/>
          <w:szCs w:val="30"/>
        </w:rPr>
        <w:t>Енисейская ТГК               (ТГК-13)</w:t>
      </w:r>
      <w:r w:rsidR="000A0609">
        <w:rPr>
          <w:sz w:val="30"/>
          <w:szCs w:val="30"/>
        </w:rPr>
        <w:t>»</w:t>
      </w:r>
      <w:r w:rsidRPr="00E54313">
        <w:rPr>
          <w:sz w:val="30"/>
          <w:szCs w:val="30"/>
        </w:rPr>
        <w:t>, рас</w:t>
      </w:r>
      <w:r w:rsidR="000A0609">
        <w:rPr>
          <w:sz w:val="30"/>
          <w:szCs w:val="30"/>
        </w:rPr>
        <w:t xml:space="preserve">положенного на острове </w:t>
      </w:r>
      <w:proofErr w:type="spellStart"/>
      <w:r w:rsidR="000A0609">
        <w:rPr>
          <w:sz w:val="30"/>
          <w:szCs w:val="30"/>
        </w:rPr>
        <w:t>Осиновском</w:t>
      </w:r>
      <w:proofErr w:type="spellEnd"/>
      <w:r w:rsidR="0016052F">
        <w:rPr>
          <w:sz w:val="30"/>
          <w:szCs w:val="30"/>
        </w:rPr>
        <w:t xml:space="preserve"> реки Енисей               в 2–</w:t>
      </w:r>
      <w:r w:rsidRPr="00E54313">
        <w:rPr>
          <w:sz w:val="30"/>
          <w:szCs w:val="30"/>
        </w:rPr>
        <w:t>2,5 км от площадки ТЭЦ-3 в г. Красноярске</w:t>
      </w:r>
      <w:r w:rsidR="000A0609">
        <w:rPr>
          <w:sz w:val="30"/>
          <w:szCs w:val="30"/>
        </w:rPr>
        <w:t>,</w:t>
      </w:r>
      <w:r w:rsidRPr="00E54313">
        <w:rPr>
          <w:sz w:val="30"/>
          <w:szCs w:val="30"/>
        </w:rPr>
        <w:t xml:space="preserve"> в соответствии       </w:t>
      </w:r>
      <w:r w:rsidR="000A0609">
        <w:rPr>
          <w:sz w:val="30"/>
          <w:szCs w:val="30"/>
        </w:rPr>
        <w:t xml:space="preserve">                    с приказом м</w:t>
      </w:r>
      <w:r w:rsidRPr="00E54313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16052F" w:rsidR="00E54313" w:rsidRDefault="00E54313">
      <w:pPr>
        <w:ind w:firstLine="709"/>
        <w:jc w:val="both"/>
        <w:rPr>
          <w:sz w:val="30"/>
          <w:szCs w:val="30"/>
        </w:rPr>
      </w:pPr>
      <w:proofErr w:type="gramStart"/>
      <w:r w:rsidRPr="00E54313">
        <w:rPr>
          <w:sz w:val="30"/>
          <w:szCs w:val="30"/>
        </w:rPr>
        <w:t>в границах третьего пояса санитарной охраны источника питьевого и хозяй</w:t>
      </w:r>
      <w:r w:rsidR="000A0609">
        <w:rPr>
          <w:sz w:val="30"/>
          <w:szCs w:val="30"/>
        </w:rPr>
        <w:t>ственно-бытового водоснабжения –</w:t>
      </w:r>
      <w:r w:rsidRPr="00E54313">
        <w:rPr>
          <w:sz w:val="30"/>
          <w:szCs w:val="30"/>
        </w:rPr>
        <w:t xml:space="preserve"> поверхностного водозабора на р. Енисей ОАО «РУСАЛ Красноярск» в соответствии                             с СанПиН 2.2.1/2.1.1.1200-03 «Санитарно-защитные зоны и санитарная классификация предприятий, сооружений и иных объектов», </w:t>
      </w:r>
      <w:r w:rsidR="00F9057F">
        <w:rPr>
          <w:sz w:val="30"/>
          <w:szCs w:val="30"/>
        </w:rPr>
        <w:t xml:space="preserve">                   </w:t>
      </w:r>
      <w:r w:rsidRPr="00E54313">
        <w:rPr>
          <w:sz w:val="30"/>
          <w:szCs w:val="30"/>
        </w:rPr>
        <w:t xml:space="preserve">СанПиН 1.2.3685-21 «Гигиенические нормативы и требования </w:t>
      </w:r>
      <w:r w:rsidR="00F9057F">
        <w:rPr>
          <w:sz w:val="30"/>
          <w:szCs w:val="30"/>
        </w:rPr>
        <w:t xml:space="preserve">                          </w:t>
      </w:r>
      <w:r w:rsidRPr="00E54313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 к</w:t>
      </w:r>
      <w:proofErr w:type="gramEnd"/>
      <w:r w:rsidRPr="00E54313">
        <w:rPr>
          <w:sz w:val="30"/>
          <w:szCs w:val="30"/>
        </w:rPr>
        <w:t xml:space="preserve"> содержанию территорий городских </w:t>
      </w:r>
      <w:r w:rsidR="00F9057F">
        <w:rPr>
          <w:sz w:val="30"/>
          <w:szCs w:val="30"/>
        </w:rPr>
        <w:t xml:space="preserve">                   </w:t>
      </w:r>
      <w:r w:rsidRPr="00E54313">
        <w:rPr>
          <w:sz w:val="30"/>
          <w:szCs w:val="30"/>
        </w:rPr>
        <w:t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</w:t>
      </w:r>
      <w:r w:rsidR="00F9057F">
        <w:rPr>
          <w:sz w:val="30"/>
          <w:szCs w:val="30"/>
        </w:rPr>
        <w:t xml:space="preserve">ии </w:t>
      </w:r>
      <w:r w:rsidRPr="00E54313">
        <w:rPr>
          <w:sz w:val="30"/>
          <w:szCs w:val="30"/>
        </w:rPr>
        <w:t>и проведению санитарно-противоэпидемических (профилактических) мероприятий»;</w:t>
      </w:r>
    </w:p>
    <w:p w:rsidP="0016052F" w:rsidR="00E54313" w:rsidRDefault="00E54313">
      <w:pPr>
        <w:ind w:firstLine="709"/>
        <w:jc w:val="both"/>
        <w:rPr>
          <w:sz w:val="30"/>
          <w:szCs w:val="30"/>
        </w:rPr>
      </w:pPr>
      <w:proofErr w:type="gramStart"/>
      <w:r w:rsidRPr="00E54313">
        <w:rPr>
          <w:sz w:val="30"/>
          <w:szCs w:val="30"/>
        </w:rPr>
        <w:t>в границах зоны регулирования застройки и хозяйственной деятельности объекта культурного</w:t>
      </w:r>
      <w:r w:rsidR="000A0609">
        <w:rPr>
          <w:sz w:val="30"/>
          <w:szCs w:val="30"/>
        </w:rPr>
        <w:t xml:space="preserve"> наследия федерального значения</w:t>
      </w:r>
      <w:r w:rsidRPr="00E54313">
        <w:rPr>
          <w:sz w:val="30"/>
          <w:szCs w:val="30"/>
        </w:rPr>
        <w:t xml:space="preserve"> «Караульная башня – часовня </w:t>
      </w:r>
      <w:proofErr w:type="spellStart"/>
      <w:r w:rsidRPr="00E54313">
        <w:rPr>
          <w:sz w:val="30"/>
          <w:szCs w:val="30"/>
        </w:rPr>
        <w:t>Параскевы</w:t>
      </w:r>
      <w:proofErr w:type="spellEnd"/>
      <w:r w:rsidRPr="00E54313">
        <w:rPr>
          <w:sz w:val="30"/>
          <w:szCs w:val="30"/>
        </w:rPr>
        <w:t xml:space="preserve"> Пятницы», 1855 г.</w:t>
      </w:r>
      <w:r w:rsidR="000A0609">
        <w:rPr>
          <w:sz w:val="30"/>
          <w:szCs w:val="30"/>
        </w:rPr>
        <w:t>,</w:t>
      </w:r>
      <w:r w:rsidRPr="00E54313">
        <w:rPr>
          <w:sz w:val="30"/>
          <w:szCs w:val="30"/>
        </w:rPr>
        <w:t xml:space="preserve"> </w:t>
      </w:r>
      <w:r w:rsidR="000A0609">
        <w:rPr>
          <w:sz w:val="30"/>
          <w:szCs w:val="30"/>
        </w:rPr>
        <w:t xml:space="preserve">                   </w:t>
      </w:r>
      <w:r w:rsidRPr="00E54313">
        <w:rPr>
          <w:sz w:val="30"/>
          <w:szCs w:val="30"/>
        </w:rPr>
        <w:t>Караульная гора/ул. С</w:t>
      </w:r>
      <w:r w:rsidR="00330B8A">
        <w:rPr>
          <w:sz w:val="30"/>
          <w:szCs w:val="30"/>
        </w:rPr>
        <w:t>тепана Разина, 51а (зона Р-9.1)</w:t>
      </w:r>
      <w:r w:rsidR="000A0609">
        <w:rPr>
          <w:sz w:val="30"/>
          <w:szCs w:val="30"/>
        </w:rPr>
        <w:t>,</w:t>
      </w:r>
      <w:r w:rsidR="00330B8A">
        <w:rPr>
          <w:sz w:val="30"/>
          <w:szCs w:val="30"/>
        </w:rPr>
        <w:t xml:space="preserve"> в соответствии                                      </w:t>
      </w:r>
      <w:r w:rsidRPr="00E54313">
        <w:rPr>
          <w:sz w:val="30"/>
          <w:szCs w:val="30"/>
        </w:rPr>
        <w:t xml:space="preserve">с постановлением Правительства Красноярского края от 15.11.2016 </w:t>
      </w:r>
      <w:r w:rsidR="00330B8A">
        <w:rPr>
          <w:sz w:val="30"/>
          <w:szCs w:val="30"/>
        </w:rPr>
        <w:t xml:space="preserve">                    </w:t>
      </w:r>
      <w:r w:rsidRPr="00E54313">
        <w:rPr>
          <w:sz w:val="30"/>
          <w:szCs w:val="30"/>
        </w:rPr>
        <w:t xml:space="preserve">№ 569-п «Об утверждении границ зон охраны объектов культурного </w:t>
      </w:r>
      <w:r w:rsidRPr="00E54313">
        <w:rPr>
          <w:sz w:val="30"/>
          <w:szCs w:val="30"/>
        </w:rPr>
        <w:lastRenderedPageBreak/>
        <w:t>насле</w:t>
      </w:r>
      <w:r w:rsidR="00330B8A">
        <w:rPr>
          <w:sz w:val="30"/>
          <w:szCs w:val="30"/>
        </w:rPr>
        <w:t xml:space="preserve">дия федерального, регионального </w:t>
      </w:r>
      <w:r w:rsidRPr="00E54313">
        <w:rPr>
          <w:sz w:val="30"/>
          <w:szCs w:val="30"/>
        </w:rPr>
        <w:t>и местного (муниципального) значения, расп</w:t>
      </w:r>
      <w:r w:rsidR="00330B8A">
        <w:rPr>
          <w:sz w:val="30"/>
          <w:szCs w:val="30"/>
        </w:rPr>
        <w:t xml:space="preserve">оложенных в г. </w:t>
      </w:r>
      <w:r w:rsidRPr="00E54313">
        <w:rPr>
          <w:sz w:val="30"/>
          <w:szCs w:val="30"/>
        </w:rPr>
        <w:t>Красноярске, особых режимов использов</w:t>
      </w:r>
      <w:r w:rsidR="00330B8A">
        <w:rPr>
          <w:sz w:val="30"/>
          <w:szCs w:val="30"/>
        </w:rPr>
        <w:t>ания</w:t>
      </w:r>
      <w:proofErr w:type="gramEnd"/>
      <w:r w:rsidR="00330B8A">
        <w:rPr>
          <w:sz w:val="30"/>
          <w:szCs w:val="30"/>
        </w:rPr>
        <w:t xml:space="preserve"> земель </w:t>
      </w:r>
      <w:r w:rsidRPr="00E54313">
        <w:rPr>
          <w:sz w:val="30"/>
          <w:szCs w:val="30"/>
        </w:rPr>
        <w:t>и требований</w:t>
      </w:r>
      <w:r w:rsidR="000A0609">
        <w:rPr>
          <w:sz w:val="30"/>
          <w:szCs w:val="30"/>
        </w:rPr>
        <w:t xml:space="preserve"> </w:t>
      </w:r>
      <w:r w:rsidRPr="00E54313">
        <w:rPr>
          <w:sz w:val="30"/>
          <w:szCs w:val="30"/>
        </w:rPr>
        <w:t>к градостроительным регламента</w:t>
      </w:r>
      <w:r w:rsidR="00330B8A">
        <w:rPr>
          <w:sz w:val="30"/>
          <w:szCs w:val="30"/>
        </w:rPr>
        <w:t>м в границах данных зон охраны».</w:t>
      </w:r>
    </w:p>
    <w:p w:rsidP="0016052F" w:rsidR="00330B8A" w:rsidRDefault="00330B8A">
      <w:pPr>
        <w:ind w:firstLine="709"/>
        <w:jc w:val="both"/>
        <w:rPr>
          <w:sz w:val="30"/>
          <w:szCs w:val="30"/>
        </w:rPr>
      </w:pPr>
      <w:r w:rsidRPr="00330B8A">
        <w:rPr>
          <w:sz w:val="30"/>
          <w:szCs w:val="30"/>
        </w:rPr>
        <w:t>6.</w:t>
      </w:r>
      <w:r w:rsidR="0016052F">
        <w:rPr>
          <w:sz w:val="30"/>
          <w:szCs w:val="30"/>
        </w:rPr>
        <w:t> </w:t>
      </w:r>
      <w:r w:rsidRPr="00330B8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16052F" w:rsidR="003A1630" w:rsidRDefault="00330B8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</w:t>
      </w:r>
      <w:r w:rsidR="0016052F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16052F">
        <w:rPr>
          <w:sz w:val="30"/>
          <w:szCs w:val="30"/>
        </w:rPr>
        <w:t xml:space="preserve">                                    </w:t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16052F">
        <w:rPr>
          <w:sz w:val="30"/>
          <w:szCs w:val="30"/>
        </w:rPr>
        <w:t xml:space="preserve">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16052F" w:rsidR="005A2AFC" w:rsidRDefault="00330B8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16052F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ут</w:t>
      </w:r>
      <w:r w:rsidR="000A0609">
        <w:rPr>
          <w:sz w:val="30"/>
          <w:szCs w:val="30"/>
        </w:rPr>
        <w:t>вержденным 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16052F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16052F" w:rsidR="000E4C0B" w:rsidRDefault="00330B8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16052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16052F" w:rsidR="000E4C0B" w:rsidRDefault="00330B8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16052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16052F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330B8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16052F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16052F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0A0609">
        <w:rPr>
          <w:sz w:val="30"/>
          <w:szCs w:val="30"/>
        </w:rPr>
        <w:t xml:space="preserve">        </w:t>
      </w:r>
      <w:r w:rsidRPr="00743127">
        <w:rPr>
          <w:sz w:val="30"/>
          <w:szCs w:val="30"/>
        </w:rPr>
        <w:t xml:space="preserve">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16052F" w:rsidRDefault="0016052F" w:rsidRPr="002B3368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16052F" w:rsidRPr="002B3368" w:rsidSect="0016052F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A21F9" w:rsidRDefault="00AA21F9">
      <w:r>
        <w:separator/>
      </w:r>
    </w:p>
  </w:endnote>
  <w:endnote w:type="continuationSeparator" w:id="0">
    <w:p w:rsidR="00AA21F9" w:rsidRDefault="00AA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A21F9" w:rsidRDefault="00AA21F9">
      <w:r>
        <w:separator/>
      </w:r>
    </w:p>
  </w:footnote>
  <w:footnote w:type="continuationSeparator" w:id="0">
    <w:p w:rsidR="00AA21F9" w:rsidRDefault="00AA21F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A0609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0609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052F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3D78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0B8A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869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21F9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04B9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2C1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4313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057F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5530-недв от 07.09.2026</docTitle>
  </documentManagement>
</p:properties>
</file>

<file path=customXml/itemProps1.xml><?xml version="1.0" encoding="utf-8"?>
<ds:datastoreItem xmlns:ds="http://schemas.openxmlformats.org/officeDocument/2006/customXml" ds:itemID="{8902A1AF-7383-40F4-B5E8-750228749DE6}"/>
</file>

<file path=customXml/itemProps2.xml><?xml version="1.0" encoding="utf-8"?>
<ds:datastoreItem xmlns:ds="http://schemas.openxmlformats.org/officeDocument/2006/customXml" ds:itemID="{7944D867-F33B-43C1-8DE9-AA9A5F38774F}"/>
</file>

<file path=customXml/itemProps3.xml><?xml version="1.0" encoding="utf-8"?>
<ds:datastoreItem xmlns:ds="http://schemas.openxmlformats.org/officeDocument/2006/customXml" ds:itemID="{21B3888A-118B-44FF-96C5-3051865DE2E8}"/>
</file>

<file path=customXml/itemProps4.xml><?xml version="1.0" encoding="utf-8"?>
<ds:datastoreItem xmlns:ds="http://schemas.openxmlformats.org/officeDocument/2006/customXml" ds:itemID="{B4BB66D5-5231-47BE-A8B4-568047477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5530-недв от 07.09.2026</dc:title>
  <dc:creator>WANDERER</dc:creator>
  <cp:lastModifiedBy>Бабинцева Ксения Геннадьевна</cp:lastModifiedBy>
  <cp:revision>49</cp:revision>
  <cp:lastPrinted>2026-08-27T09:06:00Z</cp:lastPrinted>
  <dcterms:created xsi:type="dcterms:W3CDTF">2025-04-24T09:16:00Z</dcterms:created>
  <dcterms:modified xsi:type="dcterms:W3CDTF">2026-09-07T03:09:00Z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