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83069" w:rsidRDefault="007762D7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7762D7" w:rsidRPr="00EB0FF3">
      <w:pPr>
        <w:pStyle w:val="BlankForLegalActs"/>
        <w:jc w:val="center"/>
        <w:rPr>
          <w:lang w:val="en-US"/>
        </w:rPr>
      </w:pPr>
    </w:p>
    <w:p w:rsidP="006433B2" w:rsidR="007C35C5" w:rsidRDefault="007762D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7762D7" w:rsidRPr="002A7FEB">
      <w:pPr>
        <w:pStyle w:val="BlankForLegalActs"/>
        <w:jc w:val="center"/>
      </w:pPr>
    </w:p>
    <w:p w:rsidP="006433B2" w:rsidR="00CF3A4E" w:rsidRDefault="007762D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7762D7" w:rsidRPr="00EE4AD4">
      <w:pPr>
        <w:pStyle w:val="BlankForLegalActs"/>
        <w:jc w:val="center"/>
        <w:rPr>
          <w:sz w:val="44"/>
        </w:rPr>
      </w:pPr>
    </w:p>
    <w:p w:rsidP="006433B2" w:rsidR="006E3468" w:rsidRDefault="007762D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762D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04.09.2026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762D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5484-недв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762D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613BE" w:rsidR="00D25FCD" w:rsidRDefault="00D25FCD" w:rsidRPr="00D25FCD">
      <w:pPr>
        <w:spacing w:line="192" w:lineRule="auto"/>
        <w:jc w:val="center"/>
        <w:rPr>
          <w:color w:val="000000"/>
          <w:sz w:val="24"/>
          <w:szCs w:val="24"/>
        </w:rPr>
      </w:pPr>
    </w:p>
    <w:p w:rsidP="002613BE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2613BE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2613BE" w:rsidRDefault="002613BE">
      <w:pPr>
        <w:widowControl/>
        <w:jc w:val="center"/>
        <w:rPr>
          <w:color w:val="000000"/>
          <w:sz w:val="30"/>
          <w:szCs w:val="30"/>
        </w:rPr>
      </w:pPr>
    </w:p>
    <w:p w:rsidP="000E4C0B" w:rsidR="002613BE" w:rsidRDefault="002613BE">
      <w:pPr>
        <w:widowControl/>
        <w:jc w:val="center"/>
        <w:rPr>
          <w:color w:val="000000"/>
          <w:sz w:val="30"/>
          <w:szCs w:val="30"/>
        </w:rPr>
      </w:pPr>
    </w:p>
    <w:p w:rsidP="002613BE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281F8D">
        <w:rPr>
          <w:color w:val="auto"/>
          <w:sz w:val="30"/>
          <w:szCs w:val="30"/>
        </w:rPr>
        <w:t>1</w:t>
      </w:r>
      <w:r w:rsidR="004D49E6">
        <w:rPr>
          <w:color w:val="auto"/>
          <w:sz w:val="30"/>
          <w:szCs w:val="30"/>
        </w:rPr>
        <w:t>7</w:t>
      </w:r>
      <w:r w:rsidR="00281F8D">
        <w:rPr>
          <w:color w:val="auto"/>
          <w:sz w:val="30"/>
          <w:szCs w:val="30"/>
        </w:rPr>
        <w:t>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</w:t>
      </w:r>
      <w:r w:rsidR="00281F8D">
        <w:rPr>
          <w:color w:val="auto"/>
          <w:sz w:val="30"/>
          <w:szCs w:val="30"/>
        </w:rPr>
        <w:t>8</w:t>
      </w:r>
      <w:r w:rsidR="004D49E6">
        <w:rPr>
          <w:color w:val="auto"/>
          <w:sz w:val="30"/>
          <w:szCs w:val="30"/>
        </w:rPr>
        <w:t>565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2613BE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2613BE" w:rsidR="007D511C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</w:t>
      </w:r>
      <w:r w:rsidR="002613BE">
        <w:rPr>
          <w:sz w:val="30"/>
          <w:szCs w:val="30"/>
        </w:rPr>
        <w:t> </w:t>
      </w:r>
      <w:r w:rsidRPr="0057206A">
        <w:rPr>
          <w:sz w:val="30"/>
          <w:szCs w:val="30"/>
        </w:rPr>
        <w:t>Установить публичный сервитут</w:t>
      </w:r>
      <w:r w:rsidR="00B40BF8">
        <w:rPr>
          <w:sz w:val="30"/>
          <w:szCs w:val="30"/>
        </w:rPr>
        <w:t xml:space="preserve"> </w:t>
      </w:r>
      <w:r w:rsidRPr="0057206A">
        <w:rPr>
          <w:sz w:val="30"/>
          <w:szCs w:val="30"/>
        </w:rPr>
        <w:t>в отношении земель, г</w:t>
      </w:r>
      <w:r w:rsidR="007D511C">
        <w:rPr>
          <w:sz w:val="30"/>
          <w:szCs w:val="30"/>
        </w:rPr>
        <w:t>осударственная собствен</w:t>
      </w:r>
      <w:r w:rsidR="00B40BF8">
        <w:rPr>
          <w:sz w:val="30"/>
          <w:szCs w:val="30"/>
        </w:rPr>
        <w:t xml:space="preserve">ность </w:t>
      </w:r>
      <w:r w:rsidR="007D511C">
        <w:rPr>
          <w:sz w:val="30"/>
          <w:szCs w:val="30"/>
        </w:rPr>
        <w:t xml:space="preserve">на </w:t>
      </w:r>
      <w:r w:rsidRPr="0057206A">
        <w:rPr>
          <w:sz w:val="30"/>
          <w:szCs w:val="30"/>
        </w:rPr>
        <w:t xml:space="preserve">которые не разграничена, площадью </w:t>
      </w:r>
      <w:r w:rsidR="00536CFF">
        <w:rPr>
          <w:sz w:val="30"/>
          <w:szCs w:val="30"/>
        </w:rPr>
        <w:t>4</w:t>
      </w:r>
      <w:r w:rsidR="004D49E6">
        <w:rPr>
          <w:sz w:val="30"/>
          <w:szCs w:val="30"/>
        </w:rPr>
        <w:t>6</w:t>
      </w:r>
      <w:r>
        <w:rPr>
          <w:sz w:val="30"/>
          <w:szCs w:val="30"/>
        </w:rPr>
        <w:t xml:space="preserve"> </w:t>
      </w:r>
      <w:r w:rsidR="00B40BF8">
        <w:rPr>
          <w:sz w:val="30"/>
          <w:szCs w:val="30"/>
        </w:rPr>
        <w:t xml:space="preserve">кв. м, расположенных </w:t>
      </w:r>
      <w:r w:rsidRPr="0057206A">
        <w:rPr>
          <w:sz w:val="30"/>
          <w:szCs w:val="30"/>
        </w:rPr>
        <w:t>в</w:t>
      </w:r>
      <w:r w:rsidR="007D511C">
        <w:rPr>
          <w:sz w:val="30"/>
          <w:szCs w:val="30"/>
        </w:rPr>
        <w:t xml:space="preserve"> </w:t>
      </w:r>
      <w:r>
        <w:rPr>
          <w:sz w:val="30"/>
          <w:szCs w:val="30"/>
        </w:rPr>
        <w:t>границах кадастров</w:t>
      </w:r>
      <w:r w:rsidR="004D49E6">
        <w:rPr>
          <w:sz w:val="30"/>
          <w:szCs w:val="30"/>
        </w:rPr>
        <w:t>ого</w:t>
      </w:r>
      <w:r>
        <w:rPr>
          <w:sz w:val="30"/>
          <w:szCs w:val="30"/>
        </w:rPr>
        <w:t xml:space="preserve"> кварта</w:t>
      </w:r>
      <w:r w:rsidR="009D011A">
        <w:rPr>
          <w:sz w:val="30"/>
          <w:szCs w:val="30"/>
        </w:rPr>
        <w:t>л</w:t>
      </w:r>
      <w:r w:rsidR="004D49E6">
        <w:rPr>
          <w:sz w:val="30"/>
          <w:szCs w:val="30"/>
        </w:rPr>
        <w:t xml:space="preserve">а </w:t>
      </w:r>
      <w:r w:rsidR="004D49E6" w:rsidRPr="004D49E6">
        <w:rPr>
          <w:sz w:val="30"/>
          <w:szCs w:val="30"/>
        </w:rPr>
        <w:t>24:50:0100451</w:t>
      </w:r>
      <w:bookmarkStart w:id="0" w:name="_GoBack"/>
      <w:bookmarkEnd w:id="0"/>
      <w:r w:rsidRPr="0057206A">
        <w:rPr>
          <w:sz w:val="30"/>
          <w:szCs w:val="30"/>
        </w:rPr>
        <w:t xml:space="preserve"> по адресу: Красноярский край, городской округ город Красноярск</w:t>
      </w:r>
      <w:r w:rsidR="001B344E">
        <w:rPr>
          <w:sz w:val="30"/>
          <w:szCs w:val="30"/>
        </w:rPr>
        <w:t>, город Красноярск</w:t>
      </w:r>
      <w:r w:rsidRPr="0057206A">
        <w:rPr>
          <w:sz w:val="30"/>
          <w:szCs w:val="30"/>
        </w:rPr>
        <w:t xml:space="preserve">, </w:t>
      </w:r>
      <w:r w:rsidR="00B40BF8">
        <w:rPr>
          <w:sz w:val="30"/>
          <w:szCs w:val="30"/>
        </w:rPr>
        <w:t>Октябрьский</w:t>
      </w:r>
      <w:r w:rsidRPr="0057206A">
        <w:rPr>
          <w:sz w:val="30"/>
          <w:szCs w:val="30"/>
        </w:rPr>
        <w:t xml:space="preserve"> район,</w:t>
      </w:r>
      <w:r w:rsidR="002613BE">
        <w:rPr>
          <w:sz w:val="30"/>
          <w:szCs w:val="30"/>
        </w:rPr>
        <w:t xml:space="preserve"> </w:t>
      </w:r>
      <w:r w:rsidRPr="0057206A">
        <w:rPr>
          <w:sz w:val="30"/>
          <w:szCs w:val="30"/>
        </w:rPr>
        <w:t xml:space="preserve">в целях строительства и эксплуатации ПАО «РОССЕТИ СИБИРЬ» </w:t>
      </w:r>
      <w:r w:rsidR="002613BE">
        <w:rPr>
          <w:sz w:val="30"/>
          <w:szCs w:val="30"/>
        </w:rPr>
        <w:t xml:space="preserve">                        </w:t>
      </w:r>
      <w:r w:rsidRPr="0057206A">
        <w:rPr>
          <w:sz w:val="30"/>
          <w:szCs w:val="30"/>
        </w:rPr>
        <w:t>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2613BE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2613BE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2613B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57206A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2613BE" w:rsidR="007D511C" w:rsidRDefault="007D511C">
      <w:pPr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прав на</w:t>
      </w:r>
      <w:r w:rsidR="00B40BF8">
        <w:rPr>
          <w:sz w:val="30"/>
          <w:szCs w:val="30"/>
        </w:rPr>
        <w:t xml:space="preserve"> </w:t>
      </w:r>
      <w:r w:rsidR="00536CFF" w:rsidRPr="00536CFF">
        <w:rPr>
          <w:sz w:val="30"/>
          <w:szCs w:val="30"/>
        </w:rPr>
        <w:t>земли, государственная собственность на ко</w:t>
      </w:r>
      <w:r w:rsidR="00536CFF">
        <w:rPr>
          <w:sz w:val="30"/>
          <w:szCs w:val="30"/>
        </w:rPr>
        <w:t xml:space="preserve">торые </w:t>
      </w:r>
      <w:r w:rsidR="00536CFF" w:rsidRPr="00536CFF">
        <w:rPr>
          <w:sz w:val="30"/>
          <w:szCs w:val="30"/>
        </w:rPr>
        <w:t>не разграничена</w:t>
      </w:r>
      <w:r w:rsidRPr="007D511C">
        <w:rPr>
          <w:sz w:val="30"/>
          <w:szCs w:val="30"/>
        </w:rPr>
        <w:t xml:space="preserve">, указанные в пункте 1 </w:t>
      </w:r>
      <w:r w:rsidRPr="007D511C">
        <w:rPr>
          <w:sz w:val="30"/>
          <w:szCs w:val="30"/>
        </w:rPr>
        <w:lastRenderedPageBreak/>
        <w:t>настоящего распоряжения (далее –</w:t>
      </w:r>
      <w:r w:rsidR="00B40BF8">
        <w:rPr>
          <w:sz w:val="30"/>
          <w:szCs w:val="30"/>
        </w:rPr>
        <w:t xml:space="preserve"> Участок), </w:t>
      </w:r>
      <w:r w:rsidRPr="007D511C">
        <w:rPr>
          <w:sz w:val="30"/>
          <w:szCs w:val="30"/>
        </w:rPr>
        <w:t>в границах охранной зон</w:t>
      </w:r>
      <w:r w:rsidR="00B40BF8">
        <w:rPr>
          <w:sz w:val="30"/>
          <w:szCs w:val="30"/>
        </w:rPr>
        <w:t xml:space="preserve">ы инженерных сетей определить </w:t>
      </w:r>
      <w:r w:rsidR="002613BE" w:rsidRPr="002613BE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2613BE" w:rsidRPr="002613BE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2613BE" w:rsidRPr="002613BE">
        <w:rPr>
          <w:sz w:val="30"/>
          <w:szCs w:val="30"/>
        </w:rPr>
        <w:t xml:space="preserve"> </w:t>
      </w:r>
      <w:proofErr w:type="gramStart"/>
      <w:r w:rsidR="002613BE" w:rsidRPr="002613BE">
        <w:rPr>
          <w:sz w:val="30"/>
          <w:szCs w:val="30"/>
        </w:rPr>
        <w:t>Планировка</w:t>
      </w:r>
      <w:r w:rsidR="002613BE">
        <w:rPr>
          <w:sz w:val="30"/>
          <w:szCs w:val="30"/>
        </w:rPr>
        <w:t xml:space="preserve">                    </w:t>
      </w:r>
      <w:r w:rsidR="002613BE" w:rsidRPr="002613BE">
        <w:rPr>
          <w:sz w:val="30"/>
          <w:szCs w:val="30"/>
        </w:rPr>
        <w:t xml:space="preserve"> и застройка городских и сельских поселений), </w:t>
      </w:r>
      <w:proofErr w:type="spellStart"/>
      <w:r w:rsidR="002613BE" w:rsidRPr="002613BE">
        <w:rPr>
          <w:sz w:val="30"/>
          <w:szCs w:val="30"/>
        </w:rPr>
        <w:t>утвержденным</w:t>
      </w:r>
      <w:proofErr w:type="spellEnd"/>
      <w:r w:rsidR="002613BE" w:rsidRPr="002613BE">
        <w:rPr>
          <w:sz w:val="30"/>
          <w:szCs w:val="30"/>
        </w:rPr>
        <w:t xml:space="preserve"> приказом Минстроя России от 11.06.2026 № 368/пр.</w:t>
      </w:r>
      <w:proofErr w:type="gramEnd"/>
    </w:p>
    <w:p w:rsidP="002613BE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2613BE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2613BE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</w:t>
      </w:r>
      <w:r w:rsidR="001B344E">
        <w:rPr>
          <w:sz w:val="30"/>
          <w:szCs w:val="30"/>
        </w:rPr>
        <w:t>й Федерации от 24.02.2009 № 160</w:t>
      </w:r>
      <w:r w:rsidR="000761D0">
        <w:rPr>
          <w:sz w:val="30"/>
          <w:szCs w:val="30"/>
        </w:rPr>
        <w:t>;</w:t>
      </w:r>
    </w:p>
    <w:p w:rsidP="002613BE" w:rsidR="004D49E6" w:rsidRDefault="004D49E6">
      <w:pPr>
        <w:ind w:firstLine="709"/>
        <w:jc w:val="both"/>
        <w:rPr>
          <w:sz w:val="30"/>
          <w:szCs w:val="30"/>
        </w:rPr>
      </w:pPr>
      <w:r w:rsidRPr="004D49E6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второго</w:t>
      </w:r>
      <w:r w:rsidRPr="004D49E6">
        <w:rPr>
          <w:sz w:val="30"/>
          <w:szCs w:val="30"/>
        </w:rPr>
        <w:t xml:space="preserve"> пояса зоны санитарной охраны поверхностного водозабора на р. Енисей» AO «</w:t>
      </w:r>
      <w:proofErr w:type="gramStart"/>
      <w:r w:rsidRPr="004D49E6">
        <w:rPr>
          <w:sz w:val="30"/>
          <w:szCs w:val="30"/>
        </w:rPr>
        <w:t>Красн</w:t>
      </w:r>
      <w:r>
        <w:rPr>
          <w:sz w:val="30"/>
          <w:szCs w:val="30"/>
        </w:rPr>
        <w:t>оярская</w:t>
      </w:r>
      <w:proofErr w:type="gramEnd"/>
      <w:r>
        <w:rPr>
          <w:sz w:val="30"/>
          <w:szCs w:val="30"/>
        </w:rPr>
        <w:t xml:space="preserve"> ТЭЦ-1» </w:t>
      </w:r>
      <w:r w:rsidRPr="004D49E6">
        <w:rPr>
          <w:sz w:val="30"/>
          <w:szCs w:val="30"/>
        </w:rPr>
        <w:t xml:space="preserve">в соответствии </w:t>
      </w:r>
      <w:r>
        <w:rPr>
          <w:sz w:val="30"/>
          <w:szCs w:val="30"/>
        </w:rPr>
        <w:t xml:space="preserve">                </w:t>
      </w:r>
      <w:r w:rsidRPr="004D49E6">
        <w:rPr>
          <w:sz w:val="30"/>
          <w:szCs w:val="30"/>
        </w:rPr>
        <w:t>с приказом министерства экологии и рационального природопользования Красноярского края от 29.11.2023 № 77-1627-од;</w:t>
      </w:r>
    </w:p>
    <w:p w:rsidP="002613BE" w:rsidR="004D49E6" w:rsidRDefault="004D49E6" w:rsidRPr="004D49E6">
      <w:pPr>
        <w:ind w:firstLine="709"/>
        <w:jc w:val="both"/>
        <w:rPr>
          <w:sz w:val="30"/>
          <w:szCs w:val="30"/>
        </w:rPr>
      </w:pPr>
      <w:r w:rsidRPr="004D49E6">
        <w:rPr>
          <w:sz w:val="30"/>
          <w:szCs w:val="30"/>
        </w:rPr>
        <w:t xml:space="preserve">в границах зоны санитарной охраны источников водоснабжения                          и водопроводов питьевого назначения, второго пояса зоны санитарной охраны поверхностного водозабора на р. Енисей филиала «Красноярская ТЭЦ-2» AO «Енисейская ТГК (ТГК-13)» в соответствии с приказом </w:t>
      </w:r>
      <w:r w:rsidR="002613BE">
        <w:rPr>
          <w:sz w:val="30"/>
          <w:szCs w:val="30"/>
        </w:rPr>
        <w:t>м</w:t>
      </w:r>
      <w:r w:rsidRPr="004D49E6">
        <w:rPr>
          <w:sz w:val="30"/>
          <w:szCs w:val="30"/>
        </w:rPr>
        <w:t>инистерства экологии и рационального                          природопользования Красноярского края от 23.11.2020 № 77-2074-од;</w:t>
      </w:r>
    </w:p>
    <w:p w:rsidP="002613BE" w:rsidR="004D49E6" w:rsidRDefault="004D49E6" w:rsidRPr="004D49E6">
      <w:pPr>
        <w:ind w:firstLine="709"/>
        <w:jc w:val="both"/>
        <w:rPr>
          <w:sz w:val="30"/>
          <w:szCs w:val="30"/>
        </w:rPr>
      </w:pPr>
      <w:r w:rsidRPr="004D49E6">
        <w:rPr>
          <w:sz w:val="30"/>
          <w:szCs w:val="30"/>
        </w:rPr>
        <w:t>в границах</w:t>
      </w:r>
      <w:r>
        <w:rPr>
          <w:sz w:val="30"/>
          <w:szCs w:val="30"/>
        </w:rPr>
        <w:t xml:space="preserve"> второго, третьего поясов</w:t>
      </w:r>
      <w:r w:rsidRPr="004D49E6">
        <w:rPr>
          <w:sz w:val="30"/>
          <w:szCs w:val="30"/>
        </w:rPr>
        <w:t xml:space="preserve"> зоны санитарной</w:t>
      </w:r>
      <w:r w:rsidR="002613BE">
        <w:rPr>
          <w:sz w:val="30"/>
          <w:szCs w:val="30"/>
        </w:rPr>
        <w:t xml:space="preserve">                    </w:t>
      </w:r>
      <w:r w:rsidRPr="004D49E6">
        <w:rPr>
          <w:sz w:val="30"/>
          <w:szCs w:val="30"/>
        </w:rPr>
        <w:t xml:space="preserve"> охраны подземного водозабора филиала «Красноярская ТЭЦ-3» </w:t>
      </w:r>
      <w:r w:rsidR="002613BE">
        <w:rPr>
          <w:sz w:val="30"/>
          <w:szCs w:val="30"/>
        </w:rPr>
        <w:t xml:space="preserve">                     </w:t>
      </w:r>
      <w:r>
        <w:rPr>
          <w:sz w:val="30"/>
          <w:szCs w:val="30"/>
        </w:rPr>
        <w:t xml:space="preserve">АО </w:t>
      </w:r>
      <w:r w:rsidR="002613BE">
        <w:rPr>
          <w:sz w:val="30"/>
          <w:szCs w:val="30"/>
        </w:rPr>
        <w:t>«</w:t>
      </w:r>
      <w:r>
        <w:rPr>
          <w:sz w:val="30"/>
          <w:szCs w:val="30"/>
        </w:rPr>
        <w:t xml:space="preserve">Енисейская ТГК </w:t>
      </w:r>
      <w:r w:rsidRPr="004D49E6">
        <w:rPr>
          <w:sz w:val="30"/>
          <w:szCs w:val="30"/>
        </w:rPr>
        <w:t>(ТГК-13)</w:t>
      </w:r>
      <w:r w:rsidR="002613BE">
        <w:rPr>
          <w:sz w:val="30"/>
          <w:szCs w:val="30"/>
        </w:rPr>
        <w:t>»</w:t>
      </w:r>
      <w:r w:rsidRPr="004D49E6">
        <w:rPr>
          <w:sz w:val="30"/>
          <w:szCs w:val="30"/>
        </w:rPr>
        <w:t xml:space="preserve">, расположенного на острове </w:t>
      </w:r>
      <w:proofErr w:type="spellStart"/>
      <w:r w:rsidRPr="004D49E6">
        <w:rPr>
          <w:sz w:val="30"/>
          <w:szCs w:val="30"/>
        </w:rPr>
        <w:t>Осиновск</w:t>
      </w:r>
      <w:r w:rsidR="002613BE">
        <w:rPr>
          <w:sz w:val="30"/>
          <w:szCs w:val="30"/>
        </w:rPr>
        <w:t>ом</w:t>
      </w:r>
      <w:proofErr w:type="spellEnd"/>
      <w:r w:rsidRPr="004D49E6">
        <w:rPr>
          <w:sz w:val="30"/>
          <w:szCs w:val="30"/>
        </w:rPr>
        <w:t xml:space="preserve"> реки Енисей в 2</w:t>
      </w:r>
      <w:r w:rsidR="002613BE">
        <w:rPr>
          <w:sz w:val="30"/>
          <w:szCs w:val="30"/>
        </w:rPr>
        <w:t>–</w:t>
      </w:r>
      <w:r w:rsidRPr="004D49E6">
        <w:rPr>
          <w:sz w:val="30"/>
          <w:szCs w:val="30"/>
        </w:rPr>
        <w:t xml:space="preserve">2,5 км от площадки ТЭЦ-3 </w:t>
      </w:r>
      <w:r w:rsidR="002613BE">
        <w:rPr>
          <w:sz w:val="30"/>
          <w:szCs w:val="30"/>
        </w:rPr>
        <w:t xml:space="preserve">                               </w:t>
      </w:r>
      <w:r w:rsidRPr="004D49E6">
        <w:rPr>
          <w:sz w:val="30"/>
          <w:szCs w:val="30"/>
        </w:rPr>
        <w:t>в</w:t>
      </w:r>
      <w:r w:rsidR="002613BE">
        <w:rPr>
          <w:sz w:val="30"/>
          <w:szCs w:val="30"/>
        </w:rPr>
        <w:t xml:space="preserve"> г. Красноярске</w:t>
      </w:r>
      <w:r w:rsidR="00D25FCD">
        <w:rPr>
          <w:sz w:val="30"/>
          <w:szCs w:val="30"/>
        </w:rPr>
        <w:t>,</w:t>
      </w:r>
      <w:r w:rsidR="002613BE">
        <w:rPr>
          <w:sz w:val="30"/>
          <w:szCs w:val="30"/>
        </w:rPr>
        <w:t xml:space="preserve"> в соответствии </w:t>
      </w:r>
      <w:r w:rsidRPr="004D49E6">
        <w:rPr>
          <w:sz w:val="30"/>
          <w:szCs w:val="30"/>
        </w:rPr>
        <w:t xml:space="preserve">с приказом </w:t>
      </w:r>
      <w:r w:rsidR="002613BE">
        <w:rPr>
          <w:sz w:val="30"/>
          <w:szCs w:val="30"/>
        </w:rPr>
        <w:t>м</w:t>
      </w:r>
      <w:r w:rsidRPr="004D49E6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2613BE">
        <w:rPr>
          <w:sz w:val="30"/>
          <w:szCs w:val="30"/>
        </w:rPr>
        <w:t xml:space="preserve">                   </w:t>
      </w:r>
      <w:r w:rsidRPr="004D49E6">
        <w:rPr>
          <w:sz w:val="30"/>
          <w:szCs w:val="30"/>
        </w:rPr>
        <w:t>№ 86-2379-од;</w:t>
      </w:r>
    </w:p>
    <w:p w:rsidP="002613BE" w:rsidR="00536CFF" w:rsidRDefault="004D49E6">
      <w:pPr>
        <w:ind w:firstLine="709"/>
        <w:jc w:val="both"/>
        <w:rPr>
          <w:sz w:val="30"/>
          <w:szCs w:val="30"/>
        </w:rPr>
      </w:pPr>
      <w:proofErr w:type="gramStart"/>
      <w:r w:rsidRPr="004D49E6">
        <w:rPr>
          <w:sz w:val="30"/>
          <w:szCs w:val="30"/>
        </w:rPr>
        <w:t>в границах</w:t>
      </w:r>
      <w:r>
        <w:rPr>
          <w:sz w:val="30"/>
          <w:szCs w:val="30"/>
        </w:rPr>
        <w:t xml:space="preserve"> второго,</w:t>
      </w:r>
      <w:r w:rsidRPr="004D49E6">
        <w:rPr>
          <w:sz w:val="30"/>
          <w:szCs w:val="30"/>
        </w:rPr>
        <w:t xml:space="preserve"> третьего пояс</w:t>
      </w:r>
      <w:r>
        <w:rPr>
          <w:sz w:val="30"/>
          <w:szCs w:val="30"/>
        </w:rPr>
        <w:t>ов</w:t>
      </w:r>
      <w:r w:rsidRPr="004D49E6">
        <w:rPr>
          <w:sz w:val="30"/>
          <w:szCs w:val="30"/>
        </w:rPr>
        <w:t xml:space="preserve"> санитарной охраны источника питьевого и хозяйственно-бытового водоснабжения </w:t>
      </w:r>
      <w:r w:rsidR="002613BE">
        <w:rPr>
          <w:sz w:val="30"/>
          <w:szCs w:val="30"/>
        </w:rPr>
        <w:t>–</w:t>
      </w:r>
      <w:r w:rsidRPr="004D49E6">
        <w:rPr>
          <w:sz w:val="30"/>
          <w:szCs w:val="30"/>
        </w:rPr>
        <w:t xml:space="preserve"> поверхностного водозабора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</w:t>
      </w:r>
      <w:r w:rsidR="002613BE">
        <w:rPr>
          <w:sz w:val="30"/>
          <w:szCs w:val="30"/>
        </w:rPr>
        <w:t xml:space="preserve">                  </w:t>
      </w:r>
      <w:r w:rsidRPr="004D49E6">
        <w:rPr>
          <w:sz w:val="30"/>
          <w:szCs w:val="30"/>
        </w:rPr>
        <w:t xml:space="preserve"> СанПиН 1.2.3685-21 «Гигиенические нормативы и требования </w:t>
      </w:r>
      <w:r w:rsidR="002613BE">
        <w:rPr>
          <w:sz w:val="30"/>
          <w:szCs w:val="30"/>
        </w:rPr>
        <w:t xml:space="preserve">                           </w:t>
      </w:r>
      <w:r w:rsidRPr="004D49E6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</w:t>
      </w:r>
      <w:proofErr w:type="gramEnd"/>
      <w:r w:rsidRPr="004D49E6">
        <w:rPr>
          <w:sz w:val="30"/>
          <w:szCs w:val="30"/>
        </w:rPr>
        <w:t xml:space="preserve"> к содержанию территорий городских </w:t>
      </w:r>
      <w:r w:rsidR="002613BE">
        <w:rPr>
          <w:sz w:val="30"/>
          <w:szCs w:val="30"/>
        </w:rPr>
        <w:t xml:space="preserve">               </w:t>
      </w:r>
      <w:r w:rsidRPr="004D49E6">
        <w:rPr>
          <w:sz w:val="30"/>
          <w:szCs w:val="30"/>
        </w:rPr>
        <w:t xml:space="preserve">и сельских поселений, к водным объектам, питьевой воде и питьевому водоснабжению, атмосферному воздуху, почвам, жилым помещениям, </w:t>
      </w:r>
      <w:r w:rsidRPr="004D49E6">
        <w:rPr>
          <w:sz w:val="30"/>
          <w:szCs w:val="30"/>
        </w:rPr>
        <w:lastRenderedPageBreak/>
        <w:t>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P="002613BE" w:rsidR="004D49E6" w:rsidRDefault="004D49E6">
      <w:pPr>
        <w:ind w:firstLine="709"/>
        <w:jc w:val="both"/>
        <w:rPr>
          <w:sz w:val="30"/>
          <w:szCs w:val="30"/>
        </w:rPr>
      </w:pPr>
      <w:r w:rsidRPr="004D49E6">
        <w:rPr>
          <w:sz w:val="30"/>
          <w:szCs w:val="30"/>
        </w:rPr>
        <w:t xml:space="preserve">в границах </w:t>
      </w:r>
      <w:proofErr w:type="spellStart"/>
      <w:r w:rsidRPr="004D49E6">
        <w:rPr>
          <w:sz w:val="30"/>
          <w:szCs w:val="30"/>
        </w:rPr>
        <w:t>водоохранной</w:t>
      </w:r>
      <w:proofErr w:type="spellEnd"/>
      <w:r w:rsidRPr="004D49E6">
        <w:rPr>
          <w:sz w:val="30"/>
          <w:szCs w:val="30"/>
        </w:rPr>
        <w:t xml:space="preserve"> зоны и прибрежной защитной полосы </w:t>
      </w:r>
      <w:r>
        <w:rPr>
          <w:sz w:val="30"/>
          <w:szCs w:val="30"/>
        </w:rPr>
        <w:t xml:space="preserve">             </w:t>
      </w:r>
      <w:r w:rsidRPr="004D49E6">
        <w:rPr>
          <w:sz w:val="30"/>
          <w:szCs w:val="30"/>
        </w:rPr>
        <w:t xml:space="preserve">в соответствии со статьей 65 Водного </w:t>
      </w:r>
      <w:r w:rsidR="00D25FCD">
        <w:rPr>
          <w:sz w:val="30"/>
          <w:szCs w:val="30"/>
        </w:rPr>
        <w:t>к</w:t>
      </w:r>
      <w:r w:rsidRPr="004D49E6">
        <w:rPr>
          <w:sz w:val="30"/>
          <w:szCs w:val="30"/>
        </w:rPr>
        <w:t>одекса Российской Федерации</w:t>
      </w:r>
      <w:r w:rsidR="00D25FCD">
        <w:rPr>
          <w:sz w:val="30"/>
          <w:szCs w:val="30"/>
        </w:rPr>
        <w:t>.</w:t>
      </w:r>
    </w:p>
    <w:p w:rsidP="002613BE" w:rsidR="0057206A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6. Порядок расчета и внесения платы за публичный сервитут   представлен в приложении 2.</w:t>
      </w:r>
    </w:p>
    <w:p w:rsidP="002613BE" w:rsidR="003A1630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2613BE">
        <w:rPr>
          <w:sz w:val="30"/>
          <w:szCs w:val="30"/>
        </w:rPr>
        <w:t xml:space="preserve">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2613BE" w:rsidR="005A2AFC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2613BE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2613BE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2613BE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2613BE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2613B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2613BE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2613BE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2613BE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7206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2613BE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2613BE" w:rsidR="00A6391E" w:rsidRDefault="00A6391E">
      <w:pPr>
        <w:ind w:firstLine="709"/>
        <w:jc w:val="both"/>
        <w:rPr>
          <w:sz w:val="30"/>
          <w:szCs w:val="30"/>
        </w:rPr>
      </w:pPr>
    </w:p>
    <w:p w:rsidP="002613BE" w:rsidR="00275659" w:rsidRDefault="00275659">
      <w:pPr>
        <w:ind w:firstLine="709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D25FCD">
        <w:rPr>
          <w:sz w:val="30"/>
          <w:szCs w:val="30"/>
        </w:rPr>
        <w:t xml:space="preserve">           </w:t>
      </w:r>
      <w:r w:rsidR="002613BE">
        <w:rPr>
          <w:sz w:val="30"/>
          <w:szCs w:val="30"/>
        </w:rPr>
        <w:t xml:space="preserve">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2613BE" w:rsidRDefault="002613BE" w:rsidRPr="00D25FCD">
      <w:pPr>
        <w:spacing w:line="192" w:lineRule="auto"/>
        <w:jc w:val="both"/>
        <w:rPr>
          <w:sz w:val="4"/>
          <w:szCs w:val="4"/>
        </w:rPr>
      </w:pPr>
    </w:p>
    <w:sectPr w:rsidR="002613BE" w:rsidRPr="00D25FCD" w:rsidSect="002613BE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762D7" w:rsidRDefault="007762D7">
      <w:r>
        <w:separator/>
      </w:r>
    </w:p>
  </w:endnote>
  <w:endnote w:type="continuationSeparator" w:id="0">
    <w:p w:rsidR="007762D7" w:rsidRDefault="0077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762D7" w:rsidRDefault="007762D7">
      <w:r>
        <w:separator/>
      </w:r>
    </w:p>
  </w:footnote>
  <w:footnote w:type="continuationSeparator" w:id="0">
    <w:p w:rsidR="007762D7" w:rsidRDefault="007762D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D25FCD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61D0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344E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13BE"/>
    <w:rsid w:val="00262D47"/>
    <w:rsid w:val="00264639"/>
    <w:rsid w:val="002648B1"/>
    <w:rsid w:val="00265A1D"/>
    <w:rsid w:val="00265F7A"/>
    <w:rsid w:val="00266B50"/>
    <w:rsid w:val="00275659"/>
    <w:rsid w:val="00281558"/>
    <w:rsid w:val="00281F8D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49E6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36CFF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2D7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511C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2BFD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814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11A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0BF8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3069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5FCD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5484-недв от 04.09.2026</docTitle>
  </documentManagement>
</p:properties>
</file>

<file path=customXml/itemProps1.xml><?xml version="1.0" encoding="utf-8"?>
<ds:datastoreItem xmlns:ds="http://schemas.openxmlformats.org/officeDocument/2006/customXml" ds:itemID="{FD8262AC-70D6-4C49-93E0-BBCCDE17EA7F}"/>
</file>

<file path=customXml/itemProps2.xml><?xml version="1.0" encoding="utf-8"?>
<ds:datastoreItem xmlns:ds="http://schemas.openxmlformats.org/officeDocument/2006/customXml" ds:itemID="{DC40B685-BDF6-4490-867C-482469082F87}"/>
</file>

<file path=customXml/itemProps3.xml><?xml version="1.0" encoding="utf-8"?>
<ds:datastoreItem xmlns:ds="http://schemas.openxmlformats.org/officeDocument/2006/customXml" ds:itemID="{7088CAC3-D143-409E-83E2-D15C5948884B}"/>
</file>

<file path=customXml/itemProps4.xml><?xml version="1.0" encoding="utf-8"?>
<ds:datastoreItem xmlns:ds="http://schemas.openxmlformats.org/officeDocument/2006/customXml" ds:itemID="{83CDD8AE-8790-44B2-B824-1903329E50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5484-недв от 04.09.2026</dc:title>
  <dc:creator>WANDERER</dc:creator>
  <cp:lastModifiedBy>Филимоненко Светлана Игоревна</cp:lastModifiedBy>
  <cp:revision>54</cp:revision>
  <cp:lastPrinted>2026-08-28T02:14:00Z</cp:lastPrinted>
  <dcterms:created xsi:type="dcterms:W3CDTF">2025-04-24T09:16:00Z</dcterms:created>
  <dcterms:modified xsi:type="dcterms:W3CDTF">2026-09-04T04:09:00Z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