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63413" w:rsidRDefault="00B54DEE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B54DEE" w:rsidRPr="00EB0FF3">
      <w:pPr>
        <w:pStyle w:val="BlankForLegalActs"/>
        <w:jc w:val="center"/>
        <w:rPr>
          <w:lang w:val="en-US"/>
        </w:rPr>
      </w:pPr>
    </w:p>
    <w:p w:rsidP="006433B2" w:rsidR="007C35C5" w:rsidRDefault="00B54DEE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B54DEE" w:rsidRPr="002A7FEB">
      <w:pPr>
        <w:pStyle w:val="BlankForLegalActs"/>
        <w:jc w:val="center"/>
      </w:pPr>
    </w:p>
    <w:p w:rsidP="006433B2" w:rsidR="00CF3A4E" w:rsidRDefault="00B54DEE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B54DEE" w:rsidRPr="00EE4AD4">
      <w:pPr>
        <w:pStyle w:val="BlankForLegalActs"/>
        <w:jc w:val="center"/>
        <w:rPr>
          <w:sz w:val="44"/>
        </w:rPr>
      </w:pPr>
    </w:p>
    <w:p w:rsidP="006433B2" w:rsidR="006E3468" w:rsidRDefault="00B54DEE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54DEE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24.08.2026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54DEE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5159-недв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B54DEE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1412D" w:rsidR="00E1412D" w:rsidRDefault="00E1412D" w:rsidRPr="00E1412D">
      <w:pPr>
        <w:spacing w:line="192" w:lineRule="auto"/>
        <w:jc w:val="center"/>
        <w:rPr>
          <w:color w:val="000000"/>
        </w:rPr>
      </w:pPr>
    </w:p>
    <w:p w:rsidP="00E1412D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E1412D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BA7981" w:rsidRDefault="00BA7981">
      <w:pPr>
        <w:widowControl/>
        <w:jc w:val="center"/>
        <w:rPr>
          <w:color w:val="000000"/>
          <w:sz w:val="30"/>
          <w:szCs w:val="30"/>
        </w:rPr>
      </w:pPr>
    </w:p>
    <w:p w:rsidP="000E4C0B" w:rsidR="00BA7981" w:rsidRDefault="00BA7981">
      <w:pPr>
        <w:widowControl/>
        <w:jc w:val="center"/>
        <w:rPr>
          <w:color w:val="000000"/>
          <w:sz w:val="30"/>
          <w:szCs w:val="30"/>
        </w:rPr>
      </w:pPr>
    </w:p>
    <w:p w:rsidP="00BA7981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7D511C">
        <w:rPr>
          <w:color w:val="auto"/>
          <w:sz w:val="30"/>
          <w:szCs w:val="30"/>
        </w:rPr>
        <w:t>2</w:t>
      </w:r>
      <w:r w:rsidR="0057206A">
        <w:rPr>
          <w:color w:val="auto"/>
          <w:sz w:val="30"/>
          <w:szCs w:val="30"/>
        </w:rPr>
        <w:t>7</w:t>
      </w:r>
      <w:r w:rsidR="007E4CC6">
        <w:rPr>
          <w:color w:val="auto"/>
          <w:sz w:val="30"/>
          <w:szCs w:val="30"/>
        </w:rPr>
        <w:t>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62237B">
        <w:rPr>
          <w:color w:val="auto"/>
          <w:sz w:val="30"/>
          <w:szCs w:val="30"/>
        </w:rPr>
        <w:t>16</w:t>
      </w:r>
      <w:r w:rsidR="007D511C">
        <w:rPr>
          <w:color w:val="auto"/>
          <w:sz w:val="30"/>
          <w:szCs w:val="30"/>
        </w:rPr>
        <w:t>834</w:t>
      </w:r>
      <w:r w:rsidRPr="00B8533B">
        <w:rPr>
          <w:color w:val="auto"/>
          <w:sz w:val="30"/>
          <w:szCs w:val="30"/>
        </w:rPr>
        <w:t xml:space="preserve">-ги, </w:t>
      </w:r>
      <w:r w:rsidR="003A1630">
        <w:rPr>
          <w:color w:val="auto"/>
          <w:sz w:val="30"/>
          <w:szCs w:val="30"/>
        </w:rPr>
        <w:t xml:space="preserve">в соответствии со </w:t>
      </w:r>
      <w:proofErr w:type="spellStart"/>
      <w:r w:rsidR="003A1630">
        <w:rPr>
          <w:color w:val="auto"/>
          <w:sz w:val="30"/>
          <w:szCs w:val="30"/>
        </w:rPr>
        <w:t>статьей</w:t>
      </w:r>
      <w:proofErr w:type="spellEnd"/>
      <w:r w:rsidR="003A1630">
        <w:rPr>
          <w:color w:val="auto"/>
          <w:sz w:val="30"/>
          <w:szCs w:val="30"/>
        </w:rPr>
        <w:t xml:space="preserve"> 23, </w:t>
      </w:r>
      <w:r w:rsidR="00BA7981">
        <w:rPr>
          <w:color w:val="auto"/>
          <w:sz w:val="30"/>
          <w:szCs w:val="30"/>
        </w:rPr>
        <w:t xml:space="preserve">       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BA7981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A6391E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</w:t>
      </w:r>
      <w:proofErr w:type="spellStart"/>
      <w:r w:rsidR="007A7BB1" w:rsidRPr="007A7BB1">
        <w:rPr>
          <w:sz w:val="30"/>
          <w:szCs w:val="30"/>
        </w:rPr>
        <w:t>утвержден</w:t>
      </w:r>
      <w:r w:rsidR="00A6391E">
        <w:rPr>
          <w:sz w:val="30"/>
          <w:szCs w:val="30"/>
        </w:rPr>
        <w:t>ную</w:t>
      </w:r>
      <w:proofErr w:type="spellEnd"/>
      <w:r w:rsidR="00A6391E">
        <w:rPr>
          <w:sz w:val="30"/>
          <w:szCs w:val="30"/>
        </w:rPr>
        <w:t xml:space="preserve">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0E168F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BA7981" w:rsidR="007D511C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1. Установить публичный сервитут</w:t>
      </w:r>
      <w:r w:rsidR="007D511C">
        <w:rPr>
          <w:sz w:val="30"/>
          <w:szCs w:val="30"/>
        </w:rPr>
        <w:t>:</w:t>
      </w:r>
    </w:p>
    <w:p w:rsidP="00BA7981" w:rsidR="007D511C" w:rsidRDefault="007D511C">
      <w:pPr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 xml:space="preserve">1) в отношении части земельного участка площадью </w:t>
      </w:r>
      <w:r>
        <w:rPr>
          <w:sz w:val="30"/>
          <w:szCs w:val="30"/>
        </w:rPr>
        <w:t>213</w:t>
      </w:r>
      <w:r w:rsidRPr="007D511C">
        <w:rPr>
          <w:sz w:val="30"/>
          <w:szCs w:val="30"/>
        </w:rPr>
        <w:t xml:space="preserve"> кв. м, входящей в границы земельного участка с кадастровым номером </w:t>
      </w:r>
      <w:r w:rsidR="00E1412D">
        <w:rPr>
          <w:sz w:val="30"/>
          <w:szCs w:val="30"/>
        </w:rPr>
        <w:t xml:space="preserve">              </w:t>
      </w:r>
      <w:r w:rsidRPr="007D511C">
        <w:rPr>
          <w:sz w:val="30"/>
          <w:szCs w:val="30"/>
        </w:rPr>
        <w:t>24:</w:t>
      </w:r>
      <w:r>
        <w:rPr>
          <w:sz w:val="30"/>
          <w:szCs w:val="30"/>
        </w:rPr>
        <w:t>11</w:t>
      </w:r>
      <w:r w:rsidRPr="007D511C">
        <w:rPr>
          <w:sz w:val="30"/>
          <w:szCs w:val="30"/>
        </w:rPr>
        <w:t>:</w:t>
      </w:r>
      <w:r>
        <w:rPr>
          <w:sz w:val="30"/>
          <w:szCs w:val="30"/>
        </w:rPr>
        <w:t>0290401</w:t>
      </w:r>
      <w:r w:rsidRPr="007D511C">
        <w:rPr>
          <w:sz w:val="30"/>
          <w:szCs w:val="30"/>
        </w:rPr>
        <w:t>:</w:t>
      </w:r>
      <w:r>
        <w:rPr>
          <w:sz w:val="30"/>
          <w:szCs w:val="30"/>
        </w:rPr>
        <w:t>1198</w:t>
      </w:r>
      <w:r w:rsidRPr="007D511C">
        <w:rPr>
          <w:sz w:val="30"/>
          <w:szCs w:val="30"/>
        </w:rPr>
        <w:t xml:space="preserve">, расположенного по адресу: Красноярский край, </w:t>
      </w:r>
      <w:r>
        <w:rPr>
          <w:sz w:val="30"/>
          <w:szCs w:val="30"/>
        </w:rPr>
        <w:t xml:space="preserve">              </w:t>
      </w:r>
      <w:r w:rsidRPr="007D511C">
        <w:rPr>
          <w:sz w:val="30"/>
          <w:szCs w:val="30"/>
        </w:rPr>
        <w:t xml:space="preserve">р-н </w:t>
      </w:r>
      <w:proofErr w:type="spellStart"/>
      <w:r w:rsidRPr="007D511C">
        <w:rPr>
          <w:sz w:val="30"/>
          <w:szCs w:val="30"/>
        </w:rPr>
        <w:t>Емельяновский</w:t>
      </w:r>
      <w:proofErr w:type="spellEnd"/>
      <w:r w:rsidRPr="007D511C">
        <w:rPr>
          <w:sz w:val="30"/>
          <w:szCs w:val="30"/>
        </w:rPr>
        <w:t xml:space="preserve">, район Тубдиспансера, СНТ </w:t>
      </w:r>
      <w:r>
        <w:rPr>
          <w:sz w:val="30"/>
          <w:szCs w:val="30"/>
        </w:rPr>
        <w:t>«</w:t>
      </w:r>
      <w:r w:rsidRPr="007D511C">
        <w:rPr>
          <w:sz w:val="30"/>
          <w:szCs w:val="30"/>
        </w:rPr>
        <w:t>Отдых</w:t>
      </w:r>
      <w:r>
        <w:rPr>
          <w:sz w:val="30"/>
          <w:szCs w:val="30"/>
        </w:rPr>
        <w:t>»</w:t>
      </w:r>
      <w:r w:rsidRPr="007D511C">
        <w:rPr>
          <w:sz w:val="30"/>
          <w:szCs w:val="30"/>
        </w:rPr>
        <w:t>, участок №</w:t>
      </w:r>
      <w:r w:rsidR="00BA7981">
        <w:rPr>
          <w:sz w:val="30"/>
          <w:szCs w:val="30"/>
        </w:rPr>
        <w:t xml:space="preserve"> </w:t>
      </w:r>
      <w:r w:rsidRPr="007D511C">
        <w:rPr>
          <w:sz w:val="30"/>
          <w:szCs w:val="30"/>
        </w:rPr>
        <w:t>8;</w:t>
      </w:r>
    </w:p>
    <w:p w:rsidP="00BA7981" w:rsidR="0057206A" w:rsidRDefault="007D511C" w:rsidRPr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2)</w:t>
      </w:r>
      <w:r w:rsidR="00BA7981">
        <w:rPr>
          <w:sz w:val="30"/>
          <w:szCs w:val="30"/>
        </w:rPr>
        <w:t> </w:t>
      </w:r>
      <w:r w:rsidR="0057206A" w:rsidRPr="0057206A">
        <w:rPr>
          <w:sz w:val="30"/>
          <w:szCs w:val="30"/>
        </w:rPr>
        <w:t>в отношении земель, г</w:t>
      </w:r>
      <w:r>
        <w:rPr>
          <w:sz w:val="30"/>
          <w:szCs w:val="30"/>
        </w:rPr>
        <w:t xml:space="preserve">осударственная собственность                           на </w:t>
      </w:r>
      <w:r w:rsidR="0057206A" w:rsidRPr="0057206A">
        <w:rPr>
          <w:sz w:val="30"/>
          <w:szCs w:val="30"/>
        </w:rPr>
        <w:t xml:space="preserve">которые не разграничена, площадью </w:t>
      </w:r>
      <w:r>
        <w:rPr>
          <w:sz w:val="30"/>
          <w:szCs w:val="30"/>
        </w:rPr>
        <w:t>22</w:t>
      </w:r>
      <w:r w:rsidR="0057206A">
        <w:rPr>
          <w:sz w:val="30"/>
          <w:szCs w:val="30"/>
        </w:rPr>
        <w:t xml:space="preserve"> </w:t>
      </w:r>
      <w:r w:rsidR="0057206A" w:rsidRPr="0057206A">
        <w:rPr>
          <w:sz w:val="30"/>
          <w:szCs w:val="30"/>
        </w:rPr>
        <w:t xml:space="preserve">кв. м, расположенных </w:t>
      </w:r>
      <w:r>
        <w:rPr>
          <w:sz w:val="30"/>
          <w:szCs w:val="30"/>
        </w:rPr>
        <w:t xml:space="preserve">                      </w:t>
      </w:r>
      <w:r w:rsidR="0057206A" w:rsidRPr="0057206A">
        <w:rPr>
          <w:sz w:val="30"/>
          <w:szCs w:val="30"/>
        </w:rPr>
        <w:t>в</w:t>
      </w:r>
      <w:r>
        <w:rPr>
          <w:sz w:val="30"/>
          <w:szCs w:val="30"/>
        </w:rPr>
        <w:t xml:space="preserve"> </w:t>
      </w:r>
      <w:r w:rsidR="0057206A">
        <w:rPr>
          <w:sz w:val="30"/>
          <w:szCs w:val="30"/>
        </w:rPr>
        <w:t>границах кадастров</w:t>
      </w:r>
      <w:r>
        <w:rPr>
          <w:sz w:val="30"/>
          <w:szCs w:val="30"/>
        </w:rPr>
        <w:t>ого</w:t>
      </w:r>
      <w:r w:rsidR="0057206A">
        <w:rPr>
          <w:sz w:val="30"/>
          <w:szCs w:val="30"/>
        </w:rPr>
        <w:t xml:space="preserve"> кварта</w:t>
      </w:r>
      <w:r w:rsidR="009D011A">
        <w:rPr>
          <w:sz w:val="30"/>
          <w:szCs w:val="30"/>
        </w:rPr>
        <w:t>л</w:t>
      </w:r>
      <w:r>
        <w:rPr>
          <w:sz w:val="30"/>
          <w:szCs w:val="30"/>
        </w:rPr>
        <w:t>а</w:t>
      </w:r>
      <w:r w:rsidR="009D011A">
        <w:rPr>
          <w:sz w:val="30"/>
          <w:szCs w:val="30"/>
        </w:rPr>
        <w:t xml:space="preserve"> </w:t>
      </w:r>
      <w:r w:rsidR="0057206A" w:rsidRPr="0057206A">
        <w:rPr>
          <w:sz w:val="30"/>
          <w:szCs w:val="30"/>
        </w:rPr>
        <w:t>24:</w:t>
      </w:r>
      <w:r>
        <w:rPr>
          <w:sz w:val="30"/>
          <w:szCs w:val="30"/>
        </w:rPr>
        <w:t>11</w:t>
      </w:r>
      <w:r w:rsidR="0057206A" w:rsidRPr="0057206A">
        <w:rPr>
          <w:sz w:val="30"/>
          <w:szCs w:val="30"/>
        </w:rPr>
        <w:t>:</w:t>
      </w:r>
      <w:r>
        <w:rPr>
          <w:sz w:val="30"/>
          <w:szCs w:val="30"/>
        </w:rPr>
        <w:t>0290401</w:t>
      </w:r>
      <w:r w:rsidR="0057206A" w:rsidRPr="0057206A">
        <w:rPr>
          <w:sz w:val="30"/>
          <w:szCs w:val="30"/>
        </w:rPr>
        <w:t xml:space="preserve"> по адресу: Красноярский край, городской округ город Красноярск</w:t>
      </w:r>
      <w:r w:rsidR="001B344E">
        <w:rPr>
          <w:sz w:val="30"/>
          <w:szCs w:val="30"/>
        </w:rPr>
        <w:t>, город Красноярск</w:t>
      </w:r>
      <w:r w:rsidR="0057206A" w:rsidRPr="0057206A">
        <w:rPr>
          <w:sz w:val="30"/>
          <w:szCs w:val="30"/>
        </w:rPr>
        <w:t xml:space="preserve">, </w:t>
      </w:r>
      <w:r>
        <w:rPr>
          <w:sz w:val="30"/>
          <w:szCs w:val="30"/>
        </w:rPr>
        <w:t>Центральный</w:t>
      </w:r>
      <w:r w:rsidR="0057206A" w:rsidRPr="0057206A">
        <w:rPr>
          <w:sz w:val="30"/>
          <w:szCs w:val="30"/>
        </w:rPr>
        <w:t xml:space="preserve"> район,</w:t>
      </w:r>
    </w:p>
    <w:p w:rsidP="00BA7981" w:rsidR="007D511C" w:rsidRDefault="0057206A">
      <w:pPr>
        <w:jc w:val="both"/>
        <w:rPr>
          <w:sz w:val="30"/>
          <w:szCs w:val="30"/>
        </w:rPr>
      </w:pPr>
      <w:r w:rsidRPr="0057206A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BA7981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BA7981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</w:t>
      </w:r>
      <w:r w:rsidR="00BA798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57206A">
        <w:rPr>
          <w:sz w:val="30"/>
          <w:szCs w:val="30"/>
        </w:rPr>
        <w:t xml:space="preserve"> 1</w:t>
      </w:r>
      <w:r w:rsidR="000C5946">
        <w:rPr>
          <w:sz w:val="30"/>
          <w:szCs w:val="30"/>
        </w:rPr>
        <w:t>.</w:t>
      </w:r>
    </w:p>
    <w:p w:rsidP="00BA7981" w:rsidR="007D511C" w:rsidRDefault="007D511C">
      <w:pPr>
        <w:ind w:firstLine="709"/>
        <w:jc w:val="both"/>
        <w:rPr>
          <w:sz w:val="30"/>
          <w:szCs w:val="30"/>
        </w:rPr>
      </w:pPr>
      <w:r w:rsidRPr="007D511C">
        <w:rPr>
          <w:sz w:val="30"/>
          <w:szCs w:val="30"/>
        </w:rPr>
        <w:t xml:space="preserve">4. Порядок установления зон с особыми условиями использования территорий и содержание ограничений прав на земельные участки, указанные в пункте 1 настоящего распоряжения (далее – Участок),                      в границах охранной зоны инженерных сетей определить                                   </w:t>
      </w:r>
      <w:r w:rsidR="00BA7981" w:rsidRPr="00BA7981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BA7981" w:rsidRPr="00BA7981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BA7981" w:rsidRPr="00BA7981">
        <w:rPr>
          <w:sz w:val="30"/>
          <w:szCs w:val="30"/>
        </w:rPr>
        <w:t xml:space="preserve"> </w:t>
      </w:r>
      <w:proofErr w:type="gramStart"/>
      <w:r w:rsidR="00BA7981" w:rsidRPr="00BA7981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BA7981" w:rsidRPr="00BA7981">
        <w:rPr>
          <w:sz w:val="30"/>
          <w:szCs w:val="30"/>
        </w:rPr>
        <w:t>утвержденным</w:t>
      </w:r>
      <w:proofErr w:type="spellEnd"/>
      <w:r w:rsidR="00BA7981" w:rsidRPr="00BA7981">
        <w:rPr>
          <w:sz w:val="30"/>
          <w:szCs w:val="30"/>
        </w:rPr>
        <w:t xml:space="preserve"> приказом Минстроя России от 11.06.2026 </w:t>
      </w:r>
      <w:r w:rsidR="00BA7981">
        <w:rPr>
          <w:sz w:val="30"/>
          <w:szCs w:val="30"/>
        </w:rPr>
        <w:t xml:space="preserve">            </w:t>
      </w:r>
      <w:r w:rsidR="00BA7981" w:rsidRPr="00BA7981">
        <w:rPr>
          <w:sz w:val="30"/>
          <w:szCs w:val="30"/>
        </w:rPr>
        <w:t>№ 368/пр.</w:t>
      </w:r>
      <w:proofErr w:type="gramEnd"/>
    </w:p>
    <w:p w:rsidP="00BA7981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BA7981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</w:t>
      </w:r>
      <w:r w:rsidR="00BA7981">
        <w:rPr>
          <w:sz w:val="30"/>
          <w:szCs w:val="30"/>
        </w:rPr>
        <w:t xml:space="preserve">                         </w:t>
      </w:r>
      <w:r>
        <w:rPr>
          <w:sz w:val="30"/>
          <w:szCs w:val="30"/>
        </w:rPr>
        <w:t xml:space="preserve">зон </w:t>
      </w:r>
      <w:r w:rsidRPr="004E1387">
        <w:rPr>
          <w:sz w:val="30"/>
          <w:szCs w:val="30"/>
        </w:rPr>
        <w:t>инженерных сетей</w:t>
      </w:r>
      <w:r w:rsidRPr="00D84C92">
        <w:rPr>
          <w:sz w:val="30"/>
          <w:szCs w:val="30"/>
        </w:rPr>
        <w:t>;</w:t>
      </w:r>
    </w:p>
    <w:p w:rsidP="00BA7981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</w:t>
      </w:r>
      <w:r w:rsidR="001B344E">
        <w:rPr>
          <w:sz w:val="30"/>
          <w:szCs w:val="30"/>
        </w:rPr>
        <w:t>й Федерации от 24.02.2009 № 160</w:t>
      </w:r>
      <w:r w:rsidR="00E1412D">
        <w:rPr>
          <w:sz w:val="30"/>
          <w:szCs w:val="30"/>
        </w:rPr>
        <w:t>;</w:t>
      </w:r>
    </w:p>
    <w:p w:rsidP="00BA7981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AC509A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AC509A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BA7981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AC509A">
        <w:rPr>
          <w:sz w:val="30"/>
          <w:szCs w:val="30"/>
        </w:rPr>
        <w:t xml:space="preserve">               (ТГК-13)</w:t>
      </w:r>
      <w:r w:rsidR="00BA7981">
        <w:rPr>
          <w:sz w:val="30"/>
          <w:szCs w:val="30"/>
        </w:rPr>
        <w:t>»</w:t>
      </w:r>
      <w:r w:rsidR="00AC509A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BA7981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Pr="00D84C92">
        <w:rPr>
          <w:sz w:val="30"/>
          <w:szCs w:val="30"/>
        </w:rPr>
        <w:t>в 2</w:t>
      </w:r>
      <w:r w:rsidR="00BA7981">
        <w:rPr>
          <w:sz w:val="30"/>
          <w:szCs w:val="30"/>
        </w:rPr>
        <w:t>–</w:t>
      </w:r>
      <w:r w:rsidRPr="00D84C92">
        <w:rPr>
          <w:sz w:val="30"/>
          <w:szCs w:val="30"/>
        </w:rPr>
        <w:t>2,5 км от площадки ТЭЦ-3 в г. Красноярске</w:t>
      </w:r>
      <w:r w:rsidR="00E1412D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                    с приказом </w:t>
      </w:r>
      <w:r w:rsidR="00BA7981">
        <w:rPr>
          <w:sz w:val="30"/>
          <w:szCs w:val="30"/>
        </w:rPr>
        <w:t>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E1412D">
        <w:rPr>
          <w:sz w:val="30"/>
          <w:szCs w:val="30"/>
        </w:rPr>
        <w:t>.</w:t>
      </w:r>
      <w:bookmarkStart w:id="0" w:name="_GoBack"/>
      <w:bookmarkEnd w:id="0"/>
    </w:p>
    <w:p w:rsidP="00BA7981" w:rsidR="0057206A" w:rsidRDefault="0057206A">
      <w:pPr>
        <w:ind w:firstLine="709"/>
        <w:jc w:val="both"/>
        <w:rPr>
          <w:sz w:val="30"/>
          <w:szCs w:val="30"/>
        </w:rPr>
      </w:pPr>
      <w:r w:rsidRPr="0057206A">
        <w:rPr>
          <w:sz w:val="30"/>
          <w:szCs w:val="30"/>
        </w:rPr>
        <w:t>6.</w:t>
      </w:r>
      <w:r w:rsidR="00BA7981">
        <w:rPr>
          <w:sz w:val="30"/>
          <w:szCs w:val="30"/>
        </w:rPr>
        <w:t> </w:t>
      </w:r>
      <w:r w:rsidRPr="0057206A">
        <w:rPr>
          <w:sz w:val="30"/>
          <w:szCs w:val="30"/>
        </w:rPr>
        <w:t>Порядок расчета и внесения платы за публичный сервитут   представлен в приложении 2.</w:t>
      </w:r>
    </w:p>
    <w:p w:rsidP="00BA7981" w:rsidR="003A1630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BA7981">
        <w:rPr>
          <w:sz w:val="30"/>
          <w:szCs w:val="30"/>
        </w:rPr>
        <w:t>. </w:t>
      </w:r>
      <w:r w:rsidR="003A1630" w:rsidRPr="00F46F47">
        <w:rPr>
          <w:sz w:val="30"/>
          <w:szCs w:val="30"/>
        </w:rPr>
        <w:t>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0E168F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0E168F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</w:t>
      </w:r>
      <w:r w:rsidR="00BA7981">
        <w:rPr>
          <w:sz w:val="30"/>
          <w:szCs w:val="30"/>
        </w:rPr>
        <w:t xml:space="preserve">             </w:t>
      </w:r>
      <w:r w:rsidR="003A1630" w:rsidRPr="00F46F47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BA7981" w:rsidR="005A2AFC" w:rsidRDefault="0057206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BA7981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BA7981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BA7981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BA7981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</w:t>
      </w:r>
      <w:r w:rsidR="000E4C0B" w:rsidRPr="00F46F47">
        <w:rPr>
          <w:sz w:val="30"/>
          <w:szCs w:val="30"/>
        </w:rPr>
        <w:t>.</w:t>
      </w:r>
      <w:r w:rsidR="00BA798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BA7981" w:rsidR="000E4C0B" w:rsidRDefault="0057206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BA7981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BA7981" w:rsidR="00B72C6C" w:rsidRDefault="000C594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57206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>.</w:t>
      </w:r>
      <w:r w:rsidR="00BA7981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BA7981" w:rsidR="00864EF7" w:rsidRDefault="00864EF7">
      <w:pPr>
        <w:jc w:val="both"/>
        <w:rPr>
          <w:sz w:val="30"/>
          <w:szCs w:val="30"/>
        </w:rPr>
      </w:pPr>
    </w:p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E1412D">
        <w:rPr>
          <w:sz w:val="30"/>
          <w:szCs w:val="30"/>
        </w:rPr>
        <w:t xml:space="preserve">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BA7981" w:rsidRDefault="00BA7981">
      <w:pPr>
        <w:spacing w:line="192" w:lineRule="auto"/>
        <w:jc w:val="both"/>
        <w:rPr>
          <w:sz w:val="30"/>
          <w:szCs w:val="30"/>
        </w:rPr>
      </w:pPr>
    </w:p>
    <w:p w:rsidP="00743127" w:rsidR="00BA7981" w:rsidRDefault="00BA7981">
      <w:pPr>
        <w:spacing w:line="192" w:lineRule="auto"/>
        <w:jc w:val="both"/>
        <w:rPr>
          <w:sz w:val="30"/>
          <w:szCs w:val="30"/>
        </w:rPr>
      </w:pPr>
    </w:p>
    <w:p w:rsidP="00743127" w:rsidR="00BA7981" w:rsidRDefault="00BA7981" w:rsidRPr="002B3368">
      <w:pPr>
        <w:spacing w:line="192" w:lineRule="auto"/>
        <w:jc w:val="both"/>
        <w:rPr>
          <w:sz w:val="30"/>
          <w:szCs w:val="30"/>
        </w:rPr>
      </w:pPr>
    </w:p>
    <w:sectPr w:rsidR="00BA7981" w:rsidRPr="002B3368" w:rsidSect="00BA7981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B54DEE" w:rsidRDefault="00B54DEE">
      <w:r>
        <w:separator/>
      </w:r>
    </w:p>
  </w:endnote>
  <w:endnote w:type="continuationSeparator" w:id="0">
    <w:p w:rsidR="00B54DEE" w:rsidRDefault="00B5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B54DEE" w:rsidRDefault="00B54DEE">
      <w:r>
        <w:separator/>
      </w:r>
    </w:p>
  </w:footnote>
  <w:footnote w:type="continuationSeparator" w:id="0">
    <w:p w:rsidR="00B54DEE" w:rsidRDefault="00B54DE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E1412D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344E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6D08"/>
    <w:rsid w:val="00462F34"/>
    <w:rsid w:val="00463E15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3413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511C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2BFD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11A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4DEE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A7981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412D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19DF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5159-недв от 24.08.2026</docTitle>
  </documentManagement>
</p:properties>
</file>

<file path=customXml/itemProps1.xml><?xml version="1.0" encoding="utf-8"?>
<ds:datastoreItem xmlns:ds="http://schemas.openxmlformats.org/officeDocument/2006/customXml" ds:itemID="{F3C778F7-DDBE-4682-A933-17E3BBC3A1CD}"/>
</file>

<file path=customXml/itemProps2.xml><?xml version="1.0" encoding="utf-8"?>
<ds:datastoreItem xmlns:ds="http://schemas.openxmlformats.org/officeDocument/2006/customXml" ds:itemID="{8B639B29-6B55-42BE-AD5E-8E64AB121240}"/>
</file>

<file path=customXml/itemProps3.xml><?xml version="1.0" encoding="utf-8"?>
<ds:datastoreItem xmlns:ds="http://schemas.openxmlformats.org/officeDocument/2006/customXml" ds:itemID="{BB0A624E-C1F2-4353-ACCE-72F00A9F2DC3}"/>
</file>

<file path=customXml/itemProps4.xml><?xml version="1.0" encoding="utf-8"?>
<ds:datastoreItem xmlns:ds="http://schemas.openxmlformats.org/officeDocument/2006/customXml" ds:itemID="{68307097-04B3-43CB-853E-454A9A8D16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5159-недв от 24.08.2026</dc:title>
  <dc:creator>WANDERER</dc:creator>
  <cp:lastModifiedBy>Филимоненко Светлана Игоревна</cp:lastModifiedBy>
  <cp:revision>49</cp:revision>
  <cp:lastPrinted>2026-08-10T04:27:00Z</cp:lastPrinted>
  <dcterms:created xsi:type="dcterms:W3CDTF">2025-04-24T09:16:00Z</dcterms:created>
  <dcterms:modified xsi:type="dcterms:W3CDTF">2026-08-21T08:20:00Z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