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BB1A53" w:rsidR="00BB1A53" w:rsidRDefault="00BB1A53" w:rsidRPr="00BB1A53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BB1A53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2</w:t>
      </w:r>
    </w:p>
    <w:p w:rsidP="00BB1A53" w:rsidR="00BB1A53" w:rsidRDefault="00BB1A53" w:rsidRPr="00BB1A53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BB1A53">
        <w:rPr>
          <w:sz w:val="30"/>
          <w:szCs w:val="30"/>
        </w:rPr>
        <w:t>к распоряжению</w:t>
      </w:r>
    </w:p>
    <w:p w:rsidP="00BB1A53" w:rsidR="00BB1A53" w:rsidRDefault="00BB1A53" w:rsidRPr="00BB1A53">
      <w:pPr>
        <w:widowControl w:val="false"/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BB1A53">
        <w:rPr>
          <w:sz w:val="30"/>
          <w:szCs w:val="30"/>
        </w:rPr>
        <w:t xml:space="preserve">администрации </w:t>
      </w:r>
    </w:p>
    <w:p w:rsidP="00BB1A53" w:rsidR="00BB1A53" w:rsidRDefault="00BB1A53" w:rsidRPr="00BB1A53">
      <w:pPr>
        <w:widowControl w:val="false"/>
        <w:tabs>
          <w:tab w:pos="9354" w:val="right"/>
        </w:tabs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BB1A53">
        <w:rPr>
          <w:sz w:val="30"/>
          <w:szCs w:val="30"/>
        </w:rPr>
        <w:t>города Красноярска</w:t>
      </w:r>
    </w:p>
    <w:p w:rsidP="00BB1A53" w:rsidR="00BB1A53" w:rsidRDefault="00BB1A53" w:rsidRPr="00BB1A53">
      <w:pPr>
        <w:widowControl w:val="false"/>
        <w:suppressAutoHyphens w:val="false"/>
        <w:autoSpaceDN/>
        <w:spacing w:line="192" w:lineRule="auto"/>
        <w:ind w:firstLine="5387"/>
        <w:jc w:val="both"/>
        <w:textAlignment w:val="auto"/>
        <w:rPr>
          <w:sz w:val="30"/>
          <w:szCs w:val="30"/>
        </w:rPr>
      </w:pPr>
      <w:r w:rsidRPr="00BB1A53">
        <w:rPr>
          <w:sz w:val="30"/>
          <w:szCs w:val="30"/>
        </w:rPr>
        <w:t>от ____________ № _________</w:t>
      </w:r>
    </w:p>
    <w:p w:rsidP="00BB1A53" w:rsidR="00BB1A53" w:rsidRDefault="00BB1A53" w:rsidRPr="00BB1A53">
      <w:pPr>
        <w:widowControl w:val="false"/>
        <w:suppressAutoHyphens w:val="false"/>
        <w:autoSpaceDN/>
        <w:spacing w:line="192" w:lineRule="auto"/>
        <w:jc w:val="center"/>
        <w:textAlignment w:val="auto"/>
        <w:rPr>
          <w:sz w:val="30"/>
          <w:szCs w:val="30"/>
        </w:rPr>
      </w:pPr>
    </w:p>
    <w:p w:rsidP="00BB1A53" w:rsidR="00131518" w:rsidRDefault="00131518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BB1A53" w:rsidR="0067402F" w:rsidRDefault="0067402F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BB1A53" w:rsidR="00131518" w:rsidRDefault="00131518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ПОРЯДОК</w:t>
      </w:r>
    </w:p>
    <w:p w:rsidP="00BB1A53" w:rsidR="00131518" w:rsidRDefault="00131518" w:rsidRPr="008F6791">
      <w:pPr>
        <w:spacing w:line="192" w:lineRule="auto"/>
        <w:jc w:val="center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расчета и внесени</w:t>
      </w:r>
      <w:r w:rsidR="00087F10" w:rsidRPr="008F6791">
        <w:rPr>
          <w:rStyle w:val="a4"/>
          <w:b w:val="false"/>
          <w:sz w:val="30"/>
          <w:szCs w:val="30"/>
        </w:rPr>
        <w:t>я платы за публичный сервитут</w:t>
      </w:r>
    </w:p>
    <w:p w:rsidP="00BB1A53" w:rsidR="0067402F" w:rsidRDefault="0067402F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BB1A53" w:rsidR="00BB1A53" w:rsidRDefault="00BB1A53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BB1A53" w:rsidR="00BB1A53" w:rsidRDefault="00BB1A53">
      <w:pPr>
        <w:spacing w:line="192" w:lineRule="auto"/>
        <w:jc w:val="center"/>
        <w:rPr>
          <w:rStyle w:val="a4"/>
          <w:b w:val="false"/>
          <w:sz w:val="30"/>
          <w:szCs w:val="30"/>
        </w:rPr>
      </w:pPr>
    </w:p>
    <w:p w:rsidP="00BB1A53" w:rsidR="00DE30C1" w:rsidRDefault="00CC5E0D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rStyle w:val="a4"/>
          <w:b w:val="false"/>
          <w:sz w:val="30"/>
          <w:szCs w:val="30"/>
        </w:rPr>
        <w:t>1</w:t>
      </w:r>
      <w:r w:rsidR="00DE30C1" w:rsidRPr="008F6791">
        <w:rPr>
          <w:rStyle w:val="a4"/>
          <w:b w:val="false"/>
          <w:sz w:val="30"/>
          <w:szCs w:val="30"/>
        </w:rPr>
        <w:t xml:space="preserve">. Расчет платы за публичный сервитут в отношении земель, </w:t>
      </w:r>
      <w:r w:rsidR="00F66FE4">
        <w:rPr>
          <w:rStyle w:val="a4"/>
          <w:b w:val="false"/>
          <w:sz w:val="30"/>
          <w:szCs w:val="30"/>
        </w:rPr>
        <w:t xml:space="preserve">                </w:t>
      </w:r>
      <w:r w:rsidR="00DE30C1" w:rsidRPr="008F6791">
        <w:rPr>
          <w:rStyle w:val="a4"/>
          <w:b w:val="false"/>
          <w:sz w:val="30"/>
          <w:szCs w:val="30"/>
        </w:rPr>
        <w:t xml:space="preserve">государственная собственность на которые не разграничена, </w:t>
      </w:r>
      <w:r w:rsidR="00F66FE4">
        <w:rPr>
          <w:rStyle w:val="a4"/>
          <w:b w:val="false"/>
          <w:sz w:val="30"/>
          <w:szCs w:val="30"/>
        </w:rPr>
        <w:t xml:space="preserve">                           </w:t>
      </w:r>
      <w:r w:rsidR="00DE30C1" w:rsidRPr="008F6791">
        <w:rPr>
          <w:rStyle w:val="a4"/>
          <w:b w:val="false"/>
          <w:sz w:val="30"/>
          <w:szCs w:val="30"/>
        </w:rPr>
        <w:t>исчисляет</w:t>
      </w:r>
      <w:r w:rsidR="00F66FE4">
        <w:rPr>
          <w:rStyle w:val="a4"/>
          <w:b w:val="false"/>
          <w:sz w:val="30"/>
          <w:szCs w:val="30"/>
        </w:rPr>
        <w:t xml:space="preserve">ся </w:t>
      </w:r>
      <w:r w:rsidR="00DE30C1" w:rsidRPr="008F6791">
        <w:rPr>
          <w:rStyle w:val="a4"/>
          <w:b w:val="false"/>
          <w:sz w:val="30"/>
          <w:szCs w:val="30"/>
        </w:rPr>
        <w:t>по формуле:</w:t>
      </w:r>
    </w:p>
    <w:p w:rsidP="00BB1A53" w:rsidR="00780A77" w:rsidRDefault="00780A77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</w:p>
    <w:p w:rsidP="00BB1A53" w:rsidR="00DE30C1" w:rsidRDefault="00DE30C1">
      <w:pPr>
        <w:widowControl w:val="false"/>
        <w:jc w:val="center"/>
        <w:rPr>
          <w:rStyle w:val="a4"/>
          <w:b w:val="false"/>
          <w:bCs w:val="false"/>
          <w:sz w:val="30"/>
          <w:szCs w:val="30"/>
        </w:rPr>
      </w:pPr>
      <w:proofErr w:type="spellStart"/>
      <w:r w:rsidRPr="008F6791">
        <w:rPr>
          <w:rStyle w:val="a4"/>
          <w:b w:val="false"/>
          <w:bCs w:val="false"/>
          <w:sz w:val="30"/>
          <w:szCs w:val="30"/>
        </w:rPr>
        <w:t>Р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 xml:space="preserve"> </w:t>
      </w:r>
      <w:r w:rsidRPr="008F6791">
        <w:rPr>
          <w:rStyle w:val="a4"/>
          <w:b w:val="false"/>
          <w:bCs w:val="false"/>
          <w:sz w:val="30"/>
          <w:szCs w:val="30"/>
        </w:rPr>
        <w:t xml:space="preserve">= (П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r w:rsidRPr="008F6791">
        <w:rPr>
          <w:rStyle w:val="a4"/>
          <w:b w:val="false"/>
          <w:bCs w:val="false"/>
          <w:sz w:val="30"/>
          <w:szCs w:val="30"/>
        </w:rPr>
        <w:t xml:space="preserve"> </w:t>
      </w:r>
      <w:proofErr w:type="spellStart"/>
      <w:r w:rsidRPr="008F6791">
        <w:rPr>
          <w:rStyle w:val="a4"/>
          <w:b w:val="false"/>
          <w:bCs w:val="false"/>
          <w:sz w:val="30"/>
          <w:szCs w:val="30"/>
        </w:rPr>
        <w:t>ПЛ</w:t>
      </w:r>
      <w:r w:rsidRPr="008F6791">
        <w:rPr>
          <w:rStyle w:val="a4"/>
          <w:b w:val="false"/>
          <w:bCs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bCs w:val="false"/>
          <w:sz w:val="30"/>
          <w:szCs w:val="30"/>
        </w:rPr>
        <w:t xml:space="preserve">) </w:t>
      </w:r>
      <w:r w:rsidRPr="008F6791">
        <w:rPr>
          <w:rStyle w:val="a4"/>
          <w:b w:val="false"/>
          <w:bCs w:val="false"/>
          <w:sz w:val="30"/>
          <w:szCs w:val="30"/>
          <w:lang w:val="en-US"/>
        </w:rPr>
        <w:t>x</w:t>
      </w:r>
      <w:proofErr w:type="gramStart"/>
      <w:r w:rsidRPr="008F6791">
        <w:rPr>
          <w:rStyle w:val="a4"/>
          <w:b w:val="false"/>
          <w:bCs w:val="false"/>
          <w:sz w:val="30"/>
          <w:szCs w:val="30"/>
        </w:rPr>
        <w:t xml:space="preserve"> К</w:t>
      </w:r>
      <w:proofErr w:type="gramEnd"/>
      <w:r w:rsidRPr="008F6791">
        <w:rPr>
          <w:rStyle w:val="a4"/>
          <w:b w:val="false"/>
          <w:bCs w:val="false"/>
          <w:sz w:val="30"/>
          <w:szCs w:val="30"/>
        </w:rPr>
        <w:t xml:space="preserve">, </w:t>
      </w:r>
    </w:p>
    <w:p w:rsidP="00BB1A53" w:rsidR="00780A77" w:rsidRDefault="00780A77" w:rsidRPr="008F6791">
      <w:pPr>
        <w:widowControl w:val="false"/>
        <w:jc w:val="center"/>
        <w:rPr>
          <w:rStyle w:val="a4"/>
          <w:b w:val="false"/>
          <w:bCs w:val="false"/>
          <w:sz w:val="30"/>
          <w:szCs w:val="30"/>
        </w:rPr>
      </w:pPr>
    </w:p>
    <w:p w:rsidP="00BB1A53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bCs w:val="false"/>
          <w:sz w:val="30"/>
          <w:szCs w:val="30"/>
        </w:rPr>
      </w:pPr>
      <w:r w:rsidRPr="008F6791">
        <w:rPr>
          <w:rStyle w:val="a4"/>
          <w:b w:val="false"/>
          <w:bCs w:val="false"/>
          <w:sz w:val="30"/>
          <w:szCs w:val="30"/>
        </w:rPr>
        <w:t>где:</w:t>
      </w:r>
    </w:p>
    <w:p w:rsidP="00BB1A53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Р</w:t>
      </w:r>
      <w:r w:rsidRPr="008F6791">
        <w:rPr>
          <w:rStyle w:val="a4"/>
          <w:b w:val="false"/>
          <w:sz w:val="30"/>
          <w:szCs w:val="30"/>
          <w:vertAlign w:val="subscript"/>
        </w:rPr>
        <w:t>п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размер платы за публичный сервитут, рублей в год;</w:t>
      </w:r>
    </w:p>
    <w:p w:rsidP="00BB1A53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gramStart"/>
      <w:r w:rsidRPr="008F6791">
        <w:rPr>
          <w:rStyle w:val="a4"/>
          <w:b w:val="false"/>
          <w:sz w:val="30"/>
          <w:szCs w:val="30"/>
        </w:rPr>
        <w:t>П</w:t>
      </w:r>
      <w:proofErr w:type="gramEnd"/>
      <w:r w:rsidRPr="008F6791">
        <w:rPr>
          <w:rStyle w:val="a4"/>
          <w:b w:val="false"/>
          <w:sz w:val="30"/>
          <w:szCs w:val="30"/>
        </w:rPr>
        <w:t xml:space="preserve"> – средний уровень кадастровой стоимости по сегментам объектов недвижимости, рублей;</w:t>
      </w:r>
    </w:p>
    <w:p w:rsidP="00BB1A53" w:rsidR="00DE30C1" w:rsidRDefault="00780A77" w:rsidRPr="008F6791">
      <w:pPr>
        <w:widowControl w:val="false"/>
        <w:autoSpaceDE w:val="false"/>
        <w:adjustRightInd w:val="false"/>
        <w:ind w:firstLine="709"/>
        <w:jc w:val="both"/>
        <w:textAlignment w:val="auto"/>
        <w:rPr>
          <w:sz w:val="30"/>
          <w:szCs w:val="30"/>
        </w:rPr>
      </w:pPr>
      <w:proofErr w:type="gramStart"/>
      <w:r>
        <w:rPr>
          <w:rStyle w:val="a4"/>
          <w:b w:val="false"/>
          <w:sz w:val="30"/>
          <w:szCs w:val="30"/>
        </w:rPr>
        <w:t>К</w:t>
      </w:r>
      <w:proofErr w:type="gramEnd"/>
      <w:r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>– коэффициент платы за публичный сервитут. В отношении</w:t>
      </w:r>
      <w:r w:rsidR="00F66FE4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 xml:space="preserve">земельного участка, находящегося в государственной </w:t>
      </w:r>
      <w:r w:rsidR="00BB1A53">
        <w:rPr>
          <w:rStyle w:val="a4"/>
          <w:b w:val="false"/>
          <w:sz w:val="30"/>
          <w:szCs w:val="30"/>
        </w:rPr>
        <w:t xml:space="preserve">                                   </w:t>
      </w:r>
      <w:r w:rsidR="00DE30C1" w:rsidRPr="008F6791">
        <w:rPr>
          <w:rStyle w:val="a4"/>
          <w:b w:val="false"/>
          <w:sz w:val="30"/>
          <w:szCs w:val="30"/>
        </w:rPr>
        <w:t>или</w:t>
      </w:r>
      <w:r w:rsidR="00F66FE4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 xml:space="preserve">муниципальной собственности и не обремененного правами третьих лиц, </w:t>
      </w:r>
      <w:r w:rsidR="00DE30C1">
        <w:rPr>
          <w:rStyle w:val="a4"/>
          <w:b w:val="false"/>
          <w:sz w:val="30"/>
          <w:szCs w:val="30"/>
        </w:rPr>
        <w:t xml:space="preserve">коэффициент платы равен </w:t>
      </w:r>
      <w:r w:rsidR="00DE30C1" w:rsidRPr="008F6791">
        <w:rPr>
          <w:rStyle w:val="a4"/>
          <w:b w:val="false"/>
          <w:sz w:val="30"/>
          <w:szCs w:val="30"/>
        </w:rPr>
        <w:t>0,01% кадастровой стоимости</w:t>
      </w:r>
      <w:r w:rsidR="00F66FE4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rStyle w:val="a4"/>
          <w:b w:val="false"/>
          <w:sz w:val="30"/>
          <w:szCs w:val="30"/>
        </w:rPr>
        <w:t>земельного участка за каждый год его использования</w:t>
      </w:r>
      <w:r w:rsidR="00DE30C1">
        <w:rPr>
          <w:rStyle w:val="a4"/>
          <w:b w:val="false"/>
          <w:sz w:val="30"/>
          <w:szCs w:val="30"/>
        </w:rPr>
        <w:t>,</w:t>
      </w:r>
      <w:r w:rsidR="00DE30C1" w:rsidRPr="008F6791">
        <w:rPr>
          <w:rStyle w:val="a4"/>
          <w:b w:val="false"/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 xml:space="preserve">при этом плата </w:t>
      </w:r>
      <w:r w:rsidR="00D63466">
        <w:rPr>
          <w:sz w:val="30"/>
          <w:szCs w:val="30"/>
        </w:rPr>
        <w:t xml:space="preserve">                </w:t>
      </w:r>
      <w:r w:rsidR="00DE30C1" w:rsidRPr="008F6791">
        <w:rPr>
          <w:sz w:val="30"/>
          <w:szCs w:val="30"/>
        </w:rPr>
        <w:t>за публичный сервитут, установленный на три года и более, не может быть менее чем 0,1</w:t>
      </w:r>
      <w:r w:rsidR="00DE30C1" w:rsidRPr="008F6791">
        <w:rPr>
          <w:rStyle w:val="a4"/>
          <w:b w:val="false"/>
          <w:sz w:val="30"/>
          <w:szCs w:val="30"/>
        </w:rPr>
        <w:t>%</w:t>
      </w:r>
      <w:r w:rsidR="00DE30C1" w:rsidRPr="008F6791">
        <w:rPr>
          <w:sz w:val="30"/>
          <w:szCs w:val="30"/>
        </w:rPr>
        <w:t xml:space="preserve"> кадастровой стоимости земельного участка,</w:t>
      </w:r>
      <w:r w:rsidR="00F66FE4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обремененного сервитутом,</w:t>
      </w:r>
      <w:r w:rsidR="00D63466">
        <w:rPr>
          <w:sz w:val="30"/>
          <w:szCs w:val="30"/>
        </w:rPr>
        <w:t xml:space="preserve"> </w:t>
      </w:r>
      <w:r w:rsidR="00DE30C1" w:rsidRPr="008F6791">
        <w:rPr>
          <w:sz w:val="30"/>
          <w:szCs w:val="30"/>
        </w:rPr>
        <w:t>за весь срок сервитута;</w:t>
      </w:r>
    </w:p>
    <w:p w:rsidP="00BB1A53" w:rsidR="00DE30C1" w:rsidRDefault="00DE30C1" w:rsidRPr="008F679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proofErr w:type="spellStart"/>
      <w:r w:rsidRPr="008F6791">
        <w:rPr>
          <w:rStyle w:val="a4"/>
          <w:b w:val="false"/>
          <w:sz w:val="30"/>
          <w:szCs w:val="30"/>
        </w:rPr>
        <w:t>ПЛ</w:t>
      </w:r>
      <w:r w:rsidRPr="008F6791">
        <w:rPr>
          <w:rStyle w:val="a4"/>
          <w:b w:val="false"/>
          <w:sz w:val="30"/>
          <w:szCs w:val="30"/>
          <w:vertAlign w:val="subscript"/>
        </w:rPr>
        <w:t>серв</w:t>
      </w:r>
      <w:proofErr w:type="spellEnd"/>
      <w:r w:rsidRPr="008F6791">
        <w:rPr>
          <w:rStyle w:val="a4"/>
          <w:b w:val="false"/>
          <w:sz w:val="30"/>
          <w:szCs w:val="30"/>
        </w:rPr>
        <w:t xml:space="preserve"> – площадь части земельного участка (публичного</w:t>
      </w:r>
      <w:r w:rsidR="00780A77">
        <w:rPr>
          <w:rStyle w:val="a4"/>
          <w:b w:val="false"/>
          <w:sz w:val="30"/>
          <w:szCs w:val="30"/>
        </w:rPr>
        <w:t xml:space="preserve"> </w:t>
      </w:r>
      <w:r w:rsidR="00D63466">
        <w:rPr>
          <w:rStyle w:val="a4"/>
          <w:b w:val="false"/>
          <w:sz w:val="30"/>
          <w:szCs w:val="30"/>
        </w:rPr>
        <w:t xml:space="preserve">                     </w:t>
      </w:r>
      <w:r w:rsidR="00780A77">
        <w:rPr>
          <w:rStyle w:val="a4"/>
          <w:b w:val="false"/>
          <w:sz w:val="30"/>
          <w:szCs w:val="30"/>
        </w:rPr>
        <w:t>серви</w:t>
      </w:r>
      <w:r w:rsidRPr="008F6791">
        <w:rPr>
          <w:rStyle w:val="a4"/>
          <w:b w:val="false"/>
          <w:sz w:val="30"/>
          <w:szCs w:val="30"/>
        </w:rPr>
        <w:t>тута), кв. м.</w:t>
      </w:r>
    </w:p>
    <w:p w:rsidP="00BB1A53" w:rsidR="00DE30C1" w:rsidRDefault="00DE30C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 w:rsidRPr="008F6791">
        <w:rPr>
          <w:rStyle w:val="a4"/>
          <w:b w:val="false"/>
          <w:sz w:val="30"/>
          <w:szCs w:val="30"/>
        </w:rPr>
        <w:t>Размер платы за публичный сервитут представлен в т</w:t>
      </w:r>
      <w:r w:rsidR="00B606C1">
        <w:rPr>
          <w:rStyle w:val="a4"/>
          <w:b w:val="false"/>
          <w:sz w:val="30"/>
          <w:szCs w:val="30"/>
        </w:rPr>
        <w:t>аблице</w:t>
      </w:r>
      <w:r w:rsidRPr="008F6791">
        <w:rPr>
          <w:rStyle w:val="a4"/>
          <w:b w:val="false"/>
          <w:sz w:val="30"/>
          <w:szCs w:val="30"/>
        </w:rPr>
        <w:t>.</w:t>
      </w:r>
    </w:p>
    <w:p w:rsidP="00BB1A53" w:rsidR="00DE30C1" w:rsidRDefault="00B606C1">
      <w:pPr>
        <w:widowControl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Таблица</w:t>
      </w:r>
      <w:r w:rsidR="00DE30C1" w:rsidRPr="008F6791">
        <w:rPr>
          <w:sz w:val="30"/>
          <w:szCs w:val="30"/>
        </w:rPr>
        <w:t xml:space="preserve">. Размер платы за публичный сервитут </w:t>
      </w:r>
      <w:r w:rsidR="00DE30C1" w:rsidRPr="008F6791">
        <w:rPr>
          <w:rStyle w:val="a4"/>
          <w:b w:val="false"/>
          <w:sz w:val="30"/>
          <w:szCs w:val="30"/>
        </w:rPr>
        <w:t>в отношении земель, государственная собственность на которые не разграничена.</w:t>
      </w:r>
    </w:p>
    <w:p w:rsidP="00780A77" w:rsidR="00DC7015" w:rsidRDefault="00DC7015">
      <w:pPr>
        <w:ind w:firstLine="709"/>
        <w:jc w:val="both"/>
        <w:rPr>
          <w:rStyle w:val="a4"/>
          <w:b w:val="false"/>
          <w:sz w:val="30"/>
          <w:szCs w:val="30"/>
        </w:rPr>
      </w:pPr>
    </w:p>
    <w:tbl>
      <w:tblPr>
        <w:tblW w:type="pct" w:w="4939"/>
        <w:tblInd w:type="dxa" w:w="108"/>
        <w:tblLayout w:type="fixed"/>
        <w:tblCellMar>
          <w:left w:type="dxa" w:w="10"/>
          <w:right w:type="dxa" w:w="10"/>
        </w:tblCellMar>
        <w:tblLook w:firstColumn="0" w:firstRow="0" w:lastColumn="0" w:lastRow="0" w:noHBand="0" w:noVBand="0" w:val="0000"/>
      </w:tblPr>
      <w:tblGrid>
        <w:gridCol w:w="1844"/>
        <w:gridCol w:w="1702"/>
        <w:gridCol w:w="1842"/>
        <w:gridCol w:w="1416"/>
        <w:gridCol w:w="1276"/>
        <w:gridCol w:w="1276"/>
      </w:tblGrid>
      <w:tr w:rsidR="00FA1908" w:rsidRPr="008F6791" w:rsidTr="00BB1A53">
        <w:trPr>
          <w:trHeight w:val="1941"/>
        </w:trPr>
        <w:tc>
          <w:tcPr>
            <w:tcW w:type="pct" w:w="98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BB1A53" w:rsidR="00B606C1" w:rsidRDefault="00DE30C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br w:type="page"/>
              <w:t xml:space="preserve">Номер </w:t>
            </w:r>
          </w:p>
          <w:p w:rsidP="00BB1A53" w:rsidR="00780A77" w:rsidRDefault="00DE30C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кадас</w:t>
            </w:r>
            <w:r w:rsidRPr="008F6791">
              <w:t>т</w:t>
            </w:r>
            <w:r w:rsidRPr="008F6791">
              <w:t>рового кварт</w:t>
            </w:r>
            <w:r w:rsidRPr="008F6791">
              <w:t>а</w:t>
            </w:r>
            <w:r w:rsidRPr="008F6791">
              <w:t>ла</w:t>
            </w:r>
          </w:p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земель</w:t>
            </w:r>
          </w:p>
        </w:tc>
        <w:tc>
          <w:tcPr>
            <w:tcW w:type="pct" w:w="90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Средний </w:t>
            </w:r>
          </w:p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уровень </w:t>
            </w:r>
          </w:p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кадастровой стоимости</w:t>
            </w:r>
          </w:p>
          <w:p w:rsidP="00BB1A53" w:rsidR="00DE30C1" w:rsidRDefault="00DE30C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  <w:sz w:val="4"/>
                <w:szCs w:val="4"/>
              </w:rPr>
            </w:pPr>
            <w:r w:rsidRPr="008F6791">
              <w:rPr>
                <w:rStyle w:val="a4"/>
                <w:b w:val="false"/>
              </w:rPr>
              <w:t>по сегментам объектов н</w:t>
            </w:r>
            <w:r w:rsidRPr="008F6791">
              <w:rPr>
                <w:rStyle w:val="a4"/>
                <w:b w:val="false"/>
              </w:rPr>
              <w:t>е</w:t>
            </w:r>
            <w:r w:rsidRPr="008F6791">
              <w:rPr>
                <w:rStyle w:val="a4"/>
                <w:b w:val="false"/>
              </w:rPr>
              <w:t>движимости, руб. (П)</w:t>
            </w:r>
          </w:p>
          <w:p w:rsidP="00BB1A53" w:rsidR="00780A77" w:rsidRDefault="00780A77" w:rsidRPr="00780A77">
            <w:pPr>
              <w:widowControl w:val="false"/>
              <w:suppressAutoHyphens w:val="false"/>
              <w:spacing w:line="192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type="pct" w:w="98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Площадь </w:t>
            </w:r>
          </w:p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 xml:space="preserve">земель, </w:t>
            </w:r>
          </w:p>
          <w:p w:rsidP="00B606C1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  <w:rPr>
                <w:rStyle w:val="a4"/>
                <w:b w:val="false"/>
              </w:rPr>
            </w:pPr>
            <w:r w:rsidRPr="008F6791">
              <w:rPr>
                <w:rStyle w:val="a4"/>
                <w:b w:val="false"/>
              </w:rPr>
              <w:t>государстве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ная собстве</w:t>
            </w:r>
            <w:r w:rsidRPr="008F6791">
              <w:rPr>
                <w:rStyle w:val="a4"/>
                <w:b w:val="false"/>
              </w:rPr>
              <w:t>н</w:t>
            </w:r>
            <w:r w:rsidRPr="008F6791">
              <w:rPr>
                <w:rStyle w:val="a4"/>
                <w:b w:val="false"/>
              </w:rPr>
              <w:t>ность</w:t>
            </w:r>
            <w:r>
              <w:rPr>
                <w:rStyle w:val="a4"/>
                <w:b w:val="false"/>
              </w:rPr>
              <w:t xml:space="preserve"> </w:t>
            </w:r>
            <w:r w:rsidRPr="008F6791">
              <w:rPr>
                <w:rStyle w:val="a4"/>
                <w:b w:val="false"/>
              </w:rPr>
              <w:t>на кот</w:t>
            </w:r>
            <w:r w:rsidRPr="008F6791">
              <w:rPr>
                <w:rStyle w:val="a4"/>
                <w:b w:val="false"/>
              </w:rPr>
              <w:t>о</w:t>
            </w:r>
            <w:r w:rsidRPr="008F6791">
              <w:rPr>
                <w:rStyle w:val="a4"/>
                <w:b w:val="false"/>
              </w:rPr>
              <w:t xml:space="preserve">рые </w:t>
            </w:r>
            <w:bookmarkStart w:id="0" w:name="_GoBack"/>
            <w:bookmarkEnd w:id="0"/>
            <w:r w:rsidRPr="008F6791">
              <w:rPr>
                <w:rStyle w:val="a4"/>
                <w:b w:val="false"/>
              </w:rPr>
              <w:t>не разгр</w:t>
            </w:r>
            <w:r w:rsidRPr="008F6791">
              <w:rPr>
                <w:rStyle w:val="a4"/>
                <w:b w:val="false"/>
              </w:rPr>
              <w:t>а</w:t>
            </w:r>
            <w:r w:rsidRPr="008F6791">
              <w:rPr>
                <w:rStyle w:val="a4"/>
                <w:b w:val="false"/>
              </w:rPr>
              <w:t>нич</w:t>
            </w:r>
            <w:r w:rsidRPr="008F6791">
              <w:rPr>
                <w:rStyle w:val="a4"/>
                <w:b w:val="false"/>
              </w:rPr>
              <w:t>е</w:t>
            </w:r>
            <w:r w:rsidRPr="008F6791">
              <w:rPr>
                <w:rStyle w:val="a4"/>
                <w:b w:val="false"/>
              </w:rPr>
              <w:t xml:space="preserve">на, </w:t>
            </w:r>
          </w:p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rPr>
                <w:rStyle w:val="a4"/>
                <w:b w:val="false"/>
              </w:rPr>
              <w:t>кв. м</w:t>
            </w:r>
          </w:p>
        </w:tc>
        <w:tc>
          <w:tcPr>
            <w:tcW w:type="pct" w:w="75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Коэффиц</w:t>
            </w:r>
            <w:r w:rsidRPr="008F6791">
              <w:t>и</w:t>
            </w:r>
            <w:r w:rsidRPr="008F6791">
              <w:t xml:space="preserve">ент платы </w:t>
            </w:r>
          </w:p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публи</w:t>
            </w:r>
            <w:r w:rsidRPr="008F6791">
              <w:t>ч</w:t>
            </w:r>
            <w:r w:rsidRPr="008F6791">
              <w:t xml:space="preserve">ный </w:t>
            </w:r>
          </w:p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сервитут,</w:t>
            </w:r>
          </w:p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% (К)</w:t>
            </w:r>
          </w:p>
        </w:tc>
        <w:tc>
          <w:tcPr>
            <w:tcW w:type="pct" w:w="68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за пу</w:t>
            </w:r>
            <w:r w:rsidRPr="008F6791">
              <w:t>б</w:t>
            </w:r>
            <w:r w:rsidRPr="008F6791">
              <w:t>личный сервитут в год,</w:t>
            </w:r>
          </w:p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>руб. (Р</w:t>
            </w:r>
            <w:r w:rsidRPr="008F6791">
              <w:rPr>
                <w:vertAlign w:val="subscript"/>
              </w:rPr>
              <w:t>П</w:t>
            </w:r>
            <w:r w:rsidRPr="008F6791">
              <w:t>)</w:t>
            </w:r>
          </w:p>
        </w:tc>
        <w:tc>
          <w:tcPr>
            <w:tcW w:type="pct" w:w="68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Размер </w:t>
            </w:r>
          </w:p>
          <w:p w:rsidP="00BB1A53" w:rsidR="00DE30C1" w:rsidRDefault="00DE30C1" w:rsidRPr="008F679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платы </w:t>
            </w:r>
          </w:p>
          <w:p w:rsidP="00BB1A53" w:rsidR="00780A77" w:rsidRDefault="00DE30C1">
            <w:pPr>
              <w:widowControl w:val="false"/>
              <w:suppressAutoHyphens w:val="false"/>
              <w:spacing w:line="192" w:lineRule="auto"/>
              <w:jc w:val="center"/>
            </w:pPr>
            <w:r w:rsidRPr="008F6791">
              <w:t xml:space="preserve">за </w:t>
            </w:r>
            <w:proofErr w:type="spellStart"/>
            <w:proofErr w:type="gramStart"/>
            <w:r w:rsidRPr="008F6791">
              <w:t>публич-ный</w:t>
            </w:r>
            <w:proofErr w:type="spellEnd"/>
            <w:proofErr w:type="gramEnd"/>
            <w:r w:rsidRPr="008F6791">
              <w:t xml:space="preserve"> </w:t>
            </w:r>
            <w:proofErr w:type="spellStart"/>
            <w:r w:rsidRPr="008F6791">
              <w:t>серви</w:t>
            </w:r>
            <w:proofErr w:type="spellEnd"/>
            <w:r w:rsidRPr="008F6791">
              <w:t>-</w:t>
            </w:r>
            <w:r w:rsidR="0009052C">
              <w:t xml:space="preserve">тут за </w:t>
            </w:r>
            <w:r w:rsidR="00754FE5">
              <w:t>весь период</w:t>
            </w:r>
            <w:r>
              <w:t xml:space="preserve">, </w:t>
            </w:r>
          </w:p>
          <w:p w:rsidP="00BB1A53" w:rsidR="00DE30C1" w:rsidRDefault="00BB1A53" w:rsidRPr="008F6791">
            <w:pPr>
              <w:widowControl w:val="false"/>
              <w:suppressAutoHyphens w:val="false"/>
              <w:spacing w:line="192" w:lineRule="auto"/>
              <w:jc w:val="center"/>
            </w:pPr>
            <w:r>
              <w:t>руб. (</w:t>
            </w:r>
            <w:r w:rsidRPr="008F6791">
              <w:t>Р</w:t>
            </w:r>
            <w:r w:rsidRPr="008F6791">
              <w:rPr>
                <w:vertAlign w:val="subscript"/>
              </w:rPr>
              <w:t>П</w:t>
            </w:r>
            <w:r w:rsidR="00DE30C1">
              <w:t>)</w:t>
            </w:r>
          </w:p>
        </w:tc>
      </w:tr>
      <w:tr w:rsidR="00FA1908" w:rsidRPr="008F6791" w:rsidTr="00B606C1">
        <w:trPr>
          <w:trHeight w:val="171"/>
        </w:trPr>
        <w:tc>
          <w:tcPr>
            <w:tcW w:type="pct" w:w="98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B606C1" w:rsidR="004F782E" w:rsidRDefault="00FF4627" w:rsidRPr="00FA1908">
            <w:pPr>
              <w:widowControl w:val="false"/>
              <w:suppressAutoHyphens w:val="false"/>
            </w:pPr>
            <w:r>
              <w:t>24:50:0</w:t>
            </w:r>
            <w:r w:rsidR="00DC7015">
              <w:t>400022</w:t>
            </w:r>
          </w:p>
        </w:tc>
        <w:tc>
          <w:tcPr>
            <w:tcW w:type="pct" w:w="90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:rsidP="00B606C1" w:rsidR="00DE30C1" w:rsidRDefault="00DE30C1" w:rsidRPr="008219F8">
            <w:pPr>
              <w:widowControl w:val="false"/>
              <w:suppressAutoHyphens w:val="false"/>
              <w:jc w:val="right"/>
            </w:pPr>
            <w:r>
              <w:t>998,41</w:t>
            </w:r>
          </w:p>
        </w:tc>
        <w:tc>
          <w:tcPr>
            <w:tcW w:type="pct" w:w="98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BB1A53" w:rsidR="00DE30C1" w:rsidRDefault="00DC7015" w:rsidRPr="00D53E4E">
            <w:pPr>
              <w:widowControl w:val="false"/>
              <w:suppressAutoHyphens w:val="false"/>
              <w:jc w:val="center"/>
            </w:pPr>
            <w:r>
              <w:t>1</w:t>
            </w:r>
            <w:r w:rsidR="00BB1A53">
              <w:t xml:space="preserve"> </w:t>
            </w:r>
            <w:r>
              <w:t>474</w:t>
            </w:r>
          </w:p>
        </w:tc>
        <w:tc>
          <w:tcPr>
            <w:tcW w:type="pct" w:w="75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BB1A53" w:rsidR="00DE30C1" w:rsidRDefault="004F782E" w:rsidRPr="008F6791">
            <w:pPr>
              <w:widowControl w:val="false"/>
              <w:suppressAutoHyphens w:val="false"/>
              <w:jc w:val="center"/>
            </w:pPr>
            <w:r>
              <w:t>0,</w:t>
            </w:r>
            <w:r w:rsidR="001354A1">
              <w:t>0</w:t>
            </w:r>
            <w:r>
              <w:t>1</w:t>
            </w:r>
          </w:p>
        </w:tc>
        <w:tc>
          <w:tcPr>
            <w:tcW w:type="pct" w:w="68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color="auto"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:rsidP="00BB1A53" w:rsidR="00DD3926" w:rsidRDefault="00DC7015" w:rsidRPr="00E96338">
            <w:pPr>
              <w:widowControl w:val="false"/>
              <w:tabs>
                <w:tab w:pos="601" w:val="left"/>
              </w:tabs>
              <w:suppressAutoHyphens w:val="false"/>
              <w:jc w:val="right"/>
            </w:pPr>
            <w:r>
              <w:t>147,17</w:t>
            </w:r>
          </w:p>
        </w:tc>
        <w:tc>
          <w:tcPr>
            <w:tcW w:type="pct" w:w="68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P="00BB1A53" w:rsidR="00DD3926" w:rsidRDefault="00DC7015" w:rsidRPr="00E96338">
            <w:pPr>
              <w:widowControl w:val="false"/>
              <w:suppressAutoHyphens w:val="false"/>
              <w:ind w:left="-57" w:right="57"/>
              <w:jc w:val="right"/>
            </w:pPr>
            <w:r>
              <w:t>7</w:t>
            </w:r>
            <w:r w:rsidR="00BB1A53">
              <w:t xml:space="preserve"> </w:t>
            </w:r>
            <w:r>
              <w:t>211,33</w:t>
            </w:r>
          </w:p>
        </w:tc>
      </w:tr>
    </w:tbl>
    <w:p w:rsidP="00C0101A" w:rsidR="00842C92" w:rsidRDefault="00842C92">
      <w:pPr>
        <w:suppressAutoHyphens w:val="false"/>
        <w:ind w:firstLine="709"/>
        <w:jc w:val="both"/>
        <w:rPr>
          <w:sz w:val="30"/>
          <w:szCs w:val="30"/>
        </w:rPr>
      </w:pPr>
    </w:p>
    <w:p w:rsidP="00C0101A" w:rsidR="00C0101A" w:rsidRDefault="00C0101A" w:rsidRPr="00F64E68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Банковские реквизиты для </w:t>
      </w:r>
      <w:r w:rsidRPr="004537BB">
        <w:rPr>
          <w:sz w:val="30"/>
          <w:szCs w:val="30"/>
        </w:rPr>
        <w:t>оплаты:</w:t>
      </w:r>
    </w:p>
    <w:p w:rsidP="00C0101A" w:rsidR="00C0101A" w:rsidRDefault="00C0101A" w:rsidRPr="00260013">
      <w:pPr>
        <w:suppressAutoHyphens w:val="false"/>
        <w:ind w:firstLine="709"/>
        <w:jc w:val="both"/>
        <w:rPr>
          <w:sz w:val="30"/>
          <w:szCs w:val="30"/>
        </w:rPr>
      </w:pPr>
      <w:r w:rsidRPr="00260013">
        <w:rPr>
          <w:sz w:val="30"/>
          <w:szCs w:val="30"/>
        </w:rPr>
        <w:t xml:space="preserve">УФК по Красноярскому краю (департамент муниципального </w:t>
      </w:r>
      <w:r w:rsidR="00BB1A53"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имущества и земельных отношений администрации города</w:t>
      </w:r>
      <w:r>
        <w:rPr>
          <w:sz w:val="30"/>
          <w:szCs w:val="30"/>
        </w:rPr>
        <w:t xml:space="preserve"> </w:t>
      </w:r>
      <w:r w:rsidR="00BB1A53">
        <w:rPr>
          <w:sz w:val="30"/>
          <w:szCs w:val="30"/>
        </w:rPr>
        <w:t xml:space="preserve">                              </w:t>
      </w:r>
      <w:r w:rsidRPr="00260013">
        <w:rPr>
          <w:sz w:val="30"/>
          <w:szCs w:val="30"/>
        </w:rPr>
        <w:t>Красноярска)</w:t>
      </w:r>
      <w:r>
        <w:rPr>
          <w:sz w:val="30"/>
          <w:szCs w:val="30"/>
        </w:rPr>
        <w:t>;</w:t>
      </w:r>
    </w:p>
    <w:p w:rsidP="00C0101A" w:rsidR="00C0101A" w:rsidRDefault="00C0101A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ИНН 2466010657/</w:t>
      </w:r>
      <w:r w:rsidRPr="00260013">
        <w:rPr>
          <w:sz w:val="30"/>
          <w:szCs w:val="30"/>
        </w:rPr>
        <w:t>КПП 246601001, ОКТМО 04701000</w:t>
      </w:r>
      <w:r>
        <w:rPr>
          <w:sz w:val="30"/>
          <w:szCs w:val="30"/>
        </w:rPr>
        <w:t>;</w:t>
      </w:r>
    </w:p>
    <w:p w:rsidP="00C0101A" w:rsidR="00C0101A" w:rsidRDefault="00C0101A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260013">
        <w:rPr>
          <w:sz w:val="30"/>
          <w:szCs w:val="30"/>
        </w:rPr>
        <w:t>асчетный счет № 03100643000000011900</w:t>
      </w:r>
      <w:r>
        <w:rPr>
          <w:sz w:val="30"/>
          <w:szCs w:val="30"/>
        </w:rPr>
        <w:t>;</w:t>
      </w:r>
    </w:p>
    <w:p w:rsidP="00C0101A" w:rsidR="00C0101A" w:rsidRDefault="00C0101A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</w:t>
      </w:r>
      <w:r w:rsidRPr="00260013">
        <w:rPr>
          <w:sz w:val="30"/>
          <w:szCs w:val="30"/>
        </w:rPr>
        <w:t>анк получателя: От</w:t>
      </w:r>
      <w:r>
        <w:rPr>
          <w:sz w:val="30"/>
          <w:szCs w:val="30"/>
        </w:rPr>
        <w:t>деление Красноярск Банка России</w:t>
      </w:r>
      <w:r w:rsidRPr="00260013">
        <w:rPr>
          <w:sz w:val="30"/>
          <w:szCs w:val="30"/>
        </w:rPr>
        <w:t xml:space="preserve">//УФК </w:t>
      </w:r>
      <w:r>
        <w:rPr>
          <w:sz w:val="30"/>
          <w:szCs w:val="30"/>
        </w:rPr>
        <w:t xml:space="preserve">            </w:t>
      </w:r>
      <w:r w:rsidRPr="00260013">
        <w:rPr>
          <w:sz w:val="30"/>
          <w:szCs w:val="30"/>
        </w:rPr>
        <w:t>по Кра</w:t>
      </w:r>
      <w:r>
        <w:rPr>
          <w:sz w:val="30"/>
          <w:szCs w:val="30"/>
        </w:rPr>
        <w:t>сноярскому краю, г. Красноярск,</w:t>
      </w:r>
      <w:r w:rsidRPr="00260013">
        <w:rPr>
          <w:sz w:val="30"/>
          <w:szCs w:val="30"/>
        </w:rPr>
        <w:t xml:space="preserve"> лицевой счет № 04193005680</w:t>
      </w:r>
      <w:r>
        <w:rPr>
          <w:sz w:val="30"/>
          <w:szCs w:val="30"/>
        </w:rPr>
        <w:t>;</w:t>
      </w:r>
      <w:r w:rsidRPr="00260013">
        <w:rPr>
          <w:sz w:val="30"/>
          <w:szCs w:val="30"/>
        </w:rPr>
        <w:t xml:space="preserve">  </w:t>
      </w:r>
    </w:p>
    <w:p w:rsidP="00C0101A" w:rsidR="00C0101A" w:rsidRDefault="00C0101A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БИК 010407105,</w:t>
      </w:r>
      <w:r w:rsidRPr="00260013">
        <w:rPr>
          <w:sz w:val="30"/>
          <w:szCs w:val="30"/>
        </w:rPr>
        <w:t xml:space="preserve"> к/с № 40102810245370000011</w:t>
      </w:r>
      <w:r>
        <w:rPr>
          <w:sz w:val="30"/>
          <w:szCs w:val="30"/>
        </w:rPr>
        <w:t>;</w:t>
      </w:r>
    </w:p>
    <w:p w:rsidP="00C0101A" w:rsidR="00C0101A" w:rsidRDefault="00C0101A" w:rsidRPr="00260013">
      <w:pPr>
        <w:suppressAutoHyphens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основной платеж –</w:t>
      </w:r>
      <w:r w:rsidRPr="00260013">
        <w:rPr>
          <w:sz w:val="30"/>
          <w:szCs w:val="30"/>
        </w:rPr>
        <w:t xml:space="preserve"> КБК 905 </w:t>
      </w:r>
      <w:r w:rsidRPr="000E6606">
        <w:rPr>
          <w:sz w:val="30"/>
          <w:szCs w:val="30"/>
        </w:rPr>
        <w:t>111 05410</w:t>
      </w:r>
      <w:r w:rsidRPr="00ED33AA">
        <w:rPr>
          <w:b/>
          <w:sz w:val="30"/>
          <w:szCs w:val="30"/>
        </w:rPr>
        <w:t xml:space="preserve"> </w:t>
      </w:r>
      <w:r w:rsidRPr="00260013">
        <w:rPr>
          <w:sz w:val="30"/>
          <w:szCs w:val="30"/>
        </w:rPr>
        <w:t>04 0000 120</w:t>
      </w:r>
      <w:r>
        <w:rPr>
          <w:sz w:val="30"/>
          <w:szCs w:val="30"/>
        </w:rPr>
        <w:t>;</w:t>
      </w:r>
    </w:p>
    <w:p w:rsidP="00C0101A" w:rsidR="00C0101A" w:rsidRDefault="00C0101A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пеня –</w:t>
      </w:r>
      <w:r w:rsidRPr="00260013">
        <w:rPr>
          <w:sz w:val="30"/>
          <w:szCs w:val="30"/>
        </w:rPr>
        <w:t xml:space="preserve"> КБК 905 1 16 07090 04 0000 140</w:t>
      </w:r>
      <w:r>
        <w:rPr>
          <w:sz w:val="30"/>
          <w:szCs w:val="30"/>
        </w:rPr>
        <w:t>.</w:t>
      </w:r>
    </w:p>
    <w:p w:rsidP="00C0101A" w:rsidR="00C0101A" w:rsidRDefault="00CF6AF7" w:rsidRPr="00305B92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  <w:r>
        <w:rPr>
          <w:sz w:val="30"/>
          <w:szCs w:val="30"/>
        </w:rPr>
        <w:t>2</w:t>
      </w:r>
      <w:r w:rsidR="00C0101A">
        <w:rPr>
          <w:sz w:val="30"/>
          <w:szCs w:val="30"/>
        </w:rPr>
        <w:t>. П</w:t>
      </w:r>
      <w:r w:rsidR="00C0101A">
        <w:rPr>
          <w:rStyle w:val="a4"/>
          <w:b w:val="false"/>
          <w:sz w:val="30"/>
          <w:szCs w:val="30"/>
        </w:rPr>
        <w:t>лата за публичный сервитут вносится обладателем публичного сервитута единовременным платежом не</w:t>
      </w:r>
      <w:r w:rsidR="00780A77">
        <w:rPr>
          <w:rStyle w:val="a4"/>
          <w:b w:val="false"/>
          <w:sz w:val="30"/>
          <w:szCs w:val="30"/>
        </w:rPr>
        <w:t xml:space="preserve"> </w:t>
      </w:r>
      <w:r w:rsidR="00C0101A">
        <w:rPr>
          <w:rStyle w:val="a4"/>
          <w:b w:val="false"/>
          <w:sz w:val="30"/>
          <w:szCs w:val="30"/>
        </w:rPr>
        <w:t>позднее шести месяцев со дня принятия решения об установлении</w:t>
      </w:r>
      <w:r w:rsidR="00780A77">
        <w:rPr>
          <w:rStyle w:val="a4"/>
          <w:b w:val="false"/>
          <w:sz w:val="30"/>
          <w:szCs w:val="30"/>
        </w:rPr>
        <w:t xml:space="preserve"> </w:t>
      </w:r>
      <w:r w:rsidR="00C0101A">
        <w:rPr>
          <w:rStyle w:val="a4"/>
          <w:b w:val="false"/>
          <w:sz w:val="30"/>
          <w:szCs w:val="30"/>
        </w:rPr>
        <w:t>публичного сервитута.</w:t>
      </w:r>
    </w:p>
    <w:p w:rsidP="00C0101A" w:rsidR="00C0101A" w:rsidRDefault="00C0101A">
      <w:pPr>
        <w:pBdr>
          <w:bottom w:color="auto" w:space="1" w:sz="4" w:val="single"/>
        </w:pBdr>
        <w:jc w:val="both"/>
        <w:rPr>
          <w:sz w:val="30"/>
          <w:szCs w:val="30"/>
        </w:rPr>
      </w:pPr>
    </w:p>
    <w:p w:rsidP="00DE30C1" w:rsidR="00CD63D6" w:rsidRDefault="00CD63D6">
      <w:pPr>
        <w:ind w:firstLine="709"/>
        <w:jc w:val="both"/>
        <w:rPr>
          <w:sz w:val="30"/>
          <w:szCs w:val="30"/>
        </w:rPr>
      </w:pPr>
    </w:p>
    <w:p w:rsidP="00DE30C1" w:rsidR="00DE30C1" w:rsidRDefault="00DE30C1" w:rsidRPr="00305B92">
      <w:pPr>
        <w:suppressAutoHyphens w:val="false"/>
        <w:ind w:firstLine="709"/>
        <w:jc w:val="both"/>
        <w:rPr>
          <w:rStyle w:val="a4"/>
          <w:b w:val="false"/>
          <w:sz w:val="30"/>
          <w:szCs w:val="30"/>
        </w:rPr>
      </w:pPr>
    </w:p>
    <w:sectPr w:rsidR="00DE30C1" w:rsidRPr="00305B92" w:rsidSect="00DC7015">
      <w:headerReference r:id="rId8" w:type="default"/>
      <w:footerReference r:id="rId9" w:type="default"/>
      <w:pgSz w:code="9" w:h="16838" w:w="11906"/>
      <w:pgMar w:bottom="1134" w:footer="720" w:gutter="0" w:header="720" w:left="1985" w:right="567" w:top="1134"/>
      <w:pgNumType w:start="7"/>
      <w:cols w:space="72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368DD" w:rsidRDefault="00A368DD">
      <w:r>
        <w:separator/>
      </w:r>
    </w:p>
  </w:endnote>
  <w:endnote w:type="continuationSeparator" w:id="0">
    <w:p w:rsidR="00A368DD" w:rsidRDefault="00A36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DB4D65" w:rsidRDefault="00DB4D65">
    <w:pPr>
      <w:pStyle w:val="a8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368DD" w:rsidRDefault="00A368DD">
      <w:r>
        <w:rPr>
          <w:color w:val="000000"/>
        </w:rPr>
        <w:separator/>
      </w:r>
    </w:p>
  </w:footnote>
  <w:footnote w:type="continuationSeparator" w:id="0">
    <w:p w:rsidR="00A368DD" w:rsidRDefault="00A368D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804692141"/>
      <w:docPartObj>
        <w:docPartGallery w:val="Page Numbers (Top of Page)"/>
        <w:docPartUnique/>
      </w:docPartObj>
    </w:sdtPr>
    <w:sdtEndPr/>
    <w:sdtContent>
      <w:p w:rsidR="00842C92" w:rsidRDefault="00842C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6C1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82"/>
    <w:rsid w:val="00024514"/>
    <w:rsid w:val="000504CD"/>
    <w:rsid w:val="00064C1A"/>
    <w:rsid w:val="00087F10"/>
    <w:rsid w:val="0009052C"/>
    <w:rsid w:val="0009759F"/>
    <w:rsid w:val="000A2556"/>
    <w:rsid w:val="000B0AA0"/>
    <w:rsid w:val="000D1364"/>
    <w:rsid w:val="000D7A1C"/>
    <w:rsid w:val="000F2F26"/>
    <w:rsid w:val="000F30E5"/>
    <w:rsid w:val="00114E39"/>
    <w:rsid w:val="00124936"/>
    <w:rsid w:val="00131518"/>
    <w:rsid w:val="001354A1"/>
    <w:rsid w:val="00141D39"/>
    <w:rsid w:val="00166F62"/>
    <w:rsid w:val="00167691"/>
    <w:rsid w:val="0017309F"/>
    <w:rsid w:val="001803CA"/>
    <w:rsid w:val="00183265"/>
    <w:rsid w:val="001A7636"/>
    <w:rsid w:val="001C1600"/>
    <w:rsid w:val="001E327B"/>
    <w:rsid w:val="001E7A22"/>
    <w:rsid w:val="001F1C83"/>
    <w:rsid w:val="001F42F0"/>
    <w:rsid w:val="002030D5"/>
    <w:rsid w:val="00227BEA"/>
    <w:rsid w:val="00241FC2"/>
    <w:rsid w:val="00246FE1"/>
    <w:rsid w:val="00247E3F"/>
    <w:rsid w:val="00250401"/>
    <w:rsid w:val="002515C9"/>
    <w:rsid w:val="00260013"/>
    <w:rsid w:val="00267492"/>
    <w:rsid w:val="00270F37"/>
    <w:rsid w:val="00285B32"/>
    <w:rsid w:val="00293D16"/>
    <w:rsid w:val="00295B70"/>
    <w:rsid w:val="00296A56"/>
    <w:rsid w:val="0029706B"/>
    <w:rsid w:val="002A3A7B"/>
    <w:rsid w:val="002B3CCA"/>
    <w:rsid w:val="002C5303"/>
    <w:rsid w:val="002D567E"/>
    <w:rsid w:val="002D7F66"/>
    <w:rsid w:val="002F5932"/>
    <w:rsid w:val="002F6C91"/>
    <w:rsid w:val="00300578"/>
    <w:rsid w:val="00304BA2"/>
    <w:rsid w:val="00305B92"/>
    <w:rsid w:val="003371E0"/>
    <w:rsid w:val="0034563D"/>
    <w:rsid w:val="003712E8"/>
    <w:rsid w:val="00382C35"/>
    <w:rsid w:val="00397D24"/>
    <w:rsid w:val="003A1BE4"/>
    <w:rsid w:val="003A41F2"/>
    <w:rsid w:val="003A6109"/>
    <w:rsid w:val="003C077F"/>
    <w:rsid w:val="00400642"/>
    <w:rsid w:val="0041547D"/>
    <w:rsid w:val="004254B3"/>
    <w:rsid w:val="00425BBD"/>
    <w:rsid w:val="00426F0A"/>
    <w:rsid w:val="0043638D"/>
    <w:rsid w:val="00442E4B"/>
    <w:rsid w:val="004464D8"/>
    <w:rsid w:val="004537BB"/>
    <w:rsid w:val="00454900"/>
    <w:rsid w:val="004553E9"/>
    <w:rsid w:val="00457D03"/>
    <w:rsid w:val="00463935"/>
    <w:rsid w:val="0047130D"/>
    <w:rsid w:val="00483285"/>
    <w:rsid w:val="00495320"/>
    <w:rsid w:val="004A3127"/>
    <w:rsid w:val="004B2E82"/>
    <w:rsid w:val="004B337F"/>
    <w:rsid w:val="004C68F5"/>
    <w:rsid w:val="004E19C0"/>
    <w:rsid w:val="004E27C8"/>
    <w:rsid w:val="004E7139"/>
    <w:rsid w:val="004F782E"/>
    <w:rsid w:val="005136F7"/>
    <w:rsid w:val="00515346"/>
    <w:rsid w:val="00523966"/>
    <w:rsid w:val="00547B46"/>
    <w:rsid w:val="00556005"/>
    <w:rsid w:val="00566892"/>
    <w:rsid w:val="00580A7E"/>
    <w:rsid w:val="00595CE5"/>
    <w:rsid w:val="005A4657"/>
    <w:rsid w:val="005A7437"/>
    <w:rsid w:val="005B55C5"/>
    <w:rsid w:val="005D4F73"/>
    <w:rsid w:val="005E001E"/>
    <w:rsid w:val="005E0AB2"/>
    <w:rsid w:val="005E20DA"/>
    <w:rsid w:val="005E4E05"/>
    <w:rsid w:val="005F186E"/>
    <w:rsid w:val="005F56FD"/>
    <w:rsid w:val="005F6AF7"/>
    <w:rsid w:val="00605B7C"/>
    <w:rsid w:val="00607DE0"/>
    <w:rsid w:val="00630B13"/>
    <w:rsid w:val="00633E4C"/>
    <w:rsid w:val="006573A5"/>
    <w:rsid w:val="00666C10"/>
    <w:rsid w:val="00672722"/>
    <w:rsid w:val="0067402F"/>
    <w:rsid w:val="00675273"/>
    <w:rsid w:val="00684865"/>
    <w:rsid w:val="006879E9"/>
    <w:rsid w:val="00693B3A"/>
    <w:rsid w:val="006E3F3C"/>
    <w:rsid w:val="006F2914"/>
    <w:rsid w:val="006F6046"/>
    <w:rsid w:val="00710BA9"/>
    <w:rsid w:val="00722B18"/>
    <w:rsid w:val="0072463B"/>
    <w:rsid w:val="00730356"/>
    <w:rsid w:val="007457F2"/>
    <w:rsid w:val="00754FE5"/>
    <w:rsid w:val="00761F89"/>
    <w:rsid w:val="00780A77"/>
    <w:rsid w:val="00797048"/>
    <w:rsid w:val="007A2A16"/>
    <w:rsid w:val="007A6A8C"/>
    <w:rsid w:val="007A77D2"/>
    <w:rsid w:val="007B37CA"/>
    <w:rsid w:val="007B748D"/>
    <w:rsid w:val="007C1554"/>
    <w:rsid w:val="007D0E7A"/>
    <w:rsid w:val="007D2D04"/>
    <w:rsid w:val="007D2F28"/>
    <w:rsid w:val="007D7217"/>
    <w:rsid w:val="007E0A61"/>
    <w:rsid w:val="007E3366"/>
    <w:rsid w:val="007E4757"/>
    <w:rsid w:val="007E745A"/>
    <w:rsid w:val="0081229C"/>
    <w:rsid w:val="008219F8"/>
    <w:rsid w:val="00823626"/>
    <w:rsid w:val="00831C72"/>
    <w:rsid w:val="00842C92"/>
    <w:rsid w:val="00844232"/>
    <w:rsid w:val="00845278"/>
    <w:rsid w:val="008471B9"/>
    <w:rsid w:val="008623BE"/>
    <w:rsid w:val="008944CF"/>
    <w:rsid w:val="0089584C"/>
    <w:rsid w:val="008D596A"/>
    <w:rsid w:val="008D5FED"/>
    <w:rsid w:val="008E1E63"/>
    <w:rsid w:val="008F352F"/>
    <w:rsid w:val="008F6791"/>
    <w:rsid w:val="00900A45"/>
    <w:rsid w:val="009149F8"/>
    <w:rsid w:val="009251BF"/>
    <w:rsid w:val="00930CEE"/>
    <w:rsid w:val="00934EE6"/>
    <w:rsid w:val="00941EC4"/>
    <w:rsid w:val="00945F02"/>
    <w:rsid w:val="00946F67"/>
    <w:rsid w:val="009540C8"/>
    <w:rsid w:val="009636E2"/>
    <w:rsid w:val="00965247"/>
    <w:rsid w:val="00973A9B"/>
    <w:rsid w:val="00982ACE"/>
    <w:rsid w:val="009846C4"/>
    <w:rsid w:val="00985947"/>
    <w:rsid w:val="009932A9"/>
    <w:rsid w:val="009A202D"/>
    <w:rsid w:val="009A2621"/>
    <w:rsid w:val="009E7211"/>
    <w:rsid w:val="00A2773B"/>
    <w:rsid w:val="00A27F17"/>
    <w:rsid w:val="00A368DD"/>
    <w:rsid w:val="00A77E7F"/>
    <w:rsid w:val="00AC1DF5"/>
    <w:rsid w:val="00AD74D9"/>
    <w:rsid w:val="00AF5717"/>
    <w:rsid w:val="00AF6465"/>
    <w:rsid w:val="00B16147"/>
    <w:rsid w:val="00B24985"/>
    <w:rsid w:val="00B249C6"/>
    <w:rsid w:val="00B27D96"/>
    <w:rsid w:val="00B305AB"/>
    <w:rsid w:val="00B32308"/>
    <w:rsid w:val="00B37FF8"/>
    <w:rsid w:val="00B606C1"/>
    <w:rsid w:val="00B719C8"/>
    <w:rsid w:val="00B82538"/>
    <w:rsid w:val="00B91F7B"/>
    <w:rsid w:val="00B94249"/>
    <w:rsid w:val="00BB1A53"/>
    <w:rsid w:val="00BB5092"/>
    <w:rsid w:val="00BC75F9"/>
    <w:rsid w:val="00BE31F4"/>
    <w:rsid w:val="00BF0CD1"/>
    <w:rsid w:val="00C0101A"/>
    <w:rsid w:val="00C06410"/>
    <w:rsid w:val="00C228C5"/>
    <w:rsid w:val="00C31592"/>
    <w:rsid w:val="00C5672F"/>
    <w:rsid w:val="00C56AEA"/>
    <w:rsid w:val="00C706CD"/>
    <w:rsid w:val="00C73A21"/>
    <w:rsid w:val="00C831B0"/>
    <w:rsid w:val="00C96F13"/>
    <w:rsid w:val="00CB244D"/>
    <w:rsid w:val="00CC5E0D"/>
    <w:rsid w:val="00CD63D6"/>
    <w:rsid w:val="00CE1C5E"/>
    <w:rsid w:val="00CE53AE"/>
    <w:rsid w:val="00CE59DD"/>
    <w:rsid w:val="00CE6014"/>
    <w:rsid w:val="00CF6AF7"/>
    <w:rsid w:val="00D35A98"/>
    <w:rsid w:val="00D44E45"/>
    <w:rsid w:val="00D53DFF"/>
    <w:rsid w:val="00D549D4"/>
    <w:rsid w:val="00D611E1"/>
    <w:rsid w:val="00D63466"/>
    <w:rsid w:val="00D666A1"/>
    <w:rsid w:val="00D670EB"/>
    <w:rsid w:val="00D71DD8"/>
    <w:rsid w:val="00D85773"/>
    <w:rsid w:val="00DA4517"/>
    <w:rsid w:val="00DB1DB9"/>
    <w:rsid w:val="00DB476A"/>
    <w:rsid w:val="00DB4D65"/>
    <w:rsid w:val="00DC7015"/>
    <w:rsid w:val="00DD3926"/>
    <w:rsid w:val="00DE30C1"/>
    <w:rsid w:val="00E03E4B"/>
    <w:rsid w:val="00E132A2"/>
    <w:rsid w:val="00E13CC0"/>
    <w:rsid w:val="00E15CD0"/>
    <w:rsid w:val="00E3144E"/>
    <w:rsid w:val="00E3338B"/>
    <w:rsid w:val="00E3381D"/>
    <w:rsid w:val="00E46187"/>
    <w:rsid w:val="00E5209E"/>
    <w:rsid w:val="00E77346"/>
    <w:rsid w:val="00E9163B"/>
    <w:rsid w:val="00E95EA6"/>
    <w:rsid w:val="00E96338"/>
    <w:rsid w:val="00E96B24"/>
    <w:rsid w:val="00EA2614"/>
    <w:rsid w:val="00EB74D5"/>
    <w:rsid w:val="00EC15BB"/>
    <w:rsid w:val="00EC3A80"/>
    <w:rsid w:val="00EE6F07"/>
    <w:rsid w:val="00F07B4E"/>
    <w:rsid w:val="00F1794D"/>
    <w:rsid w:val="00F410EE"/>
    <w:rsid w:val="00F60A40"/>
    <w:rsid w:val="00F64E68"/>
    <w:rsid w:val="00F66FE4"/>
    <w:rsid w:val="00F838AA"/>
    <w:rsid w:val="00FA1908"/>
    <w:rsid w:val="00FA3691"/>
    <w:rsid w:val="00FA42B6"/>
    <w:rsid w:val="00FC693B"/>
    <w:rsid w:val="00FD38C8"/>
    <w:rsid w:val="00FD6BEB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0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pPr>
      <w:suppressAutoHyphens/>
      <w:autoSpaceDN w:val="false"/>
      <w:textAlignment w:val="baseline"/>
    </w:pPr>
    <w:rPr>
      <w:sz w:val="24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Normal (Web)"/>
    <w:basedOn w:val="a"/>
    <w:pPr>
      <w:ind w:firstLine="300"/>
      <w:jc w:val="both"/>
    </w:pPr>
  </w:style>
  <w:style w:type="paragraph" w:styleId="noindent" w:customStyle="true">
    <w:name w:val="noindent"/>
    <w:basedOn w:val="a"/>
    <w:pPr>
      <w:jc w:val="both"/>
    </w:pPr>
  </w:style>
  <w:style w:type="paragraph" w:styleId="layoutstyle" w:customStyle="true">
    <w:name w:val="layoutstyle"/>
    <w:basedOn w:val="a"/>
    <w:pPr>
      <w:spacing w:before="113" w:after="113"/>
      <w:ind w:left="113" w:right="113" w:firstLine="300"/>
      <w:jc w:val="both"/>
    </w:pPr>
  </w:style>
  <w:style w:type="paragraph" w:styleId="pagestyle" w:customStyle="true">
    <w:name w:val="pagestyle"/>
    <w:basedOn w:val="a"/>
    <w:pPr>
      <w:pBdr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pBdr>
      <w:spacing w:before="113" w:after="113"/>
      <w:ind w:left="113" w:right="113" w:firstLine="300"/>
      <w:jc w:val="both"/>
    </w:pPr>
  </w:style>
  <w:style w:type="character" w:styleId="a4">
    <w:name w:val="Strong"/>
    <w:qFormat/>
    <w:rPr>
      <w:b/>
      <w:bCs/>
    </w:rPr>
  </w:style>
  <w:style w:type="paragraph" w:styleId="a5">
    <w:name w:val="Body Text"/>
    <w:basedOn w:val="a"/>
    <w:pPr>
      <w:jc w:val="center"/>
    </w:pPr>
    <w:rPr>
      <w:sz w:val="16"/>
      <w:szCs w:val="16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a0"/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character" w:styleId="ab" w:customStyle="true">
    <w:name w:val="Текст выноски Знак"/>
    <w:rPr>
      <w:rFonts w:ascii="Tahoma" w:hAnsi="Tahoma" w:cs="Tahoma"/>
      <w:sz w:val="16"/>
      <w:szCs w:val="16"/>
    </w:rPr>
  </w:style>
  <w:style w:type="paragraph" w:styleId="ConsPlusNormal" w:customStyle="true">
    <w:name w:val="ConsPlusNormal"/>
    <w:pPr>
      <w:widowControl w:val="false"/>
      <w:suppressAutoHyphens/>
      <w:autoSpaceDE w:val="false"/>
      <w:autoSpaceDN w:val="false"/>
      <w:textAlignment w:val="baseline"/>
    </w:pPr>
    <w:rPr>
      <w:sz w:val="28"/>
    </w:rPr>
  </w:style>
  <w:style w:type="character" w:styleId="ac" w:customStyle="true">
    <w:name w:val="Технический текст Знак"/>
    <w:rPr>
      <w:rFonts w:ascii="Courier New" w:hAnsi="Courier New"/>
      <w:sz w:val="24"/>
    </w:rPr>
  </w:style>
  <w:style w:type="paragraph" w:styleId="ad" w:customStyle="true">
    <w:name w:val="Технический текст"/>
    <w:basedOn w:val="a"/>
    <w:autoRedefine/>
    <w:pPr>
      <w:suppressAutoHyphens w:val="false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type="character" w:styleId="ae">
    <w:name w:val="Placeholder Text"/>
    <w:uiPriority w:val="99"/>
    <w:semiHidden/>
    <w:rsid w:val="00131518"/>
    <w:rPr>
      <w:color w:val="808080"/>
    </w:rPr>
  </w:style>
  <w:style w:type="character" w:styleId="a7" w:customStyle="true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0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pPr>
      <w:suppressAutoHyphens/>
      <w:autoSpaceDN w:val="0"/>
      <w:textAlignment w:val="baseline"/>
    </w:pPr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Normal (Web)"/>
    <w:basedOn w:val="a"/>
    <w:pPr>
      <w:ind w:firstLine="300"/>
      <w:jc w:val="both"/>
    </w:pPr>
  </w:style>
  <w:style w:customStyle="1" w:styleId="noindent" w:type="paragraph">
    <w:name w:val="noindent"/>
    <w:basedOn w:val="a"/>
    <w:pPr>
      <w:jc w:val="both"/>
    </w:pPr>
  </w:style>
  <w:style w:customStyle="1" w:styleId="layoutstyle" w:type="paragraph">
    <w:name w:val="layoutstyle"/>
    <w:basedOn w:val="a"/>
    <w:pPr>
      <w:spacing w:after="113" w:before="113"/>
      <w:ind w:firstLine="300" w:left="113" w:right="113"/>
      <w:jc w:val="both"/>
    </w:pPr>
  </w:style>
  <w:style w:customStyle="1" w:styleId="pagestyle" w:type="paragraph">
    <w:name w:val="pagestyle"/>
    <w:basedOn w:val="a"/>
    <w:pPr>
      <w:pBdr>
        <w:top w:color="000000" w:space="0" w:sz="6" w:val="single"/>
        <w:left w:color="000000" w:space="0" w:sz="6" w:val="single"/>
        <w:bottom w:color="000000" w:space="0" w:sz="6" w:val="single"/>
        <w:right w:color="000000" w:space="0" w:sz="6" w:val="single"/>
      </w:pBdr>
      <w:spacing w:after="113" w:before="113"/>
      <w:ind w:firstLine="300" w:left="113" w:right="113"/>
      <w:jc w:val="both"/>
    </w:pPr>
  </w:style>
  <w:style w:styleId="a4" w:type="character">
    <w:name w:val="Strong"/>
    <w:qFormat/>
    <w:rPr>
      <w:b/>
      <w:bCs/>
    </w:rPr>
  </w:style>
  <w:style w:styleId="a5" w:type="paragraph">
    <w:name w:val="Body Text"/>
    <w:basedOn w:val="a"/>
    <w:pPr>
      <w:jc w:val="center"/>
    </w:pPr>
    <w:rPr>
      <w:sz w:val="16"/>
      <w:szCs w:val="16"/>
    </w:rPr>
  </w:style>
  <w:style w:styleId="a6" w:type="paragraph">
    <w:name w:val="header"/>
    <w:basedOn w:val="a"/>
    <w:link w:val="a7"/>
    <w:uiPriority w:val="99"/>
    <w:pPr>
      <w:tabs>
        <w:tab w:pos="4677" w:val="center"/>
        <w:tab w:pos="9355" w:val="right"/>
      </w:tabs>
    </w:pPr>
  </w:style>
  <w:style w:styleId="a8" w:type="paragraph">
    <w:name w:val="footer"/>
    <w:basedOn w:val="a"/>
    <w:pPr>
      <w:tabs>
        <w:tab w:pos="4677" w:val="center"/>
        <w:tab w:pos="9355" w:val="right"/>
      </w:tabs>
    </w:pPr>
  </w:style>
  <w:style w:styleId="a9" w:type="character">
    <w:name w:val="page number"/>
    <w:basedOn w:val="a0"/>
  </w:style>
  <w:style w:styleId="aa" w:type="paragraph">
    <w:name w:val="Balloon Text"/>
    <w:basedOn w:val="a"/>
    <w:rPr>
      <w:rFonts w:ascii="Tahoma" w:cs="Tahoma" w:hAnsi="Tahoma"/>
      <w:sz w:val="16"/>
      <w:szCs w:val="16"/>
    </w:rPr>
  </w:style>
  <w:style w:customStyle="1" w:styleId="ab" w:type="character">
    <w:name w:val="Текст выноски Знак"/>
    <w:rPr>
      <w:rFonts w:ascii="Tahoma" w:cs="Tahoma" w:hAnsi="Tahoma"/>
      <w:sz w:val="16"/>
      <w:szCs w:val="16"/>
    </w:rPr>
  </w:style>
  <w:style w:customStyle="1" w:styleId="ConsPlusNormal" w:type="paragraph">
    <w:name w:val="ConsPlusNormal"/>
    <w:pPr>
      <w:widowControl w:val="0"/>
      <w:suppressAutoHyphens/>
      <w:autoSpaceDE w:val="0"/>
      <w:autoSpaceDN w:val="0"/>
      <w:textAlignment w:val="baseline"/>
    </w:pPr>
    <w:rPr>
      <w:sz w:val="28"/>
    </w:rPr>
  </w:style>
  <w:style w:customStyle="1" w:styleId="ac" w:type="character">
    <w:name w:val="Технический текст Знак"/>
    <w:rPr>
      <w:rFonts w:ascii="Courier New" w:hAnsi="Courier New"/>
      <w:sz w:val="24"/>
    </w:rPr>
  </w:style>
  <w:style w:customStyle="1" w:styleId="ad" w:type="paragraph">
    <w:name w:val="Технический текст"/>
    <w:basedOn w:val="a"/>
    <w:autoRedefine/>
    <w:pPr>
      <w:suppressAutoHyphens w:val="0"/>
      <w:spacing w:line="360" w:lineRule="auto"/>
      <w:ind w:firstLine="720"/>
      <w:jc w:val="both"/>
      <w:textAlignment w:val="auto"/>
    </w:pPr>
    <w:rPr>
      <w:rFonts w:ascii="Courier New" w:hAnsi="Courier New"/>
      <w:szCs w:val="20"/>
    </w:rPr>
  </w:style>
  <w:style w:styleId="ae" w:type="character">
    <w:name w:val="Placeholder Text"/>
    <w:uiPriority w:val="99"/>
    <w:semiHidden/>
    <w:rsid w:val="00131518"/>
    <w:rPr>
      <w:color w:val="808080"/>
    </w:rPr>
  </w:style>
  <w:style w:customStyle="1" w:styleId="a7" w:type="character">
    <w:name w:val="Верхний колонтитул Знак"/>
    <w:link w:val="a6"/>
    <w:uiPriority w:val="99"/>
    <w:rsid w:val="00F64E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numbering" Target="numbering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2</docTitle>
  </documentManagement>
</p:properties>
</file>

<file path=customXml/itemProps1.xml><?xml version="1.0" encoding="utf-8"?>
<ds:datastoreItem xmlns:ds="http://schemas.openxmlformats.org/officeDocument/2006/customXml" ds:itemID="{32EC28B3-9B5A-4552-8DCF-B22C936E422F}"/>
</file>

<file path=customXml/itemProps2.xml><?xml version="1.0" encoding="utf-8"?>
<ds:datastoreItem xmlns:ds="http://schemas.openxmlformats.org/officeDocument/2006/customXml" ds:itemID="{61F9EFF7-96C0-4DDD-B63E-AF709413AFBC}"/>
</file>

<file path=customXml/itemProps3.xml><?xml version="1.0" encoding="utf-8"?>
<ds:datastoreItem xmlns:ds="http://schemas.openxmlformats.org/officeDocument/2006/customXml" ds:itemID="{AD6F2C8C-23BF-4B22-823A-BF4A19671932}"/>
</file>

<file path=customXml/itemProps4.xml><?xml version="1.0" encoding="utf-8"?>
<ds:datastoreItem xmlns:ds="http://schemas.openxmlformats.org/officeDocument/2006/customXml" ds:itemID="{39F5E1E7-CC25-40D6-BC47-9747652E9A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2</dc:title>
  <dc:creator>Jon</dc:creator>
  <cp:lastModifiedBy>Бабинцева Ксения Геннадьевна</cp:lastModifiedBy>
  <cp:revision>26</cp:revision>
  <cp:lastPrinted>2026-08-17T08:13:00Z</cp:lastPrinted>
  <dcterms:created xsi:type="dcterms:W3CDTF">2025-07-31T04:09:00Z</dcterms:created>
  <dcterms:modified xsi:type="dcterms:W3CDTF">2026-08-19T10:41:00Z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