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 w:rsidRPr="008F6791">
      <w:pPr>
        <w:jc w:val="center"/>
        <w:rPr>
          <w:rStyle w:val="a4"/>
          <w:b w:val="false"/>
          <w:sz w:val="30"/>
          <w:szCs w:val="30"/>
        </w:rPr>
      </w:pPr>
    </w:p>
    <w:p w:rsidP="006E5CB7" w:rsidR="006E5CB7" w:rsidRDefault="006E5CB7" w:rsidRPr="008F6791">
      <w:pPr>
        <w:jc w:val="center"/>
        <w:rPr>
          <w:rStyle w:val="a4"/>
          <w:b w:val="false"/>
          <w:sz w:val="30"/>
          <w:szCs w:val="30"/>
        </w:rPr>
      </w:pP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6E5CB7" w:rsidR="006E5CB7" w:rsidRDefault="006E5CB7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0D528A" w:rsidR="000D528A" w:rsidRDefault="000D528A" w:rsidRPr="00FC0AB7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rStyle w:val="a4"/>
          <w:b w:val="false"/>
          <w:sz w:val="30"/>
          <w:szCs w:val="30"/>
        </w:rPr>
        <w:t xml:space="preserve">1. </w:t>
      </w:r>
      <w:r w:rsidRPr="00723884">
        <w:rPr>
          <w:bCs/>
          <w:sz w:val="30"/>
          <w:szCs w:val="30"/>
        </w:rPr>
        <w:t xml:space="preserve">Расчет платы за публичный сервитут в отношении части </w:t>
      </w:r>
      <w:r w:rsidR="00FC0AB7">
        <w:rPr>
          <w:bCs/>
          <w:sz w:val="30"/>
          <w:szCs w:val="30"/>
        </w:rPr>
        <w:t xml:space="preserve">         </w:t>
      </w:r>
      <w:r w:rsidRPr="00723884">
        <w:rPr>
          <w:bCs/>
          <w:sz w:val="30"/>
          <w:szCs w:val="30"/>
        </w:rPr>
        <w:t>земельного участка, находящегося в муниципальной собственности, и</w:t>
      </w:r>
      <w:r w:rsidRPr="00723884">
        <w:rPr>
          <w:bCs/>
          <w:sz w:val="30"/>
          <w:szCs w:val="30"/>
        </w:rPr>
        <w:t>с</w:t>
      </w:r>
      <w:r w:rsidRPr="00723884">
        <w:rPr>
          <w:bCs/>
          <w:sz w:val="30"/>
          <w:szCs w:val="30"/>
        </w:rPr>
        <w:t>числяется по формуле:</w:t>
      </w:r>
    </w:p>
    <w:p w:rsidP="000D528A" w:rsidR="00E356CF" w:rsidRDefault="00E356CF" w:rsidRPr="00FC0AB7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E356CF" w:rsidR="00E356CF" w:rsidRDefault="00E0163F" w:rsidRPr="00E356CF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E356CF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E356CF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E356CF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E356CF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E356CF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E356CF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E356CF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E356CF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E356CF">
        <w:rPr>
          <w:rStyle w:val="a4"/>
          <w:b w:val="false"/>
          <w:bCs w:val="false"/>
          <w:sz w:val="30"/>
          <w:szCs w:val="30"/>
        </w:rPr>
        <w:t>,</w:t>
      </w:r>
    </w:p>
    <w:p w:rsidP="000D528A" w:rsidR="000D528A" w:rsidRDefault="000D528A" w:rsidRPr="00FC0AB7">
      <w:pPr>
        <w:suppressAutoHyphens w:val="false"/>
        <w:ind w:firstLine="709"/>
        <w:jc w:val="both"/>
        <w:rPr>
          <w:bCs/>
          <w:sz w:val="30"/>
          <w:szCs w:val="30"/>
        </w:rPr>
      </w:pPr>
    </w:p>
    <w:p w:rsidP="000D528A" w:rsidR="000D528A" w:rsidRDefault="000D528A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0D528A" w:rsidR="000D528A" w:rsidRDefault="000D528A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D528A" w:rsidR="000D528A" w:rsidRDefault="000D528A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0D528A" w:rsidR="000D528A" w:rsidRDefault="000D528A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0D528A" w:rsidR="000D528A" w:rsidRDefault="000D528A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0D528A" w:rsidR="000D528A" w:rsidRDefault="000D528A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0D528A" w:rsidR="000D528A" w:rsidRDefault="000D528A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таблице.</w:t>
      </w:r>
    </w:p>
    <w:p w:rsidP="000D528A" w:rsidR="000D528A" w:rsidRDefault="000D52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  <w:r>
        <w:rPr>
          <w:sz w:val="30"/>
          <w:szCs w:val="30"/>
        </w:rPr>
        <w:t>.</w:t>
      </w:r>
    </w:p>
    <w:p w:rsidP="000D528A" w:rsidR="000D528A" w:rsidRDefault="000D528A">
      <w:pPr>
        <w:ind w:firstLine="709"/>
        <w:jc w:val="both"/>
        <w:rPr>
          <w:sz w:val="30"/>
          <w:szCs w:val="30"/>
        </w:rPr>
      </w:pPr>
    </w:p>
    <w:tbl>
      <w:tblPr>
        <w:tblW w:type="pct" w:w="4996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16"/>
        <w:gridCol w:w="1700"/>
        <w:gridCol w:w="992"/>
        <w:gridCol w:w="1136"/>
        <w:gridCol w:w="994"/>
        <w:gridCol w:w="992"/>
        <w:gridCol w:w="1134"/>
      </w:tblGrid>
      <w:tr w:rsidR="00FC0AB7" w:rsidRPr="00D75A9B" w:rsidTr="00FC0AB7">
        <w:trPr>
          <w:trHeight w:val="1902"/>
        </w:trPr>
        <w:tc>
          <w:tcPr>
            <w:tcW w:type="pct" w:w="13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C0AB7" w:rsidR="00FC0AB7" w:rsidRDefault="00FC0AB7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C0AB7" w:rsidR="00FC0AB7" w:rsidRDefault="00FC0AB7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Кадастровая стоимость з</w:t>
            </w:r>
            <w:r w:rsidRPr="00D75A9B">
              <w:t>е</w:t>
            </w:r>
            <w:r w:rsidRPr="00D75A9B">
              <w:t xml:space="preserve">мельного участка, </w:t>
            </w:r>
          </w:p>
          <w:p w:rsidP="00FC0AB7" w:rsidR="00FC0AB7" w:rsidRDefault="00FC0AB7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C0AB7" w:rsidR="00FC0AB7" w:rsidRDefault="00FC0AB7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gramStart"/>
            <w:r w:rsidRPr="00D75A9B">
              <w:t>земел</w:t>
            </w:r>
            <w:r w:rsidRPr="00D75A9B">
              <w:t>ь</w:t>
            </w:r>
            <w:r w:rsidR="0050771E">
              <w:t>-</w:t>
            </w:r>
            <w:proofErr w:type="spellStart"/>
            <w:r w:rsidRPr="00D75A9B">
              <w:t>ного</w:t>
            </w:r>
            <w:proofErr w:type="spellEnd"/>
            <w:proofErr w:type="gramEnd"/>
            <w:r w:rsidRPr="00D75A9B">
              <w:t xml:space="preserve"> </w:t>
            </w:r>
            <w:proofErr w:type="spellStart"/>
            <w:r w:rsidRPr="00D75A9B">
              <w:t>учас</w:t>
            </w:r>
            <w:r w:rsidRPr="00D75A9B">
              <w:t>т</w:t>
            </w:r>
            <w:proofErr w:type="spellEnd"/>
            <w:r w:rsidR="0050771E">
              <w:t>-</w:t>
            </w:r>
            <w:r w:rsidRPr="00D75A9B">
              <w:t xml:space="preserve">ка, </w:t>
            </w:r>
          </w:p>
          <w:p w:rsidP="00FC0AB7" w:rsidR="00FC0AB7" w:rsidRDefault="00FC0AB7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C0AB7" w:rsidR="00FC0AB7" w:rsidRDefault="00FC0AB7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FC0AB7" w:rsidR="00FC0AB7" w:rsidRDefault="00FC0AB7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FC0AB7" w:rsidR="00FC0AB7" w:rsidRDefault="00FC0AB7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24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FC0AB7" w:rsidR="00FC0AB7" w:rsidRDefault="00FC0AB7">
            <w:pPr>
              <w:suppressAutoHyphens w:val="false"/>
              <w:spacing w:line="192" w:lineRule="auto"/>
              <w:jc w:val="center"/>
            </w:pPr>
            <w:r w:rsidRPr="002C64D7">
              <w:t>Размер платы за публи</w:t>
            </w:r>
            <w:r w:rsidRPr="002C64D7">
              <w:t>ч</w:t>
            </w:r>
            <w:r w:rsidRPr="002C64D7">
              <w:t>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FC0AB7" w:rsidR="00FC0AB7" w:rsidRDefault="00FC0AB7" w:rsidRPr="002C64D7">
            <w:pPr>
              <w:suppressAutoHyphens w:val="false"/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59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FC0AB7" w:rsidR="00FC0AB7" w:rsidRDefault="00FC0AB7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FC0AB7" w:rsidR="00FC0AB7" w:rsidRDefault="00FC0AB7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FC0AB7" w:rsidR="00FC0AB7" w:rsidRDefault="00FC0AB7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P="00FC0AB7" w:rsidR="00FC0AB7" w:rsidRDefault="00FC0AB7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FC0AB7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FC0AB7" w:rsidRPr="00FA2984" w:rsidTr="00FC0AB7">
        <w:tc>
          <w:tcPr>
            <w:tcW w:type="pct" w:w="13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C0AB7" w:rsidR="00FC0AB7" w:rsidRDefault="00FC0AB7">
            <w:pPr>
              <w:suppressAutoHyphens w:val="false"/>
              <w:jc w:val="center"/>
            </w:pPr>
            <w:r w:rsidRPr="00723884">
              <w:t>24:50:0000000:</w:t>
            </w:r>
            <w:r>
              <w:t>803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FC0AB7" w:rsidR="00FC0AB7" w:rsidRDefault="00FC0AB7">
            <w:pPr>
              <w:suppressAutoHyphens w:val="false"/>
              <w:jc w:val="right"/>
            </w:pPr>
            <w:r>
              <w:t>5 630 862,7</w:t>
            </w:r>
          </w:p>
        </w:tc>
        <w:tc>
          <w:tcPr>
            <w:tcW w:type="pct" w:w="5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C0AB7" w:rsidR="00FC0AB7" w:rsidRDefault="00FC0AB7">
            <w:pPr>
              <w:suppressAutoHyphens w:val="false"/>
              <w:jc w:val="center"/>
            </w:pPr>
            <w:r>
              <w:t>6</w:t>
            </w:r>
            <w:r w:rsidR="0050771E">
              <w:t xml:space="preserve"> </w:t>
            </w:r>
            <w:r>
              <w:t>473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C0AB7" w:rsidR="00FC0AB7" w:rsidRDefault="00FC0AB7">
            <w:pPr>
              <w:suppressAutoHyphens w:val="false"/>
              <w:jc w:val="center"/>
            </w:pPr>
            <w:r>
              <w:t>237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FC0AB7" w:rsidR="00FC0AB7" w:rsidRDefault="00FC0AB7" w:rsidRPr="00C9036A">
            <w:pPr>
              <w:suppressAutoHyphens w:val="false"/>
              <w:jc w:val="center"/>
            </w:pPr>
            <w:r>
              <w:t>0,01</w:t>
            </w:r>
          </w:p>
        </w:tc>
        <w:tc>
          <w:tcPr>
            <w:tcW w:type="pct" w:w="524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50771E" w:rsidR="00FC0AB7" w:rsidRDefault="00FC0AB7">
            <w:pPr>
              <w:suppressAutoHyphens w:val="false"/>
              <w:jc w:val="right"/>
            </w:pPr>
            <w:r>
              <w:t>20,62</w:t>
            </w:r>
          </w:p>
        </w:tc>
        <w:tc>
          <w:tcPr>
            <w:tcW w:type="pct" w:w="59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50771E" w:rsidR="00FC0AB7" w:rsidRDefault="00FC0AB7">
            <w:pPr>
              <w:suppressAutoHyphens w:val="false"/>
              <w:jc w:val="right"/>
            </w:pPr>
            <w:r>
              <w:t>1 010,38</w:t>
            </w:r>
          </w:p>
        </w:tc>
      </w:tr>
    </w:tbl>
    <w:p w:rsidP="000D528A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bookmarkStart w:id="0" w:name="_GoBack"/>
      <w:r w:rsidRPr="0050771E">
        <w:rPr>
          <w:sz w:val="30"/>
          <w:szCs w:val="30"/>
        </w:rPr>
        <w:t>:</w:t>
      </w:r>
      <w:bookmarkEnd w:id="0"/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им</w:t>
      </w:r>
      <w:r>
        <w:rPr>
          <w:sz w:val="30"/>
          <w:szCs w:val="30"/>
        </w:rPr>
        <w:t>у</w:t>
      </w:r>
      <w:r>
        <w:rPr>
          <w:sz w:val="30"/>
          <w:szCs w:val="30"/>
        </w:rPr>
        <w:t>щества и земельных отношений администрации города Красноярска);</w:t>
      </w: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P="00FC0AB7" w:rsidR="000D528A" w:rsidRDefault="000D528A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0D528A">
        <w:rPr>
          <w:sz w:val="30"/>
          <w:szCs w:val="30"/>
        </w:rPr>
        <w:t>0542</w:t>
      </w:r>
      <w:r>
        <w:rPr>
          <w:b/>
          <w:sz w:val="30"/>
          <w:szCs w:val="30"/>
        </w:rPr>
        <w:t xml:space="preserve">0 </w:t>
      </w:r>
      <w:r>
        <w:rPr>
          <w:sz w:val="30"/>
          <w:szCs w:val="30"/>
        </w:rPr>
        <w:t>04 0000 120;</w:t>
      </w:r>
    </w:p>
    <w:p w:rsidP="000D528A" w:rsidR="000D528A" w:rsidRDefault="000D52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P="00E356CF" w:rsidR="001C1600" w:rsidRDefault="002D6B76">
      <w:pPr>
        <w:tabs>
          <w:tab w:pos="2552" w:val="left"/>
        </w:tabs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false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FC0AB7" w:rsidR="00FC0AB7" w:rsidRDefault="00FC0AB7">
      <w:pPr>
        <w:tabs>
          <w:tab w:pos="2552" w:val="left"/>
        </w:tabs>
        <w:suppressAutoHyphens w:val="false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208805</wp:posOffset>
                </wp:positionV>
                <wp:extent cx="5947410" cy="0"/>
                <wp:effectExtent b="19050" l="0" r="15240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1.55pt,16.45pt" id="Прямая соединительная линия 1" o:spid="_x0000_s1026" strokecolor="black [3040]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469.85pt,16.45pt"/>
            </w:pict>
          </mc:Fallback>
        </mc:AlternateContent>
      </w:r>
    </w:p>
    <w:sectPr w:rsidR="00FC0AB7" w:rsidSect="00FC0AB7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0163F" w:rsidRDefault="00E0163F">
      <w:r>
        <w:separator/>
      </w:r>
    </w:p>
  </w:endnote>
  <w:endnote w:type="continuationSeparator" w:id="0">
    <w:p w:rsidR="00E0163F" w:rsidRDefault="00E0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0163F" w:rsidRDefault="00E0163F">
      <w:r>
        <w:rPr>
          <w:color w:val="000000"/>
        </w:rPr>
        <w:separator/>
      </w:r>
    </w:p>
  </w:footnote>
  <w:footnote w:type="continuationSeparator" w:id="0">
    <w:p w:rsidR="00E0163F" w:rsidRDefault="00E016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771E">
      <w:rPr>
        <w:noProof/>
      </w:rPr>
      <w:t>8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528A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B76"/>
    <w:rsid w:val="002D7F66"/>
    <w:rsid w:val="002F5932"/>
    <w:rsid w:val="002F6C91"/>
    <w:rsid w:val="00304BA2"/>
    <w:rsid w:val="00305B92"/>
    <w:rsid w:val="0031368B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F2D2C"/>
    <w:rsid w:val="003F5494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B7F5A"/>
    <w:rsid w:val="004C68F5"/>
    <w:rsid w:val="004E19C0"/>
    <w:rsid w:val="004F52AF"/>
    <w:rsid w:val="005027B2"/>
    <w:rsid w:val="0050771E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90139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10FA7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B7"/>
    <w:rsid w:val="00710BA9"/>
    <w:rsid w:val="00712E06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412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14C5"/>
    <w:rsid w:val="009636E2"/>
    <w:rsid w:val="00965247"/>
    <w:rsid w:val="00973A9B"/>
    <w:rsid w:val="00982ACE"/>
    <w:rsid w:val="009846C4"/>
    <w:rsid w:val="009932A9"/>
    <w:rsid w:val="009A202D"/>
    <w:rsid w:val="009A2621"/>
    <w:rsid w:val="009A264C"/>
    <w:rsid w:val="009B6AE6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E1C5E"/>
    <w:rsid w:val="00CE1C6F"/>
    <w:rsid w:val="00CE59DD"/>
    <w:rsid w:val="00CF3300"/>
    <w:rsid w:val="00D11417"/>
    <w:rsid w:val="00D25244"/>
    <w:rsid w:val="00D35A98"/>
    <w:rsid w:val="00D53DFF"/>
    <w:rsid w:val="00D549D4"/>
    <w:rsid w:val="00D71DD8"/>
    <w:rsid w:val="00D85773"/>
    <w:rsid w:val="00D9165A"/>
    <w:rsid w:val="00DA4517"/>
    <w:rsid w:val="00DB1DB9"/>
    <w:rsid w:val="00DB476A"/>
    <w:rsid w:val="00DB4D65"/>
    <w:rsid w:val="00DE30C1"/>
    <w:rsid w:val="00E0163F"/>
    <w:rsid w:val="00E132A2"/>
    <w:rsid w:val="00E13CC0"/>
    <w:rsid w:val="00E15CD0"/>
    <w:rsid w:val="00E3144E"/>
    <w:rsid w:val="00E3338B"/>
    <w:rsid w:val="00E356CF"/>
    <w:rsid w:val="00E46187"/>
    <w:rsid w:val="00E77346"/>
    <w:rsid w:val="00E779F2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0AB7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35FAF1FF-5776-424A-87CD-EACD41598E13}"/>
</file>

<file path=customXml/itemProps2.xml><?xml version="1.0" encoding="utf-8"?>
<ds:datastoreItem xmlns:ds="http://schemas.openxmlformats.org/officeDocument/2006/customXml" ds:itemID="{6D9FF82E-4CF7-48B4-A407-14AAB75C2831}"/>
</file>

<file path=customXml/itemProps3.xml><?xml version="1.0" encoding="utf-8"?>
<ds:datastoreItem xmlns:ds="http://schemas.openxmlformats.org/officeDocument/2006/customXml" ds:itemID="{FA61B116-7CBD-4D0F-AC46-3518763B038A}"/>
</file>

<file path=customXml/itemProps4.xml><?xml version="1.0" encoding="utf-8"?>
<ds:datastoreItem xmlns:ds="http://schemas.openxmlformats.org/officeDocument/2006/customXml" ds:itemID="{9249B9EC-D326-4E73-8B10-6C14FC555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Рассихина Елена Владимировна</cp:lastModifiedBy>
  <cp:revision>4</cp:revision>
  <cp:lastPrinted>2025-07-29T02:58:00Z</cp:lastPrinted>
  <dcterms:created xsi:type="dcterms:W3CDTF">2025-07-29T01:59:00Z</dcterms:created>
  <dcterms:modified xsi:type="dcterms:W3CDTF">2025-07-29T05:39:00Z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