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612BA" w:rsidR="001612BA" w:rsidRDefault="001612BA" w:rsidRPr="001612BA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612BA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1612BA" w:rsidR="001612BA" w:rsidRDefault="001612BA" w:rsidRPr="001612BA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612BA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1612BA" w:rsidR="001612BA" w:rsidRDefault="001612BA" w:rsidRPr="001612BA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612B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1612BA" w:rsidR="001612BA" w:rsidRDefault="001612BA" w:rsidRPr="001612BA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612BA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1612BA" w:rsidR="001612BA" w:rsidRDefault="001612BA" w:rsidRPr="001612BA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612BA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1612BA" w:rsidR="001612BA" w:rsidRDefault="001612BA" w:rsidRPr="001612BA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612BA" w:rsidR="001612BA" w:rsidRDefault="001612BA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1612BA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612BA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1612BA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1612BA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612BA" w:rsidR="001612BA" w:rsidRDefault="001612B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612BA" w:rsidR="001612BA" w:rsidRDefault="001612BA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56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53"/>
        <w:gridCol w:w="2551"/>
        <w:gridCol w:w="2552"/>
      </w:tblGrid>
      <w:tr w:rsidR="00AA29A5" w:rsidRPr="006B41AE" w:rsidTr="001612BA">
        <w:trPr>
          <w:trHeight w:val="649"/>
        </w:trPr>
        <w:tc>
          <w:tcPr>
            <w:tcW w:type="dxa" w:w="4253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103"/>
            <w:gridSpan w:val="2"/>
          </w:tcPr>
          <w:p w:rsidP="0079621B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79621B">
              <w:rPr>
                <w:rFonts w:ascii="Times New Roman" w:cs="Times New Roman" w:hAnsi="Times New Roman"/>
                <w:sz w:val="30"/>
                <w:szCs w:val="30"/>
              </w:rPr>
              <w:t>Центральный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  <w:r w:rsidR="0079621B">
              <w:rPr>
                <w:rFonts w:ascii="Times New Roman" w:cs="Times New Roman" w:hAnsi="Times New Roman"/>
                <w:sz w:val="30"/>
                <w:szCs w:val="30"/>
              </w:rPr>
              <w:t>, Железнодоро</w:t>
            </w:r>
            <w:r w:rsidR="0079621B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="0079621B">
              <w:rPr>
                <w:rFonts w:ascii="Times New Roman" w:cs="Times New Roman" w:hAnsi="Times New Roman"/>
                <w:sz w:val="30"/>
                <w:szCs w:val="30"/>
              </w:rPr>
              <w:t>ный район</w:t>
            </w:r>
          </w:p>
        </w:tc>
      </w:tr>
      <w:tr w:rsidR="00AA29A5" w:rsidRPr="006B41AE" w:rsidTr="001612BA">
        <w:trPr>
          <w:trHeight w:val="113"/>
        </w:trPr>
        <w:tc>
          <w:tcPr>
            <w:tcW w:type="dxa" w:w="425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103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1612BA">
        <w:trPr>
          <w:trHeight w:val="113"/>
        </w:trPr>
        <w:tc>
          <w:tcPr>
            <w:tcW w:type="dxa" w:w="425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103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1612BA">
        <w:trPr>
          <w:trHeight w:val="113"/>
        </w:trPr>
        <w:tc>
          <w:tcPr>
            <w:tcW w:type="dxa" w:w="4253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103"/>
            <w:gridSpan w:val="2"/>
            <w:shd w:color="auto" w:fill="auto" w:val="clear"/>
          </w:tcPr>
          <w:p w:rsidP="006E3DB9" w:rsidR="00AA29A5" w:rsidRDefault="0079621B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1612BA">
        <w:trPr>
          <w:trHeight w:val="113"/>
        </w:trPr>
        <w:tc>
          <w:tcPr>
            <w:tcW w:type="dxa" w:w="425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103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1612BA">
        <w:trPr>
          <w:trHeight w:val="113"/>
        </w:trPr>
        <w:tc>
          <w:tcPr>
            <w:tcW w:type="dxa" w:w="4253"/>
            <w:vMerge w:val="restart"/>
          </w:tcPr>
          <w:p w:rsidP="001612BA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</w:p>
          <w:p w:rsidP="001612BA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103"/>
            <w:gridSpan w:val="2"/>
            <w:vAlign w:val="center"/>
          </w:tcPr>
          <w:p w:rsidP="001612BA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1612BA">
        <w:trPr>
          <w:trHeight w:val="113"/>
        </w:trPr>
        <w:tc>
          <w:tcPr>
            <w:tcW w:type="dxa" w:w="4253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1612BA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552"/>
            <w:vAlign w:val="center"/>
          </w:tcPr>
          <w:p w:rsidP="001612BA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79621B" w:rsidRPr="006B41AE" w:rsidTr="001612BA">
        <w:trPr>
          <w:trHeight w:val="113"/>
        </w:trPr>
        <w:tc>
          <w:tcPr>
            <w:tcW w:type="dxa" w:w="4253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632982.75</w:t>
            </w:r>
          </w:p>
        </w:tc>
        <w:tc>
          <w:tcPr>
            <w:tcW w:type="dxa" w:w="2552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97162.07</w:t>
            </w:r>
          </w:p>
        </w:tc>
      </w:tr>
      <w:tr w:rsidR="0079621B" w:rsidRPr="006B41AE" w:rsidTr="001612BA">
        <w:trPr>
          <w:trHeight w:val="113"/>
        </w:trPr>
        <w:tc>
          <w:tcPr>
            <w:tcW w:type="dxa" w:w="4253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632982.12</w:t>
            </w:r>
          </w:p>
        </w:tc>
        <w:tc>
          <w:tcPr>
            <w:tcW w:type="dxa" w:w="2552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97161.01</w:t>
            </w:r>
          </w:p>
        </w:tc>
      </w:tr>
      <w:tr w:rsidR="0079621B" w:rsidRPr="006B41AE" w:rsidTr="001612BA">
        <w:trPr>
          <w:trHeight w:val="113"/>
        </w:trPr>
        <w:tc>
          <w:tcPr>
            <w:tcW w:type="dxa" w:w="4253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632985.05</w:t>
            </w:r>
          </w:p>
        </w:tc>
        <w:tc>
          <w:tcPr>
            <w:tcW w:type="dxa" w:w="2552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97158.89</w:t>
            </w:r>
          </w:p>
        </w:tc>
      </w:tr>
      <w:tr w:rsidR="0079621B" w:rsidRPr="006B41AE" w:rsidTr="001612BA">
        <w:trPr>
          <w:trHeight w:val="113"/>
        </w:trPr>
        <w:tc>
          <w:tcPr>
            <w:tcW w:type="dxa" w:w="4253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632984.56</w:t>
            </w:r>
          </w:p>
        </w:tc>
        <w:tc>
          <w:tcPr>
            <w:tcW w:type="dxa" w:w="2552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97158.22</w:t>
            </w:r>
          </w:p>
        </w:tc>
      </w:tr>
      <w:tr w:rsidR="0079621B" w:rsidRPr="006B41AE" w:rsidTr="001612BA">
        <w:trPr>
          <w:trHeight w:val="113"/>
        </w:trPr>
        <w:tc>
          <w:tcPr>
            <w:tcW w:type="dxa" w:w="4253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633002.08</w:t>
            </w:r>
          </w:p>
        </w:tc>
        <w:tc>
          <w:tcPr>
            <w:tcW w:type="dxa" w:w="2552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97145.13</w:t>
            </w:r>
          </w:p>
        </w:tc>
      </w:tr>
      <w:tr w:rsidR="0079621B" w:rsidRPr="006B41AE" w:rsidTr="001612BA">
        <w:trPr>
          <w:trHeight w:val="113"/>
        </w:trPr>
        <w:tc>
          <w:tcPr>
            <w:tcW w:type="dxa" w:w="4253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633003.09</w:t>
            </w:r>
          </w:p>
        </w:tc>
        <w:tc>
          <w:tcPr>
            <w:tcW w:type="dxa" w:w="2552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97146.86</w:t>
            </w:r>
          </w:p>
        </w:tc>
      </w:tr>
      <w:tr w:rsidR="0079621B" w:rsidRPr="006B41AE" w:rsidTr="001612BA">
        <w:trPr>
          <w:trHeight w:val="113"/>
        </w:trPr>
        <w:tc>
          <w:tcPr>
            <w:tcW w:type="dxa" w:w="4253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632982.75</w:t>
            </w:r>
          </w:p>
        </w:tc>
        <w:tc>
          <w:tcPr>
            <w:tcW w:type="dxa" w:w="2552"/>
            <w:vAlign w:val="center"/>
          </w:tcPr>
          <w:p w:rsidP="006769AA" w:rsidR="0079621B" w:rsidRDefault="0079621B" w:rsidRPr="0079621B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9621B">
              <w:rPr>
                <w:rFonts w:ascii="Times New Roman" w:cs="Times New Roman" w:hAnsi="Times New Roman"/>
                <w:sz w:val="30"/>
                <w:szCs w:val="30"/>
              </w:rPr>
              <w:t>97162.07</w:t>
            </w:r>
          </w:p>
        </w:tc>
      </w:tr>
    </w:tbl>
    <w:sdt>
      <w:sdtPr>
        <w:rPr>
          <w:rFonts w:ascii="Times New Roman" w:cs="Times New Roman" w:hAnsi="Times New Roman"/>
          <w:sz w:val="24"/>
          <w:szCs w:val="24"/>
        </w:rPr>
        <w:id w:val="983971921"/>
        <w:docPartObj>
          <w:docPartGallery w:val="Page Numbers (Top of Page)"/>
          <w:docPartUnique/>
        </w:docPartObj>
      </w:sdtPr>
      <w:sdtEndPr/>
      <w:sdtContent>
        <w:bookmarkStart w:displacedByCustomXml="prev" w:id="0" w:name="_GoBack"/>
        <w:tbl>
          <w:tblPr>
            <w:tblStyle w:val="a3"/>
            <w:tblW w:type="auto" w:w="0"/>
            <w:tblLook w:firstColumn="1" w:firstRow="1" w:lastColumn="0" w:lastRow="0" w:noHBand="0" w:noVBand="1" w:val="04A0"/>
          </w:tblPr>
          <w:tblGrid>
            <w:gridCol w:w="1416"/>
            <w:gridCol w:w="8155"/>
          </w:tblGrid>
          <w:tr w:rsidR="0079621B" w:rsidTr="0079621B">
            <w:tc>
              <w:tcPr>
                <w:tcW w:type="dxa" w:w="9571"/>
                <w:gridSpan w:val="2"/>
              </w:tcPr>
              <w:p w:rsidP="008524BB" w:rsidR="0079621B" w:rsidRDefault="0079621B">
                <w:pPr>
                  <w:jc w:val="center"/>
                  <w:rPr>
                    <w:rFonts w:ascii="Times New Roman" w:cs="Times New Roman" w:hAnsi="Times New Roman"/>
                    <w:sz w:val="24"/>
                    <w:szCs w:val="24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784112" cy="2998381"/>
                      <wp:effectExtent b="0" l="0" r="7620" t="0"/>
                      <wp:docPr descr="sheet" id="6" name="Рисунок 6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a26a8356-b10a-4742-9a51-0101326a5ada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85694" cy="29992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</w:tc>
          </w:tr>
          <w:tr w:rsidR="001612BA" w:rsidTr="00BF7263">
            <w:tc>
              <w:tcPr>
                <w:tcW w:type="dxa" w:w="9571"/>
                <w:gridSpan w:val="2"/>
                <w:tcBorders>
                  <w:bottom w:color="auto" w:space="0" w:sz="4" w:val="single"/>
                </w:tcBorders>
              </w:tcPr>
              <w:p w:rsidP="001612BA" w:rsidR="001612BA" w:rsidRDefault="001612BA" w:rsidRPr="001612BA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9621B">
                  <w:rPr>
                    <w:rFonts w:ascii="Times New Roman" w:cs="Times New Roman" w:hAnsi="Times New Roman"/>
                    <w:sz w:val="30"/>
                    <w:szCs w:val="30"/>
                  </w:rPr>
                  <w:t>Масштаб 1:500</w:t>
                </w:r>
              </w:p>
            </w:tc>
          </w:tr>
          <w:tr w:rsidR="0079621B" w:rsidTr="00BF7263">
            <w:tc>
              <w:tcPr>
                <w:tcW w:type="dxa" w:w="9571"/>
                <w:gridSpan w:val="2"/>
                <w:tcBorders>
                  <w:bottom w:val="nil"/>
                </w:tcBorders>
              </w:tcPr>
              <w:p w:rsidP="00BF7263" w:rsidR="0079621B" w:rsidRDefault="0079621B" w:rsidRPr="00BF7263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9621B">
                  <w:rPr>
                    <w:rFonts w:ascii="Times New Roman" w:cs="Times New Roman" w:hAnsi="Times New Roman"/>
                    <w:sz w:val="30"/>
                    <w:szCs w:val="30"/>
                  </w:rPr>
                  <w:t>Условные обозначения:</w:t>
                </w:r>
              </w:p>
            </w:tc>
          </w:tr>
          <w:tr w:rsidR="001612BA" w:rsidTr="00BF7263">
            <w:tc>
              <w:tcPr>
                <w:tcW w:type="dxa" w:w="1416"/>
                <w:tcBorders>
                  <w:top w:val="nil"/>
                  <w:bottom w:val="nil"/>
                  <w:right w:val="nil"/>
                </w:tcBorders>
              </w:tcPr>
              <w:p w:rsidP="0079621B" w:rsidR="001612BA" w:rsidRDefault="001612BA" w:rsidRPr="007962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9621B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9" name="Рисунок 9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7002ddd-2670-4cf4-be43-412549fdb8fe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155"/>
                <w:tcBorders>
                  <w:top w:val="nil"/>
                  <w:left w:val="nil"/>
                  <w:bottom w:val="nil"/>
                </w:tcBorders>
              </w:tcPr>
              <w:p w:rsidP="00BF7263" w:rsidR="001612BA" w:rsidRDefault="001612BA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– п</w:t>
                </w:r>
                <w:r w:rsidRPr="0079621B">
                  <w:rPr>
                    <w:rFonts w:ascii="Times New Roman" w:cs="Times New Roman" w:hAnsi="Times New Roman"/>
                    <w:sz w:val="30"/>
                    <w:szCs w:val="30"/>
                  </w:rPr>
                  <w:t>роектные границы публичного сервитута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BF7263" w:rsidR="00BF7263" w:rsidRDefault="00BF7263" w:rsidRPr="00BF7263">
                <w:pPr>
                  <w:jc w:val="both"/>
                  <w:rPr>
                    <w:rFonts w:ascii="Times New Roman" w:cs="Times New Roman" w:hAnsi="Times New Roman"/>
                    <w:sz w:val="14"/>
                    <w:szCs w:val="30"/>
                  </w:rPr>
                </w:pPr>
              </w:p>
            </w:tc>
          </w:tr>
          <w:tr w:rsidR="001612BA" w:rsidTr="00BF7263">
            <w:tc>
              <w:tcPr>
                <w:tcW w:type="dxa" w:w="1416"/>
                <w:tcBorders>
                  <w:top w:val="nil"/>
                  <w:bottom w:val="nil"/>
                  <w:right w:val="nil"/>
                </w:tcBorders>
              </w:tcPr>
              <w:p w:rsidP="0079621B" w:rsidR="001612BA" w:rsidRDefault="001612BA" w:rsidRPr="007962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BE4ED2">
                  <w:rPr>
                    <w:rFonts w:ascii="Times New Roman" w:cs="Times New Roman" w:eastAsia="Times New Roman" w:hAnsi="Times New Roman"/>
                    <w:noProof/>
                    <w:sz w:val="24"/>
                    <w:szCs w:val="24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26" name="96091639-fced-4d34-b1d2-f4303460e0ab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6091639-fced-4d34-b1d2-f4303460e0ab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155"/>
                <w:tcBorders>
                  <w:top w:val="nil"/>
                  <w:left w:val="nil"/>
                  <w:bottom w:val="nil"/>
                </w:tcBorders>
              </w:tcPr>
              <w:p w:rsidP="00BF7263" w:rsidR="001612BA" w:rsidRDefault="00BF726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– и</w:t>
                </w:r>
                <w:r w:rsidR="001612BA" w:rsidRPr="00D62316">
                  <w:rPr>
                    <w:rFonts w:ascii="Times New Roman" w:cs="Times New Roman" w:hAnsi="Times New Roman"/>
                    <w:sz w:val="30"/>
                    <w:szCs w:val="30"/>
                  </w:rPr>
                  <w:t>нженерное сооружен</w:t>
                </w:r>
                <w:r w:rsidR="001612BA">
                  <w:rPr>
                    <w:rFonts w:ascii="Times New Roman" w:cs="Times New Roman" w:hAnsi="Times New Roman"/>
                    <w:sz w:val="30"/>
                    <w:szCs w:val="30"/>
                  </w:rPr>
                  <w:t>ие, в целях размещения которог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 </w:t>
                </w:r>
                <w:r w:rsidR="001612BA" w:rsidRPr="00D62316">
                  <w:rPr>
                    <w:rFonts w:ascii="Times New Roman" w:cs="Times New Roman" w:hAnsi="Times New Roman"/>
                    <w:sz w:val="30"/>
                    <w:szCs w:val="30"/>
                  </w:rPr>
                  <w:t>устанавливается публичный сервитут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BF7263" w:rsidR="00BF7263" w:rsidRDefault="00BF7263" w:rsidRPr="00BF7263">
                <w:pPr>
                  <w:jc w:val="both"/>
                  <w:rPr>
                    <w:rFonts w:ascii="Times New Roman" w:cs="Times New Roman" w:hAnsi="Times New Roman"/>
                    <w:sz w:val="14"/>
                    <w:szCs w:val="30"/>
                  </w:rPr>
                </w:pPr>
              </w:p>
            </w:tc>
          </w:tr>
          <w:tr w:rsidR="001612BA" w:rsidTr="00BF7263">
            <w:tc>
              <w:tcPr>
                <w:tcW w:type="dxa" w:w="1416"/>
                <w:tcBorders>
                  <w:top w:val="nil"/>
                  <w:bottom w:val="nil"/>
                  <w:right w:val="nil"/>
                </w:tcBorders>
              </w:tcPr>
              <w:p w:rsidP="0079621B" w:rsidR="001612BA" w:rsidRDefault="00BF7263" w:rsidRPr="007962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BE4ED2">
                  <w:rPr>
                    <w:rFonts w:ascii="Times New Roman" w:cs="Times New Roman" w:hAnsi="Times New Roman"/>
                    <w:noProof/>
                    <w:sz w:val="24"/>
                    <w:szCs w:val="24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27" name="Рисунок 2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d3697e72-e088-4a1d-aa0b-59930f06a4b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155"/>
                <w:tcBorders>
                  <w:top w:val="nil"/>
                  <w:left w:val="nil"/>
                  <w:bottom w:val="nil"/>
                </w:tcBorders>
              </w:tcPr>
              <w:p w:rsidP="00BF7263" w:rsidR="001612BA" w:rsidRDefault="00BF726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– х</w:t>
                </w:r>
                <w:r w:rsidRPr="00D62316">
                  <w:rPr>
                    <w:rFonts w:ascii="Times New Roman" w:cs="Times New Roman" w:hAnsi="Times New Roman"/>
                    <w:sz w:val="30"/>
                    <w:szCs w:val="30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BF7263" w:rsidR="00BF7263" w:rsidRDefault="00BF7263" w:rsidRPr="00BF7263">
                <w:pPr>
                  <w:jc w:val="both"/>
                  <w:rPr>
                    <w:rFonts w:ascii="Times New Roman" w:cs="Times New Roman" w:hAnsi="Times New Roman"/>
                    <w:sz w:val="14"/>
                    <w:szCs w:val="30"/>
                  </w:rPr>
                </w:pPr>
              </w:p>
            </w:tc>
          </w:tr>
          <w:tr w:rsidR="001612BA" w:rsidTr="00BF7263">
            <w:tc>
              <w:tcPr>
                <w:tcW w:type="dxa" w:w="1416"/>
                <w:tcBorders>
                  <w:top w:val="nil"/>
                  <w:bottom w:val="nil"/>
                  <w:right w:val="nil"/>
                </w:tcBorders>
              </w:tcPr>
              <w:p w:rsidP="0079621B" w:rsidR="001612BA" w:rsidRDefault="00BF7263" w:rsidRPr="007962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3" name="Рисунок 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03556306-f6a2-4154-a73c-7e383114532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155"/>
                <w:tcBorders>
                  <w:top w:val="nil"/>
                  <w:left w:val="nil"/>
                  <w:bottom w:val="nil"/>
                </w:tcBorders>
              </w:tcPr>
              <w:p w:rsidP="00BF7263" w:rsidR="00BF7263" w:rsidRDefault="00BF7263" w:rsidRPr="00D62316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– н</w:t>
                </w:r>
                <w:r w:rsidRPr="00D62316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адписи кадастрового номера земельного участка,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 </w:t>
                </w:r>
                <w:r w:rsidRPr="00D62316">
                  <w:rPr>
                    <w:rFonts w:ascii="Times New Roman" w:cs="Times New Roman" w:hAnsi="Times New Roman"/>
                    <w:sz w:val="30"/>
                    <w:szCs w:val="30"/>
                  </w:rPr>
                  <w:t>сведения о котором содержатся в ЕГРН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BF7263" w:rsidR="001612BA" w:rsidRDefault="001612BA" w:rsidRPr="00BF7263">
                <w:pPr>
                  <w:jc w:val="both"/>
                  <w:rPr>
                    <w:rFonts w:ascii="Times New Roman" w:cs="Times New Roman" w:hAnsi="Times New Roman"/>
                    <w:sz w:val="14"/>
                    <w:szCs w:val="30"/>
                  </w:rPr>
                </w:pPr>
              </w:p>
            </w:tc>
          </w:tr>
          <w:tr w:rsidR="001612BA" w:rsidTr="00BF7263">
            <w:tc>
              <w:tcPr>
                <w:tcW w:type="dxa" w:w="1416"/>
                <w:tcBorders>
                  <w:top w:val="nil"/>
                  <w:bottom w:val="nil"/>
                  <w:right w:val="nil"/>
                </w:tcBorders>
              </w:tcPr>
              <w:p w:rsidP="0079621B" w:rsidR="001612BA" w:rsidRDefault="00BF7263" w:rsidRPr="007962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752475" cy="285750"/>
                      <wp:effectExtent b="0" l="0" r="9525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092a591b-31b9-46f1-a880-bdd4c99d9040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4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155"/>
                <w:tcBorders>
                  <w:top w:val="nil"/>
                  <w:left w:val="nil"/>
                  <w:bottom w:val="nil"/>
                </w:tcBorders>
              </w:tcPr>
              <w:p w:rsidP="00BF7263" w:rsidR="001612BA" w:rsidRDefault="00BF726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– о</w:t>
                </w:r>
                <w:r w:rsidRPr="00D62316">
                  <w:rPr>
                    <w:rFonts w:ascii="Times New Roman" w:cs="Times New Roman" w:hAnsi="Times New Roman"/>
                    <w:sz w:val="30"/>
                    <w:szCs w:val="30"/>
                  </w:rPr>
                  <w:t>бозначение кадастрового квартала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BF7263" w:rsidR="00BF7263" w:rsidRDefault="00BF7263" w:rsidRPr="00BF7263">
                <w:pPr>
                  <w:jc w:val="both"/>
                  <w:rPr>
                    <w:rFonts w:ascii="Times New Roman" w:cs="Times New Roman" w:hAnsi="Times New Roman"/>
                    <w:sz w:val="14"/>
                    <w:szCs w:val="30"/>
                  </w:rPr>
                </w:pPr>
              </w:p>
            </w:tc>
          </w:tr>
          <w:tr w:rsidR="001612BA" w:rsidTr="00BF7263">
            <w:tc>
              <w:tcPr>
                <w:tcW w:type="dxa" w:w="1416"/>
                <w:tcBorders>
                  <w:top w:val="nil"/>
                  <w:bottom w:val="nil"/>
                  <w:right w:val="nil"/>
                </w:tcBorders>
              </w:tcPr>
              <w:p w:rsidP="0079621B" w:rsidR="001612BA" w:rsidRDefault="00BF7263" w:rsidRPr="007962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5e09cead-c8b3-42c1-8796-7425c07b282e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155"/>
                <w:tcBorders>
                  <w:top w:val="nil"/>
                  <w:left w:val="nil"/>
                  <w:bottom w:val="nil"/>
                </w:tcBorders>
              </w:tcPr>
              <w:p w:rsidP="00BF7263" w:rsidR="001612BA" w:rsidRDefault="00BF726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– г</w:t>
                </w:r>
                <w:r w:rsidRPr="00D62316">
                  <w:rPr>
                    <w:rFonts w:ascii="Times New Roman" w:cs="Times New Roman" w:hAnsi="Times New Roman"/>
                    <w:sz w:val="30"/>
                    <w:szCs w:val="30"/>
                  </w:rPr>
                  <w:t>раницы кадастрового квартала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BF7263" w:rsidR="00BF7263" w:rsidRDefault="00BF7263" w:rsidRPr="00BF7263">
                <w:pPr>
                  <w:jc w:val="both"/>
                  <w:rPr>
                    <w:rFonts w:ascii="Times New Roman" w:cs="Times New Roman" w:hAnsi="Times New Roman"/>
                    <w:sz w:val="14"/>
                    <w:szCs w:val="30"/>
                  </w:rPr>
                </w:pPr>
              </w:p>
            </w:tc>
          </w:tr>
          <w:tr w:rsidR="001612BA" w:rsidTr="00BF7263">
            <w:tc>
              <w:tcPr>
                <w:tcW w:type="dxa" w:w="1416"/>
                <w:tcBorders>
                  <w:top w:val="nil"/>
                  <w:bottom w:val="nil"/>
                  <w:right w:val="nil"/>
                </w:tcBorders>
              </w:tcPr>
              <w:p w:rsidP="0079621B" w:rsidR="001612BA" w:rsidRDefault="00BF7263" w:rsidRPr="007962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BE4ED2">
                  <w:rPr>
                    <w:rFonts w:ascii="Times New Roman" w:cs="Times New Roman" w:hAnsi="Times New Roman"/>
                    <w:noProof/>
                    <w:sz w:val="24"/>
                    <w:szCs w:val="24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descr="sheet" id="10" name="Рисунок 10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2ce17a6b-4212-4dde-92bd-7a337053f307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155"/>
                <w:tcBorders>
                  <w:top w:val="nil"/>
                  <w:left w:val="nil"/>
                  <w:bottom w:val="nil"/>
                </w:tcBorders>
              </w:tcPr>
              <w:p w:rsidP="00BF7263" w:rsidR="001612BA" w:rsidRDefault="00BF7263">
                <w:pPr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– с</w:t>
                </w:r>
                <w:r w:rsidRPr="00D62316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уществующая часть границы, имеющиеся в ЕГРН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</w:t>
                </w:r>
                <w:r w:rsidRPr="00D62316">
                  <w:rPr>
                    <w:rFonts w:ascii="Times New Roman" w:cs="Times New Roman" w:hAnsi="Times New Roman"/>
                    <w:sz w:val="30"/>
                    <w:szCs w:val="30"/>
                  </w:rPr>
                  <w:t>сведения о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Pr="00D62316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которой достаточны для определения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               </w:t>
                </w:r>
                <w:r w:rsidRPr="00D62316">
                  <w:rPr>
                    <w:rFonts w:ascii="Times New Roman" w:cs="Times New Roman" w:hAnsi="Times New Roman"/>
                    <w:sz w:val="30"/>
                    <w:szCs w:val="30"/>
                  </w:rPr>
                  <w:t>ее местоположения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  <w:p w:rsidP="00BF7263" w:rsidR="00BF7263" w:rsidRDefault="00BF7263" w:rsidRPr="00BF7263">
                <w:pPr>
                  <w:jc w:val="both"/>
                  <w:rPr>
                    <w:rFonts w:ascii="Times New Roman" w:cs="Times New Roman" w:hAnsi="Times New Roman"/>
                    <w:sz w:val="14"/>
                    <w:szCs w:val="30"/>
                  </w:rPr>
                </w:pPr>
              </w:p>
            </w:tc>
          </w:tr>
          <w:tr w:rsidR="001612BA" w:rsidTr="00BF7263">
            <w:tc>
              <w:tcPr>
                <w:tcW w:type="dxa" w:w="1416"/>
                <w:tcBorders>
                  <w:top w:val="nil"/>
                  <w:right w:val="nil"/>
                </w:tcBorders>
              </w:tcPr>
              <w:p w:rsidP="0079621B" w:rsidR="001612BA" w:rsidRDefault="00BF7263" w:rsidRPr="0079621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23" name="Рисунок 2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d0ced223-f400-4aa7-805c-8fa05708f9e3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155"/>
                <w:tcBorders>
                  <w:top w:val="nil"/>
                  <w:left w:val="nil"/>
                </w:tcBorders>
              </w:tcPr>
              <w:p w:rsidP="00BF7263" w:rsidR="001612BA" w:rsidRDefault="00BF7263">
                <w:pPr>
                  <w:jc w:val="both"/>
                  <w:rPr>
                    <w:rFonts w:ascii="Times New Roman" w:cs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– </w:t>
                </w:r>
                <w:r w:rsidRPr="00D62316">
                  <w:rPr>
                    <w:rFonts w:ascii="Times New Roman" w:cs="Times New Roman" w:hAnsi="Times New Roman"/>
                    <w:sz w:val="30"/>
                    <w:szCs w:val="30"/>
                  </w:rPr>
                  <w:t>объект капитального строительства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.</w:t>
                </w:r>
                <w:r w:rsidRPr="0079621B">
                  <w:rPr>
                    <w:rFonts w:ascii="Times New Roman" w:cs="Times New Roman" w:hAnsi="Times New Roman"/>
                    <w:sz w:val="28"/>
                    <w:szCs w:val="28"/>
                  </w:rPr>
                  <w:t xml:space="preserve">     </w:t>
                </w:r>
              </w:p>
              <w:p w:rsidP="00BF7263" w:rsidR="00BF7263" w:rsidRDefault="00BF7263" w:rsidRPr="00BF7263">
                <w:pPr>
                  <w:jc w:val="both"/>
                  <w:rPr>
                    <w:rFonts w:ascii="Times New Roman" w:cs="Times New Roman" w:hAnsi="Times New Roman"/>
                    <w:sz w:val="14"/>
                    <w:szCs w:val="30"/>
                  </w:rPr>
                </w:pPr>
              </w:p>
            </w:tc>
          </w:tr>
        </w:tbl>
        <w:p w:rsidP="002F541A" w:rsidR="0079621B" w:rsidRDefault="00D15E85">
          <w:pPr>
            <w:rPr>
              <w:rFonts w:ascii="Times New Roman" w:cs="Times New Roman" w:hAnsi="Times New Roman"/>
              <w:sz w:val="24"/>
              <w:szCs w:val="24"/>
            </w:rPr>
          </w:pPr>
        </w:p>
      </w:sdtContent>
    </w:sdt>
    <w:p w:rsidP="002F541A" w:rsidR="002F541A" w:rsidRDefault="002F541A" w:rsidRPr="00E87893">
      <w:pPr>
        <w:rPr>
          <w:rFonts w:ascii="Times New Roman" w:cs="Times New Roman" w:hAnsi="Times New Roman"/>
          <w:sz w:val="30"/>
          <w:szCs w:val="30"/>
        </w:rPr>
        <w:sectPr w:rsidR="002F541A" w:rsidRPr="00E87893" w:rsidSect="001612BA">
          <w:headerReference r:id="rId17" w:type="default"/>
          <w:type w:val="continuous"/>
          <w:pgSz w:code="9" w:h="16840" w:w="11907"/>
          <w:pgMar w:bottom="1134" w:footer="210" w:gutter="0" w:header="567" w:left="1985" w:right="567" w:top="1134"/>
          <w:pgNumType w:start="5"/>
          <w:cols w:space="708"/>
          <w:docGrid w:linePitch="360"/>
        </w:sectPr>
      </w:pPr>
    </w:p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8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15E85" w:rsidP="00E51C66" w:rsidRDefault="00D15E85">
      <w:pPr>
        <w:spacing w:after="0" w:line="240" w:lineRule="auto"/>
      </w:pPr>
      <w:r>
        <w:separator/>
      </w:r>
    </w:p>
  </w:endnote>
  <w:endnote w:type="continuationSeparator" w:id="0">
    <w:p w:rsidR="00D15E85" w:rsidP="00E51C66" w:rsidRDefault="00D1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15E85" w:rsidP="00E51C66" w:rsidRDefault="00D15E85">
      <w:pPr>
        <w:spacing w:after="0" w:line="240" w:lineRule="auto"/>
      </w:pPr>
      <w:r>
        <w:separator/>
      </w:r>
    </w:p>
  </w:footnote>
  <w:footnote w:type="continuationSeparator" w:id="0">
    <w:p w:rsidR="00D15E85" w:rsidP="00E51C66" w:rsidRDefault="00D1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19757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1612BA" w:rsidR="001612BA" w:rsidRDefault="001612BA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1612BA">
          <w:rPr>
            <w:rFonts w:ascii="Times New Roman" w:hAnsi="Times New Roman" w:cs="Times New Roman"/>
            <w:sz w:val="24"/>
          </w:rPr>
          <w:fldChar w:fldCharType="begin"/>
        </w:r>
        <w:r w:rsidRPr="001612BA">
          <w:rPr>
            <w:rFonts w:ascii="Times New Roman" w:hAnsi="Times New Roman" w:cs="Times New Roman"/>
            <w:sz w:val="24"/>
          </w:rPr>
          <w:instrText>PAGE   \* MERGEFORMAT</w:instrText>
        </w:r>
        <w:r w:rsidRPr="001612BA">
          <w:rPr>
            <w:rFonts w:ascii="Times New Roman" w:hAnsi="Times New Roman" w:cs="Times New Roman"/>
            <w:sz w:val="24"/>
          </w:rPr>
          <w:fldChar w:fldCharType="separate"/>
        </w:r>
        <w:r w:rsidR="008524BB">
          <w:rPr>
            <w:rFonts w:ascii="Times New Roman" w:hAnsi="Times New Roman" w:cs="Times New Roman"/>
            <w:noProof/>
            <w:sz w:val="24"/>
          </w:rPr>
          <w:t>6</w:t>
        </w:r>
        <w:r w:rsidRPr="001612BA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1DB1"/>
    <w:rsid w:val="000B6C93"/>
    <w:rsid w:val="000C3CE9"/>
    <w:rsid w:val="000C6769"/>
    <w:rsid w:val="000D27AE"/>
    <w:rsid w:val="000D7D41"/>
    <w:rsid w:val="000F24F8"/>
    <w:rsid w:val="001408BA"/>
    <w:rsid w:val="001612BA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0C8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9621B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524BB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263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15E85"/>
    <w:rsid w:val="00D26A30"/>
    <w:rsid w:val="00D2746D"/>
    <w:rsid w:val="00D347AB"/>
    <w:rsid w:val="00D44514"/>
    <w:rsid w:val="00D62316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customXml" Target="../customXml/item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customXml" Target="../customXml/item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customXml" Target="../customXml/item2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DA885F82-47EE-4F96-8812-B73E23277FFF}"/>
</file>

<file path=customXml/itemProps2.xml><?xml version="1.0" encoding="utf-8"?>
<ds:datastoreItem xmlns:ds="http://schemas.openxmlformats.org/officeDocument/2006/customXml" ds:itemID="{6E18ED11-34E4-4F9B-929B-41DAD80B51F8}"/>
</file>

<file path=customXml/itemProps3.xml><?xml version="1.0" encoding="utf-8"?>
<ds:datastoreItem xmlns:ds="http://schemas.openxmlformats.org/officeDocument/2006/customXml" ds:itemID="{95525F5A-3D96-4E66-83B6-67761C0CC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30</cp:revision>
  <cp:lastPrinted>2026-05-21T02:39:00Z</cp:lastPrinted>
  <dcterms:created xsi:type="dcterms:W3CDTF">2023-07-24T03:34:00Z</dcterms:created>
  <dcterms:modified xsi:type="dcterms:W3CDTF">2026-05-21T02:39:00Z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