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5599" w:rsidRDefault="005B4AA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B4AAA" w:rsidRPr="00EB0FF3">
      <w:pPr>
        <w:pStyle w:val="BlankForLegalActs"/>
        <w:jc w:val="center"/>
        <w:rPr>
          <w:lang w:val="en-US"/>
        </w:rPr>
      </w:pPr>
    </w:p>
    <w:p w:rsidP="006433B2" w:rsidR="007C35C5" w:rsidRDefault="005B4AA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B4AAA" w:rsidRPr="002A7FEB">
      <w:pPr>
        <w:pStyle w:val="BlankForLegalActs"/>
        <w:jc w:val="center"/>
      </w:pPr>
    </w:p>
    <w:p w:rsidP="006433B2" w:rsidR="00CF3A4E" w:rsidRDefault="005B4AA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B4AAA" w:rsidRPr="00EE4AD4">
      <w:pPr>
        <w:pStyle w:val="BlankForLegalActs"/>
        <w:jc w:val="center"/>
        <w:rPr>
          <w:sz w:val="44"/>
        </w:rPr>
      </w:pPr>
    </w:p>
    <w:p w:rsidP="006433B2" w:rsidR="006E3468" w:rsidRDefault="005B4AA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B4AA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B4AA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1166-недв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B4AA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E10C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E10C0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 w:rsidRPr="00175DB1">
      <w:pPr>
        <w:widowControl/>
        <w:jc w:val="center"/>
        <w:rPr>
          <w:color w:val="000000"/>
          <w:sz w:val="26"/>
          <w:szCs w:val="26"/>
        </w:rPr>
      </w:pPr>
    </w:p>
    <w:p w:rsidP="00B33A45" w:rsidR="00811014" w:rsidRDefault="00811014" w:rsidRPr="00175DB1">
      <w:pPr>
        <w:widowControl/>
        <w:rPr>
          <w:color w:val="000000"/>
          <w:sz w:val="26"/>
          <w:szCs w:val="26"/>
        </w:rPr>
      </w:pPr>
    </w:p>
    <w:p w:rsidP="00B33A45" w:rsidR="00175DB1" w:rsidRDefault="00175DB1" w:rsidRPr="00175DB1">
      <w:pPr>
        <w:widowControl/>
        <w:rPr>
          <w:color w:val="000000"/>
          <w:sz w:val="26"/>
          <w:szCs w:val="26"/>
        </w:rPr>
      </w:pPr>
    </w:p>
    <w:p w:rsidP="002D102A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2D102A">
        <w:rPr>
          <w:color w:val="auto"/>
          <w:sz w:val="30"/>
          <w:szCs w:val="30"/>
        </w:rPr>
        <w:t xml:space="preserve">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774FA2">
        <w:rPr>
          <w:color w:val="auto"/>
          <w:sz w:val="30"/>
          <w:szCs w:val="30"/>
        </w:rPr>
        <w:t>02.03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A7623">
        <w:rPr>
          <w:color w:val="auto"/>
          <w:sz w:val="30"/>
          <w:szCs w:val="30"/>
        </w:rPr>
        <w:t>4</w:t>
      </w:r>
      <w:r w:rsidR="003112C1">
        <w:rPr>
          <w:color w:val="auto"/>
          <w:sz w:val="30"/>
          <w:szCs w:val="30"/>
        </w:rPr>
        <w:t>216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175DB1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 xml:space="preserve">Правилами утверждения инвестиционных программ субъектов электроэнергетики, </w:t>
      </w:r>
      <w:r w:rsidR="002D102A">
        <w:rPr>
          <w:color w:val="auto"/>
          <w:sz w:val="30"/>
          <w:szCs w:val="30"/>
        </w:rPr>
        <w:t xml:space="preserve">                           </w:t>
      </w:r>
      <w:proofErr w:type="spellStart"/>
      <w:r w:rsidR="002D102A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2D102A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AE10C0">
        <w:rPr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2D102A" w:rsidR="000E4C0B" w:rsidRDefault="00C10F42" w:rsidRPr="003A1630">
      <w:pPr>
        <w:pStyle w:val="Default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2D102A">
        <w:rPr>
          <w:sz w:val="30"/>
          <w:szCs w:val="30"/>
        </w:rPr>
        <w:t> </w:t>
      </w:r>
      <w:r w:rsidR="003112C1">
        <w:rPr>
          <w:sz w:val="30"/>
          <w:szCs w:val="30"/>
        </w:rPr>
        <w:t xml:space="preserve">Установить публичный сервитут </w:t>
      </w:r>
      <w:r w:rsidR="00C83ABA" w:rsidRPr="00C83ABA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3112C1">
        <w:rPr>
          <w:sz w:val="30"/>
          <w:szCs w:val="30"/>
        </w:rPr>
        <w:t>201</w:t>
      </w:r>
      <w:r w:rsidR="00C83ABA" w:rsidRPr="00C83ABA">
        <w:rPr>
          <w:sz w:val="30"/>
          <w:szCs w:val="30"/>
        </w:rPr>
        <w:t xml:space="preserve"> кв. м, расположенных </w:t>
      </w:r>
      <w:r w:rsidR="004A7623" w:rsidRPr="004A7623">
        <w:rPr>
          <w:sz w:val="30"/>
          <w:szCs w:val="30"/>
        </w:rPr>
        <w:t>в границах кадаст</w:t>
      </w:r>
      <w:r w:rsidR="00774FA2">
        <w:rPr>
          <w:sz w:val="30"/>
          <w:szCs w:val="30"/>
        </w:rPr>
        <w:t>рового</w:t>
      </w:r>
      <w:r w:rsidR="004A7623" w:rsidRPr="004A7623">
        <w:rPr>
          <w:sz w:val="30"/>
          <w:szCs w:val="30"/>
        </w:rPr>
        <w:t xml:space="preserve"> </w:t>
      </w:r>
      <w:r w:rsidR="00774FA2">
        <w:rPr>
          <w:sz w:val="30"/>
          <w:szCs w:val="30"/>
        </w:rPr>
        <w:t>квартала</w:t>
      </w:r>
      <w:r w:rsidR="004A7623" w:rsidRPr="004A7623">
        <w:rPr>
          <w:sz w:val="30"/>
          <w:szCs w:val="30"/>
        </w:rPr>
        <w:t xml:space="preserve"> </w:t>
      </w:r>
      <w:r w:rsidR="003112C1" w:rsidRPr="003112C1">
        <w:rPr>
          <w:sz w:val="30"/>
          <w:szCs w:val="30"/>
        </w:rPr>
        <w:t>24:50:0500443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по адресу: Красноярский край, г</w:t>
      </w:r>
      <w:r w:rsidR="008E4510">
        <w:rPr>
          <w:sz w:val="30"/>
          <w:szCs w:val="30"/>
        </w:rPr>
        <w:t>ородской округ город</w:t>
      </w:r>
      <w:r w:rsidR="00C83ABA" w:rsidRPr="00C83ABA">
        <w:rPr>
          <w:sz w:val="30"/>
          <w:szCs w:val="30"/>
        </w:rPr>
        <w:t xml:space="preserve"> Красноярск, </w:t>
      </w:r>
      <w:r w:rsidR="003112C1">
        <w:rPr>
          <w:sz w:val="30"/>
          <w:szCs w:val="30"/>
        </w:rPr>
        <w:t>Ленинский</w:t>
      </w:r>
      <w:r w:rsidR="000E2EE4">
        <w:rPr>
          <w:sz w:val="30"/>
          <w:szCs w:val="30"/>
        </w:rPr>
        <w:t xml:space="preserve"> район</w:t>
      </w:r>
      <w:r w:rsidR="00C83ABA" w:rsidRPr="00C83ABA">
        <w:rPr>
          <w:sz w:val="30"/>
          <w:szCs w:val="30"/>
        </w:rPr>
        <w:t>,</w:t>
      </w:r>
      <w:r w:rsidR="000C53BF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 xml:space="preserve">в целях </w:t>
      </w:r>
      <w:r w:rsidR="00C83ABA">
        <w:rPr>
          <w:sz w:val="30"/>
          <w:szCs w:val="30"/>
        </w:rPr>
        <w:t xml:space="preserve">размещения и </w:t>
      </w:r>
      <w:r w:rsidR="00C83ABA" w:rsidRPr="00C83ABA">
        <w:rPr>
          <w:sz w:val="30"/>
          <w:szCs w:val="30"/>
        </w:rPr>
        <w:t>эксплуатации ПАО «РОССЕТИ СИБИРЬ» (ОГРН 1052460054327, ИНН 2460069527)</w:t>
      </w:r>
      <w:r w:rsidR="00C83ABA"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 xml:space="preserve">объектов электросетевого хозяйства, необходимых </w:t>
      </w:r>
      <w:r w:rsidR="002D102A">
        <w:rPr>
          <w:sz w:val="30"/>
          <w:szCs w:val="30"/>
        </w:rPr>
        <w:t xml:space="preserve">                                         </w:t>
      </w:r>
      <w:r w:rsidR="003A1630" w:rsidRPr="003A1630">
        <w:rPr>
          <w:sz w:val="30"/>
          <w:szCs w:val="30"/>
        </w:rPr>
        <w:t>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2D102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2D102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2D102A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2D102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Pr="00F46F47">
        <w:rPr>
          <w:sz w:val="30"/>
          <w:szCs w:val="30"/>
        </w:rPr>
        <w:lastRenderedPageBreak/>
        <w:t xml:space="preserve">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2D102A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и особых условий использования земельных участков, расположенных</w:t>
      </w:r>
      <w:proofErr w:type="gramEnd"/>
      <w:r w:rsidR="002D102A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 в границах таких зон».</w:t>
      </w:r>
    </w:p>
    <w:p w:rsidP="002D102A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2D102A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74FA2">
        <w:rPr>
          <w:sz w:val="30"/>
          <w:szCs w:val="30"/>
        </w:rPr>
        <w:t>;</w:t>
      </w:r>
    </w:p>
    <w:p w:rsidP="002D102A" w:rsidR="00BC631A" w:rsidRDefault="000C53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="00BC631A"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175DB1">
        <w:rPr>
          <w:sz w:val="30"/>
          <w:szCs w:val="30"/>
        </w:rPr>
        <w:t>«</w:t>
      </w:r>
      <w:r w:rsidR="00BC631A" w:rsidRPr="00081882">
        <w:rPr>
          <w:sz w:val="30"/>
          <w:szCs w:val="30"/>
        </w:rPr>
        <w:t xml:space="preserve">Енисейская ТГК </w:t>
      </w:r>
      <w:r w:rsidR="002D102A">
        <w:rPr>
          <w:sz w:val="30"/>
          <w:szCs w:val="30"/>
        </w:rPr>
        <w:t xml:space="preserve">                  </w:t>
      </w:r>
      <w:r w:rsidR="00BC631A" w:rsidRPr="00081882">
        <w:rPr>
          <w:sz w:val="30"/>
          <w:szCs w:val="30"/>
        </w:rPr>
        <w:t>(ТГК-13)</w:t>
      </w:r>
      <w:r w:rsidR="002D102A">
        <w:rPr>
          <w:sz w:val="30"/>
          <w:szCs w:val="30"/>
        </w:rPr>
        <w:t>»</w:t>
      </w:r>
      <w:r w:rsidR="00BC631A" w:rsidRPr="00081882">
        <w:rPr>
          <w:sz w:val="30"/>
          <w:szCs w:val="30"/>
        </w:rPr>
        <w:t xml:space="preserve">, расположенного на острове </w:t>
      </w:r>
      <w:proofErr w:type="spellStart"/>
      <w:r w:rsidR="00BC631A" w:rsidRPr="00081882">
        <w:rPr>
          <w:sz w:val="30"/>
          <w:szCs w:val="30"/>
        </w:rPr>
        <w:t>Осиновск</w:t>
      </w:r>
      <w:r w:rsidR="00AE10C0">
        <w:rPr>
          <w:sz w:val="30"/>
          <w:szCs w:val="30"/>
        </w:rPr>
        <w:t>ом</w:t>
      </w:r>
      <w:proofErr w:type="spellEnd"/>
      <w:r w:rsidR="00BC631A" w:rsidRPr="00081882">
        <w:rPr>
          <w:sz w:val="30"/>
          <w:szCs w:val="30"/>
        </w:rPr>
        <w:t xml:space="preserve"> реки Енисей </w:t>
      </w:r>
      <w:r w:rsidR="002D102A">
        <w:rPr>
          <w:sz w:val="30"/>
          <w:szCs w:val="30"/>
        </w:rPr>
        <w:t xml:space="preserve">                </w:t>
      </w:r>
      <w:r w:rsidR="00BC631A" w:rsidRPr="00081882">
        <w:rPr>
          <w:sz w:val="30"/>
          <w:szCs w:val="30"/>
        </w:rPr>
        <w:t>в 2</w:t>
      </w:r>
      <w:r w:rsidR="002D102A">
        <w:rPr>
          <w:sz w:val="30"/>
          <w:szCs w:val="30"/>
        </w:rPr>
        <w:t>–</w:t>
      </w:r>
      <w:r w:rsidR="00BC631A" w:rsidRPr="00081882">
        <w:rPr>
          <w:sz w:val="30"/>
          <w:szCs w:val="30"/>
        </w:rPr>
        <w:t>2,5 км от площадки ТЭЦ-3 в г. Красноярске</w:t>
      </w:r>
      <w:bookmarkStart w:id="0" w:name="_GoBack"/>
      <w:bookmarkEnd w:id="0"/>
      <w:r w:rsidR="00175DB1">
        <w:rPr>
          <w:sz w:val="30"/>
          <w:szCs w:val="30"/>
        </w:rPr>
        <w:t>,</w:t>
      </w:r>
      <w:r w:rsidR="00BC631A" w:rsidRPr="00081882">
        <w:rPr>
          <w:sz w:val="30"/>
          <w:szCs w:val="30"/>
        </w:rPr>
        <w:t xml:space="preserve"> в соответствии</w:t>
      </w:r>
      <w:r w:rsidR="002D102A">
        <w:rPr>
          <w:sz w:val="30"/>
          <w:szCs w:val="30"/>
        </w:rPr>
        <w:t xml:space="preserve">                         </w:t>
      </w:r>
      <w:r w:rsidR="00BC631A" w:rsidRPr="00081882">
        <w:rPr>
          <w:sz w:val="30"/>
          <w:szCs w:val="30"/>
        </w:rPr>
        <w:t xml:space="preserve">с приказом </w:t>
      </w:r>
      <w:r w:rsidR="002D102A">
        <w:rPr>
          <w:sz w:val="30"/>
          <w:szCs w:val="30"/>
        </w:rPr>
        <w:t>м</w:t>
      </w:r>
      <w:r w:rsidR="00BC631A"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</w:rPr>
        <w:t>края от 14.10.2025 № 86-2379-од.</w:t>
      </w:r>
    </w:p>
    <w:p w:rsidP="002D102A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2D102A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AE10C0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2D102A">
        <w:rPr>
          <w:sz w:val="30"/>
          <w:szCs w:val="30"/>
        </w:rPr>
        <w:t xml:space="preserve">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D102A">
        <w:rPr>
          <w:sz w:val="30"/>
          <w:szCs w:val="30"/>
        </w:rPr>
        <w:t xml:space="preserve">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</w:t>
      </w:r>
      <w:r w:rsidR="002D102A">
        <w:rPr>
          <w:sz w:val="30"/>
          <w:szCs w:val="30"/>
        </w:rPr>
        <w:t xml:space="preserve">              </w:t>
      </w:r>
      <w:r w:rsidR="003A1630"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  <w:r w:rsidR="002D102A">
        <w:rPr>
          <w:sz w:val="30"/>
          <w:szCs w:val="30"/>
        </w:rPr>
        <w:t xml:space="preserve"> </w:t>
      </w:r>
    </w:p>
    <w:p w:rsidP="002D102A" w:rsidR="005A2AFC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2D102A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D102A">
        <w:rPr>
          <w:sz w:val="30"/>
          <w:szCs w:val="30"/>
        </w:rPr>
        <w:t xml:space="preserve">   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2D102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2D102A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2D102A">
        <w:rPr>
          <w:sz w:val="30"/>
          <w:szCs w:val="30"/>
        </w:rPr>
        <w:t xml:space="preserve">                        </w:t>
      </w:r>
      <w:r w:rsidRPr="00A71C41">
        <w:rPr>
          <w:sz w:val="30"/>
          <w:szCs w:val="30"/>
        </w:rPr>
        <w:t xml:space="preserve">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</w:t>
      </w:r>
      <w:r w:rsidR="002D102A">
        <w:rPr>
          <w:sz w:val="30"/>
          <w:szCs w:val="30"/>
        </w:rPr>
        <w:t xml:space="preserve">                  не</w:t>
      </w:r>
      <w:r w:rsidR="005A2AFC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2D102A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D102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AE10C0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2D102A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AE10C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</w:t>
      </w:r>
      <w:r w:rsidR="00AE10C0" w:rsidRPr="00AE10C0">
        <w:rPr>
          <w:sz w:val="30"/>
          <w:szCs w:val="30"/>
        </w:rPr>
        <w:t xml:space="preserve"> </w:t>
      </w:r>
      <w:r w:rsidR="00AE10C0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2D102A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AE10C0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Pr="00A04D01">
        <w:rPr>
          <w:sz w:val="30"/>
          <w:szCs w:val="30"/>
        </w:rPr>
        <w:lastRenderedPageBreak/>
        <w:t>Красноярска» (PRAVO-ADMKRSK.RU) и на официальном сайте администрации</w:t>
      </w:r>
      <w:r w:rsidR="00AE10C0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AE10C0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175DB1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AE10C0" w:rsidRDefault="00AE10C0" w:rsidRPr="002B3368">
      <w:pPr>
        <w:spacing w:line="192" w:lineRule="auto"/>
        <w:jc w:val="both"/>
        <w:rPr>
          <w:sz w:val="30"/>
          <w:szCs w:val="30"/>
        </w:rPr>
      </w:pPr>
    </w:p>
    <w:sectPr w:rsidR="00AE10C0" w:rsidRPr="002B3368" w:rsidSect="002D102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B4AAA" w:rsidRDefault="005B4AAA">
      <w:r>
        <w:separator/>
      </w:r>
    </w:p>
  </w:endnote>
  <w:endnote w:type="continuationSeparator" w:id="0">
    <w:p w:rsidR="005B4AAA" w:rsidRDefault="005B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B4AAA" w:rsidRDefault="005B4AAA">
      <w:r>
        <w:separator/>
      </w:r>
    </w:p>
  </w:footnote>
  <w:footnote w:type="continuationSeparator" w:id="0">
    <w:p w:rsidR="005B4AAA" w:rsidRDefault="005B4AA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75DB1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3BF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59F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5DB1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02A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2C1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599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4AAA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0C0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1166-недв от 30.03.2026</docTitle>
  </documentManagement>
</p:properties>
</file>

<file path=customXml/itemProps1.xml><?xml version="1.0" encoding="utf-8"?>
<ds:datastoreItem xmlns:ds="http://schemas.openxmlformats.org/officeDocument/2006/customXml" ds:itemID="{6BFDD1AF-20DC-43DD-A960-31F1A5BF08DB}"/>
</file>

<file path=customXml/itemProps2.xml><?xml version="1.0" encoding="utf-8"?>
<ds:datastoreItem xmlns:ds="http://schemas.openxmlformats.org/officeDocument/2006/customXml" ds:itemID="{D62C9CF1-7210-4F2B-A0CD-EAB92C0C2F57}"/>
</file>

<file path=customXml/itemProps3.xml><?xml version="1.0" encoding="utf-8"?>
<ds:datastoreItem xmlns:ds="http://schemas.openxmlformats.org/officeDocument/2006/customXml" ds:itemID="{0EB455BC-547F-40F4-A78D-67B37C121355}"/>
</file>

<file path=customXml/itemProps4.xml><?xml version="1.0" encoding="utf-8"?>
<ds:datastoreItem xmlns:ds="http://schemas.openxmlformats.org/officeDocument/2006/customXml" ds:itemID="{DC7FEB89-7905-4A77-BAF1-96B9527E8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1166-недв от 30.03.2026</dc:title>
  <dc:creator>WANDERER</dc:creator>
  <cp:lastModifiedBy>Филимоненко Светлана Игоревна</cp:lastModifiedBy>
  <cp:revision>42</cp:revision>
  <cp:lastPrinted>2025-12-15T09:59:00Z</cp:lastPrinted>
  <dcterms:created xsi:type="dcterms:W3CDTF">2025-04-24T09:16:00Z</dcterms:created>
  <dcterms:modified xsi:type="dcterms:W3CDTF">2026-03-27T10:08:00Z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