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51271" w:rsidRDefault="00FB759A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B759A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FB759A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FB759A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FB759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FB759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FB759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B759A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02.10.2026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B759A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252-ж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B759A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745DA2" w:rsidR="00745DA2" w:rsidRDefault="00745DA2">
      <w:pPr>
        <w:suppressAutoHyphens/>
        <w:spacing w:line="192" w:lineRule="auto"/>
        <w:jc w:val="center"/>
        <w:rPr>
          <w:sz w:val="30"/>
          <w:szCs w:val="30"/>
        </w:rPr>
      </w:pPr>
    </w:p>
    <w:p w:rsidP="00745DA2" w:rsidR="00745DA2" w:rsidRDefault="00745DA2">
      <w:pPr>
        <w:suppressAutoHyphens/>
        <w:spacing w:line="192" w:lineRule="auto"/>
        <w:jc w:val="center"/>
        <w:rPr>
          <w:sz w:val="30"/>
          <w:szCs w:val="30"/>
        </w:rPr>
      </w:pPr>
    </w:p>
    <w:p w:rsidP="00745DA2" w:rsidR="00745DA2" w:rsidRDefault="00745DA2">
      <w:pPr>
        <w:suppressAutoHyphens/>
        <w:spacing w:line="192" w:lineRule="auto"/>
        <w:jc w:val="center"/>
        <w:rPr>
          <w:sz w:val="30"/>
          <w:szCs w:val="30"/>
        </w:rPr>
      </w:pPr>
    </w:p>
    <w:p w:rsidP="00745DA2" w:rsidR="00745DA2" w:rsidRDefault="00745DA2">
      <w:pPr>
        <w:suppressAutoHyphens/>
        <w:spacing w:line="192" w:lineRule="auto"/>
        <w:jc w:val="center"/>
        <w:rPr>
          <w:sz w:val="30"/>
          <w:szCs w:val="30"/>
        </w:rPr>
      </w:pPr>
    </w:p>
    <w:p w:rsidP="00745DA2" w:rsidR="00745DA2" w:rsidRDefault="004A4DAA">
      <w:pPr>
        <w:suppressAutoHyphens/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внесении изменения в распоряжение администрации</w:t>
      </w:r>
    </w:p>
    <w:p w:rsidP="00745DA2" w:rsidR="004A4DAA" w:rsidRDefault="004A4DAA">
      <w:pPr>
        <w:suppressAutoHyphens/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города Красноярска от 09.03.2017 № 24-гх</w:t>
      </w:r>
    </w:p>
    <w:p w:rsidP="00745DA2" w:rsidR="004A4DAA" w:rsidRDefault="004A4DAA">
      <w:pPr>
        <w:suppressAutoHyphens/>
        <w:spacing w:line="192" w:lineRule="auto"/>
        <w:jc w:val="center"/>
        <w:rPr>
          <w:sz w:val="30"/>
          <w:szCs w:val="30"/>
        </w:rPr>
      </w:pPr>
    </w:p>
    <w:p w:rsidP="00745DA2" w:rsidR="00745DA2" w:rsidRDefault="00745DA2">
      <w:pPr>
        <w:suppressAutoHyphens/>
        <w:spacing w:line="192" w:lineRule="auto"/>
        <w:jc w:val="center"/>
        <w:rPr>
          <w:sz w:val="30"/>
          <w:szCs w:val="30"/>
        </w:rPr>
      </w:pPr>
    </w:p>
    <w:p w:rsidP="00745DA2" w:rsidR="004A4DAA" w:rsidRDefault="004A4DAA" w:rsidRPr="0073387E">
      <w:pPr>
        <w:spacing w:line="192" w:lineRule="auto"/>
        <w:jc w:val="center"/>
        <w:rPr>
          <w:sz w:val="30"/>
          <w:szCs w:val="30"/>
        </w:rPr>
      </w:pPr>
    </w:p>
    <w:p w:rsidP="00745DA2" w:rsidR="004A4DAA" w:rsidRDefault="004A4DAA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целях совершенствования правовых актов города Красноярска, руководствуясь статьями 58, 59 Устава города Красноярска, распоряжением Главы города Красноярска от 22.12.2006 № 270-р:</w:t>
      </w:r>
    </w:p>
    <w:p w:rsidP="00745DA2" w:rsidR="004A4DAA" w:rsidRDefault="004A4DAA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</w:t>
      </w:r>
      <w:r w:rsidR="00745DA2">
        <w:rPr>
          <w:sz w:val="30"/>
          <w:szCs w:val="30"/>
        </w:rPr>
        <w:t> </w:t>
      </w:r>
      <w:r>
        <w:rPr>
          <w:sz w:val="30"/>
          <w:szCs w:val="30"/>
        </w:rPr>
        <w:t xml:space="preserve">Внести </w:t>
      </w:r>
      <w:r w:rsidR="00177B7C">
        <w:rPr>
          <w:sz w:val="30"/>
          <w:szCs w:val="30"/>
        </w:rPr>
        <w:t xml:space="preserve">изменение </w:t>
      </w:r>
      <w:r>
        <w:rPr>
          <w:sz w:val="30"/>
          <w:szCs w:val="30"/>
        </w:rPr>
        <w:t xml:space="preserve">в распоряжение </w:t>
      </w:r>
      <w:r w:rsidRPr="00051AE8">
        <w:rPr>
          <w:sz w:val="30"/>
          <w:szCs w:val="30"/>
        </w:rPr>
        <w:t xml:space="preserve">администрации города </w:t>
      </w:r>
      <w:r>
        <w:rPr>
          <w:sz w:val="30"/>
          <w:szCs w:val="30"/>
        </w:rPr>
        <w:t xml:space="preserve">Красноярска </w:t>
      </w:r>
      <w:r w:rsidRPr="00051AE8">
        <w:rPr>
          <w:sz w:val="30"/>
          <w:szCs w:val="30"/>
        </w:rPr>
        <w:t>от 09.03.2017</w:t>
      </w:r>
      <w:r>
        <w:rPr>
          <w:sz w:val="30"/>
          <w:szCs w:val="30"/>
        </w:rPr>
        <w:t xml:space="preserve"> </w:t>
      </w:r>
      <w:r w:rsidRPr="00051AE8">
        <w:rPr>
          <w:sz w:val="30"/>
          <w:szCs w:val="30"/>
        </w:rPr>
        <w:t>№ 24-гх «Об утверждении схем и перечней секторов территорий кладбищ Бадалыкского</w:t>
      </w:r>
      <w:r>
        <w:rPr>
          <w:sz w:val="30"/>
          <w:szCs w:val="30"/>
        </w:rPr>
        <w:t>,</w:t>
      </w:r>
      <w:r w:rsidRPr="00051AE8">
        <w:rPr>
          <w:sz w:val="30"/>
          <w:szCs w:val="30"/>
        </w:rPr>
        <w:t xml:space="preserve"> Шинников, формируемых </w:t>
      </w:r>
      <w:r w:rsidR="00745DA2">
        <w:rPr>
          <w:sz w:val="30"/>
          <w:szCs w:val="30"/>
        </w:rPr>
        <w:t xml:space="preserve">                       </w:t>
      </w:r>
      <w:r w:rsidRPr="00051AE8">
        <w:rPr>
          <w:sz w:val="30"/>
          <w:szCs w:val="30"/>
        </w:rPr>
        <w:t>для предусмотренных законодательством захоронений</w:t>
      </w:r>
      <w:r w:rsidR="00177B7C">
        <w:rPr>
          <w:sz w:val="30"/>
          <w:szCs w:val="30"/>
        </w:rPr>
        <w:t>»</w:t>
      </w:r>
      <w:r w:rsidRPr="00FD6FBF">
        <w:rPr>
          <w:sz w:val="30"/>
          <w:szCs w:val="30"/>
        </w:rPr>
        <w:t>, изложив приложения 1, 2 к распоряжению в редакции согласно приложениям 1, 2 к настоящему распоряжению.</w:t>
      </w:r>
    </w:p>
    <w:p w:rsidP="00745DA2" w:rsidR="004A4DAA" w:rsidRDefault="004A4DAA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2.</w:t>
      </w:r>
      <w:r w:rsidR="00745DA2">
        <w:rPr>
          <w:sz w:val="30"/>
          <w:szCs w:val="30"/>
        </w:rPr>
        <w:t> </w:t>
      </w:r>
      <w:r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 (</w:t>
      </w:r>
      <w:r>
        <w:rPr>
          <w:sz w:val="30"/>
          <w:szCs w:val="30"/>
          <w:lang w:val="en-US"/>
        </w:rPr>
        <w:t>PRAVO</w:t>
      </w:r>
      <w:r w:rsidRPr="007B4E3D">
        <w:rPr>
          <w:sz w:val="30"/>
          <w:szCs w:val="30"/>
        </w:rPr>
        <w:t>-</w:t>
      </w:r>
      <w:r>
        <w:rPr>
          <w:sz w:val="30"/>
          <w:szCs w:val="30"/>
          <w:lang w:val="en-US"/>
        </w:rPr>
        <w:t>ADMKRSK</w:t>
      </w:r>
      <w:r w:rsidRPr="007B4E3D">
        <w:rPr>
          <w:sz w:val="30"/>
          <w:szCs w:val="30"/>
        </w:rPr>
        <w:t>.</w:t>
      </w:r>
      <w:r>
        <w:rPr>
          <w:sz w:val="30"/>
          <w:szCs w:val="30"/>
          <w:lang w:val="en-US"/>
        </w:rPr>
        <w:t>RU</w:t>
      </w:r>
      <w:r w:rsidRPr="007B4E3D">
        <w:rPr>
          <w:sz w:val="30"/>
          <w:szCs w:val="30"/>
        </w:rPr>
        <w:t xml:space="preserve">) </w:t>
      </w:r>
      <w:r>
        <w:rPr>
          <w:sz w:val="30"/>
          <w:szCs w:val="30"/>
        </w:rPr>
        <w:t>и на официальном сайте администрации города Красноярска.</w:t>
      </w:r>
    </w:p>
    <w:p w:rsidP="004A4DAA" w:rsidR="004A4DAA" w:rsidRDefault="004A4DAA">
      <w:pPr>
        <w:pStyle w:val="2"/>
        <w:spacing w:before="0"/>
        <w:ind w:firstLine="0"/>
        <w:rPr>
          <w:sz w:val="30"/>
          <w:szCs w:val="30"/>
          <w:lang w:val="ru-RU"/>
        </w:rPr>
      </w:pPr>
    </w:p>
    <w:p w:rsidP="004A4DAA" w:rsidR="004A4DAA" w:rsidRDefault="004A4DAA">
      <w:pPr>
        <w:spacing w:line="192" w:lineRule="auto"/>
        <w:rPr>
          <w:sz w:val="30"/>
          <w:szCs w:val="30"/>
        </w:rPr>
      </w:pPr>
    </w:p>
    <w:p w:rsidP="004A4DAA" w:rsidR="004A4DAA" w:rsidRDefault="004A4DAA">
      <w:pPr>
        <w:spacing w:line="192" w:lineRule="auto"/>
        <w:rPr>
          <w:sz w:val="30"/>
          <w:szCs w:val="30"/>
        </w:rPr>
      </w:pPr>
    </w:p>
    <w:p w:rsidP="004A4DAA" w:rsidR="004A4DAA" w:rsidRDefault="004A4DAA">
      <w:pPr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Первый заместитель</w:t>
      </w:r>
    </w:p>
    <w:p w:rsidP="004A4DAA" w:rsidR="004A4DAA" w:rsidRDefault="004A4DAA">
      <w:pPr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Главы города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А.И. Мацак</w:t>
      </w:r>
    </w:p>
    <w:p w:rsidP="004A4DAA" w:rsidR="00745DA2" w:rsidRDefault="00745DA2" w:rsidRPr="00177B7C">
      <w:pPr>
        <w:spacing w:line="192" w:lineRule="auto"/>
        <w:rPr>
          <w:szCs w:val="30"/>
        </w:rPr>
      </w:pPr>
    </w:p>
    <w:p w:rsidP="004A4DAA" w:rsidR="00745DA2" w:rsidRDefault="00745DA2" w:rsidRPr="00177B7C">
      <w:pPr>
        <w:spacing w:line="192" w:lineRule="auto"/>
        <w:rPr>
          <w:szCs w:val="30"/>
        </w:rPr>
      </w:pPr>
    </w:p>
    <w:p w:rsidP="004A4DAA" w:rsidR="00745DA2" w:rsidRDefault="00745DA2" w:rsidRPr="00177B7C">
      <w:pPr>
        <w:spacing w:line="192" w:lineRule="auto"/>
        <w:rPr>
          <w:szCs w:val="30"/>
        </w:rPr>
      </w:pPr>
    </w:p>
    <w:p w:rsidP="004A4DAA" w:rsidR="00745DA2" w:rsidRDefault="00745DA2">
      <w:pPr>
        <w:spacing w:line="192" w:lineRule="auto"/>
        <w:rPr>
          <w:sz w:val="30"/>
          <w:szCs w:val="30"/>
        </w:rPr>
        <w:sectPr w:rsidR="00745DA2" w:rsidSect="00177B7C">
          <w:headerReference r:id="rId8" w:type="even"/>
          <w:headerReference r:id="rId9" w:type="first"/>
          <w:type w:val="continuous"/>
          <w:pgSz w:code="9" w:h="16838" w:w="11906"/>
          <w:pgMar w:bottom="1134" w:footer="720" w:gutter="0" w:header="720" w:left="1985" w:right="567" w:top="1134"/>
          <w:cols w:space="708"/>
          <w:docGrid w:linePitch="360"/>
        </w:sectPr>
      </w:pPr>
    </w:p>
    <w:p w:rsidP="00745DA2" w:rsidR="00745DA2" w:rsidRDefault="00745DA2" w:rsidRPr="00745DA2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  <w:r w:rsidRPr="00745DA2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745DA2" w:rsidR="00745DA2" w:rsidRDefault="00745DA2" w:rsidRPr="00745DA2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  <w:r w:rsidRPr="00745DA2">
        <w:rPr>
          <w:sz w:val="30"/>
          <w:szCs w:val="30"/>
        </w:rPr>
        <w:t>к распоряжению</w:t>
      </w:r>
    </w:p>
    <w:p w:rsidP="00745DA2" w:rsidR="00745DA2" w:rsidRDefault="00745DA2" w:rsidRPr="00745DA2">
      <w:pPr>
        <w:widowControl w:val="false"/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45DA2">
        <w:rPr>
          <w:sz w:val="30"/>
          <w:szCs w:val="30"/>
        </w:rPr>
        <w:t xml:space="preserve">администрации </w:t>
      </w:r>
    </w:p>
    <w:p w:rsidP="00745DA2" w:rsidR="00745DA2" w:rsidRDefault="00745DA2" w:rsidRPr="00745DA2">
      <w:pPr>
        <w:widowControl w:val="false"/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45DA2">
        <w:rPr>
          <w:sz w:val="30"/>
          <w:szCs w:val="30"/>
        </w:rPr>
        <w:t>города Красноярска</w:t>
      </w:r>
    </w:p>
    <w:p w:rsidP="00745DA2" w:rsidR="00745DA2" w:rsidRDefault="00745DA2" w:rsidRPr="00745DA2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  <w:r w:rsidRPr="00745DA2">
        <w:rPr>
          <w:sz w:val="30"/>
          <w:szCs w:val="30"/>
        </w:rPr>
        <w:t>от ____________ № _________</w:t>
      </w:r>
    </w:p>
    <w:p w:rsidP="00745DA2" w:rsidR="00745DA2" w:rsidRDefault="00745DA2" w:rsidRPr="00745DA2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</w:p>
    <w:p w:rsidP="004A4DAA" w:rsidR="004A4DAA" w:rsidRDefault="004A4DAA" w:rsidRPr="0075109C">
      <w:pPr>
        <w:pStyle w:val="ConsPlusNormal"/>
        <w:spacing w:line="192" w:lineRule="auto"/>
        <w:ind w:firstLine="5387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«Приложение 1</w:t>
      </w:r>
    </w:p>
    <w:p w:rsidP="004A4DAA" w:rsidR="004A4DAA" w:rsidRDefault="004A4DAA" w:rsidRPr="0075109C">
      <w:pPr>
        <w:pStyle w:val="ConsPlusNormal"/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75109C">
        <w:rPr>
          <w:rFonts w:ascii="Times New Roman" w:cs="Times New Roman" w:hAnsi="Times New Roman"/>
          <w:sz w:val="30"/>
          <w:szCs w:val="30"/>
        </w:rPr>
        <w:t>к распоряжению</w:t>
      </w:r>
    </w:p>
    <w:p w:rsidP="004A4DAA" w:rsidR="00745DA2" w:rsidRDefault="004A4DAA">
      <w:pPr>
        <w:pStyle w:val="ConsPlusNormal"/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75109C">
        <w:rPr>
          <w:rFonts w:ascii="Times New Roman" w:cs="Times New Roman" w:hAnsi="Times New Roman"/>
          <w:sz w:val="30"/>
          <w:szCs w:val="30"/>
        </w:rPr>
        <w:t xml:space="preserve">администрации </w:t>
      </w:r>
    </w:p>
    <w:p w:rsidP="00745DA2" w:rsidR="004A4DAA" w:rsidRDefault="004A4DAA" w:rsidRPr="0075109C">
      <w:pPr>
        <w:pStyle w:val="ConsPlusNormal"/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75109C">
        <w:rPr>
          <w:rFonts w:ascii="Times New Roman" w:cs="Times New Roman" w:hAnsi="Times New Roman"/>
          <w:sz w:val="30"/>
          <w:szCs w:val="30"/>
        </w:rPr>
        <w:t>города</w:t>
      </w:r>
      <w:r>
        <w:rPr>
          <w:rFonts w:ascii="Times New Roman" w:cs="Times New Roman" w:hAnsi="Times New Roman"/>
          <w:sz w:val="30"/>
          <w:szCs w:val="30"/>
        </w:rPr>
        <w:t xml:space="preserve"> Красноярска</w:t>
      </w:r>
    </w:p>
    <w:p w:rsidP="004A4DAA" w:rsidR="004A4DAA" w:rsidRDefault="004A4DAA">
      <w:pPr>
        <w:pStyle w:val="ConsPlusNormal"/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от 09.03.2017</w:t>
      </w:r>
      <w:r w:rsidRPr="0075109C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№</w:t>
      </w:r>
      <w:r w:rsidRPr="0075109C">
        <w:rPr>
          <w:rFonts w:ascii="Times New Roman" w:cs="Times New Roman" w:hAnsi="Times New Roman"/>
          <w:sz w:val="30"/>
          <w:szCs w:val="30"/>
        </w:rPr>
        <w:t xml:space="preserve"> 2</w:t>
      </w:r>
      <w:r>
        <w:rPr>
          <w:rFonts w:ascii="Times New Roman" w:cs="Times New Roman" w:hAnsi="Times New Roman"/>
          <w:sz w:val="30"/>
          <w:szCs w:val="30"/>
        </w:rPr>
        <w:t>4</w:t>
      </w:r>
      <w:r w:rsidRPr="0075109C">
        <w:rPr>
          <w:rFonts w:ascii="Times New Roman" w:cs="Times New Roman" w:hAnsi="Times New Roman"/>
          <w:sz w:val="30"/>
          <w:szCs w:val="30"/>
        </w:rPr>
        <w:t>-гх</w:t>
      </w:r>
    </w:p>
    <w:p w:rsidP="004A4DAA" w:rsidR="004A4DAA" w:rsidRDefault="004A4DAA">
      <w:pPr>
        <w:pStyle w:val="ConsPlusNormal"/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</w:p>
    <w:p w:rsidP="004A4DAA" w:rsidR="009F2ABD" w:rsidRDefault="009F2ABD">
      <w:pPr>
        <w:pStyle w:val="ConsPlusNormal"/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</w:p>
    <w:p w:rsidP="004A4DAA" w:rsidR="00A20411" w:rsidRDefault="00A20411" w:rsidRPr="0075109C">
      <w:pPr>
        <w:pStyle w:val="ConsPlusNormal"/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</w:p>
    <w:p w:rsidP="004A4DAA" w:rsidR="004A4DAA" w:rsidRDefault="004A4DAA" w:rsidRPr="0075109C">
      <w:pPr>
        <w:pStyle w:val="ConsPlusTitle"/>
        <w:spacing w:line="192" w:lineRule="auto"/>
        <w:jc w:val="center"/>
        <w:rPr>
          <w:b w:val="false"/>
        </w:rPr>
      </w:pPr>
      <w:bookmarkStart w:id="0" w:name="P34"/>
      <w:bookmarkEnd w:id="0"/>
      <w:r w:rsidRPr="0075109C">
        <w:rPr>
          <w:b w:val="false"/>
        </w:rPr>
        <w:t>СХЕМА И ПЕРЕЧЕНЬ</w:t>
      </w:r>
    </w:p>
    <w:p w:rsidP="004A4DAA" w:rsidR="004A4DAA" w:rsidRDefault="004A4DAA" w:rsidRPr="0075109C">
      <w:pPr>
        <w:pStyle w:val="ConsPlusTitle"/>
        <w:spacing w:line="192" w:lineRule="auto"/>
        <w:jc w:val="center"/>
        <w:rPr>
          <w:b w:val="false"/>
        </w:rPr>
      </w:pPr>
      <w:r w:rsidRPr="0075109C">
        <w:rPr>
          <w:b w:val="false"/>
        </w:rPr>
        <w:t xml:space="preserve">секторов территории кладбища </w:t>
      </w:r>
      <w:r>
        <w:rPr>
          <w:b w:val="false"/>
        </w:rPr>
        <w:t>Бадалыкского</w:t>
      </w:r>
      <w:r w:rsidRPr="0075109C">
        <w:rPr>
          <w:b w:val="false"/>
        </w:rPr>
        <w:t>, формируемых</w:t>
      </w:r>
    </w:p>
    <w:p w:rsidP="004A4DAA" w:rsidR="004A4DAA" w:rsidRDefault="004A4DAA">
      <w:pPr>
        <w:pStyle w:val="ConsPlusTitle"/>
        <w:spacing w:line="192" w:lineRule="auto"/>
        <w:jc w:val="center"/>
        <w:rPr>
          <w:b w:val="false"/>
        </w:rPr>
      </w:pPr>
      <w:r w:rsidRPr="0075109C">
        <w:rPr>
          <w:b w:val="false"/>
        </w:rPr>
        <w:t>для предусмотренных законодательством захоронений</w:t>
      </w:r>
      <w:r>
        <w:rPr>
          <w:b w:val="false"/>
        </w:rPr>
        <w:t xml:space="preserve"> </w:t>
      </w:r>
    </w:p>
    <w:p w:rsidP="004A4DAA" w:rsidR="00A20411" w:rsidRDefault="00A20411">
      <w:pPr>
        <w:pStyle w:val="ConsPlusTitle"/>
        <w:spacing w:line="192" w:lineRule="auto"/>
        <w:jc w:val="center"/>
        <w:rPr>
          <w:b w:val="false"/>
        </w:rPr>
      </w:pPr>
    </w:p>
    <w:p w:rsidP="00745DA2" w:rsidR="004A4DAA" w:rsidRDefault="004A4DAA">
      <w:pPr>
        <w:pStyle w:val="ConsPlusTitle"/>
        <w:spacing w:line="192" w:lineRule="auto"/>
      </w:pPr>
    </w:p>
    <w:p w:rsidP="004A4DAA" w:rsidR="004A4DAA" w:rsidRDefault="00177B7C">
      <w:pPr>
        <w:pStyle w:val="ConsPlusTitle"/>
        <w:spacing w:line="192" w:lineRule="auto"/>
        <w:jc w:val="center"/>
      </w:pPr>
      <w:r>
        <w:rPr>
          <w:noProof/>
        </w:rPr>
        <w:drawing>
          <wp:anchor allowOverlap="true" behindDoc="false" distB="0" distL="114300" distR="114300" distT="0" layoutInCell="true" locked="false" relativeHeight="251661312" simplePos="false" wp14:anchorId="06C8A820" wp14:editId="5AE69689">
            <wp:simplePos x="0" y="0"/>
            <wp:positionH relativeFrom="column">
              <wp:posOffset>-171450</wp:posOffset>
            </wp:positionH>
            <wp:positionV relativeFrom="paragraph">
              <wp:posOffset>227330</wp:posOffset>
            </wp:positionV>
            <wp:extent cx="6471920" cy="5152390"/>
            <wp:effectExtent b="0" l="0" r="5080" t="0"/>
            <wp:wrapSquare wrapText="bothSides"/>
            <wp:docPr descr="C:\Users\nev\AppData\Local\Temp\uploader\5\Приложение 1 Бадалыкское.jpg" id="7" name="Рисунок 7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descr="C:\Users\nev\AppData\Local\Temp\uploader\5\Приложение 1 Бадалыкское.jpg" id="0" name="Picture 1"/>
                    <pic:cNvPicPr>
                      <a:picLocks noChangeArrowheads="true" noChangeAspect="true"/>
                    </pic:cNvPicPr>
                  </pic:nvPicPr>
                  <pic:blipFill>
                    <a:blip cstate="print" r:embed="rId10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515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P="00745DA2" w:rsidR="00177B7C" w:rsidRDefault="00177B7C">
      <w:pPr>
        <w:pStyle w:val="ConsPlusTitle"/>
        <w:ind w:firstLine="709"/>
        <w:rPr>
          <w:b w:val="false"/>
        </w:rPr>
      </w:pPr>
    </w:p>
    <w:p w:rsidP="00745DA2" w:rsidR="00177B7C" w:rsidRDefault="00177B7C">
      <w:pPr>
        <w:pStyle w:val="ConsPlusTitle"/>
        <w:ind w:firstLine="709"/>
        <w:rPr>
          <w:b w:val="false"/>
        </w:rPr>
      </w:pPr>
    </w:p>
    <w:p w:rsidP="00745DA2" w:rsidR="004A4DAA" w:rsidRDefault="004A4DAA" w:rsidRPr="00745DA2">
      <w:pPr>
        <w:pStyle w:val="ConsPlusTitle"/>
        <w:ind w:firstLine="709"/>
        <w:rPr>
          <w:b w:val="false"/>
        </w:rPr>
      </w:pPr>
      <w:r w:rsidRPr="00745DA2">
        <w:rPr>
          <w:b w:val="false"/>
        </w:rPr>
        <w:lastRenderedPageBreak/>
        <w:t>Кладбище Бадалыкское делится на 236 секторов, из которых:</w:t>
      </w:r>
    </w:p>
    <w:p w:rsidP="00745DA2" w:rsidR="004A4DAA" w:rsidRDefault="004A4DAA" w:rsidRPr="00745DA2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>1)</w:t>
      </w:r>
      <w:r w:rsidR="00745DA2">
        <w:rPr>
          <w:rFonts w:eastAsiaTheme="minorHAnsi"/>
          <w:sz w:val="30"/>
          <w:szCs w:val="30"/>
          <w:lang w:eastAsia="en-US"/>
        </w:rPr>
        <w:t> </w:t>
      </w:r>
      <w:r w:rsidRPr="00745DA2">
        <w:rPr>
          <w:rFonts w:eastAsiaTheme="minorHAnsi"/>
          <w:sz w:val="30"/>
          <w:szCs w:val="30"/>
          <w:lang w:eastAsia="en-US"/>
        </w:rPr>
        <w:t>секторы, предназначен</w:t>
      </w:r>
      <w:r w:rsidR="00177B7C">
        <w:rPr>
          <w:rFonts w:eastAsiaTheme="minorHAnsi"/>
          <w:sz w:val="30"/>
          <w:szCs w:val="30"/>
          <w:lang w:eastAsia="en-US"/>
        </w:rPr>
        <w:t>ные для плановых захоронений: 1–</w:t>
      </w:r>
      <w:r w:rsidRPr="00745DA2">
        <w:rPr>
          <w:rFonts w:eastAsiaTheme="minorHAnsi"/>
          <w:sz w:val="30"/>
          <w:szCs w:val="30"/>
          <w:lang w:eastAsia="en-US"/>
        </w:rPr>
        <w:t>49, 1а, 1</w:t>
      </w:r>
      <w:r w:rsidR="00177B7C">
        <w:rPr>
          <w:rFonts w:eastAsiaTheme="minorHAnsi"/>
          <w:sz w:val="30"/>
          <w:szCs w:val="30"/>
          <w:lang w:eastAsia="en-US"/>
        </w:rPr>
        <w:t xml:space="preserve"> </w:t>
      </w:r>
      <w:r w:rsidRPr="00745DA2">
        <w:rPr>
          <w:rFonts w:eastAsiaTheme="minorHAnsi"/>
          <w:sz w:val="30"/>
          <w:szCs w:val="30"/>
          <w:lang w:eastAsia="en-US"/>
        </w:rPr>
        <w:t xml:space="preserve">б, 1в, 1г, 1д, 1к, 1н, 1т, 2н, 3н, 4н, </w:t>
      </w:r>
      <w:r w:rsidRPr="00745DA2">
        <w:rPr>
          <w:sz w:val="30"/>
          <w:szCs w:val="30"/>
        </w:rPr>
        <w:t xml:space="preserve">7н, 8н, 9н </w:t>
      </w:r>
      <w:r w:rsidR="00177B7C">
        <w:rPr>
          <w:sz w:val="30"/>
          <w:szCs w:val="30"/>
        </w:rPr>
        <w:t>(</w:t>
      </w:r>
      <w:r w:rsidRPr="00745DA2">
        <w:rPr>
          <w:sz w:val="30"/>
          <w:szCs w:val="30"/>
        </w:rPr>
        <w:t>лют</w:t>
      </w:r>
      <w:r w:rsidR="00177B7C">
        <w:rPr>
          <w:sz w:val="30"/>
          <w:szCs w:val="30"/>
        </w:rPr>
        <w:t>.)</w:t>
      </w:r>
      <w:r w:rsidRPr="00745DA2">
        <w:rPr>
          <w:sz w:val="30"/>
          <w:szCs w:val="30"/>
        </w:rPr>
        <w:t xml:space="preserve">, </w:t>
      </w:r>
      <w:r w:rsidR="00177B7C">
        <w:rPr>
          <w:rFonts w:eastAsiaTheme="minorHAnsi"/>
          <w:sz w:val="30"/>
          <w:szCs w:val="30"/>
          <w:lang w:eastAsia="en-US"/>
        </w:rPr>
        <w:t>10н</w:t>
      </w:r>
      <w:r w:rsidR="00177B7C">
        <w:rPr>
          <w:sz w:val="30"/>
          <w:szCs w:val="30"/>
        </w:rPr>
        <w:t>–</w:t>
      </w:r>
      <w:r w:rsidR="00177B7C">
        <w:rPr>
          <w:rFonts w:eastAsiaTheme="minorHAnsi"/>
          <w:sz w:val="30"/>
          <w:szCs w:val="30"/>
          <w:lang w:eastAsia="en-US"/>
        </w:rPr>
        <w:t>23н, 25н</w:t>
      </w:r>
      <w:r w:rsidR="00177B7C">
        <w:rPr>
          <w:sz w:val="30"/>
          <w:szCs w:val="30"/>
        </w:rPr>
        <w:t>–</w:t>
      </w:r>
      <w:r w:rsidRPr="00745DA2">
        <w:rPr>
          <w:rFonts w:eastAsiaTheme="minorHAnsi"/>
          <w:sz w:val="30"/>
          <w:szCs w:val="30"/>
          <w:lang w:eastAsia="en-US"/>
        </w:rPr>
        <w:t>27н, 29н(а), 30</w:t>
      </w:r>
      <w:r w:rsidR="00177B7C">
        <w:rPr>
          <w:rFonts w:eastAsiaTheme="minorHAnsi"/>
          <w:sz w:val="30"/>
          <w:szCs w:val="30"/>
          <w:lang w:eastAsia="en-US"/>
        </w:rPr>
        <w:t>н, 34н, 35н, 37н, 39н, 40н, 42н</w:t>
      </w:r>
      <w:r w:rsidR="00177B7C">
        <w:rPr>
          <w:sz w:val="30"/>
          <w:szCs w:val="30"/>
        </w:rPr>
        <w:t>–</w:t>
      </w:r>
      <w:r w:rsidRPr="00745DA2">
        <w:rPr>
          <w:rFonts w:eastAsiaTheme="minorHAnsi"/>
          <w:sz w:val="30"/>
          <w:szCs w:val="30"/>
          <w:lang w:eastAsia="en-US"/>
        </w:rPr>
        <w:t>49н, 50а, 52, 54, 60, 62а, 62</w:t>
      </w:r>
      <w:r w:rsidR="00177B7C">
        <w:rPr>
          <w:rFonts w:eastAsiaTheme="minorHAnsi"/>
          <w:sz w:val="30"/>
          <w:szCs w:val="30"/>
          <w:lang w:eastAsia="en-US"/>
        </w:rPr>
        <w:t xml:space="preserve"> </w:t>
      </w:r>
      <w:r w:rsidRPr="00745DA2">
        <w:rPr>
          <w:rFonts w:eastAsiaTheme="minorHAnsi"/>
          <w:sz w:val="30"/>
          <w:szCs w:val="30"/>
          <w:lang w:eastAsia="en-US"/>
        </w:rPr>
        <w:t xml:space="preserve">б, </w:t>
      </w:r>
      <w:r w:rsidR="00177B7C">
        <w:rPr>
          <w:rFonts w:eastAsiaTheme="minorHAnsi"/>
          <w:sz w:val="30"/>
          <w:szCs w:val="30"/>
          <w:lang w:eastAsia="en-US"/>
        </w:rPr>
        <w:t xml:space="preserve">            63</w:t>
      </w:r>
      <w:r w:rsidR="00177B7C">
        <w:rPr>
          <w:sz w:val="30"/>
          <w:szCs w:val="30"/>
        </w:rPr>
        <w:t>–</w:t>
      </w:r>
      <w:r w:rsidR="00177B7C">
        <w:rPr>
          <w:rFonts w:eastAsiaTheme="minorHAnsi"/>
          <w:sz w:val="30"/>
          <w:szCs w:val="30"/>
          <w:lang w:eastAsia="en-US"/>
        </w:rPr>
        <w:t>77, 80</w:t>
      </w:r>
      <w:r w:rsidR="00177B7C">
        <w:rPr>
          <w:sz w:val="30"/>
          <w:szCs w:val="30"/>
        </w:rPr>
        <w:t>–</w:t>
      </w:r>
      <w:r w:rsidRPr="00745DA2">
        <w:rPr>
          <w:rFonts w:eastAsiaTheme="minorHAnsi"/>
          <w:sz w:val="30"/>
          <w:szCs w:val="30"/>
          <w:lang w:eastAsia="en-US"/>
        </w:rPr>
        <w:t>87, 89, 9</w:t>
      </w:r>
      <w:r w:rsidR="00177B7C">
        <w:rPr>
          <w:rFonts w:eastAsiaTheme="minorHAnsi"/>
          <w:sz w:val="30"/>
          <w:szCs w:val="30"/>
          <w:lang w:eastAsia="en-US"/>
        </w:rPr>
        <w:t>0, 92, 93, 95, 96, 98, 101, 103</w:t>
      </w:r>
      <w:r w:rsidR="00177B7C">
        <w:rPr>
          <w:sz w:val="30"/>
          <w:szCs w:val="30"/>
        </w:rPr>
        <w:t>–115, 115а, 116–</w:t>
      </w:r>
      <w:r w:rsidR="00177B7C">
        <w:rPr>
          <w:rFonts w:eastAsiaTheme="minorHAnsi"/>
          <w:sz w:val="30"/>
          <w:szCs w:val="30"/>
          <w:lang w:eastAsia="en-US"/>
        </w:rPr>
        <w:t>126, 128, 130, 131, 132</w:t>
      </w:r>
      <w:r w:rsidR="00177B7C">
        <w:rPr>
          <w:sz w:val="30"/>
          <w:szCs w:val="30"/>
        </w:rPr>
        <w:t>–</w:t>
      </w:r>
      <w:r w:rsidRPr="00745DA2">
        <w:rPr>
          <w:rFonts w:eastAsiaTheme="minorHAnsi"/>
          <w:sz w:val="30"/>
          <w:szCs w:val="30"/>
          <w:lang w:eastAsia="en-US"/>
        </w:rPr>
        <w:t>142, 145, 147</w:t>
      </w:r>
      <w:r w:rsidR="00177B7C">
        <w:rPr>
          <w:rFonts w:eastAsiaTheme="minorHAnsi"/>
          <w:sz w:val="30"/>
          <w:szCs w:val="30"/>
          <w:lang w:eastAsia="en-US"/>
        </w:rPr>
        <w:t>, 148, 149, 150, 151, 151а, 152</w:t>
      </w:r>
      <w:r w:rsidR="00177B7C">
        <w:rPr>
          <w:sz w:val="30"/>
          <w:szCs w:val="30"/>
        </w:rPr>
        <w:t>–</w:t>
      </w:r>
      <w:r w:rsidRPr="00745DA2">
        <w:rPr>
          <w:rFonts w:eastAsiaTheme="minorHAnsi"/>
          <w:sz w:val="30"/>
          <w:szCs w:val="30"/>
          <w:lang w:eastAsia="en-US"/>
        </w:rPr>
        <w:t>164;</w:t>
      </w:r>
    </w:p>
    <w:p w:rsidP="00745DA2" w:rsidR="004A4DAA" w:rsidRDefault="004A4DAA" w:rsidRPr="00745DA2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>2)</w:t>
      </w:r>
      <w:r w:rsidR="00745DA2">
        <w:rPr>
          <w:rFonts w:eastAsiaTheme="minorHAnsi"/>
          <w:sz w:val="30"/>
          <w:szCs w:val="30"/>
          <w:lang w:eastAsia="en-US"/>
        </w:rPr>
        <w:t> </w:t>
      </w:r>
      <w:r w:rsidRPr="00745DA2">
        <w:rPr>
          <w:rFonts w:eastAsiaTheme="minorHAnsi"/>
          <w:sz w:val="30"/>
          <w:szCs w:val="30"/>
          <w:lang w:eastAsia="en-US"/>
        </w:rPr>
        <w:t>секторы, предназначенные для родовых (семейных) захоронений: 31н, 32н, 33н, 38н, 41н, 50, 51, 53, 55, 56, 58, 61а, 61</w:t>
      </w:r>
      <w:r w:rsidR="00745DA2">
        <w:rPr>
          <w:rFonts w:eastAsiaTheme="minorHAnsi"/>
          <w:sz w:val="30"/>
          <w:szCs w:val="30"/>
          <w:lang w:eastAsia="en-US"/>
        </w:rPr>
        <w:t xml:space="preserve"> </w:t>
      </w:r>
      <w:r w:rsidRPr="00745DA2">
        <w:rPr>
          <w:rFonts w:eastAsiaTheme="minorHAnsi"/>
          <w:sz w:val="30"/>
          <w:szCs w:val="30"/>
          <w:lang w:eastAsia="en-US"/>
        </w:rPr>
        <w:t>б, 88, 91, 94, 97, 99</w:t>
      </w:r>
      <w:r w:rsidR="00745DA2">
        <w:rPr>
          <w:rFonts w:eastAsiaTheme="minorHAnsi"/>
          <w:sz w:val="30"/>
          <w:szCs w:val="30"/>
          <w:lang w:eastAsia="en-US"/>
        </w:rPr>
        <w:t xml:space="preserve"> </w:t>
      </w:r>
      <w:r w:rsidRPr="00745DA2">
        <w:rPr>
          <w:rFonts w:eastAsiaTheme="minorHAnsi"/>
          <w:sz w:val="30"/>
          <w:szCs w:val="30"/>
          <w:lang w:eastAsia="en-US"/>
        </w:rPr>
        <w:t>б, 100</w:t>
      </w:r>
      <w:r w:rsidR="00745DA2">
        <w:rPr>
          <w:rFonts w:eastAsiaTheme="minorHAnsi"/>
          <w:sz w:val="30"/>
          <w:szCs w:val="30"/>
          <w:lang w:eastAsia="en-US"/>
        </w:rPr>
        <w:t xml:space="preserve"> </w:t>
      </w:r>
      <w:r w:rsidRPr="00745DA2">
        <w:rPr>
          <w:rFonts w:eastAsiaTheme="minorHAnsi"/>
          <w:sz w:val="30"/>
          <w:szCs w:val="30"/>
          <w:lang w:eastAsia="en-US"/>
        </w:rPr>
        <w:t>б, 101</w:t>
      </w:r>
      <w:r w:rsidR="00745DA2">
        <w:rPr>
          <w:rFonts w:eastAsiaTheme="minorHAnsi"/>
          <w:sz w:val="30"/>
          <w:szCs w:val="30"/>
          <w:lang w:eastAsia="en-US"/>
        </w:rPr>
        <w:t xml:space="preserve"> </w:t>
      </w:r>
      <w:r w:rsidRPr="00745DA2">
        <w:rPr>
          <w:rFonts w:eastAsiaTheme="minorHAnsi"/>
          <w:sz w:val="30"/>
          <w:szCs w:val="30"/>
          <w:lang w:eastAsia="en-US"/>
        </w:rPr>
        <w:t>б, 143;</w:t>
      </w:r>
    </w:p>
    <w:p w:rsidP="00745DA2" w:rsidR="004A4DAA" w:rsidRDefault="004A4DAA" w:rsidRPr="00745DA2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745DA2">
        <w:rPr>
          <w:rFonts w:eastAsiaTheme="minorHAnsi"/>
          <w:sz w:val="30"/>
          <w:szCs w:val="30"/>
          <w:lang w:eastAsia="en-US"/>
        </w:rPr>
        <w:t>3)</w:t>
      </w:r>
      <w:r w:rsidR="00745DA2">
        <w:rPr>
          <w:rFonts w:eastAsiaTheme="minorHAnsi"/>
          <w:sz w:val="30"/>
          <w:szCs w:val="30"/>
          <w:lang w:eastAsia="en-US"/>
        </w:rPr>
        <w:t> </w:t>
      </w:r>
      <w:r w:rsidRPr="00745DA2">
        <w:rPr>
          <w:rFonts w:eastAsiaTheme="minorHAnsi"/>
          <w:sz w:val="30"/>
          <w:szCs w:val="30"/>
          <w:lang w:eastAsia="en-US"/>
        </w:rPr>
        <w:t xml:space="preserve">секторы, предназначенные для воинских захоронений: </w:t>
      </w:r>
      <w:r w:rsidRPr="00745DA2">
        <w:rPr>
          <w:sz w:val="30"/>
          <w:szCs w:val="30"/>
        </w:rPr>
        <w:t xml:space="preserve">5н, 6н, 36н, 57, 59, </w:t>
      </w:r>
      <w:r w:rsidRPr="00745DA2">
        <w:rPr>
          <w:bCs/>
          <w:sz w:val="30"/>
          <w:szCs w:val="30"/>
        </w:rPr>
        <w:t>76в, 83в</w:t>
      </w:r>
      <w:r w:rsidRPr="00745DA2">
        <w:rPr>
          <w:sz w:val="30"/>
          <w:szCs w:val="30"/>
        </w:rPr>
        <w:t xml:space="preserve">, 84в, 99, 100, 131в, </w:t>
      </w:r>
      <w:r w:rsidRPr="00745DA2">
        <w:rPr>
          <w:bCs/>
          <w:sz w:val="30"/>
          <w:szCs w:val="30"/>
        </w:rPr>
        <w:t>142в</w:t>
      </w:r>
      <w:r w:rsidRPr="00745DA2">
        <w:rPr>
          <w:sz w:val="30"/>
          <w:szCs w:val="30"/>
        </w:rPr>
        <w:t>, 146;</w:t>
      </w:r>
    </w:p>
    <w:p w:rsidP="00745DA2" w:rsidR="004A4DAA" w:rsidRDefault="004A4DAA" w:rsidRPr="00745DA2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>4)</w:t>
      </w:r>
      <w:r w:rsidR="00745DA2">
        <w:rPr>
          <w:rFonts w:eastAsiaTheme="minorHAnsi"/>
          <w:sz w:val="30"/>
          <w:szCs w:val="30"/>
          <w:lang w:eastAsia="en-US"/>
        </w:rPr>
        <w:t> </w:t>
      </w:r>
      <w:r w:rsidRPr="00745DA2">
        <w:rPr>
          <w:rFonts w:eastAsiaTheme="minorHAnsi"/>
          <w:sz w:val="30"/>
          <w:szCs w:val="30"/>
          <w:lang w:eastAsia="en-US"/>
        </w:rPr>
        <w:t>вероисповедальные секторы:</w:t>
      </w:r>
    </w:p>
    <w:p w:rsidP="00745DA2" w:rsidR="004A4DAA" w:rsidRDefault="004A4DAA" w:rsidRPr="00745DA2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>сектор 9н</w:t>
      </w:r>
      <w:r w:rsidR="00177B7C">
        <w:rPr>
          <w:rFonts w:eastAsiaTheme="minorHAnsi"/>
          <w:sz w:val="30"/>
          <w:szCs w:val="30"/>
          <w:lang w:eastAsia="en-US"/>
        </w:rPr>
        <w:t xml:space="preserve"> </w:t>
      </w:r>
      <w:r w:rsidRPr="00745DA2">
        <w:rPr>
          <w:rFonts w:eastAsiaTheme="minorHAnsi"/>
          <w:sz w:val="30"/>
          <w:szCs w:val="30"/>
          <w:lang w:eastAsia="en-US"/>
        </w:rPr>
        <w:t>(лют</w:t>
      </w:r>
      <w:r w:rsidR="00177B7C">
        <w:rPr>
          <w:rFonts w:eastAsiaTheme="minorHAnsi"/>
          <w:sz w:val="30"/>
          <w:szCs w:val="30"/>
          <w:lang w:eastAsia="en-US"/>
        </w:rPr>
        <w:t>.</w:t>
      </w:r>
      <w:r w:rsidRPr="00745DA2">
        <w:rPr>
          <w:rFonts w:eastAsiaTheme="minorHAnsi"/>
          <w:sz w:val="30"/>
          <w:szCs w:val="30"/>
          <w:lang w:eastAsia="en-US"/>
        </w:rPr>
        <w:t xml:space="preserve">) </w:t>
      </w:r>
      <w:r w:rsidRPr="00745DA2">
        <w:rPr>
          <w:sz w:val="30"/>
          <w:szCs w:val="30"/>
        </w:rPr>
        <w:t>–</w:t>
      </w:r>
      <w:r w:rsidRPr="00745DA2">
        <w:rPr>
          <w:rFonts w:eastAsiaTheme="minorHAnsi"/>
          <w:sz w:val="30"/>
          <w:szCs w:val="30"/>
          <w:lang w:eastAsia="en-US"/>
        </w:rPr>
        <w:t xml:space="preserve"> Евангелическо-лютеранская церковь;</w:t>
      </w:r>
    </w:p>
    <w:p w:rsidP="00745DA2" w:rsidR="004A4DAA" w:rsidRDefault="004A4DAA" w:rsidRPr="00745DA2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 xml:space="preserve">сектор 29н </w:t>
      </w:r>
      <w:r w:rsidRPr="00745DA2">
        <w:rPr>
          <w:sz w:val="30"/>
          <w:szCs w:val="30"/>
        </w:rPr>
        <w:t>–</w:t>
      </w:r>
      <w:r w:rsidRPr="00745DA2">
        <w:rPr>
          <w:rFonts w:eastAsiaTheme="minorHAnsi"/>
          <w:sz w:val="30"/>
          <w:szCs w:val="30"/>
          <w:lang w:eastAsia="en-US"/>
        </w:rPr>
        <w:t xml:space="preserve"> Главный раввинат России;</w:t>
      </w:r>
    </w:p>
    <w:p w:rsidP="00745DA2" w:rsidR="004A4DAA" w:rsidRDefault="004A4DAA" w:rsidRPr="00745DA2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 xml:space="preserve">сектор 24н </w:t>
      </w:r>
      <w:r w:rsidRPr="00745DA2">
        <w:rPr>
          <w:sz w:val="30"/>
          <w:szCs w:val="30"/>
        </w:rPr>
        <w:t>–</w:t>
      </w:r>
      <w:r w:rsidRPr="00745DA2">
        <w:rPr>
          <w:rFonts w:eastAsiaTheme="minorHAnsi"/>
          <w:sz w:val="30"/>
          <w:szCs w:val="30"/>
          <w:lang w:eastAsia="en-US"/>
        </w:rPr>
        <w:t xml:space="preserve"> Армянская Апостольская Православная церковь;</w:t>
      </w:r>
    </w:p>
    <w:p w:rsidP="00745DA2" w:rsidR="004A4DAA" w:rsidRDefault="004A4DAA" w:rsidRPr="00745DA2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 xml:space="preserve">секторы 28н, 79, 102, 158 </w:t>
      </w:r>
      <w:r w:rsidRPr="00745DA2">
        <w:rPr>
          <w:sz w:val="30"/>
          <w:szCs w:val="30"/>
        </w:rPr>
        <w:t>–</w:t>
      </w:r>
      <w:r w:rsidRPr="00745DA2">
        <w:rPr>
          <w:rFonts w:eastAsiaTheme="minorHAnsi"/>
          <w:sz w:val="30"/>
          <w:szCs w:val="30"/>
          <w:lang w:eastAsia="en-US"/>
        </w:rPr>
        <w:t xml:space="preserve"> Единое Духовное Управление мусульман Красноярского края;</w:t>
      </w:r>
    </w:p>
    <w:p w:rsidP="00745DA2" w:rsidR="004A4DAA" w:rsidRDefault="004A4DAA" w:rsidRPr="00745DA2">
      <w:pPr>
        <w:widowControl w:val="false"/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>5)</w:t>
      </w:r>
      <w:r w:rsidR="00745DA2">
        <w:rPr>
          <w:rFonts w:eastAsiaTheme="minorHAnsi"/>
          <w:sz w:val="30"/>
          <w:szCs w:val="30"/>
          <w:lang w:eastAsia="en-US"/>
        </w:rPr>
        <w:t> </w:t>
      </w:r>
      <w:r w:rsidRPr="00745DA2">
        <w:rPr>
          <w:rFonts w:eastAsiaTheme="minorHAnsi"/>
          <w:sz w:val="30"/>
          <w:szCs w:val="30"/>
          <w:lang w:eastAsia="en-US"/>
        </w:rPr>
        <w:t xml:space="preserve">секторы, предназначенные для погребения умерших </w:t>
      </w:r>
      <w:r w:rsidR="00745DA2">
        <w:rPr>
          <w:rFonts w:eastAsiaTheme="minorHAnsi"/>
          <w:sz w:val="30"/>
          <w:szCs w:val="30"/>
          <w:lang w:eastAsia="en-US"/>
        </w:rPr>
        <w:t xml:space="preserve">                                 </w:t>
      </w:r>
      <w:r w:rsidRPr="00745DA2">
        <w:rPr>
          <w:rFonts w:eastAsiaTheme="minorHAnsi"/>
          <w:sz w:val="30"/>
          <w:szCs w:val="30"/>
          <w:lang w:eastAsia="en-US"/>
        </w:rPr>
        <w:t>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</w:t>
      </w:r>
      <w:r w:rsidR="00177B7C">
        <w:rPr>
          <w:rFonts w:eastAsiaTheme="minorHAnsi"/>
          <w:sz w:val="30"/>
          <w:szCs w:val="30"/>
          <w:lang w:eastAsia="en-US"/>
        </w:rPr>
        <w:t>ить погребение, погребении</w:t>
      </w:r>
      <w:r w:rsidRPr="00745DA2">
        <w:rPr>
          <w:rFonts w:eastAsiaTheme="minorHAnsi"/>
          <w:sz w:val="30"/>
          <w:szCs w:val="30"/>
          <w:lang w:eastAsia="en-US"/>
        </w:rPr>
        <w:t xml:space="preserve"> умершего на дому, на улице или в ином месте: 24, 35, 42н, 43н, 44н, 64, 65, 70, 72, 73, 74, 75, 78, 78а, 127, 129;</w:t>
      </w:r>
    </w:p>
    <w:p w:rsidP="00177B7C" w:rsidR="005240E7" w:rsidRDefault="005240E7">
      <w:pPr>
        <w:widowControl w:val="false"/>
        <w:autoSpaceDE w:val="false"/>
        <w:autoSpaceDN w:val="false"/>
        <w:adjustRightInd w:val="false"/>
        <w:jc w:val="both"/>
        <w:rPr>
          <w:rFonts w:eastAsiaTheme="minorHAnsi"/>
          <w:sz w:val="30"/>
          <w:szCs w:val="30"/>
          <w:lang w:eastAsia="en-US"/>
        </w:rPr>
      </w:pPr>
    </w:p>
    <w:p w:rsidP="00177B7C" w:rsidR="004A4DAA" w:rsidRDefault="004A4DAA">
      <w:pPr>
        <w:widowControl w:val="false"/>
        <w:ind w:firstLine="709"/>
        <w:jc w:val="both"/>
        <w:rPr>
          <w:sz w:val="30"/>
          <w:szCs w:val="30"/>
        </w:rPr>
      </w:pPr>
      <w:r w:rsidRPr="00C83638">
        <w:rPr>
          <w:sz w:val="30"/>
          <w:szCs w:val="30"/>
        </w:rPr>
        <w:t>6) Аллея почетных захоронений г. Красноярска согласно схеме*:</w:t>
      </w:r>
      <w:r>
        <w:rPr>
          <w:noProof/>
          <w:sz w:val="30"/>
          <w:szCs w:val="30"/>
        </w:rPr>
        <w:drawing>
          <wp:inline distB="0" distL="0" distR="0" distT="0">
            <wp:extent cx="5899868" cy="3085106"/>
            <wp:effectExtent b="1270" l="0" r="5715" t="0"/>
            <wp:docPr descr="Схема Аллея Славы" id="8" name="Рисунок 8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descr="Схема Аллея Славы" id="0" name="Picture 2"/>
                    <pic:cNvPicPr>
                      <a:picLocks noChangeArrowheads="true" noChangeAspect="true"/>
                    </pic:cNvPicPr>
                  </pic:nvPicPr>
                  <pic:blipFill>
                    <a:blip cstate="print" r:embed="rId11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017" cy="3084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177B7C" w:rsidR="004A4DAA" w:rsidRDefault="004A4DAA">
      <w:pPr>
        <w:pStyle w:val="Style1"/>
        <w:jc w:val="both"/>
        <w:rPr>
          <w:sz w:val="30"/>
          <w:szCs w:val="30"/>
        </w:rPr>
      </w:pPr>
      <w:r>
        <w:rPr>
          <w:sz w:val="30"/>
          <w:szCs w:val="30"/>
        </w:rPr>
        <w:t>_______________</w:t>
      </w:r>
      <w:r w:rsidR="00177B7C">
        <w:rPr>
          <w:sz w:val="30"/>
          <w:szCs w:val="30"/>
        </w:rPr>
        <w:t>__</w:t>
      </w:r>
    </w:p>
    <w:p w:rsidP="00177B7C" w:rsidR="004A4DAA" w:rsidRDefault="004A4DAA" w:rsidRPr="00177B7C">
      <w:pPr>
        <w:pStyle w:val="Style1"/>
        <w:jc w:val="both"/>
        <w:rPr>
          <w:sz w:val="28"/>
          <w:szCs w:val="30"/>
        </w:rPr>
      </w:pPr>
      <w:r w:rsidRPr="00177B7C">
        <w:rPr>
          <w:sz w:val="28"/>
          <w:szCs w:val="30"/>
        </w:rPr>
        <w:t>* Размеры указаны в метрах;</w:t>
      </w:r>
    </w:p>
    <w:p w:rsidP="00745DA2" w:rsidR="004A4DAA" w:rsidRDefault="005931EF">
      <w:pPr>
        <w:pStyle w:val="Style1"/>
        <w:widowControl/>
        <w:ind w:firstLine="709"/>
        <w:jc w:val="both"/>
        <w:rPr>
          <w:sz w:val="30"/>
          <w:szCs w:val="30"/>
        </w:rPr>
      </w:pPr>
      <w:r>
        <w:rPr>
          <w:noProof/>
        </w:rPr>
        <w:lastRenderedPageBreak/>
        <w:drawing>
          <wp:anchor allowOverlap="true" behindDoc="true" distB="0" distL="114300" distR="114300" distT="0" layoutInCell="true" locked="false" relativeHeight="251662336" simplePos="false" wp14:anchorId="6CE3AB5D" wp14:editId="7531F822">
            <wp:simplePos x="0" y="0"/>
            <wp:positionH relativeFrom="column">
              <wp:posOffset>-4445</wp:posOffset>
            </wp:positionH>
            <wp:positionV relativeFrom="paragraph">
              <wp:posOffset>337185</wp:posOffset>
            </wp:positionV>
            <wp:extent cx="5979160" cy="2980690"/>
            <wp:effectExtent b="0" l="0" r="2540" t="0"/>
            <wp:wrapThrough wrapText="bothSides">
              <wp:wrapPolygon edited="false">
                <wp:start x="0" y="0"/>
                <wp:lineTo x="0" y="21398"/>
                <wp:lineTo x="21540" y="21398"/>
                <wp:lineTo x="21540" y="0"/>
                <wp:lineTo x="0" y="0"/>
              </wp:wrapPolygon>
            </wp:wrapThrough>
            <wp:docPr descr="C:\Users\nev\AppData\Local\Temp\uploader\10\Приложение 1 Бадалыкское новая Аллея захоронений.jpg" id="9" name="Рисунок 9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descr="C:\Users\nev\AppData\Local\Temp\uploader\10\Приложение 1 Бадалыкское новая Аллея захоронений.jpg" id="0" name="Picture 3"/>
                    <pic:cNvPicPr>
                      <a:picLocks noChangeArrowheads="true" noChangeAspect="true"/>
                    </pic:cNvPicPr>
                  </pic:nvPicPr>
                  <pic:blipFill>
                    <a:blip cstate="print" r:embed="rId12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160" cy="298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7B7C">
        <w:rPr>
          <w:sz w:val="30"/>
          <w:szCs w:val="30"/>
        </w:rPr>
        <w:t>7) н</w:t>
      </w:r>
      <w:r w:rsidR="004A4DAA">
        <w:rPr>
          <w:sz w:val="30"/>
          <w:szCs w:val="30"/>
        </w:rPr>
        <w:t xml:space="preserve">овая Аллея почетных захоронений </w:t>
      </w:r>
      <w:r w:rsidR="004A4DAA" w:rsidRPr="00C83638">
        <w:rPr>
          <w:sz w:val="30"/>
          <w:szCs w:val="30"/>
        </w:rPr>
        <w:t>г. Красноярска</w:t>
      </w:r>
      <w:r w:rsidR="00177B7C">
        <w:rPr>
          <w:sz w:val="30"/>
          <w:szCs w:val="30"/>
        </w:rPr>
        <w:t>:</w:t>
      </w:r>
    </w:p>
    <w:p w:rsidP="00745DA2" w:rsidR="002B732F" w:rsidRDefault="002B732F">
      <w:pPr>
        <w:pStyle w:val="Style1"/>
        <w:widowControl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                                      »</w:t>
      </w:r>
    </w:p>
    <w:p w:rsidP="00745DA2" w:rsidR="002B732F" w:rsidRDefault="002B732F">
      <w:pPr>
        <w:pStyle w:val="Style1"/>
        <w:widowControl/>
        <w:ind w:firstLine="709"/>
        <w:jc w:val="both"/>
        <w:rPr>
          <w:sz w:val="30"/>
          <w:szCs w:val="30"/>
        </w:rPr>
      </w:pPr>
    </w:p>
    <w:p w:rsidP="00745DA2" w:rsidR="002B732F" w:rsidRDefault="002B732F" w:rsidRPr="00051051">
      <w:pPr>
        <w:pStyle w:val="Style1"/>
        <w:widowControl/>
        <w:ind w:firstLine="709"/>
        <w:jc w:val="both"/>
        <w:rPr>
          <w:noProof/>
        </w:rPr>
        <w:sectPr w:rsidR="002B732F" w:rsidRPr="00051051" w:rsidSect="00745DA2">
          <w:headerReference r:id="rId13" w:type="default"/>
          <w:headerReference r:id="rId14" w:type="first"/>
          <w:footerReference r:id="rId15" w:type="first"/>
          <w:pgSz w:code="9"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745DA2" w:rsidR="00745DA2" w:rsidRDefault="00745DA2" w:rsidRPr="00745DA2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  <w:r w:rsidRPr="00745DA2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745DA2" w:rsidR="00745DA2" w:rsidRDefault="00745DA2" w:rsidRPr="00745DA2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  <w:r w:rsidRPr="00745DA2">
        <w:rPr>
          <w:sz w:val="30"/>
          <w:szCs w:val="30"/>
        </w:rPr>
        <w:t>к распоряжению</w:t>
      </w:r>
    </w:p>
    <w:p w:rsidP="00745DA2" w:rsidR="00745DA2" w:rsidRDefault="00745DA2" w:rsidRPr="00745DA2">
      <w:pPr>
        <w:widowControl w:val="false"/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45DA2">
        <w:rPr>
          <w:sz w:val="30"/>
          <w:szCs w:val="30"/>
        </w:rPr>
        <w:t xml:space="preserve">администрации </w:t>
      </w:r>
    </w:p>
    <w:p w:rsidP="00745DA2" w:rsidR="00745DA2" w:rsidRDefault="00745DA2" w:rsidRPr="00745DA2">
      <w:pPr>
        <w:widowControl w:val="false"/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45DA2">
        <w:rPr>
          <w:sz w:val="30"/>
          <w:szCs w:val="30"/>
        </w:rPr>
        <w:t>города Красноярска</w:t>
      </w:r>
    </w:p>
    <w:p w:rsidP="00745DA2" w:rsidR="00745DA2" w:rsidRDefault="00745DA2" w:rsidRPr="00745DA2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  <w:r w:rsidRPr="00745DA2">
        <w:rPr>
          <w:sz w:val="30"/>
          <w:szCs w:val="30"/>
        </w:rPr>
        <w:t>от ____________ № _________</w:t>
      </w:r>
    </w:p>
    <w:p w:rsidP="00745DA2" w:rsidR="00745DA2" w:rsidRDefault="00745DA2" w:rsidRPr="00745DA2">
      <w:pPr>
        <w:widowControl w:val="false"/>
        <w:spacing w:line="192" w:lineRule="auto"/>
        <w:ind w:firstLine="5387"/>
        <w:jc w:val="both"/>
        <w:rPr>
          <w:sz w:val="30"/>
          <w:szCs w:val="30"/>
        </w:rPr>
      </w:pPr>
    </w:p>
    <w:p w:rsidP="004A4DAA" w:rsidR="004A4DAA" w:rsidRDefault="004A4DAA" w:rsidRPr="0075109C">
      <w:pPr>
        <w:pStyle w:val="ConsPlusNormal"/>
        <w:spacing w:line="192" w:lineRule="auto"/>
        <w:ind w:firstLine="5387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«Приложение 2</w:t>
      </w:r>
    </w:p>
    <w:p w:rsidP="004A4DAA" w:rsidR="004A4DAA" w:rsidRDefault="004A4DAA" w:rsidRPr="0075109C">
      <w:pPr>
        <w:pStyle w:val="ConsPlusNormal"/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75109C">
        <w:rPr>
          <w:rFonts w:ascii="Times New Roman" w:cs="Times New Roman" w:hAnsi="Times New Roman"/>
          <w:sz w:val="30"/>
          <w:szCs w:val="30"/>
        </w:rPr>
        <w:t>к распоряжению</w:t>
      </w:r>
    </w:p>
    <w:p w:rsidP="004A4DAA" w:rsidR="00745DA2" w:rsidRDefault="004A4DAA">
      <w:pPr>
        <w:pStyle w:val="ConsPlusNormal"/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75109C">
        <w:rPr>
          <w:rFonts w:ascii="Times New Roman" w:cs="Times New Roman" w:hAnsi="Times New Roman"/>
          <w:sz w:val="30"/>
          <w:szCs w:val="30"/>
        </w:rPr>
        <w:t xml:space="preserve">администрации </w:t>
      </w:r>
    </w:p>
    <w:p w:rsidP="00745DA2" w:rsidR="004A4DAA" w:rsidRDefault="004A4DAA" w:rsidRPr="0075109C">
      <w:pPr>
        <w:pStyle w:val="ConsPlusNormal"/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 w:rsidRPr="0075109C">
        <w:rPr>
          <w:rFonts w:ascii="Times New Roman" w:cs="Times New Roman" w:hAnsi="Times New Roman"/>
          <w:sz w:val="30"/>
          <w:szCs w:val="30"/>
        </w:rPr>
        <w:t>города</w:t>
      </w:r>
      <w:r>
        <w:rPr>
          <w:rFonts w:ascii="Times New Roman" w:cs="Times New Roman" w:hAnsi="Times New Roman"/>
          <w:sz w:val="30"/>
          <w:szCs w:val="30"/>
        </w:rPr>
        <w:t xml:space="preserve"> Красноярска</w:t>
      </w:r>
    </w:p>
    <w:p w:rsidP="004A4DAA" w:rsidR="004A4DAA" w:rsidRDefault="004A4DAA" w:rsidRPr="0075109C">
      <w:pPr>
        <w:pStyle w:val="ConsPlusNormal"/>
        <w:spacing w:line="192" w:lineRule="auto"/>
        <w:ind w:firstLine="5387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от 09.03.2017</w:t>
      </w:r>
      <w:r w:rsidRPr="0075109C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№</w:t>
      </w:r>
      <w:r w:rsidRPr="0075109C">
        <w:rPr>
          <w:rFonts w:ascii="Times New Roman" w:cs="Times New Roman" w:hAnsi="Times New Roman"/>
          <w:sz w:val="30"/>
          <w:szCs w:val="30"/>
        </w:rPr>
        <w:t xml:space="preserve"> 2</w:t>
      </w:r>
      <w:r>
        <w:rPr>
          <w:rFonts w:ascii="Times New Roman" w:cs="Times New Roman" w:hAnsi="Times New Roman"/>
          <w:sz w:val="30"/>
          <w:szCs w:val="30"/>
        </w:rPr>
        <w:t>4</w:t>
      </w:r>
      <w:r w:rsidRPr="0075109C">
        <w:rPr>
          <w:rFonts w:ascii="Times New Roman" w:cs="Times New Roman" w:hAnsi="Times New Roman"/>
          <w:sz w:val="30"/>
          <w:szCs w:val="30"/>
        </w:rPr>
        <w:t>-гх</w:t>
      </w:r>
    </w:p>
    <w:p w:rsidP="004A4DAA" w:rsidR="004A4DAA" w:rsidRDefault="004A4DAA">
      <w:pPr>
        <w:pStyle w:val="ConsPlusNormal"/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</w:p>
    <w:p w:rsidP="004A4DAA" w:rsidR="004A4DAA" w:rsidRDefault="004A4DAA" w:rsidRPr="0075109C">
      <w:pPr>
        <w:pStyle w:val="ConsPlusNormal"/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</w:p>
    <w:p w:rsidP="004A4DAA" w:rsidR="004A4DAA" w:rsidRDefault="004A4DAA" w:rsidRPr="006A6580">
      <w:pPr>
        <w:pStyle w:val="ConsPlusTitle"/>
        <w:spacing w:line="192" w:lineRule="auto"/>
        <w:jc w:val="center"/>
        <w:rPr>
          <w:b w:val="false"/>
        </w:rPr>
      </w:pPr>
      <w:r w:rsidRPr="006A6580">
        <w:rPr>
          <w:b w:val="false"/>
        </w:rPr>
        <w:t>СХЕМА И ПЕРЕЧЕНЬ</w:t>
      </w:r>
    </w:p>
    <w:p w:rsidP="004A4DAA" w:rsidR="004A4DAA" w:rsidRDefault="004A4DAA" w:rsidRPr="006A6580">
      <w:pPr>
        <w:pStyle w:val="ConsPlusTitle"/>
        <w:spacing w:line="192" w:lineRule="auto"/>
        <w:jc w:val="center"/>
        <w:rPr>
          <w:b w:val="false"/>
        </w:rPr>
      </w:pPr>
      <w:r w:rsidRPr="006A6580">
        <w:rPr>
          <w:b w:val="false"/>
        </w:rPr>
        <w:t>секторов территории кладбища Шинников, формируемых</w:t>
      </w:r>
    </w:p>
    <w:p w:rsidP="004A4DAA" w:rsidR="004A4DAA" w:rsidRDefault="004A4DAA" w:rsidRPr="006A6580">
      <w:pPr>
        <w:pStyle w:val="Style1"/>
        <w:widowControl/>
        <w:spacing w:line="192" w:lineRule="auto"/>
        <w:jc w:val="center"/>
        <w:rPr>
          <w:sz w:val="30"/>
          <w:szCs w:val="30"/>
        </w:rPr>
      </w:pPr>
      <w:r w:rsidRPr="006A6580">
        <w:rPr>
          <w:sz w:val="30"/>
          <w:szCs w:val="30"/>
        </w:rPr>
        <w:t>для предусмотренных законодательством захоронений</w:t>
      </w:r>
    </w:p>
    <w:p w:rsidP="004A4DAA" w:rsidR="004A4DAA" w:rsidRDefault="004A4DAA">
      <w:pPr>
        <w:pStyle w:val="Style1"/>
        <w:widowControl/>
        <w:spacing w:line="192" w:lineRule="auto"/>
        <w:jc w:val="center"/>
        <w:rPr>
          <w:sz w:val="30"/>
          <w:szCs w:val="30"/>
        </w:rPr>
      </w:pPr>
      <w:r w:rsidRPr="006A6580">
        <w:rPr>
          <w:sz w:val="30"/>
          <w:szCs w:val="30"/>
        </w:rPr>
        <w:t>(с 1</w:t>
      </w:r>
      <w:r w:rsidR="002B732F">
        <w:rPr>
          <w:sz w:val="30"/>
          <w:szCs w:val="30"/>
        </w:rPr>
        <w:t>-го</w:t>
      </w:r>
      <w:r w:rsidRPr="006A6580">
        <w:rPr>
          <w:sz w:val="30"/>
          <w:szCs w:val="30"/>
        </w:rPr>
        <w:t xml:space="preserve"> по 170</w:t>
      </w:r>
      <w:r w:rsidR="002B732F">
        <w:rPr>
          <w:sz w:val="30"/>
          <w:szCs w:val="30"/>
        </w:rPr>
        <w:t>-й</w:t>
      </w:r>
      <w:r w:rsidRPr="006A6580">
        <w:rPr>
          <w:sz w:val="30"/>
          <w:szCs w:val="30"/>
        </w:rPr>
        <w:t>)</w:t>
      </w:r>
    </w:p>
    <w:p w:rsidP="004A4DAA" w:rsidR="004A4DAA" w:rsidRDefault="004A4DAA">
      <w:pPr>
        <w:pStyle w:val="Style1"/>
        <w:widowControl/>
        <w:spacing w:line="192" w:lineRule="auto"/>
        <w:jc w:val="center"/>
        <w:rPr>
          <w:sz w:val="30"/>
          <w:szCs w:val="30"/>
        </w:rPr>
      </w:pPr>
    </w:p>
    <w:p w:rsidP="004A4DAA" w:rsidR="004A4DAA" w:rsidRDefault="004A4DAA">
      <w:pPr>
        <w:pStyle w:val="Style1"/>
        <w:widowControl/>
        <w:spacing w:line="192" w:lineRule="auto"/>
        <w:jc w:val="center"/>
        <w:rPr>
          <w:sz w:val="30"/>
          <w:szCs w:val="30"/>
        </w:rPr>
      </w:pPr>
    </w:p>
    <w:p w:rsidP="004A4DAA" w:rsidR="004A4DAA" w:rsidRDefault="004A4DAA">
      <w:pPr>
        <w:pStyle w:val="Style1"/>
        <w:widowControl/>
        <w:jc w:val="both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5080884" cy="5796501"/>
            <wp:effectExtent b="0" l="0" r="5715" t="0"/>
            <wp:docPr descr="C:\Users\nev\AppData\Local\Microsoft\Windows\Temporary Internet Files\Content.Outlook\ETMFDVGX\ШинниковГХ.jpg" id="10" name="Рисунок 10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descr="C:\Users\nev\AppData\Local\Microsoft\Windows\Temporary Internet Files\Content.Outlook\ETMFDVGX\ШинниковГХ.jpg" id="0" name="Picture 5"/>
                    <pic:cNvPicPr>
                      <a:picLocks noChangeArrowheads="true" noChangeAspect="true"/>
                    </pic:cNvPicPr>
                  </pic:nvPicPr>
                  <pic:blipFill>
                    <a:blip cstate="print" r:embed="rId16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802" cy="579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4A4DAA" w:rsidR="004A4DAA" w:rsidRDefault="004A4DAA" w:rsidRPr="006A6580">
      <w:pPr>
        <w:pStyle w:val="ConsPlusTitle"/>
        <w:spacing w:line="192" w:lineRule="auto"/>
        <w:jc w:val="center"/>
        <w:rPr>
          <w:b w:val="false"/>
        </w:rPr>
      </w:pPr>
      <w:r w:rsidRPr="006A6580">
        <w:rPr>
          <w:b w:val="false"/>
        </w:rPr>
        <w:lastRenderedPageBreak/>
        <w:t>СХЕМА И ПЕРЕЧЕНЬ</w:t>
      </w:r>
    </w:p>
    <w:p w:rsidP="004A4DAA" w:rsidR="004A4DAA" w:rsidRDefault="004A4DAA" w:rsidRPr="006A6580">
      <w:pPr>
        <w:pStyle w:val="ConsPlusTitle"/>
        <w:spacing w:line="192" w:lineRule="auto"/>
        <w:jc w:val="center"/>
        <w:rPr>
          <w:b w:val="false"/>
        </w:rPr>
      </w:pPr>
      <w:r w:rsidRPr="006A6580">
        <w:rPr>
          <w:b w:val="false"/>
        </w:rPr>
        <w:t>секторов территории кладбища Шинников, формируемых</w:t>
      </w:r>
    </w:p>
    <w:p w:rsidP="004A4DAA" w:rsidR="004A4DAA" w:rsidRDefault="004A4DAA" w:rsidRPr="006A6580">
      <w:pPr>
        <w:pStyle w:val="Style1"/>
        <w:widowControl/>
        <w:spacing w:line="192" w:lineRule="auto"/>
        <w:jc w:val="center"/>
        <w:rPr>
          <w:sz w:val="30"/>
          <w:szCs w:val="30"/>
        </w:rPr>
      </w:pPr>
      <w:r w:rsidRPr="006A6580">
        <w:rPr>
          <w:sz w:val="30"/>
          <w:szCs w:val="30"/>
        </w:rPr>
        <w:t>для предусмотренных законодательством захоронений</w:t>
      </w:r>
    </w:p>
    <w:p w:rsidP="004A4DAA" w:rsidR="004A4DAA" w:rsidRDefault="004A4DAA">
      <w:pPr>
        <w:pStyle w:val="Style1"/>
        <w:widowControl/>
        <w:spacing w:line="192" w:lineRule="auto"/>
        <w:jc w:val="center"/>
        <w:rPr>
          <w:sz w:val="30"/>
          <w:szCs w:val="30"/>
        </w:rPr>
      </w:pPr>
      <w:r w:rsidRPr="006A6580">
        <w:rPr>
          <w:sz w:val="30"/>
          <w:szCs w:val="30"/>
        </w:rPr>
        <w:t>(с</w:t>
      </w:r>
      <w:r w:rsidR="002B732F">
        <w:rPr>
          <w:sz w:val="30"/>
          <w:szCs w:val="30"/>
        </w:rPr>
        <w:t>о</w:t>
      </w:r>
      <w:r w:rsidRPr="006A6580">
        <w:rPr>
          <w:sz w:val="30"/>
          <w:szCs w:val="30"/>
        </w:rPr>
        <w:t xml:space="preserve"> 1</w:t>
      </w:r>
      <w:r>
        <w:rPr>
          <w:sz w:val="30"/>
          <w:szCs w:val="30"/>
        </w:rPr>
        <w:t>71</w:t>
      </w:r>
      <w:r w:rsidR="002B732F">
        <w:rPr>
          <w:sz w:val="30"/>
          <w:szCs w:val="30"/>
        </w:rPr>
        <w:t>-го</w:t>
      </w:r>
      <w:r w:rsidRPr="006A6580">
        <w:rPr>
          <w:sz w:val="30"/>
          <w:szCs w:val="30"/>
        </w:rPr>
        <w:t xml:space="preserve"> по </w:t>
      </w:r>
      <w:r>
        <w:rPr>
          <w:sz w:val="30"/>
          <w:szCs w:val="30"/>
        </w:rPr>
        <w:t>213</w:t>
      </w:r>
      <w:r w:rsidR="002B732F">
        <w:rPr>
          <w:sz w:val="30"/>
          <w:szCs w:val="30"/>
        </w:rPr>
        <w:t>-й</w:t>
      </w:r>
      <w:r w:rsidRPr="006A6580">
        <w:rPr>
          <w:sz w:val="30"/>
          <w:szCs w:val="30"/>
        </w:rPr>
        <w:t>)</w:t>
      </w:r>
    </w:p>
    <w:p w:rsidP="004A4DAA" w:rsidR="004A4DAA" w:rsidRDefault="004A4DAA">
      <w:pPr>
        <w:pStyle w:val="Style1"/>
        <w:widowControl/>
        <w:jc w:val="both"/>
        <w:rPr>
          <w:sz w:val="30"/>
          <w:szCs w:val="30"/>
        </w:rPr>
      </w:pPr>
    </w:p>
    <w:p w:rsidP="004A4DAA" w:rsidR="004A4DAA" w:rsidRDefault="004A4DAA">
      <w:pPr>
        <w:pStyle w:val="Style1"/>
        <w:widowControl/>
        <w:jc w:val="both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5389912" cy="7607808"/>
            <wp:effectExtent b="0" l="0" r="1270" t="0"/>
            <wp:docPr descr="\\dgh-storage\Управления ПиУВБ\Ненашева Е.В\2 0 2 6  год\Внесение изменений в правовые акты в 2026 году\24-гх\Шинников_171-213ГХ2 (05.05.2026).jpg" id="11" name="Рисунок 1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descr="\\dgh-storage\Управления ПиУВБ\Ненашева Е.В\2 0 2 6  год\Внесение изменений в правовые акты в 2026 году\24-гх\Шинников_171-213ГХ2 (05.05.2026).jpg" id="0" name="Picture 1"/>
                    <pic:cNvPicPr>
                      <a:picLocks noChangeArrowheads="true" noChangeAspect="true"/>
                    </pic:cNvPicPr>
                  </pic:nvPicPr>
                  <pic:blipFill>
                    <a:blip cstate="print" r:embed="rId17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059" cy="760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P="004A4DAA" w:rsidR="004A4DAA" w:rsidRDefault="004A4DAA">
      <w:pPr>
        <w:ind w:firstLine="709"/>
        <w:jc w:val="both"/>
        <w:rPr>
          <w:sz w:val="30"/>
          <w:szCs w:val="30"/>
        </w:rPr>
      </w:pPr>
    </w:p>
    <w:p w:rsidP="004A4DAA" w:rsidR="004A4DAA" w:rsidRDefault="004A4DAA">
      <w:pPr>
        <w:ind w:firstLine="709"/>
        <w:jc w:val="both"/>
        <w:rPr>
          <w:sz w:val="30"/>
          <w:szCs w:val="30"/>
        </w:rPr>
      </w:pPr>
    </w:p>
    <w:p w:rsidP="004A4DAA" w:rsidR="00745DA2" w:rsidRDefault="00745DA2">
      <w:pPr>
        <w:ind w:firstLine="709"/>
        <w:jc w:val="both"/>
        <w:rPr>
          <w:sz w:val="30"/>
          <w:szCs w:val="30"/>
        </w:rPr>
      </w:pPr>
    </w:p>
    <w:p w:rsidP="004A4DAA" w:rsidR="004A4DAA" w:rsidRDefault="004A4DAA" w:rsidRPr="00745DA2">
      <w:pPr>
        <w:ind w:firstLine="709"/>
        <w:jc w:val="both"/>
        <w:rPr>
          <w:sz w:val="30"/>
          <w:szCs w:val="30"/>
        </w:rPr>
      </w:pPr>
      <w:r w:rsidRPr="00745DA2">
        <w:rPr>
          <w:sz w:val="30"/>
          <w:szCs w:val="30"/>
        </w:rPr>
        <w:lastRenderedPageBreak/>
        <w:t>Кладбище Шинников делится на 232 сектора, из которых:</w:t>
      </w:r>
    </w:p>
    <w:p w:rsidP="004A4DAA" w:rsidR="004A4DAA" w:rsidRDefault="004A4DAA" w:rsidRPr="00745DA2">
      <w:pPr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>1)</w:t>
      </w:r>
      <w:r w:rsidR="00745DA2">
        <w:rPr>
          <w:rFonts w:eastAsiaTheme="minorHAnsi"/>
          <w:sz w:val="30"/>
          <w:szCs w:val="30"/>
          <w:lang w:eastAsia="en-US"/>
        </w:rPr>
        <w:t> </w:t>
      </w:r>
      <w:r w:rsidRPr="00745DA2">
        <w:rPr>
          <w:rFonts w:eastAsiaTheme="minorHAnsi"/>
          <w:sz w:val="30"/>
          <w:szCs w:val="30"/>
          <w:lang w:eastAsia="en-US"/>
        </w:rPr>
        <w:t>секторы, предназначен</w:t>
      </w:r>
      <w:r w:rsidR="002B732F">
        <w:rPr>
          <w:rFonts w:eastAsiaTheme="minorHAnsi"/>
          <w:sz w:val="30"/>
          <w:szCs w:val="30"/>
          <w:lang w:eastAsia="en-US"/>
        </w:rPr>
        <w:t>ные для плановых захоронений: 1</w:t>
      </w:r>
      <w:r w:rsidR="002B732F">
        <w:rPr>
          <w:sz w:val="30"/>
          <w:szCs w:val="30"/>
        </w:rPr>
        <w:t>–</w:t>
      </w:r>
      <w:r w:rsidRPr="00745DA2">
        <w:rPr>
          <w:sz w:val="30"/>
          <w:szCs w:val="30"/>
        </w:rPr>
        <w:t>5</w:t>
      </w:r>
      <w:r w:rsidRPr="00745DA2">
        <w:rPr>
          <w:rFonts w:eastAsiaTheme="minorHAnsi"/>
          <w:sz w:val="30"/>
          <w:szCs w:val="30"/>
          <w:lang w:eastAsia="en-US"/>
        </w:rPr>
        <w:t xml:space="preserve">4, </w:t>
      </w:r>
      <w:r w:rsidR="002B732F">
        <w:rPr>
          <w:rFonts w:eastAsiaTheme="minorHAnsi"/>
          <w:sz w:val="30"/>
          <w:szCs w:val="30"/>
          <w:lang w:eastAsia="en-US"/>
        </w:rPr>
        <w:t xml:space="preserve">          56–64, 66, 68–71, 73–</w:t>
      </w:r>
      <w:r w:rsidRPr="00745DA2">
        <w:rPr>
          <w:rFonts w:eastAsiaTheme="minorHAnsi"/>
          <w:sz w:val="30"/>
          <w:szCs w:val="30"/>
          <w:lang w:eastAsia="en-US"/>
        </w:rPr>
        <w:t>76, 78а, 78</w:t>
      </w:r>
      <w:r w:rsidR="002B732F">
        <w:rPr>
          <w:rFonts w:eastAsiaTheme="minorHAnsi"/>
          <w:sz w:val="30"/>
          <w:szCs w:val="30"/>
          <w:lang w:eastAsia="en-US"/>
        </w:rPr>
        <w:t xml:space="preserve"> б, 79, 81–86, 86а, 87–100, 102–</w:t>
      </w:r>
      <w:r w:rsidRPr="00745DA2">
        <w:rPr>
          <w:rFonts w:eastAsiaTheme="minorHAnsi"/>
          <w:sz w:val="30"/>
          <w:szCs w:val="30"/>
          <w:lang w:eastAsia="en-US"/>
        </w:rPr>
        <w:t xml:space="preserve">111, </w:t>
      </w:r>
      <w:r w:rsidR="002B732F">
        <w:rPr>
          <w:rFonts w:eastAsiaTheme="minorHAnsi"/>
          <w:sz w:val="30"/>
          <w:szCs w:val="30"/>
          <w:lang w:eastAsia="en-US"/>
        </w:rPr>
        <w:t xml:space="preserve">            113–137, 140–146, 148, 149, 151, 154–170, 176, 178–182, 185–</w:t>
      </w:r>
      <w:bookmarkStart w:id="1" w:name="_GoBack"/>
      <w:bookmarkEnd w:id="1"/>
      <w:r w:rsidRPr="00745DA2">
        <w:rPr>
          <w:rFonts w:eastAsiaTheme="minorHAnsi"/>
          <w:sz w:val="30"/>
          <w:szCs w:val="30"/>
          <w:lang w:eastAsia="en-US"/>
        </w:rPr>
        <w:t>213;</w:t>
      </w:r>
    </w:p>
    <w:p w:rsidP="004A4DAA" w:rsidR="004A4DAA" w:rsidRDefault="004A4DAA" w:rsidRPr="00745DA2">
      <w:pPr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>2)</w:t>
      </w:r>
      <w:r w:rsidR="00745DA2">
        <w:rPr>
          <w:rFonts w:eastAsiaTheme="minorHAnsi"/>
          <w:sz w:val="30"/>
          <w:szCs w:val="30"/>
          <w:lang w:eastAsia="en-US"/>
        </w:rPr>
        <w:t> </w:t>
      </w:r>
      <w:r w:rsidRPr="00745DA2">
        <w:rPr>
          <w:rFonts w:eastAsiaTheme="minorHAnsi"/>
          <w:sz w:val="30"/>
          <w:szCs w:val="30"/>
          <w:lang w:eastAsia="en-US"/>
        </w:rPr>
        <w:t>секторы, предназначенные для родовых (семейных) захоронений: 72, 77, 78, 138, 139, 152, 153, 184;</w:t>
      </w:r>
    </w:p>
    <w:p w:rsidP="004A4DAA" w:rsidR="004A4DAA" w:rsidRDefault="004A4DAA" w:rsidRPr="00745DA2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745DA2">
        <w:rPr>
          <w:rFonts w:eastAsiaTheme="minorHAnsi"/>
          <w:sz w:val="30"/>
          <w:szCs w:val="30"/>
          <w:lang w:eastAsia="en-US"/>
        </w:rPr>
        <w:t>3)</w:t>
      </w:r>
      <w:r w:rsidR="00745DA2">
        <w:rPr>
          <w:rFonts w:eastAsiaTheme="minorHAnsi"/>
          <w:sz w:val="30"/>
          <w:szCs w:val="30"/>
          <w:lang w:eastAsia="en-US"/>
        </w:rPr>
        <w:t> </w:t>
      </w:r>
      <w:r w:rsidRPr="00745DA2">
        <w:rPr>
          <w:rFonts w:eastAsiaTheme="minorHAnsi"/>
          <w:sz w:val="30"/>
          <w:szCs w:val="30"/>
          <w:lang w:eastAsia="en-US"/>
        </w:rPr>
        <w:t xml:space="preserve">секторы, предназначенные для воинских захоронений: </w:t>
      </w:r>
      <w:r w:rsidRPr="00745DA2">
        <w:rPr>
          <w:sz w:val="30"/>
          <w:szCs w:val="30"/>
        </w:rPr>
        <w:t>65, 80, 101, 152, 173, 174, 177, 183;</w:t>
      </w:r>
    </w:p>
    <w:p w:rsidP="004A4DAA" w:rsidR="004A4DAA" w:rsidRDefault="004A4DAA" w:rsidRPr="00745DA2">
      <w:pPr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>4)</w:t>
      </w:r>
      <w:r w:rsidR="00745DA2">
        <w:rPr>
          <w:rFonts w:eastAsiaTheme="minorHAnsi"/>
          <w:sz w:val="30"/>
          <w:szCs w:val="30"/>
          <w:lang w:eastAsia="en-US"/>
        </w:rPr>
        <w:t> </w:t>
      </w:r>
      <w:r w:rsidRPr="00745DA2">
        <w:rPr>
          <w:rFonts w:eastAsiaTheme="minorHAnsi"/>
          <w:sz w:val="30"/>
          <w:szCs w:val="30"/>
          <w:lang w:eastAsia="en-US"/>
        </w:rPr>
        <w:t>вероисповедальные секторы:</w:t>
      </w:r>
    </w:p>
    <w:p w:rsidP="004A4DAA" w:rsidR="004A4DAA" w:rsidRDefault="004A4DAA" w:rsidRPr="00745DA2">
      <w:pPr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 xml:space="preserve">секторы 55, 67, 112, 150, 171 </w:t>
      </w:r>
      <w:r w:rsidRPr="00745DA2">
        <w:rPr>
          <w:sz w:val="30"/>
          <w:szCs w:val="30"/>
        </w:rPr>
        <w:t>–</w:t>
      </w:r>
      <w:r w:rsidRPr="00745DA2">
        <w:rPr>
          <w:rFonts w:eastAsiaTheme="minorHAnsi"/>
          <w:sz w:val="30"/>
          <w:szCs w:val="30"/>
          <w:lang w:eastAsia="en-US"/>
        </w:rPr>
        <w:t xml:space="preserve"> Единое Духовное Управление мусульман Красноярского края;</w:t>
      </w:r>
    </w:p>
    <w:p w:rsidP="004A4DAA" w:rsidR="004A4DAA" w:rsidRDefault="004A4DAA" w:rsidRPr="00745DA2">
      <w:pPr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 xml:space="preserve">сектор 147 </w:t>
      </w:r>
      <w:r w:rsidRPr="00745DA2">
        <w:rPr>
          <w:sz w:val="30"/>
          <w:szCs w:val="30"/>
        </w:rPr>
        <w:t>–</w:t>
      </w:r>
      <w:r w:rsidRPr="00745DA2">
        <w:rPr>
          <w:rFonts w:eastAsiaTheme="minorHAnsi"/>
          <w:sz w:val="30"/>
          <w:szCs w:val="30"/>
          <w:lang w:eastAsia="en-US"/>
        </w:rPr>
        <w:t xml:space="preserve"> Красноярская Епархия Русской Православной Церкви;</w:t>
      </w:r>
    </w:p>
    <w:p w:rsidP="004A4DAA" w:rsidR="004A4DAA" w:rsidRDefault="004A4DAA">
      <w:pPr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745DA2">
        <w:rPr>
          <w:rFonts w:eastAsiaTheme="minorHAnsi"/>
          <w:sz w:val="30"/>
          <w:szCs w:val="30"/>
          <w:lang w:eastAsia="en-US"/>
        </w:rPr>
        <w:t xml:space="preserve">сектор 175 </w:t>
      </w:r>
      <w:r w:rsidRPr="00745DA2">
        <w:rPr>
          <w:sz w:val="30"/>
          <w:szCs w:val="30"/>
        </w:rPr>
        <w:t>–</w:t>
      </w:r>
      <w:r w:rsidRPr="00745DA2">
        <w:rPr>
          <w:rFonts w:eastAsiaTheme="minorHAnsi"/>
          <w:sz w:val="30"/>
          <w:szCs w:val="30"/>
          <w:lang w:eastAsia="en-US"/>
        </w:rPr>
        <w:t xml:space="preserve"> Армянская Апостольская Православная церковь.».</w:t>
      </w:r>
    </w:p>
    <w:p w:rsidP="002B732F" w:rsidR="002B732F" w:rsidRDefault="002B732F" w:rsidRPr="00745DA2">
      <w:pPr>
        <w:pBdr>
          <w:bottom w:color="auto" w:space="1" w:sz="4" w:val="single"/>
        </w:pBdr>
        <w:autoSpaceDE w:val="false"/>
        <w:autoSpaceDN w:val="false"/>
        <w:adjustRightInd w:val="false"/>
        <w:ind w:firstLine="709"/>
        <w:jc w:val="both"/>
        <w:rPr>
          <w:rFonts w:eastAsiaTheme="minorHAnsi"/>
          <w:sz w:val="30"/>
          <w:szCs w:val="30"/>
          <w:lang w:eastAsia="en-US"/>
        </w:rPr>
      </w:pPr>
    </w:p>
    <w:sectPr w:rsidR="002B732F" w:rsidRPr="00745DA2" w:rsidSect="00745DA2">
      <w:headerReference r:id="rId18" w:type="first"/>
      <w:pgSz w:code="9"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B759A" w:rsidP="004A4DAA" w:rsidRDefault="00FB759A">
      <w:r>
        <w:separator/>
      </w:r>
    </w:p>
  </w:endnote>
  <w:endnote w:type="continuationSeparator" w:id="0">
    <w:p w:rsidR="00FB759A" w:rsidP="004A4DAA" w:rsidRDefault="00FB7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4A4DAA" w:rsidRDefault="004A4DAA">
    <w:pPr>
      <w:pStyle w:val="a8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B759A" w:rsidP="004A4DAA" w:rsidRDefault="00FB759A">
      <w:r>
        <w:separator/>
      </w:r>
    </w:p>
  </w:footnote>
  <w:footnote w:type="continuationSeparator" w:id="0">
    <w:p w:rsidR="00FB759A" w:rsidP="004A4DAA" w:rsidRDefault="00FB759A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4A4DAA" w:rsidRDefault="004A4DAA">
    <w:pPr>
      <w:pStyle w:val="a3"/>
      <w:framePr w:wrap="around" w:hAnchor="margin" w:vAnchor="text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A4DAA" w:rsidRDefault="004A4DAA">
    <w:pPr>
      <w:pStyle w:val="a3"/>
    </w:pPr>
  </w:p>
  <w:p w:rsidR="004A4DAA" w:rsidRDefault="004A4DAA"/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204760018"/>
      <w:docPartObj>
        <w:docPartGallery w:val="Page Numbers (Top of Page)"/>
        <w:docPartUnique/>
      </w:docPartObj>
    </w:sdtPr>
    <w:sdtEndPr/>
    <w:sdtContent>
      <w:p w:rsidR="004A4DAA" w:rsidRDefault="004A4DA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E25F4">
          <w:rPr>
            <w:noProof/>
            <w:lang w:val="ru-RU"/>
          </w:rPr>
          <w:t>1</w:t>
        </w:r>
        <w:r>
          <w:fldChar w:fldCharType="end"/>
        </w:r>
      </w:p>
    </w:sdtContent>
  </w:sdt>
  <w:p w:rsidR="004A4DAA" w:rsidRDefault="004A4DAA">
    <w:pPr>
      <w:pStyle w:val="a3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597135976"/>
      <w:docPartObj>
        <w:docPartGallery w:val="Page Numbers (Top of Page)"/>
        <w:docPartUnique/>
      </w:docPartObj>
    </w:sdtPr>
    <w:sdtEndPr/>
    <w:sdtContent>
      <w:p w:rsidR="00DB65FB" w:rsidRDefault="00DB65FB">
        <w:pPr>
          <w:pStyle w:val="a3"/>
          <w:jc w:val="center"/>
          <w:rPr>
            <w:lang w:val="ru-RU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B732F" w:rsidR="002B732F">
          <w:rPr>
            <w:noProof/>
            <w:lang w:val="ru-RU"/>
          </w:rPr>
          <w:t>7</w:t>
        </w:r>
        <w:r>
          <w:fldChar w:fldCharType="end"/>
        </w:r>
      </w:p>
    </w:sdtContent>
  </w:sdt>
</w:hdr>
</file>

<file path=word/header4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C26336" w:rsidR="004A4DAA" w:rsidP="00824B49" w:rsidRDefault="004A4DAA">
    <w:pPr>
      <w:pStyle w:val="a3"/>
      <w:jc w:val="center"/>
      <w:rPr>
        <w:lang w:val="ru-RU"/>
      </w:rPr>
    </w:pPr>
    <w:r>
      <w:rPr>
        <w:lang w:val="ru-RU"/>
      </w:rPr>
      <w:t>2</w:t>
    </w:r>
  </w:p>
</w:hdr>
</file>

<file path=word/header5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436345829"/>
      <w:docPartObj>
        <w:docPartGallery w:val="Page Numbers (Top of Page)"/>
        <w:docPartUnique/>
      </w:docPartObj>
    </w:sdtPr>
    <w:sdtEndPr/>
    <w:sdtContent>
      <w:p w:rsidR="00DB65FB" w:rsidRDefault="00DB65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B732F" w:rsidR="002B732F">
          <w:rPr>
            <w:noProof/>
            <w:lang w:val="ru-RU"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DAA"/>
    <w:rsid w:val="000D6C3C"/>
    <w:rsid w:val="000F37E9"/>
    <w:rsid w:val="00177B7C"/>
    <w:rsid w:val="002B732F"/>
    <w:rsid w:val="003F214A"/>
    <w:rsid w:val="004A4DAA"/>
    <w:rsid w:val="005240E7"/>
    <w:rsid w:val="005931EF"/>
    <w:rsid w:val="00612D6F"/>
    <w:rsid w:val="00745DA2"/>
    <w:rsid w:val="008946AC"/>
    <w:rsid w:val="009964B6"/>
    <w:rsid w:val="009F2ABD"/>
    <w:rsid w:val="009F5DE5"/>
    <w:rsid w:val="00A20411"/>
    <w:rsid w:val="00A94B4B"/>
    <w:rsid w:val="00AB7F8B"/>
    <w:rsid w:val="00B51271"/>
    <w:rsid w:val="00B52D72"/>
    <w:rsid w:val="00DB65FB"/>
    <w:rsid w:val="00DE5131"/>
    <w:rsid w:val="00FB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Body Text Indent 2" w:uiPriority="0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4A4DA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4DAA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4" w:customStyle="true">
    <w:name w:val="Верхний колонтитул Знак"/>
    <w:basedOn w:val="a0"/>
    <w:link w:val="a3"/>
    <w:uiPriority w:val="99"/>
    <w:rsid w:val="004A4DA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a5">
    <w:name w:val="page number"/>
    <w:uiPriority w:val="99"/>
    <w:rsid w:val="004A4DAA"/>
    <w:rPr>
      <w:rFonts w:cs="Times New Roman"/>
    </w:rPr>
  </w:style>
  <w:style w:type="paragraph" w:styleId="2">
    <w:name w:val="Body Text Indent 2"/>
    <w:basedOn w:val="a"/>
    <w:link w:val="20"/>
    <w:rsid w:val="004A4DAA"/>
    <w:pPr>
      <w:spacing w:before="120"/>
      <w:ind w:firstLine="709"/>
      <w:jc w:val="both"/>
    </w:pPr>
    <w:rPr>
      <w:lang w:val="x-none" w:eastAsia="x-none"/>
    </w:rPr>
  </w:style>
  <w:style w:type="character" w:styleId="20" w:customStyle="true">
    <w:name w:val="Основной текст с отступом 2 Знак"/>
    <w:basedOn w:val="a0"/>
    <w:link w:val="2"/>
    <w:rsid w:val="004A4DA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ConsPlusTitle" w:customStyle="true">
    <w:name w:val="ConsPlusTitle"/>
    <w:rsid w:val="004A4DAA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ConsPlusNormal" w:customStyle="true">
    <w:name w:val="ConsPlusNormal"/>
    <w:rsid w:val="004A4DAA"/>
    <w:pPr>
      <w:widowControl w:val="false"/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Style1" w:customStyle="true">
    <w:name w:val="Style1"/>
    <w:basedOn w:val="a"/>
    <w:uiPriority w:val="99"/>
    <w:rsid w:val="004A4DAA"/>
    <w:pPr>
      <w:widowControl w:val="false"/>
      <w:autoSpaceDE w:val="false"/>
      <w:autoSpaceDN w:val="false"/>
      <w:adjustRightInd w:val="false"/>
    </w:pPr>
  </w:style>
  <w:style w:type="paragraph" w:styleId="a6">
    <w:name w:val="Balloon Text"/>
    <w:basedOn w:val="a"/>
    <w:link w:val="a7"/>
    <w:uiPriority w:val="99"/>
    <w:semiHidden/>
    <w:unhideWhenUsed/>
    <w:rsid w:val="004A4DAA"/>
    <w:rPr>
      <w:rFonts w:ascii="Tahoma" w:hAnsi="Tahoma" w:cs="Tahoma"/>
      <w:sz w:val="16"/>
      <w:szCs w:val="16"/>
    </w:rPr>
  </w:style>
  <w:style w:type="character" w:styleId="a7" w:customStyle="true">
    <w:name w:val="Текст выноски Знак"/>
    <w:basedOn w:val="a0"/>
    <w:link w:val="a6"/>
    <w:uiPriority w:val="99"/>
    <w:semiHidden/>
    <w:rsid w:val="004A4DAA"/>
    <w:rPr>
      <w:rFonts w:ascii="Tahoma" w:hAnsi="Tahoma" w:eastAsia="Times New Roman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4A4DAA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4A4DAA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Body Text Indent 2" w:uiPriority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4A4DAA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4A4DAA"/>
    <w:pPr>
      <w:tabs>
        <w:tab w:pos="4677" w:val="center"/>
        <w:tab w:pos="9355" w:val="right"/>
      </w:tabs>
    </w:pPr>
    <w:rPr>
      <w:lang w:eastAsia="x-none" w:val="x-none"/>
    </w:rPr>
  </w:style>
  <w:style w:customStyle="1" w:styleId="a4" w:type="character">
    <w:name w:val="Верхний колонтитул Знак"/>
    <w:basedOn w:val="a0"/>
    <w:link w:val="a3"/>
    <w:uiPriority w:val="99"/>
    <w:rsid w:val="004A4DAA"/>
    <w:rPr>
      <w:rFonts w:ascii="Times New Roman" w:cs="Times New Roman" w:eastAsia="Times New Roman" w:hAnsi="Times New Roman"/>
      <w:sz w:val="24"/>
      <w:szCs w:val="24"/>
      <w:lang w:eastAsia="x-none" w:val="x-none"/>
    </w:rPr>
  </w:style>
  <w:style w:styleId="a5" w:type="character">
    <w:name w:val="page number"/>
    <w:uiPriority w:val="99"/>
    <w:rsid w:val="004A4DAA"/>
    <w:rPr>
      <w:rFonts w:cs="Times New Roman"/>
    </w:rPr>
  </w:style>
  <w:style w:styleId="2" w:type="paragraph">
    <w:name w:val="Body Text Indent 2"/>
    <w:basedOn w:val="a"/>
    <w:link w:val="20"/>
    <w:rsid w:val="004A4DAA"/>
    <w:pPr>
      <w:spacing w:before="120"/>
      <w:ind w:firstLine="709"/>
      <w:jc w:val="both"/>
    </w:pPr>
    <w:rPr>
      <w:lang w:eastAsia="x-none" w:val="x-none"/>
    </w:rPr>
  </w:style>
  <w:style w:customStyle="1" w:styleId="20" w:type="character">
    <w:name w:val="Основной текст с отступом 2 Знак"/>
    <w:basedOn w:val="a0"/>
    <w:link w:val="2"/>
    <w:rsid w:val="004A4DAA"/>
    <w:rPr>
      <w:rFonts w:ascii="Times New Roman" w:cs="Times New Roman" w:eastAsia="Times New Roman" w:hAnsi="Times New Roman"/>
      <w:sz w:val="24"/>
      <w:szCs w:val="24"/>
      <w:lang w:eastAsia="x-none" w:val="x-none"/>
    </w:rPr>
  </w:style>
  <w:style w:customStyle="1" w:styleId="ConsPlusTitle" w:type="paragraph">
    <w:name w:val="ConsPlusTitle"/>
    <w:rsid w:val="004A4D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customStyle="1" w:styleId="ConsPlusNormal" w:type="paragraph">
    <w:name w:val="ConsPlusNormal"/>
    <w:rsid w:val="004A4D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customStyle="1" w:styleId="Style1" w:type="paragraph">
    <w:name w:val="Style1"/>
    <w:basedOn w:val="a"/>
    <w:uiPriority w:val="99"/>
    <w:rsid w:val="004A4DAA"/>
    <w:pPr>
      <w:widowControl w:val="0"/>
      <w:autoSpaceDE w:val="0"/>
      <w:autoSpaceDN w:val="0"/>
      <w:adjustRightInd w:val="0"/>
    </w:pPr>
  </w:style>
  <w:style w:styleId="a6" w:type="paragraph">
    <w:name w:val="Balloon Text"/>
    <w:basedOn w:val="a"/>
    <w:link w:val="a7"/>
    <w:uiPriority w:val="99"/>
    <w:semiHidden/>
    <w:unhideWhenUsed/>
    <w:rsid w:val="004A4DAA"/>
    <w:rPr>
      <w:rFonts w:ascii="Tahoma" w:cs="Tahoma" w:hAnsi="Tahoma"/>
      <w:sz w:val="16"/>
      <w:szCs w:val="16"/>
    </w:rPr>
  </w:style>
  <w:style w:customStyle="1" w:styleId="a7" w:type="character">
    <w:name w:val="Текст выноски Знак"/>
    <w:basedOn w:val="a0"/>
    <w:link w:val="a6"/>
    <w:uiPriority w:val="99"/>
    <w:semiHidden/>
    <w:rsid w:val="004A4DAA"/>
    <w:rPr>
      <w:rFonts w:ascii="Tahoma" w:cs="Tahoma" w:eastAsia="Times New Roman" w:hAnsi="Tahoma"/>
      <w:sz w:val="16"/>
      <w:szCs w:val="16"/>
      <w:lang w:eastAsia="ru-RU"/>
    </w:rPr>
  </w:style>
  <w:style w:styleId="a8" w:type="paragraph">
    <w:name w:val="footer"/>
    <w:basedOn w:val="a"/>
    <w:link w:val="a9"/>
    <w:uiPriority w:val="99"/>
    <w:unhideWhenUsed/>
    <w:rsid w:val="004A4DAA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4A4DAA"/>
    <w:rPr>
      <w:rFonts w:ascii="Times New Roman" w:cs="Times New Roman" w:eastAsia="Times New Roman" w:hAnsi="Times New Roman"/>
      <w:sz w:val="24"/>
      <w:szCs w:val="24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numbering" Target="numbering.xml"/><Relationship Id="rId7" Type="http://schemas.openxmlformats.org/officeDocument/2006/relationships/image" Target="media/image1.gif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2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252-ж от 02.10.2026</docTitle>
  </documentManagement>
</p:properties>
</file>

<file path=customXml/itemProps1.xml><?xml version="1.0" encoding="utf-8"?>
<ds:datastoreItem xmlns:ds="http://schemas.openxmlformats.org/officeDocument/2006/customXml" ds:itemID="{89872063-DC1F-4EC4-9332-4D3742DD9BBA}"/>
</file>

<file path=customXml/itemProps2.xml><?xml version="1.0" encoding="utf-8"?>
<ds:datastoreItem xmlns:ds="http://schemas.openxmlformats.org/officeDocument/2006/customXml" ds:itemID="{D940F0AC-D0EE-4916-956D-511D88C15EB1}"/>
</file>

<file path=customXml/itemProps3.xml><?xml version="1.0" encoding="utf-8"?>
<ds:datastoreItem xmlns:ds="http://schemas.openxmlformats.org/officeDocument/2006/customXml" ds:itemID="{03F020C1-9070-4136-B90B-4FE4492448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252-ж от 02.10.2026</dc:title>
  <dc:creator>Ненашева Елена Витальевна</dc:creator>
  <cp:lastModifiedBy>Пичковская Ксения Геннадьевна</cp:lastModifiedBy>
  <cp:revision>19</cp:revision>
  <dcterms:created xsi:type="dcterms:W3CDTF">2026-09-22T08:55:00Z</dcterms:created>
  <dcterms:modified xsi:type="dcterms:W3CDTF">2026-10-01T09:31:00Z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