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53CB" w:rsidRDefault="00771B9D">
      <w:pPr>
        <w:pStyle w:val="BlankForLegalActs"/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71B9D" w:rsidR="00771B9D" w:rsidRDefault="00771B9D" w:rsidRPr="00EB0FF3">
      <w:pPr>
        <w:pStyle w:val="BlankForLegalActs"/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</w:p>
    <w:p w:rsidP="00771B9D" w:rsidR="00771B9D" w:rsidRDefault="00771B9D" w:rsidRPr="006734A6">
      <w:pPr>
        <w:pStyle w:val="BlankForLegalActs"/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771B9D" w:rsidR="00771B9D" w:rsidRDefault="00771B9D" w:rsidRPr="002A7FEB">
      <w:pPr>
        <w:pStyle w:val="BlankForLegalActs"/>
        <w:spacing w:after="0" w:line="240" w:lineRule="auto"/>
        <w:jc w:val="center"/>
        <w:rPr>
          <w:rFonts w:ascii="Times New Roman" w:hAnsi="Times New Roman"/>
          <w:sz w:val="20"/>
        </w:rPr>
      </w:pPr>
    </w:p>
    <w:p w:rsidP="00771B9D" w:rsidR="00771B9D" w:rsidRDefault="00771B9D" w:rsidRPr="00EE4AD4">
      <w:pPr>
        <w:pStyle w:val="BlankForLegalActs"/>
        <w:spacing w:after="0" w:line="240" w:lineRule="auto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771B9D" w:rsidR="00771B9D" w:rsidRDefault="00771B9D" w:rsidRPr="00E6092A">
      <w:pPr>
        <w:pStyle w:val="BlankForLegalActs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P="00771B9D" w:rsidR="00771B9D" w:rsidRDefault="00771B9D" w:rsidRPr="00E6092A">
      <w:pPr>
        <w:pStyle w:val="BlankForLegalActs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71B9D" w:rsidRPr="00B61896" w:rsidTr="00771B9D">
        <w:trPr>
          <w:jc w:val="center"/>
        </w:trPr>
        <w:tc>
          <w:tcPr>
            <w:tcW w:type="dxa" w:w="4785"/>
            <w:shd w:color="auto" w:fill="auto" w:val="clear"/>
          </w:tcPr>
          <w:p w:rsidP="00771B9D" w:rsidR="00771B9D" w:rsidRDefault="00771B9D" w:rsidRPr="00AE0F02">
            <w:pPr>
              <w:pStyle w:val="BlankForLegalActs"/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771B9D" w:rsidR="00771B9D" w:rsidRDefault="00771B9D" w:rsidRPr="00AE0F0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333-р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771B9D" w:rsidR="00771B9D" w:rsidRDefault="00771B9D" w:rsidRPr="006E3468">
      <w:pPr>
        <w:pStyle w:val="BlankForLegalActs"/>
        <w:spacing w:after="0" w:line="240" w:lineRule="auto"/>
        <w:jc w:val="center"/>
        <w:rPr>
          <w:rFonts w:ascii="Times New Roman" w:hAnsi="Times New Roman"/>
          <w:sz w:val="44"/>
          <w:lang w:val="en-US"/>
        </w:rPr>
        <w:sectPr w:rsidR="00771B9D" w:rsidRPr="006E3468" w:rsidSect="00771B9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P="004F7735" w:rsidR="00C56B32" w:rsidRDefault="00C56B32" w:rsidRPr="00C56B32">
      <w:pPr>
        <w:pStyle w:val="ConsPlusNormal"/>
        <w:spacing w:line="192" w:lineRule="auto"/>
        <w:jc w:val="center"/>
        <w:rPr>
          <w:rFonts w:ascii="Times New Roman" w:eastAsiaTheme="minorHAnsi" w:hAnsi="Times New Roman"/>
          <w:bCs/>
          <w:sz w:val="26"/>
          <w:szCs w:val="26"/>
        </w:rPr>
      </w:pPr>
    </w:p>
    <w:p w:rsidP="004F7735" w:rsidR="006F3C75" w:rsidRDefault="006F3C75" w:rsidRPr="00C56B32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eastAsiaTheme="minorHAnsi" w:hAnsi="Times New Roman"/>
          <w:bCs/>
          <w:sz w:val="30"/>
          <w:szCs w:val="30"/>
        </w:rPr>
        <w:t>О</w:t>
      </w:r>
      <w:r w:rsidR="00CE2977" w:rsidRPr="00C56B32">
        <w:rPr>
          <w:rFonts w:ascii="Times New Roman" w:eastAsiaTheme="minorHAnsi" w:hAnsi="Times New Roman"/>
          <w:bCs/>
          <w:sz w:val="30"/>
          <w:szCs w:val="30"/>
        </w:rPr>
        <w:t xml:space="preserve">б утверждении </w:t>
      </w:r>
      <w:r w:rsidR="00950AA8"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r w:rsidR="00CE2977"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дминистративного регламента</w:t>
      </w:r>
    </w:p>
    <w:p w:rsidP="004F7735" w:rsidR="00950AA8" w:rsidRDefault="00CE2977" w:rsidRPr="00C56B32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предоставления муниципальной услуги по включению в реестр </w:t>
      </w:r>
    </w:p>
    <w:p w:rsidP="004F7735" w:rsidR="006F3C75" w:rsidRDefault="00CE2977" w:rsidRPr="00C56B32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мест (площадок) накопления </w:t>
      </w:r>
      <w:proofErr w:type="spellStart"/>
      <w:r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твердых</w:t>
      </w:r>
      <w:proofErr w:type="spellEnd"/>
      <w:r w:rsidRPr="00C56B3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коммунальных отходов</w:t>
      </w:r>
    </w:p>
    <w:p w:rsidP="004F7735" w:rsidR="00CE2977" w:rsidRDefault="00CE2977" w:rsidRPr="00C56B32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P="004F7735" w:rsidR="00CE2977" w:rsidRDefault="00CE2977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P="004F7735" w:rsidR="00C56B32" w:rsidRDefault="00C56B32" w:rsidRPr="00C56B32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P="004F7735" w:rsidR="004730EB" w:rsidRDefault="00CE2977" w:rsidRPr="00C56B3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30"/>
          <w:szCs w:val="30"/>
        </w:rPr>
      </w:pPr>
      <w:proofErr w:type="gramStart"/>
      <w:r w:rsidRPr="00C56B32">
        <w:rPr>
          <w:rFonts w:ascii="Times New Roman" w:eastAsiaTheme="minorHAnsi" w:hAnsi="Times New Roman"/>
          <w:bCs/>
          <w:sz w:val="30"/>
          <w:szCs w:val="30"/>
        </w:rPr>
        <w:t>В соответствии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 с </w:t>
      </w:r>
      <w:r w:rsidR="004730EB" w:rsidRPr="00C56B32">
        <w:rPr>
          <w:rFonts w:ascii="Times New Roman" w:hAnsi="Times New Roman"/>
          <w:sz w:val="30"/>
          <w:szCs w:val="30"/>
        </w:rPr>
        <w:t xml:space="preserve">Федеральным законом от 24.06.1998 </w:t>
      </w:r>
      <w:r w:rsidR="00C96F49" w:rsidRPr="00C56B32">
        <w:rPr>
          <w:rFonts w:ascii="Times New Roman" w:hAnsi="Times New Roman"/>
          <w:sz w:val="30"/>
          <w:szCs w:val="30"/>
        </w:rPr>
        <w:t xml:space="preserve">№ 89-ФЗ </w:t>
      </w:r>
      <w:r w:rsidR="004F7735" w:rsidRPr="00C56B32">
        <w:rPr>
          <w:rFonts w:ascii="Times New Roman" w:hAnsi="Times New Roman"/>
          <w:sz w:val="30"/>
          <w:szCs w:val="30"/>
        </w:rPr>
        <w:t xml:space="preserve">    </w:t>
      </w:r>
      <w:r w:rsidR="00950AA8" w:rsidRPr="00C56B32">
        <w:rPr>
          <w:rFonts w:ascii="Times New Roman" w:hAnsi="Times New Roman"/>
          <w:sz w:val="30"/>
          <w:szCs w:val="30"/>
        </w:rPr>
        <w:t>«</w:t>
      </w:r>
      <w:r w:rsidR="004730EB" w:rsidRPr="00C56B32">
        <w:rPr>
          <w:rFonts w:ascii="Times New Roman" w:hAnsi="Times New Roman"/>
          <w:sz w:val="30"/>
          <w:szCs w:val="30"/>
        </w:rPr>
        <w:t>Об отходах производства и потребления</w:t>
      </w:r>
      <w:r w:rsidRPr="00C56B32">
        <w:rPr>
          <w:rFonts w:ascii="Times New Roman" w:hAnsi="Times New Roman"/>
          <w:sz w:val="30"/>
          <w:szCs w:val="30"/>
        </w:rPr>
        <w:t>»</w:t>
      </w:r>
      <w:r w:rsidR="004730EB" w:rsidRPr="00C56B32">
        <w:rPr>
          <w:rFonts w:ascii="Times New Roman" w:hAnsi="Times New Roman"/>
          <w:sz w:val="30"/>
          <w:szCs w:val="30"/>
        </w:rPr>
        <w:t xml:space="preserve">, Федеральным законом </w:t>
      </w:r>
      <w:r w:rsidRPr="00C56B32">
        <w:rPr>
          <w:rFonts w:ascii="Times New Roman" w:hAnsi="Times New Roman"/>
          <w:sz w:val="30"/>
          <w:szCs w:val="30"/>
        </w:rPr>
        <w:t xml:space="preserve">           </w:t>
      </w:r>
      <w:r w:rsidR="004730EB" w:rsidRPr="00C56B32">
        <w:rPr>
          <w:rFonts w:ascii="Times New Roman" w:hAnsi="Times New Roman"/>
          <w:sz w:val="30"/>
          <w:szCs w:val="30"/>
        </w:rPr>
        <w:t xml:space="preserve">от 27.07.2010 № 210-ФЗ </w:t>
      </w:r>
      <w:r w:rsidRPr="00C56B32">
        <w:rPr>
          <w:rFonts w:ascii="Times New Roman" w:hAnsi="Times New Roman"/>
          <w:sz w:val="30"/>
          <w:szCs w:val="30"/>
        </w:rPr>
        <w:t>«</w:t>
      </w:r>
      <w:r w:rsidR="004730EB" w:rsidRPr="00C56B32">
        <w:rPr>
          <w:rFonts w:ascii="Times New Roman" w:hAnsi="Times New Roman"/>
          <w:sz w:val="30"/>
          <w:szCs w:val="30"/>
        </w:rPr>
        <w:t>Об организации предоставления госуда</w:t>
      </w:r>
      <w:r w:rsidR="004730EB" w:rsidRPr="00C56B32">
        <w:rPr>
          <w:rFonts w:ascii="Times New Roman" w:hAnsi="Times New Roman"/>
          <w:sz w:val="30"/>
          <w:szCs w:val="30"/>
        </w:rPr>
        <w:t>р</w:t>
      </w:r>
      <w:r w:rsidR="004730EB" w:rsidRPr="00C56B32">
        <w:rPr>
          <w:rFonts w:ascii="Times New Roman" w:hAnsi="Times New Roman"/>
          <w:sz w:val="30"/>
          <w:szCs w:val="30"/>
        </w:rPr>
        <w:t>ственных и муниципальных услуг</w:t>
      </w:r>
      <w:r w:rsidRPr="00C56B32">
        <w:rPr>
          <w:rFonts w:ascii="Times New Roman" w:hAnsi="Times New Roman"/>
          <w:sz w:val="30"/>
          <w:szCs w:val="30"/>
        </w:rPr>
        <w:t>»</w:t>
      </w:r>
      <w:r w:rsidR="004730EB" w:rsidRPr="00C56B32">
        <w:rPr>
          <w:rFonts w:ascii="Times New Roman" w:hAnsi="Times New Roman"/>
          <w:sz w:val="30"/>
          <w:szCs w:val="30"/>
        </w:rPr>
        <w:t>,</w:t>
      </w:r>
      <w:r w:rsidR="004730EB" w:rsidRPr="00C56B32">
        <w:rPr>
          <w:sz w:val="30"/>
          <w:szCs w:val="30"/>
        </w:rPr>
        <w:t xml:space="preserve"> </w:t>
      </w:r>
      <w:r w:rsidR="004730EB" w:rsidRPr="00C56B32">
        <w:rPr>
          <w:rFonts w:ascii="Times New Roman" w:hAnsi="Times New Roman"/>
          <w:sz w:val="30"/>
          <w:szCs w:val="30"/>
        </w:rPr>
        <w:t xml:space="preserve">постановлением Правительства Российской Федерации от 31.08.2018 </w:t>
      </w:r>
      <w:r w:rsidR="00C96F49" w:rsidRPr="00C56B32">
        <w:rPr>
          <w:rFonts w:ascii="Times New Roman" w:hAnsi="Times New Roman"/>
          <w:sz w:val="30"/>
          <w:szCs w:val="30"/>
        </w:rPr>
        <w:t>№</w:t>
      </w:r>
      <w:r w:rsidR="004730EB" w:rsidRPr="00C56B32">
        <w:rPr>
          <w:rFonts w:ascii="Times New Roman" w:hAnsi="Times New Roman"/>
          <w:sz w:val="30"/>
          <w:szCs w:val="30"/>
        </w:rPr>
        <w:t xml:space="preserve"> 1039 </w:t>
      </w:r>
      <w:r w:rsidRPr="00C56B32">
        <w:rPr>
          <w:rFonts w:ascii="Times New Roman" w:hAnsi="Times New Roman"/>
          <w:sz w:val="30"/>
          <w:szCs w:val="30"/>
        </w:rPr>
        <w:t>«</w:t>
      </w:r>
      <w:r w:rsidR="004730EB" w:rsidRPr="00C56B32">
        <w:rPr>
          <w:rFonts w:ascii="Times New Roman" w:hAnsi="Times New Roman"/>
          <w:sz w:val="30"/>
          <w:szCs w:val="30"/>
        </w:rPr>
        <w:t xml:space="preserve">Об утверждении Правил обустройства мест (площадок) накопления </w:t>
      </w:r>
      <w:proofErr w:type="spellStart"/>
      <w:r w:rsidR="004730EB" w:rsidRPr="00C56B32">
        <w:rPr>
          <w:rFonts w:ascii="Times New Roman" w:hAnsi="Times New Roman"/>
          <w:sz w:val="30"/>
          <w:szCs w:val="30"/>
        </w:rPr>
        <w:t>твердых</w:t>
      </w:r>
      <w:proofErr w:type="spellEnd"/>
      <w:r w:rsidR="004730EB" w:rsidRPr="00C56B32">
        <w:rPr>
          <w:rFonts w:ascii="Times New Roman" w:hAnsi="Times New Roman"/>
          <w:sz w:val="30"/>
          <w:szCs w:val="30"/>
        </w:rPr>
        <w:t xml:space="preserve"> коммунальных</w:t>
      </w:r>
      <w:r w:rsidRPr="00C56B32">
        <w:rPr>
          <w:rFonts w:ascii="Times New Roman" w:hAnsi="Times New Roman"/>
          <w:sz w:val="30"/>
          <w:szCs w:val="30"/>
        </w:rPr>
        <w:t xml:space="preserve"> </w:t>
      </w:r>
      <w:r w:rsidR="004730EB" w:rsidRPr="00C56B32">
        <w:rPr>
          <w:rFonts w:ascii="Times New Roman" w:hAnsi="Times New Roman"/>
          <w:sz w:val="30"/>
          <w:szCs w:val="30"/>
        </w:rPr>
        <w:t xml:space="preserve"> отходов и ведения их реестра</w:t>
      </w:r>
      <w:r w:rsidRPr="00C56B32">
        <w:rPr>
          <w:rFonts w:ascii="Times New Roman" w:hAnsi="Times New Roman"/>
          <w:sz w:val="30"/>
          <w:szCs w:val="30"/>
        </w:rPr>
        <w:t>»</w:t>
      </w:r>
      <w:r w:rsidR="004730EB" w:rsidRPr="00C56B32">
        <w:rPr>
          <w:rFonts w:ascii="Times New Roman" w:hAnsi="Times New Roman"/>
          <w:sz w:val="30"/>
          <w:szCs w:val="30"/>
        </w:rPr>
        <w:t xml:space="preserve">, постановлением администрации города от 22.04.2019 № 245 </w:t>
      </w:r>
      <w:r w:rsidRPr="00C56B32">
        <w:rPr>
          <w:rFonts w:ascii="Times New Roman" w:hAnsi="Times New Roman"/>
          <w:sz w:val="30"/>
          <w:szCs w:val="30"/>
        </w:rPr>
        <w:t>«</w:t>
      </w:r>
      <w:r w:rsidR="004730EB" w:rsidRPr="00C56B32">
        <w:rPr>
          <w:rFonts w:ascii="Times New Roman" w:hAnsi="Times New Roman"/>
          <w:sz w:val="30"/>
          <w:szCs w:val="30"/>
        </w:rPr>
        <w:t>О создании на территории города Красноярска мест (площадок</w:t>
      </w:r>
      <w:proofErr w:type="gramEnd"/>
      <w:r w:rsidR="004730EB" w:rsidRPr="00C56B32">
        <w:rPr>
          <w:rFonts w:ascii="Times New Roman" w:hAnsi="Times New Roman"/>
          <w:sz w:val="30"/>
          <w:szCs w:val="30"/>
        </w:rPr>
        <w:t xml:space="preserve">) накопления </w:t>
      </w:r>
      <w:proofErr w:type="spellStart"/>
      <w:r w:rsidR="004730EB" w:rsidRPr="00C56B32">
        <w:rPr>
          <w:rFonts w:ascii="Times New Roman" w:hAnsi="Times New Roman"/>
          <w:sz w:val="30"/>
          <w:szCs w:val="30"/>
        </w:rPr>
        <w:t>твердых</w:t>
      </w:r>
      <w:proofErr w:type="spellEnd"/>
      <w:r w:rsidR="004730EB" w:rsidRPr="00C56B32">
        <w:rPr>
          <w:rFonts w:ascii="Times New Roman" w:hAnsi="Times New Roman"/>
          <w:sz w:val="30"/>
          <w:szCs w:val="30"/>
        </w:rPr>
        <w:t xml:space="preserve"> коммунальных</w:t>
      </w:r>
      <w:r w:rsidRPr="00C56B32">
        <w:rPr>
          <w:rFonts w:ascii="Times New Roman" w:hAnsi="Times New Roman"/>
          <w:sz w:val="30"/>
          <w:szCs w:val="30"/>
        </w:rPr>
        <w:t xml:space="preserve"> </w:t>
      </w:r>
      <w:r w:rsidR="004730EB" w:rsidRPr="00C56B32">
        <w:rPr>
          <w:rFonts w:ascii="Times New Roman" w:hAnsi="Times New Roman"/>
          <w:sz w:val="30"/>
          <w:szCs w:val="30"/>
        </w:rPr>
        <w:t xml:space="preserve">отходов и </w:t>
      </w:r>
      <w:proofErr w:type="gramStart"/>
      <w:r w:rsidR="004730EB" w:rsidRPr="00C56B32">
        <w:rPr>
          <w:rFonts w:ascii="Times New Roman" w:hAnsi="Times New Roman"/>
          <w:sz w:val="30"/>
          <w:szCs w:val="30"/>
        </w:rPr>
        <w:t>ведении</w:t>
      </w:r>
      <w:proofErr w:type="gramEnd"/>
      <w:r w:rsidR="004730EB" w:rsidRPr="00C56B32">
        <w:rPr>
          <w:rFonts w:ascii="Times New Roman" w:hAnsi="Times New Roman"/>
          <w:sz w:val="30"/>
          <w:szCs w:val="30"/>
        </w:rPr>
        <w:t xml:space="preserve"> </w:t>
      </w:r>
      <w:r w:rsidR="00950AA8" w:rsidRPr="00C56B32">
        <w:rPr>
          <w:rFonts w:ascii="Times New Roman" w:hAnsi="Times New Roman"/>
          <w:sz w:val="30"/>
          <w:szCs w:val="30"/>
        </w:rPr>
        <w:t xml:space="preserve">            </w:t>
      </w:r>
      <w:r w:rsidR="004730EB" w:rsidRPr="00C56B32">
        <w:rPr>
          <w:rFonts w:ascii="Times New Roman" w:hAnsi="Times New Roman"/>
          <w:sz w:val="30"/>
          <w:szCs w:val="30"/>
        </w:rPr>
        <w:t>их реестра</w:t>
      </w:r>
      <w:r w:rsidRPr="00C56B32">
        <w:rPr>
          <w:rFonts w:ascii="Times New Roman" w:hAnsi="Times New Roman"/>
          <w:sz w:val="30"/>
          <w:szCs w:val="30"/>
        </w:rPr>
        <w:t>»</w:t>
      </w:r>
      <w:r w:rsidR="004730EB" w:rsidRPr="00C56B32">
        <w:rPr>
          <w:rFonts w:ascii="Times New Roman" w:hAnsi="Times New Roman"/>
          <w:sz w:val="30"/>
          <w:szCs w:val="30"/>
        </w:rPr>
        <w:t xml:space="preserve">, постановлением 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администрации города от 05.09.2011 № 359 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>«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</w:t>
      </w:r>
      <w:proofErr w:type="gramStart"/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>внесении</w:t>
      </w:r>
      <w:proofErr w:type="gramEnd"/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 изменений в </w:t>
      </w:r>
      <w:r w:rsidR="004730EB" w:rsidRPr="00C56B32">
        <w:rPr>
          <w:rFonts w:ascii="Times New Roman" w:hAnsi="Times New Roman"/>
          <w:sz w:val="30"/>
          <w:szCs w:val="30"/>
        </w:rPr>
        <w:t xml:space="preserve">постановление 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Главы </w:t>
      </w:r>
      <w:r w:rsidR="00950AA8" w:rsidRPr="00C56B32">
        <w:rPr>
          <w:rFonts w:ascii="Times New Roman" w:eastAsiaTheme="minorHAnsi" w:hAnsi="Times New Roman"/>
          <w:bCs/>
          <w:sz w:val="30"/>
          <w:szCs w:val="30"/>
        </w:rPr>
        <w:t xml:space="preserve">            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>города от 25.02.2009 № 57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>»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 xml:space="preserve">, руководствуясь </w:t>
      </w:r>
      <w:r w:rsidR="00950AA8" w:rsidRPr="00C56B32">
        <w:rPr>
          <w:rFonts w:ascii="Times New Roman" w:eastAsiaTheme="minorHAnsi" w:hAnsi="Times New Roman"/>
          <w:bCs/>
          <w:sz w:val="30"/>
          <w:szCs w:val="30"/>
        </w:rPr>
        <w:t>у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>казом Губернатора</w:t>
      </w:r>
      <w:r w:rsidR="009A1AB7" w:rsidRPr="00C56B32">
        <w:rPr>
          <w:rFonts w:ascii="Times New Roman" w:eastAsiaTheme="minorHAnsi" w:hAnsi="Times New Roman"/>
          <w:bCs/>
          <w:sz w:val="30"/>
          <w:szCs w:val="30"/>
        </w:rPr>
        <w:t xml:space="preserve"> Кра</w:t>
      </w:r>
      <w:r w:rsidR="009A1AB7" w:rsidRPr="00C56B32">
        <w:rPr>
          <w:rFonts w:ascii="Times New Roman" w:eastAsiaTheme="minorHAnsi" w:hAnsi="Times New Roman"/>
          <w:bCs/>
          <w:sz w:val="30"/>
          <w:szCs w:val="30"/>
        </w:rPr>
        <w:t>с</w:t>
      </w:r>
      <w:r w:rsidR="009A1AB7" w:rsidRPr="00C56B32">
        <w:rPr>
          <w:rFonts w:ascii="Times New Roman" w:eastAsiaTheme="minorHAnsi" w:hAnsi="Times New Roman"/>
          <w:bCs/>
          <w:sz w:val="30"/>
          <w:szCs w:val="30"/>
        </w:rPr>
        <w:t>ноярского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 xml:space="preserve"> края от 17.09.2025 № 270-уг 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>«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>О назначении временно испо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>л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>няющего полномочия Главы города Красноярска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>»</w:t>
      </w:r>
      <w:r w:rsidR="00001211" w:rsidRPr="00C56B32">
        <w:rPr>
          <w:rFonts w:ascii="Times New Roman" w:eastAsiaTheme="minorHAnsi" w:hAnsi="Times New Roman"/>
          <w:bCs/>
          <w:sz w:val="30"/>
          <w:szCs w:val="30"/>
        </w:rPr>
        <w:t xml:space="preserve">, </w:t>
      </w:r>
      <w:hyperlink r:id="rId10" w:history="true">
        <w:r w:rsidR="004730EB" w:rsidRPr="00C56B32">
          <w:rPr>
            <w:rFonts w:ascii="Times New Roman" w:hAnsi="Times New Roman"/>
            <w:sz w:val="30"/>
            <w:szCs w:val="30"/>
          </w:rPr>
          <w:t>ст. 4</w:t>
        </w:r>
      </w:hyperlink>
      <w:r w:rsidR="0027531B" w:rsidRPr="00C56B32">
        <w:rPr>
          <w:rFonts w:ascii="Times New Roman" w:hAnsi="Times New Roman"/>
          <w:sz w:val="30"/>
          <w:szCs w:val="30"/>
        </w:rPr>
        <w:t>1</w:t>
      </w:r>
      <w:r w:rsidR="004730EB" w:rsidRPr="00C56B32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="004730EB" w:rsidRPr="00C56B32">
          <w:rPr>
            <w:rFonts w:ascii="Times New Roman" w:hAnsi="Times New Roman"/>
            <w:sz w:val="30"/>
            <w:szCs w:val="30"/>
          </w:rPr>
          <w:t>58</w:t>
        </w:r>
      </w:hyperlink>
      <w:r w:rsidR="004730EB" w:rsidRPr="00C56B32">
        <w:rPr>
          <w:rFonts w:ascii="Times New Roman" w:hAnsi="Times New Roman"/>
          <w:sz w:val="30"/>
          <w:szCs w:val="30"/>
        </w:rPr>
        <w:t xml:space="preserve">, </w:t>
      </w:r>
      <w:hyperlink r:id="rId12" w:history="true">
        <w:r w:rsidR="004730EB" w:rsidRPr="00C56B32">
          <w:rPr>
            <w:rFonts w:ascii="Times New Roman" w:hAnsi="Times New Roman"/>
            <w:sz w:val="30"/>
            <w:szCs w:val="30"/>
          </w:rPr>
          <w:t>59</w:t>
        </w:r>
      </w:hyperlink>
      <w:r w:rsidR="004730EB" w:rsidRPr="00C56B32">
        <w:rPr>
          <w:rFonts w:ascii="Times New Roman" w:hAnsi="Times New Roman"/>
          <w:sz w:val="30"/>
          <w:szCs w:val="30"/>
        </w:rPr>
        <w:t xml:space="preserve"> Устава города Красноярска</w:t>
      </w:r>
      <w:r w:rsidR="004730EB" w:rsidRPr="00C56B32">
        <w:rPr>
          <w:rFonts w:ascii="Times New Roman" w:eastAsiaTheme="minorHAnsi" w:hAnsi="Times New Roman"/>
          <w:bCs/>
          <w:sz w:val="30"/>
          <w:szCs w:val="30"/>
        </w:rPr>
        <w:t>:</w:t>
      </w:r>
    </w:p>
    <w:p w:rsidP="004F7735" w:rsidR="004730EB" w:rsidRDefault="004730EB" w:rsidRPr="00C56B3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30"/>
          <w:szCs w:val="30"/>
          <w:u w:val="single"/>
        </w:rPr>
      </w:pPr>
      <w:r w:rsidRPr="00C56B32">
        <w:rPr>
          <w:rFonts w:ascii="Times New Roman" w:eastAsiaTheme="minorHAnsi" w:hAnsi="Times New Roman"/>
          <w:bCs/>
          <w:sz w:val="30"/>
          <w:szCs w:val="30"/>
        </w:rPr>
        <w:t>1.</w:t>
      </w:r>
      <w:r w:rsidR="00CE2977" w:rsidRPr="00C56B32">
        <w:rPr>
          <w:rFonts w:ascii="Times New Roman" w:eastAsiaTheme="minorHAnsi" w:hAnsi="Times New Roman"/>
          <w:bCs/>
          <w:sz w:val="30"/>
          <w:szCs w:val="30"/>
        </w:rPr>
        <w:t> 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 xml:space="preserve">Утвердить Административный регламент </w:t>
      </w:r>
      <w:r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предоставления </w:t>
      </w:r>
      <w:r w:rsidR="004F7735"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C56B32">
        <w:rPr>
          <w:rFonts w:ascii="Times New Roman" w:hAnsi="Times New Roman"/>
          <w:color w:themeColor="text1" w:val="000000"/>
          <w:sz w:val="30"/>
          <w:szCs w:val="30"/>
        </w:rPr>
        <w:t>муниципальной услуги по включению в реестр мест (площадок) нако</w:t>
      </w:r>
      <w:r w:rsidRPr="00C56B32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C56B32">
        <w:rPr>
          <w:rFonts w:ascii="Times New Roman" w:hAnsi="Times New Roman"/>
          <w:color w:themeColor="text1" w:val="000000"/>
          <w:sz w:val="30"/>
          <w:szCs w:val="30"/>
        </w:rPr>
        <w:t>ления твердых коммунальных отходов</w:t>
      </w:r>
      <w:r w:rsidR="00C56F53"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C56B32">
        <w:rPr>
          <w:rFonts w:ascii="Times New Roman" w:hAnsi="Times New Roman"/>
          <w:color w:themeColor="text1" w:val="000000"/>
          <w:sz w:val="30"/>
          <w:szCs w:val="30"/>
        </w:rPr>
        <w:t>согласно приложению</w:t>
      </w:r>
      <w:r w:rsidRPr="00C56B32">
        <w:rPr>
          <w:rFonts w:ascii="Times New Roman" w:eastAsiaTheme="minorHAnsi" w:hAnsi="Times New Roman"/>
          <w:bCs/>
          <w:sz w:val="30"/>
          <w:szCs w:val="30"/>
        </w:rPr>
        <w:t>.</w:t>
      </w:r>
    </w:p>
    <w:p w:rsidP="004F7735" w:rsidR="004730EB" w:rsidRDefault="004730EB" w:rsidRPr="00C56B3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lastRenderedPageBreak/>
        <w:t>2.</w:t>
      </w:r>
      <w:r w:rsidR="004F7735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 </w:t>
      </w:r>
      <w:r w:rsidR="00D81C26"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Настоящее распоряжение разместить в сетевом издании </w:t>
      </w:r>
      <w:r w:rsidR="004F7735"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="00CE2977" w:rsidRPr="00C56B3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D81C26" w:rsidRPr="00C56B32">
        <w:rPr>
          <w:rFonts w:ascii="Times New Roman" w:hAnsi="Times New Roman"/>
          <w:color w:themeColor="text1" w:val="000000"/>
          <w:sz w:val="30"/>
          <w:szCs w:val="30"/>
        </w:rPr>
        <w:t>Официальный интернет-портал правовой информации города Красн</w:t>
      </w:r>
      <w:r w:rsidR="00D81C26" w:rsidRPr="00C56B3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D81C26" w:rsidRPr="00C56B32">
        <w:rPr>
          <w:rFonts w:ascii="Times New Roman" w:hAnsi="Times New Roman"/>
          <w:color w:themeColor="text1" w:val="000000"/>
          <w:sz w:val="30"/>
          <w:szCs w:val="30"/>
        </w:rPr>
        <w:t>ярска</w:t>
      </w:r>
      <w:r w:rsidR="00CE2977" w:rsidRPr="00C56B3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D81C26" w:rsidRPr="00C56B32">
        <w:rPr>
          <w:rFonts w:ascii="Times New Roman" w:hAnsi="Times New Roman"/>
          <w:color w:themeColor="text1" w:val="000000"/>
          <w:sz w:val="30"/>
          <w:szCs w:val="30"/>
        </w:rPr>
        <w:t xml:space="preserve"> (PRAVO-ADMKRSK.ru) и на официальном сайте администрации города.</w:t>
      </w:r>
    </w:p>
    <w:p w:rsidP="004F7735" w:rsidR="004730EB" w:rsidRDefault="004730E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</w:p>
    <w:p w:rsidP="004F7735" w:rsidR="00C56B32" w:rsidRDefault="00C56B32" w:rsidRPr="00C56B3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</w:p>
    <w:p w:rsidP="00950AA8" w:rsidR="00CE2977" w:rsidRDefault="00CE2977" w:rsidRPr="00C56B3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</w:p>
    <w:p w:rsidP="004F7735" w:rsidR="00CE2977" w:rsidRDefault="0027531B" w:rsidRPr="00C56B3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 xml:space="preserve">Временно исполняющий </w:t>
      </w:r>
    </w:p>
    <w:p w:rsidP="004F7735" w:rsidR="00CE2977" w:rsidRDefault="00CE2977" w:rsidRPr="00C56B3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п</w:t>
      </w:r>
      <w:r w:rsidR="0027531B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олномочия</w:t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 xml:space="preserve"> </w:t>
      </w:r>
      <w:r w:rsidR="006F3C75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Глав</w:t>
      </w:r>
      <w:r w:rsidR="00574293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ы</w:t>
      </w:r>
      <w:r w:rsidR="006F3C75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 xml:space="preserve"> города</w:t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</w:r>
      <w:r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ab/>
        <w:t xml:space="preserve">   </w:t>
      </w:r>
      <w:r w:rsidR="0027531B" w:rsidRPr="00C56B32"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  <w:t>Р.В. Одинцов</w:t>
      </w:r>
    </w:p>
    <w:p w:rsidP="004F7735" w:rsidR="00CE2977" w:rsidRDefault="00CE2977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p w:rsidP="004F7735" w:rsidR="00C56B32" w:rsidRDefault="00C56B32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p w:rsidP="004F7735" w:rsidR="00C56B32" w:rsidRDefault="00C56B32" w:rsidRPr="00C56B32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p w:rsidP="004F7735" w:rsidR="006F3C75" w:rsidRDefault="006F3C75" w:rsidRPr="00C56B32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bCs/>
          <w:color w:themeColor="text1" w:val="000000"/>
          <w:sz w:val="30"/>
          <w:szCs w:val="30"/>
        </w:rPr>
      </w:pPr>
      <w:r w:rsidRPr="00C56B32">
        <w:rPr>
          <w:rFonts w:ascii="Times New Roman" w:hAnsi="Times New Roman"/>
          <w:bCs/>
          <w:sz w:val="30"/>
          <w:szCs w:val="30"/>
        </w:rPr>
        <w:br w:type="page"/>
      </w:r>
    </w:p>
    <w:p w:rsidP="004F7735" w:rsidR="00CE2977" w:rsidRDefault="00CE2977" w:rsidRPr="00CE2977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</w:rPr>
      </w:pPr>
      <w:r w:rsidRPr="00CE2977">
        <w:rPr>
          <w:rFonts w:ascii="Times New Roman" w:eastAsia="Times New Roman" w:hAnsi="Times New Roman"/>
          <w:sz w:val="30"/>
          <w:szCs w:val="30"/>
        </w:rPr>
        <w:lastRenderedPageBreak/>
        <w:t>Приложение</w:t>
      </w:r>
    </w:p>
    <w:p w:rsidP="004F7735" w:rsidR="00CE2977" w:rsidRDefault="00CE2977" w:rsidRPr="00CE2977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</w:rPr>
      </w:pPr>
      <w:r w:rsidRPr="00CE2977">
        <w:rPr>
          <w:rFonts w:ascii="Times New Roman" w:eastAsia="Times New Roman" w:hAnsi="Times New Roman"/>
          <w:sz w:val="30"/>
          <w:szCs w:val="30"/>
        </w:rPr>
        <w:t>к распоряжению</w:t>
      </w:r>
    </w:p>
    <w:p w:rsidP="004F7735" w:rsidR="00CE2977" w:rsidRDefault="00CE2977" w:rsidRPr="00CE2977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</w:rPr>
      </w:pPr>
      <w:r w:rsidRPr="00CE2977">
        <w:rPr>
          <w:rFonts w:ascii="Times New Roman" w:eastAsia="Times New Roman" w:hAnsi="Times New Roman"/>
          <w:sz w:val="30"/>
          <w:szCs w:val="30"/>
        </w:rPr>
        <w:t>администрации города</w:t>
      </w:r>
      <w:r w:rsidRPr="00CE2977">
        <w:rPr>
          <w:rFonts w:ascii="Times New Roman" w:eastAsia="Times New Roman" w:hAnsi="Times New Roman"/>
          <w:sz w:val="30"/>
          <w:szCs w:val="30"/>
        </w:rPr>
        <w:tab/>
      </w:r>
    </w:p>
    <w:p w:rsidP="004F7735" w:rsidR="00CE2977" w:rsidRDefault="00CE2977" w:rsidRPr="00CE2977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</w:rPr>
      </w:pPr>
      <w:r w:rsidRPr="00CE2977">
        <w:rPr>
          <w:rFonts w:ascii="Times New Roman" w:eastAsia="Times New Roman" w:hAnsi="Times New Roman"/>
          <w:sz w:val="30"/>
          <w:szCs w:val="30"/>
        </w:rPr>
        <w:t>от ____________ № _________</w:t>
      </w:r>
    </w:p>
    <w:p w:rsidP="004F7735" w:rsidR="006B7780" w:rsidRDefault="006B7780" w:rsidRPr="004F7735">
      <w:pPr>
        <w:pStyle w:val="ConsPlusNormal"/>
        <w:jc w:val="center"/>
        <w:rPr>
          <w:rFonts w:ascii="Times New Roman" w:cs="Times New Roman" w:hAnsi="Times New Roman"/>
          <w:b/>
          <w:bCs/>
          <w:color w:themeColor="text1" w:val="000000"/>
          <w:sz w:val="34"/>
          <w:szCs w:val="34"/>
        </w:rPr>
      </w:pPr>
    </w:p>
    <w:p w:rsidP="004F7735" w:rsidR="006B7780" w:rsidRDefault="006B7780" w:rsidRPr="004F7735">
      <w:pPr>
        <w:pStyle w:val="ConsPlusNormal"/>
        <w:jc w:val="center"/>
        <w:rPr>
          <w:rFonts w:ascii="Times New Roman" w:cs="Times New Roman" w:hAnsi="Times New Roman"/>
          <w:b/>
          <w:bCs/>
          <w:color w:themeColor="text1" w:val="000000"/>
          <w:sz w:val="34"/>
          <w:szCs w:val="34"/>
        </w:rPr>
      </w:pPr>
    </w:p>
    <w:p w:rsidP="004F7735" w:rsidR="00756A26" w:rsidRDefault="00756A26" w:rsidRPr="00CE297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E297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АДМИНИСТРАТИВНЫЙ РЕГЛАМЕНТ</w:t>
      </w:r>
    </w:p>
    <w:p w:rsidP="004F7735" w:rsidR="00E6092A" w:rsidRDefault="00CE297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E297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предоставления муниципальной услуги по включению в реестр </w:t>
      </w:r>
    </w:p>
    <w:p w:rsidP="004F7735" w:rsidR="00756A26" w:rsidRDefault="00CE2977" w:rsidRPr="00CE297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CE297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мест (площадок) накопления </w:t>
      </w:r>
      <w:proofErr w:type="spellStart"/>
      <w:r w:rsidRPr="00CE297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твердых</w:t>
      </w:r>
      <w:proofErr w:type="spellEnd"/>
      <w:r w:rsidRPr="00CE297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коммунальных отходов</w:t>
      </w:r>
    </w:p>
    <w:p w:rsidP="004F7735" w:rsidR="00CE2977" w:rsidRDefault="00CE2977" w:rsidRPr="004F7735">
      <w:pPr>
        <w:pStyle w:val="ConsPlusNormal"/>
        <w:rPr>
          <w:rFonts w:ascii="Times New Roman" w:cs="Times New Roman" w:hAnsi="Times New Roman"/>
          <w:color w:themeColor="text1" w:val="000000"/>
          <w:sz w:val="34"/>
          <w:szCs w:val="34"/>
        </w:rPr>
      </w:pPr>
    </w:p>
    <w:p w:rsidP="004F7735" w:rsidR="00CE2977" w:rsidRDefault="00CE2977" w:rsidRPr="004F7735">
      <w:pPr>
        <w:pStyle w:val="ConsPlusNormal"/>
        <w:rPr>
          <w:rFonts w:ascii="Times New Roman" w:cs="Times New Roman" w:hAnsi="Times New Roman"/>
          <w:color w:themeColor="text1" w:val="000000"/>
          <w:sz w:val="34"/>
          <w:szCs w:val="34"/>
        </w:rPr>
      </w:pPr>
    </w:p>
    <w:p w:rsidP="004F7735" w:rsidR="00756A26" w:rsidRDefault="008921CD" w:rsidRPr="007A5A19">
      <w:pPr>
        <w:pStyle w:val="ConsPlusNormal"/>
        <w:jc w:val="center"/>
        <w:outlineLvl w:val="1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  <w:lang w:val="en-US"/>
        </w:rPr>
        <w:t>I</w:t>
      </w:r>
      <w:r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. </w:t>
      </w:r>
      <w:r w:rsidR="00756A26"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="00CE2977"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бщие положения</w:t>
      </w:r>
    </w:p>
    <w:p w:rsidP="004F7735" w:rsidR="00756A26" w:rsidRDefault="00756A26" w:rsidRPr="0017344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 Административный регламент предоставления муниципальной услуги </w:t>
      </w:r>
      <w:r w:rsidR="00FF3FE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включению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 реестр мест (площадок) накопления твердых коммунальных отходов</w:t>
      </w:r>
      <w:r w:rsidR="00FF3FE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(далее </w:t>
      </w:r>
      <w:r w:rsidR="00FF15B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D4B6D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E5550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ег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ламент</w:t>
      </w:r>
      <w:r w:rsidR="00FF3FE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FF3FEF" w:rsidRPr="00FF3FEF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муниципальная услуга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определяет стандарт предоставления муниципальной услуги, сроки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 последовательность действий (административных процедур</w:t>
      </w:r>
      <w:r w:rsidRPr="00D81C26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FF3FEF" w:rsidRPr="00D81C2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предоставлении муниципальной услуги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56A26" w:rsidRDefault="00756A26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2. Муниципальная услуга предоставляется юридическим и физ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ческим лицам</w:t>
      </w:r>
      <w:r w:rsidR="0060203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60203B" w:rsidRPr="0060203B">
        <w:rPr>
          <w:rFonts w:ascii="Times New Roman" w:cs="Times New Roman" w:hAnsi="Times New Roman"/>
          <w:color w:themeColor="text1" w:val="000000"/>
          <w:sz w:val="30"/>
          <w:szCs w:val="30"/>
        </w:rPr>
        <w:t>индивидуальным предпринимателям</w:t>
      </w:r>
      <w:r w:rsidR="009178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(далее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Заявитель), создавшим место (площадку) накопления твердых коммунальных отх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дов (далее </w:t>
      </w:r>
      <w:r w:rsidR="00FF15B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ТКО).</w:t>
      </w:r>
    </w:p>
    <w:p w:rsidP="004F7735" w:rsidR="0060203B" w:rsidRDefault="0060203B" w:rsidRPr="00D81C26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81C2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Интересы Заявителей, указанных в настоящем пункте, могут представлять лица, </w:t>
      </w:r>
      <w:proofErr w:type="spellStart"/>
      <w:r w:rsidRPr="00D81C26">
        <w:rPr>
          <w:rFonts w:ascii="Times New Roman" w:cs="Times New Roman" w:hAnsi="Times New Roman"/>
          <w:color w:themeColor="text1" w:val="000000"/>
          <w:sz w:val="30"/>
          <w:szCs w:val="30"/>
        </w:rPr>
        <w:t>наделенные</w:t>
      </w:r>
      <w:proofErr w:type="spellEnd"/>
      <w:r w:rsidRPr="00D81C2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полномочиями в порядке, установленном законодательством Российской Федерации (далее – представитель).</w:t>
      </w:r>
    </w:p>
    <w:p w:rsidP="004F7735" w:rsidR="00491697" w:rsidRDefault="00640042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3. </w:t>
      </w:r>
      <w:r w:rsidR="00087676" w:rsidRPr="00173448">
        <w:rPr>
          <w:rFonts w:ascii="Times New Roman" w:hAnsi="Times New Roman"/>
          <w:color w:themeColor="text1" w:val="000000"/>
          <w:sz w:val="30"/>
          <w:szCs w:val="30"/>
        </w:rPr>
        <w:t>Заявка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758AD" w:rsidRPr="001B2EC6">
        <w:rPr>
          <w:rFonts w:ascii="Times New Roman" w:hAnsi="Times New Roman"/>
          <w:color w:themeColor="text1" w:val="000000"/>
          <w:sz w:val="30"/>
          <w:szCs w:val="30"/>
        </w:rPr>
        <w:t>на включение сведений о месте (площадке) накопления твердых коммунальных отходов в реестр мест (площадок) накопления ТК</w:t>
      </w:r>
      <w:r w:rsidR="00D81C26" w:rsidRPr="001B2EC6">
        <w:rPr>
          <w:rFonts w:ascii="Times New Roman" w:hAnsi="Times New Roman"/>
          <w:color w:themeColor="text1" w:val="000000"/>
          <w:sz w:val="30"/>
          <w:szCs w:val="30"/>
        </w:rPr>
        <w:t xml:space="preserve">О </w:t>
      </w:r>
      <w:r w:rsidR="00560692" w:rsidRPr="00523174">
        <w:rPr>
          <w:rFonts w:ascii="Times New Roman" w:hAnsi="Times New Roman"/>
          <w:color w:themeColor="text1" w:val="000000"/>
          <w:sz w:val="30"/>
          <w:szCs w:val="30"/>
        </w:rPr>
        <w:t>(</w:t>
      </w:r>
      <w:r w:rsidR="00F758AD" w:rsidRPr="001B2EC6">
        <w:rPr>
          <w:rFonts w:ascii="Times New Roman" w:hAnsi="Times New Roman"/>
          <w:color w:themeColor="text1" w:val="000000"/>
          <w:sz w:val="30"/>
          <w:szCs w:val="30"/>
        </w:rPr>
        <w:t>далее – заявка</w:t>
      </w:r>
      <w:r w:rsidR="00560692" w:rsidRPr="00523174">
        <w:rPr>
          <w:rFonts w:ascii="Times New Roman" w:hAnsi="Times New Roman"/>
          <w:color w:themeColor="text1" w:val="000000"/>
          <w:sz w:val="30"/>
          <w:szCs w:val="30"/>
        </w:rPr>
        <w:t>)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 xml:space="preserve"> п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одается в администрацию района 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>города Красн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>ярска (далее – администр</w:t>
      </w:r>
      <w:r w:rsidR="000C7FDF" w:rsidRPr="00173448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>ция района) по мест</w:t>
      </w:r>
      <w:r w:rsidR="00E6092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>нахождени</w:t>
      </w:r>
      <w:r w:rsidR="00E6092A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4767E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созданной </w:t>
      </w:r>
      <w:r w:rsidR="003A2530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площадки накопления ТКО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в письменной или электронной форме.</w:t>
      </w:r>
    </w:p>
    <w:p w:rsidP="004F7735" w:rsidR="00491697" w:rsidRDefault="00C70E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Заявка</w:t>
      </w:r>
      <w:r w:rsidR="00640042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491697" w:rsidRPr="00491697">
        <w:rPr>
          <w:rFonts w:ascii="Times New Roman" w:hAnsi="Times New Roman"/>
          <w:color w:themeColor="text1" w:val="000000"/>
          <w:sz w:val="30"/>
          <w:szCs w:val="30"/>
        </w:rPr>
        <w:t xml:space="preserve">по выбору Заявителя </w:t>
      </w:r>
      <w:proofErr w:type="spellStart"/>
      <w:r w:rsidR="00491697" w:rsidRPr="00491697">
        <w:rPr>
          <w:rFonts w:ascii="Times New Roman" w:hAnsi="Times New Roman"/>
          <w:color w:themeColor="text1" w:val="000000"/>
          <w:sz w:val="30"/>
          <w:szCs w:val="30"/>
        </w:rPr>
        <w:t>подается</w:t>
      </w:r>
      <w:proofErr w:type="spellEnd"/>
      <w:r w:rsidR="00491697" w:rsidRPr="00491697">
        <w:rPr>
          <w:rFonts w:ascii="Times New Roman" w:hAnsi="Times New Roman"/>
          <w:color w:themeColor="text1" w:val="000000"/>
          <w:sz w:val="30"/>
          <w:szCs w:val="30"/>
        </w:rPr>
        <w:t xml:space="preserve"> одним из следующих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491697" w:rsidRPr="00491697">
        <w:rPr>
          <w:rFonts w:ascii="Times New Roman" w:hAnsi="Times New Roman"/>
          <w:color w:themeColor="text1" w:val="000000"/>
          <w:sz w:val="30"/>
          <w:szCs w:val="30"/>
        </w:rPr>
        <w:t xml:space="preserve"> способов: </w:t>
      </w:r>
    </w:p>
    <w:p w:rsidP="004F7735" w:rsidR="00640042" w:rsidRDefault="00D81C26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в письменной форме </w:t>
      </w:r>
      <w:r w:rsidR="00560692">
        <w:rPr>
          <w:rFonts w:ascii="Times New Roman" w:hAnsi="Times New Roman"/>
          <w:color w:themeColor="text1" w:val="000000"/>
          <w:sz w:val="30"/>
          <w:szCs w:val="30"/>
        </w:rPr>
        <w:t>З</w:t>
      </w:r>
      <w:r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640042" w:rsidRPr="00D81C26">
        <w:rPr>
          <w:rFonts w:ascii="Times New Roman" w:hAnsi="Times New Roman"/>
          <w:color w:themeColor="text1" w:val="000000"/>
          <w:sz w:val="30"/>
          <w:szCs w:val="30"/>
        </w:rPr>
        <w:t>явителем</w:t>
      </w:r>
      <w:r w:rsidR="00640042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лично или через уполномоченного представителя </w:t>
      </w:r>
      <w:r w:rsidR="00765D28" w:rsidRPr="00173448">
        <w:rPr>
          <w:rFonts w:ascii="Times New Roman" w:hAnsi="Times New Roman"/>
          <w:color w:themeColor="text1" w:val="000000"/>
          <w:sz w:val="30"/>
          <w:szCs w:val="30"/>
        </w:rPr>
        <w:t>специалисту, уполномоченному осуществлять прием о</w:t>
      </w:r>
      <w:r w:rsidR="00765D28" w:rsidRPr="00173448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="00765D28" w:rsidRPr="00173448">
        <w:rPr>
          <w:rFonts w:ascii="Times New Roman" w:hAnsi="Times New Roman"/>
          <w:color w:themeColor="text1" w:val="000000"/>
          <w:sz w:val="30"/>
          <w:szCs w:val="30"/>
        </w:rPr>
        <w:t>ращений, поступивших в администрацию района</w:t>
      </w:r>
      <w:r w:rsidR="00491697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491697" w:rsidRPr="00491697">
        <w:rPr>
          <w:rFonts w:ascii="Times New Roman" w:hAnsi="Times New Roman"/>
          <w:color w:themeColor="text1" w:val="000000"/>
          <w:sz w:val="30"/>
          <w:szCs w:val="30"/>
        </w:rPr>
        <w:t>по адресу и в часы приема, указанные на странице муниципальной услуги на официальном сайте администрации города (www.admkrsk.ru) (далее – Сайт);</w:t>
      </w:r>
    </w:p>
    <w:p w:rsidP="004F7735" w:rsidR="00640042" w:rsidRDefault="0064004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почтовым отправлением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113149" w:rsidRDefault="00FD1B2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по электронной почте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640042" w:rsidRDefault="0064004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с использованием </w:t>
      </w:r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 xml:space="preserve">Единого портала государственных и </w:t>
      </w:r>
      <w:proofErr w:type="spellStart"/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>мун</w:t>
      </w:r>
      <w:proofErr w:type="gramStart"/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>и</w:t>
      </w:r>
      <w:proofErr w:type="spellEnd"/>
      <w:r w:rsidR="004F7735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gramEnd"/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proofErr w:type="spellStart"/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>ципальных</w:t>
      </w:r>
      <w:proofErr w:type="spellEnd"/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 xml:space="preserve"> услуг (функций) (www.gosuslugi.ru) или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регионального по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тала государственных и муниципальных услуг </w:t>
      </w:r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Красноярского края </w:t>
      </w:r>
      <w:r w:rsidR="00113149" w:rsidRPr="00113149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(https://gosuslugi.krskstate.ru) 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>(далее – Портал)</w:t>
      </w:r>
      <w:r w:rsidR="00560692">
        <w:rPr>
          <w:rFonts w:ascii="Times New Roman" w:hAnsi="Times New Roman"/>
          <w:color w:themeColor="text1" w:val="000000"/>
          <w:sz w:val="30"/>
          <w:szCs w:val="30"/>
        </w:rPr>
        <w:t xml:space="preserve"> при наличии технической возможности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C560D4" w:rsidRDefault="00C560D4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4. </w:t>
      </w:r>
      <w:proofErr w:type="gramStart"/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Сведения о местонахождении и графике работы </w:t>
      </w:r>
      <w:r w:rsidR="000C7FDF" w:rsidRPr="00173448">
        <w:rPr>
          <w:rFonts w:ascii="Times New Roman" w:hAnsi="Times New Roman"/>
          <w:color w:themeColor="text1" w:val="000000"/>
          <w:sz w:val="30"/>
          <w:szCs w:val="30"/>
        </w:rPr>
        <w:t>администрации района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, справочных телефонах, адресах электронной почты, местах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и графике </w:t>
      </w:r>
      <w:proofErr w:type="spellStart"/>
      <w:r w:rsidRPr="00173448">
        <w:rPr>
          <w:rFonts w:ascii="Times New Roman" w:hAnsi="Times New Roman"/>
          <w:color w:themeColor="text1" w:val="000000"/>
          <w:sz w:val="30"/>
          <w:szCs w:val="30"/>
        </w:rPr>
        <w:t>приема</w:t>
      </w:r>
      <w:proofErr w:type="spellEnd"/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5FAA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аявителей, в том числе приема </w:t>
      </w:r>
      <w:r w:rsidR="00D81C26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6E5FAA">
        <w:rPr>
          <w:rFonts w:ascii="Times New Roman" w:hAnsi="Times New Roman"/>
          <w:color w:themeColor="text1" w:val="000000"/>
          <w:sz w:val="30"/>
          <w:szCs w:val="30"/>
        </w:rPr>
        <w:t xml:space="preserve">аявок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и выдачи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результата предоставления муниципальной усл</w:t>
      </w:r>
      <w:r w:rsidR="002D09C9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уги, </w:t>
      </w:r>
      <w:r w:rsidR="002D09C9" w:rsidRPr="008F624B">
        <w:rPr>
          <w:rFonts w:ascii="Times New Roman" w:hAnsi="Times New Roman"/>
          <w:color w:themeColor="text1" w:val="000000"/>
          <w:sz w:val="30"/>
          <w:szCs w:val="30"/>
        </w:rPr>
        <w:t xml:space="preserve">форма </w:t>
      </w:r>
      <w:r w:rsidR="006E5FAA" w:rsidRPr="008F624B">
        <w:rPr>
          <w:rFonts w:ascii="Times New Roman" w:hAnsi="Times New Roman"/>
          <w:color w:themeColor="text1" w:val="000000"/>
          <w:sz w:val="30"/>
          <w:szCs w:val="30"/>
        </w:rPr>
        <w:t>заявки</w:t>
      </w:r>
      <w:r w:rsidR="002D09C9" w:rsidRPr="00173448">
        <w:rPr>
          <w:rFonts w:ascii="Times New Roman" w:hAnsi="Times New Roman"/>
          <w:color w:themeColor="text1" w:val="000000"/>
          <w:sz w:val="30"/>
          <w:szCs w:val="30"/>
        </w:rPr>
        <w:t>, пер</w:t>
      </w:r>
      <w:r w:rsidR="002D09C9" w:rsidRPr="00173448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2D09C9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чень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документов, прилагаемых к </w:t>
      </w:r>
      <w:r w:rsidR="00DF06CE" w:rsidRPr="00173448">
        <w:rPr>
          <w:rFonts w:ascii="Times New Roman" w:hAnsi="Times New Roman"/>
          <w:color w:themeColor="text1" w:val="000000"/>
          <w:sz w:val="30"/>
          <w:szCs w:val="30"/>
        </w:rPr>
        <w:t>заявке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, размещаются на </w:t>
      </w:r>
      <w:r w:rsidR="00C86C18">
        <w:rPr>
          <w:rFonts w:ascii="Times New Roman" w:hAnsi="Times New Roman"/>
          <w:color w:themeColor="text1" w:val="000000"/>
          <w:sz w:val="30"/>
          <w:szCs w:val="30"/>
        </w:rPr>
        <w:t>Сайте</w:t>
      </w:r>
      <w:r w:rsidR="001D234B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1D234B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на странице муниципальной услуги в разделе 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Реестр муниципальных услуг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, а также на информационных стендах, расположенных в местах, определенных для приема </w:t>
      </w:r>
      <w:r w:rsidR="00CF0CBE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аявителей</w:t>
      </w:r>
      <w:proofErr w:type="gramEnd"/>
      <w:r w:rsidR="00DF06CE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в администрации района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C560D4" w:rsidRDefault="002D09C9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5. </w:t>
      </w:r>
      <w:r w:rsidR="00C560D4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Для получения информации по вопросам предоставления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="00C560D4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муниципальной услуги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Заявитель (представитель)</w:t>
      </w:r>
      <w:r w:rsidR="00C560D4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вправе обращаться:</w:t>
      </w:r>
    </w:p>
    <w:p w:rsidP="004F7735" w:rsidR="00C560D4" w:rsidRDefault="00C560D4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в устной форме – по телефону </w:t>
      </w:r>
      <w:r w:rsidR="00FD1B21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или при личном приеме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к </w:t>
      </w:r>
      <w:r w:rsidR="00364F0C" w:rsidRPr="00173448">
        <w:rPr>
          <w:rFonts w:ascii="Times New Roman" w:hAnsi="Times New Roman"/>
          <w:color w:themeColor="text1" w:val="000000"/>
          <w:sz w:val="30"/>
          <w:szCs w:val="30"/>
        </w:rPr>
        <w:t>специ</w:t>
      </w:r>
      <w:r w:rsidR="00364F0C" w:rsidRPr="00173448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364F0C" w:rsidRPr="00173448">
        <w:rPr>
          <w:rFonts w:ascii="Times New Roman" w:hAnsi="Times New Roman"/>
          <w:color w:themeColor="text1" w:val="000000"/>
          <w:sz w:val="30"/>
          <w:szCs w:val="30"/>
        </w:rPr>
        <w:t>листу, ответственному за предоставление муниципальной услуги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C560D4" w:rsidRDefault="00C560D4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в письменной форме – с доставкой по почте или лично (через представителя);</w:t>
      </w:r>
    </w:p>
    <w:p w:rsidP="004F7735" w:rsidR="00C560D4" w:rsidRDefault="00C560D4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в электронной форме – по электронной почте.</w:t>
      </w:r>
    </w:p>
    <w:p w:rsidP="004F7735" w:rsidR="006251AC" w:rsidRDefault="006251AC" w:rsidRPr="006251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251AC">
        <w:rPr>
          <w:rFonts w:ascii="Times New Roman" w:hAnsi="Times New Roman"/>
          <w:sz w:val="30"/>
          <w:szCs w:val="30"/>
        </w:rPr>
        <w:t xml:space="preserve">В случае получения обращения в письменной форме или в форме электронного документа по вопросам предоставления </w:t>
      </w:r>
      <w:r w:rsidR="00C56B32">
        <w:rPr>
          <w:rFonts w:ascii="Times New Roman" w:hAnsi="Times New Roman"/>
          <w:sz w:val="30"/>
          <w:szCs w:val="30"/>
        </w:rPr>
        <w:t>м</w:t>
      </w:r>
      <w:r w:rsidRPr="006251AC">
        <w:rPr>
          <w:rFonts w:ascii="Times New Roman" w:hAnsi="Times New Roman"/>
          <w:sz w:val="30"/>
          <w:szCs w:val="30"/>
        </w:rPr>
        <w:t xml:space="preserve">униципальной услуги специалист </w:t>
      </w:r>
      <w:r>
        <w:rPr>
          <w:rFonts w:ascii="Times New Roman" w:hAnsi="Times New Roman"/>
          <w:sz w:val="30"/>
          <w:szCs w:val="30"/>
        </w:rPr>
        <w:t xml:space="preserve">администрации района </w:t>
      </w:r>
      <w:r w:rsidRPr="006251AC">
        <w:rPr>
          <w:rFonts w:ascii="Times New Roman" w:hAnsi="Times New Roman"/>
          <w:sz w:val="30"/>
          <w:szCs w:val="30"/>
        </w:rPr>
        <w:t xml:space="preserve">рассматривает </w:t>
      </w:r>
      <w:proofErr w:type="spellStart"/>
      <w:r w:rsidRPr="006251AC">
        <w:rPr>
          <w:rFonts w:ascii="Times New Roman" w:hAnsi="Times New Roman"/>
          <w:sz w:val="30"/>
          <w:szCs w:val="30"/>
        </w:rPr>
        <w:t>обращ</w:t>
      </w:r>
      <w:proofErr w:type="gramStart"/>
      <w:r w:rsidRPr="006251AC">
        <w:rPr>
          <w:rFonts w:ascii="Times New Roman" w:hAnsi="Times New Roman"/>
          <w:sz w:val="30"/>
          <w:szCs w:val="30"/>
        </w:rPr>
        <w:t>е</w:t>
      </w:r>
      <w:proofErr w:type="spellEnd"/>
      <w:r w:rsidR="004F7735">
        <w:rPr>
          <w:rFonts w:ascii="Times New Roman" w:hAnsi="Times New Roman"/>
          <w:sz w:val="30"/>
          <w:szCs w:val="30"/>
        </w:rPr>
        <w:t>-</w:t>
      </w:r>
      <w:proofErr w:type="gramEnd"/>
      <w:r w:rsidR="004F7735">
        <w:rPr>
          <w:rFonts w:ascii="Times New Roman" w:hAnsi="Times New Roman"/>
          <w:sz w:val="30"/>
          <w:szCs w:val="30"/>
        </w:rPr>
        <w:t xml:space="preserve">              </w:t>
      </w:r>
      <w:proofErr w:type="spellStart"/>
      <w:r w:rsidRPr="006251AC">
        <w:rPr>
          <w:rFonts w:ascii="Times New Roman" w:hAnsi="Times New Roman"/>
          <w:sz w:val="30"/>
          <w:szCs w:val="30"/>
        </w:rPr>
        <w:t>ние</w:t>
      </w:r>
      <w:proofErr w:type="spellEnd"/>
      <w:r w:rsidRPr="006251AC">
        <w:rPr>
          <w:rFonts w:ascii="Times New Roman" w:hAnsi="Times New Roman"/>
          <w:sz w:val="30"/>
          <w:szCs w:val="30"/>
        </w:rPr>
        <w:t xml:space="preserve"> в соответствии с Федеральным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4F7735">
        <w:rPr>
          <w:rFonts w:ascii="Times New Roman" w:hAnsi="Times New Roman"/>
          <w:sz w:val="30"/>
          <w:szCs w:val="30"/>
        </w:rPr>
        <w:t>законом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6251AC">
        <w:rPr>
          <w:rFonts w:ascii="Times New Roman" w:hAnsi="Times New Roman"/>
          <w:sz w:val="30"/>
          <w:szCs w:val="30"/>
        </w:rPr>
        <w:t xml:space="preserve">от 02.05.2006 </w:t>
      </w:r>
      <w:r w:rsidR="004F7735">
        <w:rPr>
          <w:rFonts w:ascii="Times New Roman" w:hAnsi="Times New Roman"/>
          <w:sz w:val="30"/>
          <w:szCs w:val="30"/>
        </w:rPr>
        <w:t>№</w:t>
      </w:r>
      <w:r w:rsidRPr="006251AC">
        <w:rPr>
          <w:rFonts w:ascii="Times New Roman" w:hAnsi="Times New Roman"/>
          <w:sz w:val="30"/>
          <w:szCs w:val="30"/>
        </w:rPr>
        <w:t xml:space="preserve"> 59-ФЗ </w:t>
      </w:r>
      <w:r w:rsidR="004F7735">
        <w:rPr>
          <w:rFonts w:ascii="Times New Roman" w:hAnsi="Times New Roman"/>
          <w:sz w:val="30"/>
          <w:szCs w:val="30"/>
        </w:rPr>
        <w:t xml:space="preserve">                   </w:t>
      </w:r>
      <w:r w:rsidR="00CE2977">
        <w:rPr>
          <w:rFonts w:ascii="Times New Roman" w:hAnsi="Times New Roman"/>
          <w:sz w:val="30"/>
          <w:szCs w:val="30"/>
        </w:rPr>
        <w:t>«</w:t>
      </w:r>
      <w:r w:rsidRPr="006251AC">
        <w:rPr>
          <w:rFonts w:ascii="Times New Roman" w:hAnsi="Times New Roman"/>
          <w:sz w:val="30"/>
          <w:szCs w:val="30"/>
        </w:rPr>
        <w:t xml:space="preserve">О порядке рассмотрения обращений граждан Российской </w:t>
      </w:r>
      <w:proofErr w:type="spellStart"/>
      <w:r w:rsidRPr="006251AC">
        <w:rPr>
          <w:rFonts w:ascii="Times New Roman" w:hAnsi="Times New Roman"/>
          <w:sz w:val="30"/>
          <w:szCs w:val="30"/>
        </w:rPr>
        <w:t>Федера</w:t>
      </w:r>
      <w:proofErr w:type="spellEnd"/>
      <w:r w:rsidR="004F7735">
        <w:rPr>
          <w:rFonts w:ascii="Times New Roman" w:hAnsi="Times New Roman"/>
          <w:sz w:val="30"/>
          <w:szCs w:val="30"/>
        </w:rPr>
        <w:t xml:space="preserve">-                   </w:t>
      </w:r>
      <w:proofErr w:type="spellStart"/>
      <w:r w:rsidRPr="006251AC">
        <w:rPr>
          <w:rFonts w:ascii="Times New Roman" w:hAnsi="Times New Roman"/>
          <w:sz w:val="30"/>
          <w:szCs w:val="30"/>
        </w:rPr>
        <w:t>ции</w:t>
      </w:r>
      <w:proofErr w:type="spellEnd"/>
      <w:r w:rsidR="00CE2977">
        <w:rPr>
          <w:rFonts w:ascii="Times New Roman" w:hAnsi="Times New Roman"/>
          <w:sz w:val="30"/>
          <w:szCs w:val="30"/>
        </w:rPr>
        <w:t>»</w:t>
      </w:r>
      <w:r w:rsidRPr="006251AC">
        <w:rPr>
          <w:rFonts w:ascii="Times New Roman" w:hAnsi="Times New Roman"/>
          <w:sz w:val="30"/>
          <w:szCs w:val="30"/>
        </w:rPr>
        <w:t>.</w:t>
      </w:r>
    </w:p>
    <w:p w:rsidP="004F7735" w:rsidR="00473211" w:rsidRDefault="00473211" w:rsidRPr="0047321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05CDC">
        <w:rPr>
          <w:rFonts w:ascii="Times New Roman" w:hAnsi="Times New Roman"/>
          <w:color w:themeColor="text1" w:val="000000"/>
          <w:sz w:val="30"/>
          <w:szCs w:val="30"/>
        </w:rPr>
        <w:t xml:space="preserve">6. Заявитель имеет право на 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>получение информации о ходе пред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>ставления муниципальной услуги в любое время со дня приема заявки.</w:t>
      </w:r>
    </w:p>
    <w:p w:rsidP="004F7735" w:rsidR="00C560D4" w:rsidRDefault="0047321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473211">
        <w:rPr>
          <w:rFonts w:ascii="Times New Roman" w:hAnsi="Times New Roman"/>
          <w:color w:themeColor="text1" w:val="000000"/>
          <w:sz w:val="30"/>
          <w:szCs w:val="30"/>
        </w:rPr>
        <w:t>Информация о ходе рассмотрения заявки и о результатах пред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 xml:space="preserve">ставления муниципальной услуги может быть получена Заявителем </w:t>
      </w:r>
      <w:r w:rsidR="0062187B">
        <w:rPr>
          <w:rFonts w:ascii="Times New Roman" w:hAnsi="Times New Roman"/>
          <w:color w:themeColor="text1" w:val="000000"/>
          <w:sz w:val="30"/>
          <w:szCs w:val="30"/>
        </w:rPr>
        <w:t xml:space="preserve">(представителем) </w:t>
      </w:r>
      <w:r w:rsidRPr="00473211">
        <w:rPr>
          <w:rFonts w:ascii="Times New Roman" w:hAnsi="Times New Roman"/>
          <w:color w:themeColor="text1" w:val="000000"/>
          <w:sz w:val="30"/>
          <w:szCs w:val="30"/>
        </w:rPr>
        <w:t xml:space="preserve">в личном кабинете на Портале, а также </w:t>
      </w:r>
      <w:r w:rsidRPr="001D234B">
        <w:rPr>
          <w:rFonts w:ascii="Times New Roman" w:hAnsi="Times New Roman"/>
          <w:color w:themeColor="text1" w:val="000000"/>
          <w:sz w:val="30"/>
          <w:szCs w:val="30"/>
        </w:rPr>
        <w:t>в соотве</w:t>
      </w:r>
      <w:r w:rsidRPr="001D234B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1D234B">
        <w:rPr>
          <w:rFonts w:ascii="Times New Roman" w:hAnsi="Times New Roman"/>
          <w:color w:themeColor="text1" w:val="000000"/>
          <w:sz w:val="30"/>
          <w:szCs w:val="30"/>
        </w:rPr>
        <w:t xml:space="preserve">ствующем структурном подразделении администрации района при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1D234B">
        <w:rPr>
          <w:rFonts w:ascii="Times New Roman" w:hAnsi="Times New Roman"/>
          <w:color w:themeColor="text1" w:val="000000"/>
          <w:sz w:val="30"/>
          <w:szCs w:val="30"/>
        </w:rPr>
        <w:t xml:space="preserve">обращении Заявителя лично, по телефону, посредством электронной </w:t>
      </w:r>
      <w:r w:rsidR="001D234B">
        <w:rPr>
          <w:rFonts w:ascii="Times New Roman" w:hAnsi="Times New Roman"/>
          <w:color w:themeColor="text1" w:val="000000"/>
          <w:sz w:val="30"/>
          <w:szCs w:val="30"/>
        </w:rPr>
        <w:t xml:space="preserve">почты.  </w:t>
      </w:r>
    </w:p>
    <w:p w:rsidP="004F7735" w:rsidR="001D234B" w:rsidRDefault="001D234B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4F7735" w:rsidR="00756A26" w:rsidRDefault="008921CD" w:rsidRPr="007A5A19">
      <w:pPr>
        <w:pStyle w:val="ConsPlusNormal"/>
        <w:jc w:val="center"/>
        <w:outlineLvl w:val="1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  <w:lang w:val="en-US"/>
        </w:rPr>
        <w:t>II</w:t>
      </w:r>
      <w:r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. </w:t>
      </w:r>
      <w:r w:rsidR="00756A26"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</w:t>
      </w:r>
      <w:r w:rsidR="004F7735"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тандарт предоставления муниципальной услуги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56A26" w:rsidRDefault="001D234B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7.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Наименование муниципальной услуги: 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Включение в реестр мест (площадок) накопления </w:t>
      </w:r>
      <w:proofErr w:type="spellStart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твердых</w:t>
      </w:r>
      <w:proofErr w:type="spellEnd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коммунальных отходов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951557" w:rsidRDefault="0095155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 муниципальной услуги в 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азделе реестра муниципальных услуг города Красноярска 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Муниципальные услуги, предоставляемые органами и территориальными подразделениями администрации города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06/01/011.</w:t>
      </w:r>
    </w:p>
    <w:p w:rsidP="004F7735" w:rsidR="00756A26" w:rsidRDefault="00AD0A13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E806F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Муниципальную услугу предоставляют администрации ра</w:t>
      </w:r>
      <w:proofErr w:type="gramStart"/>
      <w:r w:rsidR="00E806F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E806F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онов</w:t>
      </w:r>
      <w:proofErr w:type="spellEnd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56A26" w:rsidRDefault="00AD0A13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9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Результатом предоставления муниципальной услуги </w:t>
      </w:r>
      <w:proofErr w:type="spellStart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явл</w:t>
      </w:r>
      <w:proofErr w:type="gramStart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proofErr w:type="spellEnd"/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proofErr w:type="spellStart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ется</w:t>
      </w:r>
      <w:proofErr w:type="spellEnd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F7735" w:rsidR="004C3D11" w:rsidRDefault="004C3D11" w:rsidRPr="004C3D11">
      <w:pPr>
        <w:pStyle w:val="ConsPlusNormal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уведомление 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>о включении сведений о месте (площадке) накопл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ния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ТКО 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r w:rsidR="00E6092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еестр мест (площадок) накопления </w:t>
      </w:r>
      <w:r>
        <w:rPr>
          <w:rFonts w:ascii="Times New Roman" w:hAnsi="Times New Roman"/>
          <w:color w:themeColor="text1" w:val="000000"/>
          <w:sz w:val="30"/>
          <w:szCs w:val="30"/>
        </w:rPr>
        <w:t>ТКО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 на территории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муниципального образования </w:t>
      </w:r>
      <w:r w:rsidR="0077705D">
        <w:rPr>
          <w:rFonts w:ascii="Times New Roman" w:hAnsi="Times New Roman"/>
          <w:color w:themeColor="text1" w:val="000000"/>
          <w:sz w:val="30"/>
          <w:szCs w:val="30"/>
        </w:rPr>
        <w:t>г</w:t>
      </w:r>
      <w:r w:rsidRPr="004C3D11">
        <w:rPr>
          <w:rFonts w:ascii="Times New Roman" w:hAnsi="Times New Roman"/>
          <w:color w:themeColor="text1" w:val="000000"/>
          <w:sz w:val="30"/>
          <w:szCs w:val="30"/>
        </w:rPr>
        <w:t>ород Красноярск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(далее – Реестр)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>
        <w:rPr>
          <w:rFonts w:ascii="Times New Roman" w:hAnsi="Times New Roman"/>
          <w:color w:themeColor="text1" w:val="000000"/>
          <w:sz w:val="30"/>
          <w:szCs w:val="30"/>
        </w:rPr>
        <w:t>по форме согласно приложению 3 к настоящему Регламенту;</w:t>
      </w:r>
    </w:p>
    <w:p w:rsidP="004F7735" w:rsidR="004C3D11" w:rsidRDefault="004C3D11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письмо об отказе во включении сведений </w:t>
      </w:r>
      <w:r w:rsidR="002E6C65"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о месте (площадке) накопления </w:t>
      </w:r>
      <w:r w:rsidR="002E6C65">
        <w:rPr>
          <w:rFonts w:ascii="Times New Roman" w:hAnsi="Times New Roman"/>
          <w:color w:themeColor="text1" w:val="000000"/>
          <w:sz w:val="30"/>
          <w:szCs w:val="30"/>
        </w:rPr>
        <w:t xml:space="preserve">ТКО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в Реестр.</w:t>
      </w:r>
    </w:p>
    <w:p w:rsidP="004F7735" w:rsidR="00756A26" w:rsidRDefault="0077705D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0" w:name="Par59"/>
      <w:bookmarkEnd w:id="0"/>
      <w:r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Срок предоставления муниципальной услуги составляет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более </w:t>
      </w:r>
      <w:r w:rsidRPr="004F1F93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AB4DD6" w:rsidRPr="004F1F93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4F1F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абочих дней </w:t>
      </w:r>
      <w:proofErr w:type="gramStart"/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с даты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B4DD6" w:rsidRPr="004F1F93">
        <w:rPr>
          <w:rFonts w:ascii="Times New Roman" w:cs="Times New Roman" w:hAnsi="Times New Roman"/>
          <w:color w:themeColor="text1" w:val="000000"/>
          <w:sz w:val="30"/>
          <w:szCs w:val="30"/>
        </w:rPr>
        <w:t>получения</w:t>
      </w:r>
      <w:proofErr w:type="gramEnd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ки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администрации района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56A26" w:rsidRDefault="0077705D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1" w:name="Par72"/>
      <w:bookmarkEnd w:id="1"/>
      <w:r>
        <w:rPr>
          <w:rFonts w:ascii="Times New Roman" w:cs="Times New Roman" w:hAnsi="Times New Roman"/>
          <w:color w:themeColor="text1" w:val="000000"/>
          <w:sz w:val="30"/>
          <w:szCs w:val="30"/>
        </w:rPr>
        <w:t>11</w:t>
      </w:r>
      <w:r w:rsidR="001B2EC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77705D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документов, необходимых для предоставления м</w:t>
      </w:r>
      <w:r w:rsidRPr="0077705D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77705D">
        <w:rPr>
          <w:rFonts w:ascii="Times New Roman" w:cs="Times New Roman" w:hAnsi="Times New Roman"/>
          <w:color w:themeColor="text1" w:val="000000"/>
          <w:sz w:val="30"/>
          <w:szCs w:val="30"/>
        </w:rPr>
        <w:t>ниципальной услуги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F7735" w:rsidR="00756A26" w:rsidRDefault="001620C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2" w:name="Par73"/>
      <w:bookmarkEnd w:id="2"/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hyperlink w:anchor="Par384" w:history="true">
        <w:r w:rsidR="00C46080" w:rsidRPr="00173448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заявк</w:t>
        </w:r>
        <w:r w:rsidR="009D22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а</w:t>
        </w:r>
      </w:hyperlink>
      <w:r w:rsidR="008622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форме, утвержденной </w:t>
      </w:r>
      <w:r w:rsidR="00C46080" w:rsidRPr="009D22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постановлением администрации города от 22.04.2019 № 245 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 создании на территории города Красн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ярска мест (площадок) накопления </w:t>
      </w:r>
      <w:proofErr w:type="spellStart"/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твердых</w:t>
      </w:r>
      <w:proofErr w:type="spellEnd"/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коммунальных отходов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ведении их реестра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C460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4F7735" w:rsidR="00CC1F05" w:rsidRDefault="00CC1F05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направления заявки в </w:t>
      </w:r>
      <w:r w:rsidR="002D6ABE" w:rsidRPr="00173448">
        <w:rPr>
          <w:rFonts w:ascii="Times New Roman" w:hAnsi="Times New Roman"/>
          <w:color w:themeColor="text1" w:val="000000"/>
          <w:sz w:val="30"/>
          <w:szCs w:val="30"/>
        </w:rPr>
        <w:t>электронной форме</w:t>
      </w:r>
      <w:r w:rsidR="002D6ABE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посредством Портала формирование заявки осуществляется путем заполнения</w:t>
      </w:r>
      <w:r w:rsidR="001B2EC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</w:t>
      </w:r>
      <w:r w:rsidR="001B2EC6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1B2EC6">
        <w:rPr>
          <w:rFonts w:ascii="Times New Roman" w:cs="Times New Roman" w:hAnsi="Times New Roman"/>
          <w:color w:themeColor="text1" w:val="000000"/>
          <w:sz w:val="30"/>
          <w:szCs w:val="30"/>
        </w:rPr>
        <w:t>терактивной формы на Портале</w:t>
      </w:r>
      <w:r w:rsidR="00FB165D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CC1F05" w:rsidRDefault="001620C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3" w:name="Par75"/>
      <w:bookmarkEnd w:id="3"/>
      <w:r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) паспорт или ино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документ, удостоверяющ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ий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личность </w:t>
      </w:r>
      <w:r w:rsidR="007041E8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аяв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теля, 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представителя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 документ, подтверждающ</w:t>
      </w:r>
      <w:r w:rsidR="00FB165D">
        <w:rPr>
          <w:rFonts w:ascii="Times New Roman" w:cs="Times New Roman" w:hAnsi="Times New Roman"/>
          <w:color w:themeColor="text1" w:val="000000"/>
          <w:sz w:val="30"/>
          <w:szCs w:val="30"/>
        </w:rPr>
        <w:t>ий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полномочия 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пре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ставителя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(в случае обращения доверенного лица)</w:t>
      </w:r>
      <w:r w:rsidR="00CC1F0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CC1F05" w:rsidRDefault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направления заявки в электронной форме посредством Портала основной документ, удостоверяющий личность Заявителя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, представителя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(паспорт гражданина Российской Федерации), не пред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ставляется. В этом случае сведения из документа, удостоверяющего личность Заявителя,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представителя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проверяются при подтверждении учетной записи в Единой системе идентификац</w:t>
      </w:r>
      <w:proofErr w:type="gramStart"/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ии и ау</w:t>
      </w:r>
      <w:proofErr w:type="gramEnd"/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тентификации (далее – ЕСИА) и могут быть проверены </w:t>
      </w:r>
      <w:proofErr w:type="spellStart"/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путем</w:t>
      </w:r>
      <w:proofErr w:type="spellEnd"/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направления запроса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использованием системы межведомственного электронного взаим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действия (далее – СМЭВ)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CC1F05" w:rsidRDefault="00CC1F05" w:rsidRPr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направления заявки в электронной форме посредством Портала документ, подтверждающий полномочия представителя де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ствовать от имени Заявителя (в случае если заявка подается представ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телем), выданный:</w:t>
      </w:r>
    </w:p>
    <w:p w:rsidP="004F7735" w:rsidR="00CC1F05" w:rsidRDefault="00CC1F05" w:rsidRPr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юридическим лицом, должен быть подписан усиленной квалиф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цирова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нной электронной подписью уполномоченного лица, выдавшего документ;</w:t>
      </w:r>
    </w:p>
    <w:p w:rsidP="004F7735" w:rsidR="00CC1F05" w:rsidRDefault="00CC1F05" w:rsidRPr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индивидуальным предпринимателем, должен быть подписан ус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ленной квалифи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цированной </w:t>
      </w: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электронной подписью индивидуального предпринимателя;</w:t>
      </w:r>
    </w:p>
    <w:p w:rsidP="004F7735" w:rsidR="00CC1F05" w:rsidRDefault="001E5F94" w:rsidRPr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физическим лицом</w:t>
      </w:r>
      <w:r w:rsidR="00CC1F05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должен быть </w:t>
      </w:r>
      <w:r w:rsidR="00693C5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удостоверен </w:t>
      </w:r>
      <w:r w:rsidR="00CC1F05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усиленной </w:t>
      </w:r>
      <w:r w:rsidR="00E6092A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квал</w:t>
      </w:r>
      <w:r w:rsidR="00E6092A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E6092A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фи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цированной</w:t>
      </w:r>
      <w:r w:rsidR="00CC1F05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электронной подписью нотариуса;</w:t>
      </w:r>
    </w:p>
    <w:p w:rsidP="004F7735" w:rsidR="00F34B52" w:rsidRDefault="00CC1F0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в иных случаях – простой электронной подписью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56A26" w:rsidRDefault="001620C4" w:rsidRPr="008E3731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8E3731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1B2EC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3A2094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хем</w:t>
      </w:r>
      <w:r w:rsidR="00CC1F05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3A2094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места (площадки) накопления 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ТКО </w:t>
      </w:r>
      <w:r w:rsidR="003A2094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с отр</w:t>
      </w:r>
      <w:r w:rsidR="003A2094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3A2094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жением данных о нахождении места (площадки) накопления твердых коммунальных отходов на карте муниципального образования города Красноярска масштаба 1:2000.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Документы, указанные в настоящем пункте, предоставляются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r w:rsidR="000224E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администрацию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оригиналах (документы, указанные в подпунктах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пункта) и в копиях (документы, указанные в подпунктах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D17AA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пункта)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0B43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личном обращении Заявителя;</w:t>
      </w:r>
    </w:p>
    <w:p w:rsidP="004F7735" w:rsidR="00C76843" w:rsidRDefault="00756A26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оригинале (документ, указанный в подпункте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пункта), в копиях, заверенных в установленном действующим закон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дательством порядке (документы, указанные в подпунктах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1620C4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щего пункта)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0B43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направлении Заявителем документов посредством почтового отправления, по электронной почте</w:t>
      </w:r>
      <w:r w:rsidR="00C7684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C76843" w:rsidRDefault="00FB165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Pr="00C76843">
        <w:rPr>
          <w:rFonts w:ascii="Times New Roman" w:cs="Times New Roman" w:hAnsi="Times New Roman"/>
          <w:color w:themeColor="text1" w:val="000000"/>
          <w:sz w:val="30"/>
          <w:szCs w:val="30"/>
        </w:rPr>
        <w:t>форме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350A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электронных документов</w:t>
      </w:r>
      <w:r w:rsidR="00C7684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06350A">
        <w:rPr>
          <w:rFonts w:ascii="Times New Roman" w:cs="Times New Roman" w:hAnsi="Times New Roman"/>
          <w:color w:themeColor="text1" w:val="000000"/>
          <w:sz w:val="30"/>
          <w:szCs w:val="30"/>
        </w:rPr>
        <w:t>сформированных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путем </w:t>
      </w:r>
      <w:r>
        <w:rPr>
          <w:rFonts w:ascii="Times New Roman" w:hAnsi="Times New Roman"/>
          <w:sz w:val="30"/>
          <w:szCs w:val="30"/>
        </w:rPr>
        <w:t>скан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рования непосредственно с оригинал</w:t>
      </w:r>
      <w:r w:rsidR="0006350A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 xml:space="preserve"> документ</w:t>
      </w:r>
      <w:r w:rsidR="0006350A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 xml:space="preserve"> (использование </w:t>
      </w:r>
      <w:r w:rsidR="004F7735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копий не допускается), </w:t>
      </w:r>
      <w:r w:rsidR="0006350A">
        <w:rPr>
          <w:rFonts w:ascii="Times New Roman" w:hAnsi="Times New Roman"/>
          <w:sz w:val="30"/>
          <w:szCs w:val="30"/>
        </w:rPr>
        <w:t>которое осуществляется с сохранением орие</w:t>
      </w:r>
      <w:r w:rsidR="0006350A">
        <w:rPr>
          <w:rFonts w:ascii="Times New Roman" w:hAnsi="Times New Roman"/>
          <w:sz w:val="30"/>
          <w:szCs w:val="30"/>
        </w:rPr>
        <w:t>н</w:t>
      </w:r>
      <w:r w:rsidR="0006350A">
        <w:rPr>
          <w:rFonts w:ascii="Times New Roman" w:hAnsi="Times New Roman"/>
          <w:sz w:val="30"/>
          <w:szCs w:val="30"/>
        </w:rPr>
        <w:t>тации оригинала документа в разрешении 300</w:t>
      </w:r>
      <w:r w:rsidR="004F7735">
        <w:rPr>
          <w:rFonts w:ascii="Times New Roman" w:hAnsi="Times New Roman"/>
          <w:sz w:val="30"/>
          <w:szCs w:val="30"/>
        </w:rPr>
        <w:t>–</w:t>
      </w:r>
      <w:r w:rsidR="0006350A">
        <w:rPr>
          <w:rFonts w:ascii="Times New Roman" w:hAnsi="Times New Roman"/>
          <w:sz w:val="30"/>
          <w:szCs w:val="30"/>
        </w:rPr>
        <w:t xml:space="preserve">500 </w:t>
      </w:r>
      <w:proofErr w:type="spellStart"/>
      <w:r w:rsidR="0006350A">
        <w:rPr>
          <w:rFonts w:ascii="Times New Roman" w:hAnsi="Times New Roman"/>
          <w:sz w:val="30"/>
          <w:szCs w:val="30"/>
        </w:rPr>
        <w:t>dpi</w:t>
      </w:r>
      <w:proofErr w:type="spellEnd"/>
      <w:r w:rsidR="0006350A">
        <w:rPr>
          <w:rFonts w:ascii="Times New Roman" w:hAnsi="Times New Roman"/>
          <w:sz w:val="30"/>
          <w:szCs w:val="30"/>
        </w:rPr>
        <w:t xml:space="preserve"> (масштаб 1:1), </w:t>
      </w:r>
      <w:r w:rsidR="00D50B43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C7684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подаче </w:t>
      </w:r>
      <w:r w:rsidR="00D514FC">
        <w:rPr>
          <w:rFonts w:ascii="Times New Roman" w:cs="Times New Roman" w:hAnsi="Times New Roman"/>
          <w:color w:themeColor="text1" w:val="000000"/>
          <w:sz w:val="30"/>
          <w:szCs w:val="30"/>
        </w:rPr>
        <w:t>заявки посредством Портала.</w:t>
      </w:r>
    </w:p>
    <w:p w:rsidP="004F7735" w:rsidR="00A60F78" w:rsidRDefault="009D00F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Электронный образ документа должен обеспечивать его визуал</w:t>
      </w:r>
      <w:r>
        <w:rPr>
          <w:rFonts w:ascii="Times New Roman" w:hAnsi="Times New Roman"/>
          <w:sz w:val="30"/>
          <w:szCs w:val="30"/>
        </w:rPr>
        <w:t>ь</w:t>
      </w:r>
      <w:r>
        <w:rPr>
          <w:rFonts w:ascii="Times New Roman" w:hAnsi="Times New Roman"/>
          <w:sz w:val="30"/>
          <w:szCs w:val="30"/>
        </w:rPr>
        <w:t>ную идентичность бумажному оригиналу с сохранением всех реквизитов и аутентичных признаков подлинности, а именно: графической подписи лица, печати и углового штампа бланка (при наличии). Качество пре</w:t>
      </w:r>
      <w:r>
        <w:rPr>
          <w:rFonts w:ascii="Times New Roman" w:hAnsi="Times New Roman"/>
          <w:sz w:val="30"/>
          <w:szCs w:val="30"/>
        </w:rPr>
        <w:t>д</w:t>
      </w:r>
      <w:r>
        <w:rPr>
          <w:rFonts w:ascii="Times New Roman" w:hAnsi="Times New Roman"/>
          <w:sz w:val="30"/>
          <w:szCs w:val="30"/>
        </w:rPr>
        <w:t>ставленных электронных образов документов должно позволять в по</w:t>
      </w:r>
      <w:r>
        <w:rPr>
          <w:rFonts w:ascii="Times New Roman" w:hAnsi="Times New Roman"/>
          <w:sz w:val="30"/>
          <w:szCs w:val="30"/>
        </w:rPr>
        <w:t>л</w:t>
      </w:r>
      <w:r>
        <w:rPr>
          <w:rFonts w:ascii="Times New Roman" w:hAnsi="Times New Roman"/>
          <w:sz w:val="30"/>
          <w:szCs w:val="30"/>
        </w:rPr>
        <w:t xml:space="preserve">ном объеме прочитать текст документа и распознать его реквизиты. </w:t>
      </w:r>
    </w:p>
    <w:p w:rsidP="004F7735" w:rsidR="009F2172" w:rsidRDefault="009D00F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изготовлении электронного образа документа использу</w:t>
      </w:r>
      <w:r w:rsidR="009F2172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 xml:space="preserve">тся </w:t>
      </w:r>
      <w:r w:rsidR="009F2172">
        <w:rPr>
          <w:rFonts w:ascii="Times New Roman" w:hAnsi="Times New Roman"/>
          <w:sz w:val="30"/>
          <w:szCs w:val="30"/>
        </w:rPr>
        <w:t>следующие режимы:</w:t>
      </w:r>
    </w:p>
    <w:p w:rsidP="004F7735" w:rsidR="009F2172" w:rsidRDefault="00CE29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F2172">
        <w:rPr>
          <w:rFonts w:ascii="Times New Roman" w:hAnsi="Times New Roman"/>
          <w:sz w:val="30"/>
          <w:szCs w:val="30"/>
        </w:rPr>
        <w:t>черно-белый</w:t>
      </w:r>
      <w:r>
        <w:rPr>
          <w:rFonts w:ascii="Times New Roman" w:hAnsi="Times New Roman"/>
          <w:sz w:val="30"/>
          <w:szCs w:val="30"/>
        </w:rPr>
        <w:t>»</w:t>
      </w:r>
      <w:r w:rsidR="009F2172">
        <w:rPr>
          <w:rFonts w:ascii="Times New Roman" w:hAnsi="Times New Roman"/>
          <w:sz w:val="30"/>
          <w:szCs w:val="30"/>
        </w:rPr>
        <w:t xml:space="preserve"> (при отсутствии в документе графических изобр</w:t>
      </w:r>
      <w:r w:rsidR="009F2172">
        <w:rPr>
          <w:rFonts w:ascii="Times New Roman" w:hAnsi="Times New Roman"/>
          <w:sz w:val="30"/>
          <w:szCs w:val="30"/>
        </w:rPr>
        <w:t>а</w:t>
      </w:r>
      <w:r w:rsidR="009F2172">
        <w:rPr>
          <w:rFonts w:ascii="Times New Roman" w:hAnsi="Times New Roman"/>
          <w:sz w:val="30"/>
          <w:szCs w:val="30"/>
        </w:rPr>
        <w:t>жений и (или) цветного текста);</w:t>
      </w:r>
    </w:p>
    <w:p w:rsidP="004F7735" w:rsidR="009F2172" w:rsidRDefault="00CE29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F2172">
        <w:rPr>
          <w:rFonts w:ascii="Times New Roman" w:hAnsi="Times New Roman"/>
          <w:sz w:val="30"/>
          <w:szCs w:val="30"/>
        </w:rPr>
        <w:t>оттенки серого</w:t>
      </w:r>
      <w:r>
        <w:rPr>
          <w:rFonts w:ascii="Times New Roman" w:hAnsi="Times New Roman"/>
          <w:sz w:val="30"/>
          <w:szCs w:val="30"/>
        </w:rPr>
        <w:t>»</w:t>
      </w:r>
      <w:r w:rsidR="009F2172">
        <w:rPr>
          <w:rFonts w:ascii="Times New Roman" w:hAnsi="Times New Roman"/>
          <w:sz w:val="30"/>
          <w:szCs w:val="30"/>
        </w:rPr>
        <w:t xml:space="preserve"> (при наличии в документе графических изобр</w:t>
      </w:r>
      <w:r w:rsidR="009F2172">
        <w:rPr>
          <w:rFonts w:ascii="Times New Roman" w:hAnsi="Times New Roman"/>
          <w:sz w:val="30"/>
          <w:szCs w:val="30"/>
        </w:rPr>
        <w:t>а</w:t>
      </w:r>
      <w:r w:rsidR="009F2172">
        <w:rPr>
          <w:rFonts w:ascii="Times New Roman" w:hAnsi="Times New Roman"/>
          <w:sz w:val="30"/>
          <w:szCs w:val="30"/>
        </w:rPr>
        <w:t>жений, отличных от цветного графического изображения);</w:t>
      </w:r>
    </w:p>
    <w:p w:rsidP="004F7735" w:rsidR="009D00F9" w:rsidRDefault="00CE29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F2172">
        <w:rPr>
          <w:rFonts w:ascii="Times New Roman" w:hAnsi="Times New Roman"/>
          <w:sz w:val="30"/>
          <w:szCs w:val="30"/>
        </w:rPr>
        <w:t>цветной</w:t>
      </w:r>
      <w:r>
        <w:rPr>
          <w:rFonts w:ascii="Times New Roman" w:hAnsi="Times New Roman"/>
          <w:sz w:val="30"/>
          <w:szCs w:val="30"/>
        </w:rPr>
        <w:t>»</w:t>
      </w:r>
      <w:r w:rsidR="009F2172">
        <w:rPr>
          <w:rFonts w:ascii="Times New Roman" w:hAnsi="Times New Roman"/>
          <w:sz w:val="30"/>
          <w:szCs w:val="30"/>
        </w:rPr>
        <w:t xml:space="preserve"> или </w:t>
      </w:r>
      <w:r>
        <w:rPr>
          <w:rFonts w:ascii="Times New Roman" w:hAnsi="Times New Roman"/>
          <w:sz w:val="30"/>
          <w:szCs w:val="30"/>
        </w:rPr>
        <w:t>«</w:t>
      </w:r>
      <w:r w:rsidR="009F2172">
        <w:rPr>
          <w:rFonts w:ascii="Times New Roman" w:hAnsi="Times New Roman"/>
          <w:sz w:val="30"/>
          <w:szCs w:val="30"/>
        </w:rPr>
        <w:t>режим полной цветопередачи</w:t>
      </w:r>
      <w:r>
        <w:rPr>
          <w:rFonts w:ascii="Times New Roman" w:hAnsi="Times New Roman"/>
          <w:sz w:val="30"/>
          <w:szCs w:val="30"/>
        </w:rPr>
        <w:t>»</w:t>
      </w:r>
      <w:r w:rsidR="009F2172">
        <w:rPr>
          <w:rFonts w:ascii="Times New Roman" w:hAnsi="Times New Roman"/>
          <w:sz w:val="30"/>
          <w:szCs w:val="30"/>
        </w:rPr>
        <w:t xml:space="preserve"> (при наличии </w:t>
      </w:r>
      <w:r w:rsidR="004F7735">
        <w:rPr>
          <w:rFonts w:ascii="Times New Roman" w:hAnsi="Times New Roman"/>
          <w:sz w:val="30"/>
          <w:szCs w:val="30"/>
        </w:rPr>
        <w:t xml:space="preserve">               </w:t>
      </w:r>
      <w:r w:rsidR="009F2172">
        <w:rPr>
          <w:rFonts w:ascii="Times New Roman" w:hAnsi="Times New Roman"/>
          <w:sz w:val="30"/>
          <w:szCs w:val="30"/>
        </w:rPr>
        <w:t>в документе цветных графических изображений либо цветного</w:t>
      </w:r>
      <w:r w:rsidR="004F7735">
        <w:rPr>
          <w:rFonts w:ascii="Times New Roman" w:hAnsi="Times New Roman"/>
          <w:sz w:val="30"/>
          <w:szCs w:val="30"/>
        </w:rPr>
        <w:t xml:space="preserve">                 </w:t>
      </w:r>
      <w:r w:rsidR="009F2172">
        <w:rPr>
          <w:rFonts w:ascii="Times New Roman" w:hAnsi="Times New Roman"/>
          <w:sz w:val="30"/>
          <w:szCs w:val="30"/>
        </w:rPr>
        <w:t xml:space="preserve"> текста)</w:t>
      </w:r>
      <w:r w:rsidR="00C76843" w:rsidRPr="00C76843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C05EB3" w:rsidRDefault="00C05EB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Документы, представляемые в электронной форме, направляются </w:t>
      </w:r>
      <w:r w:rsidR="004F7735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>в следующих форматах:</w:t>
      </w:r>
    </w:p>
    <w:p w:rsidP="004F7735" w:rsidR="00C05EB3" w:rsidRDefault="00C05EB3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xml</w:t>
      </w:r>
      <w:proofErr w:type="spellEnd"/>
      <w:r>
        <w:rPr>
          <w:rFonts w:ascii="Times New Roman" w:hAnsi="Times New Roman"/>
          <w:sz w:val="30"/>
          <w:szCs w:val="30"/>
        </w:rPr>
        <w:t xml:space="preserve"> – для документов, в отношении которых утверждены формы </w:t>
      </w:r>
      <w:r w:rsidR="004F7735">
        <w:rPr>
          <w:rFonts w:ascii="Times New Roman" w:hAnsi="Times New Roman"/>
          <w:sz w:val="30"/>
          <w:szCs w:val="30"/>
        </w:rPr>
        <w:t xml:space="preserve">           </w:t>
      </w:r>
      <w:r>
        <w:rPr>
          <w:rFonts w:ascii="Times New Roman" w:hAnsi="Times New Roman"/>
          <w:sz w:val="30"/>
          <w:szCs w:val="30"/>
        </w:rPr>
        <w:t>и требования по формированию электронных документов в виде файлов</w:t>
      </w:r>
      <w:r w:rsidR="004F7735">
        <w:rPr>
          <w:rFonts w:ascii="Times New Roman" w:hAnsi="Times New Roman"/>
          <w:sz w:val="30"/>
          <w:szCs w:val="30"/>
        </w:rPr>
        <w:t xml:space="preserve">           </w:t>
      </w:r>
      <w:r>
        <w:rPr>
          <w:rFonts w:ascii="Times New Roman" w:hAnsi="Times New Roman"/>
          <w:sz w:val="30"/>
          <w:szCs w:val="30"/>
        </w:rPr>
        <w:t xml:space="preserve">в формате </w:t>
      </w:r>
      <w:proofErr w:type="spellStart"/>
      <w:r>
        <w:rPr>
          <w:rFonts w:ascii="Times New Roman" w:hAnsi="Times New Roman"/>
          <w:sz w:val="30"/>
          <w:szCs w:val="30"/>
        </w:rPr>
        <w:t>xml</w:t>
      </w:r>
      <w:proofErr w:type="spellEnd"/>
      <w:r>
        <w:rPr>
          <w:rFonts w:ascii="Times New Roman" w:hAnsi="Times New Roman"/>
          <w:sz w:val="30"/>
          <w:szCs w:val="30"/>
        </w:rPr>
        <w:t xml:space="preserve">; </w:t>
      </w:r>
    </w:p>
    <w:p w:rsidP="00E6092A" w:rsidR="00C05EB3" w:rsidRDefault="00C05EB3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lastRenderedPageBreak/>
        <w:t>doc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docx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odt</w:t>
      </w:r>
      <w:proofErr w:type="spellEnd"/>
      <w:r>
        <w:rPr>
          <w:rFonts w:ascii="Times New Roman" w:hAnsi="Times New Roman"/>
          <w:sz w:val="30"/>
          <w:szCs w:val="30"/>
        </w:rPr>
        <w:t xml:space="preserve"> – для документов с текстовым содержанием, </w:t>
      </w:r>
      <w:r w:rsidR="004F7735">
        <w:rPr>
          <w:rFonts w:ascii="Times New Roman" w:hAnsi="Times New Roman"/>
          <w:sz w:val="30"/>
          <w:szCs w:val="30"/>
        </w:rPr>
        <w:t xml:space="preserve">               </w:t>
      </w:r>
      <w:r>
        <w:rPr>
          <w:rFonts w:ascii="Times New Roman" w:hAnsi="Times New Roman"/>
          <w:sz w:val="30"/>
          <w:szCs w:val="30"/>
        </w:rPr>
        <w:t xml:space="preserve">не включающим формулы; </w:t>
      </w:r>
    </w:p>
    <w:p w:rsidP="00E6092A" w:rsidR="00C05EB3" w:rsidRDefault="00C05EB3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pdf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jpg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jpeg</w:t>
      </w:r>
      <w:proofErr w:type="spellEnd"/>
      <w:r>
        <w:rPr>
          <w:rFonts w:ascii="Times New Roman" w:hAnsi="Times New Roman"/>
          <w:sz w:val="30"/>
          <w:szCs w:val="30"/>
        </w:rPr>
        <w:t>, p</w:t>
      </w:r>
      <w:r w:rsidR="00E6092A">
        <w:rPr>
          <w:rFonts w:ascii="Times New Roman" w:hAnsi="Times New Roman"/>
          <w:sz w:val="30"/>
          <w:szCs w:val="30"/>
          <w:lang w:val="en-US"/>
        </w:rPr>
        <w:t>n</w:t>
      </w:r>
      <w:r>
        <w:rPr>
          <w:rFonts w:ascii="Times New Roman" w:hAnsi="Times New Roman"/>
          <w:sz w:val="30"/>
          <w:szCs w:val="30"/>
        </w:rPr>
        <w:t xml:space="preserve">g, </w:t>
      </w:r>
      <w:proofErr w:type="spellStart"/>
      <w:r>
        <w:rPr>
          <w:rFonts w:ascii="Times New Roman" w:hAnsi="Times New Roman"/>
          <w:sz w:val="30"/>
          <w:szCs w:val="30"/>
        </w:rPr>
        <w:t>bmp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tiff</w:t>
      </w:r>
      <w:proofErr w:type="spellEnd"/>
      <w:r>
        <w:rPr>
          <w:rFonts w:ascii="Times New Roman" w:hAnsi="Times New Roman"/>
          <w:sz w:val="30"/>
          <w:szCs w:val="30"/>
        </w:rPr>
        <w:t xml:space="preserve"> – для документов с текстовым соде</w:t>
      </w:r>
      <w:r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>жанием, в том числе включающих формулы и (или) графические изо</w:t>
      </w:r>
      <w:r>
        <w:rPr>
          <w:rFonts w:ascii="Times New Roman" w:hAnsi="Times New Roman"/>
          <w:sz w:val="30"/>
          <w:szCs w:val="30"/>
        </w:rPr>
        <w:t>б</w:t>
      </w:r>
      <w:r>
        <w:rPr>
          <w:rFonts w:ascii="Times New Roman" w:hAnsi="Times New Roman"/>
          <w:sz w:val="30"/>
          <w:szCs w:val="30"/>
        </w:rPr>
        <w:t xml:space="preserve">ражения, а также документов с графическим содержанием; </w:t>
      </w:r>
    </w:p>
    <w:p w:rsidP="00E6092A" w:rsidR="00C05EB3" w:rsidRDefault="00C05EB3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zip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rar</w:t>
      </w:r>
      <w:proofErr w:type="spellEnd"/>
      <w:r>
        <w:rPr>
          <w:rFonts w:ascii="Times New Roman" w:hAnsi="Times New Roman"/>
          <w:sz w:val="30"/>
          <w:szCs w:val="30"/>
        </w:rPr>
        <w:t xml:space="preserve"> – для сжатых документов в один файл; </w:t>
      </w:r>
    </w:p>
    <w:p w:rsidP="00E6092A" w:rsidR="00C05EB3" w:rsidRDefault="00C05EB3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sig</w:t>
      </w:r>
      <w:proofErr w:type="spellEnd"/>
      <w:r>
        <w:rPr>
          <w:rFonts w:ascii="Times New Roman" w:hAnsi="Times New Roman"/>
          <w:sz w:val="30"/>
          <w:szCs w:val="30"/>
        </w:rPr>
        <w:t xml:space="preserve"> – для </w:t>
      </w:r>
      <w:proofErr w:type="spellStart"/>
      <w:r>
        <w:rPr>
          <w:rFonts w:ascii="Times New Roman" w:hAnsi="Times New Roman"/>
          <w:sz w:val="30"/>
          <w:szCs w:val="30"/>
        </w:rPr>
        <w:t>открепленной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="00E6092A">
        <w:rPr>
          <w:rFonts w:ascii="Times New Roman" w:hAnsi="Times New Roman"/>
          <w:sz w:val="30"/>
          <w:szCs w:val="30"/>
        </w:rPr>
        <w:t>усиленной квалифицированной электро</w:t>
      </w:r>
      <w:r w:rsidR="00E6092A">
        <w:rPr>
          <w:rFonts w:ascii="Times New Roman" w:hAnsi="Times New Roman"/>
          <w:sz w:val="30"/>
          <w:szCs w:val="30"/>
        </w:rPr>
        <w:t>н</w:t>
      </w:r>
      <w:r w:rsidR="00E6092A">
        <w:rPr>
          <w:rFonts w:ascii="Times New Roman" w:hAnsi="Times New Roman"/>
          <w:sz w:val="30"/>
          <w:szCs w:val="30"/>
        </w:rPr>
        <w:t>ной подписи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P="00E6092A" w:rsidR="00C05EB3" w:rsidRDefault="00C05EB3" w:rsidRPr="0017344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D00F9">
        <w:rPr>
          <w:rFonts w:ascii="Times New Roman" w:hAnsi="Times New Roman"/>
          <w:color w:themeColor="text1" w:val="000000"/>
          <w:sz w:val="30"/>
          <w:szCs w:val="30"/>
        </w:rPr>
        <w:t>Каждый отдельный электронный образ документа должен быть представлен в виде отдельного файла</w:t>
      </w:r>
      <w:r>
        <w:rPr>
          <w:rFonts w:ascii="Times New Roman" w:hAnsi="Times New Roman"/>
          <w:color w:themeColor="text1" w:val="000000"/>
          <w:sz w:val="30"/>
          <w:szCs w:val="30"/>
        </w:rPr>
        <w:t>.</w:t>
      </w:r>
      <w:r w:rsidRPr="00A60F7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Если бумажный документ состоит из двух и более листов, электронный образ такого бумажного документа оформляется в виде одного файла. </w:t>
      </w:r>
      <w:r w:rsidRPr="009D00F9">
        <w:rPr>
          <w:rFonts w:ascii="Times New Roman" w:hAnsi="Times New Roman"/>
          <w:color w:themeColor="text1" w:val="000000"/>
          <w:sz w:val="30"/>
          <w:szCs w:val="30"/>
        </w:rPr>
        <w:t>Наименование файла должно позв</w:t>
      </w:r>
      <w:r w:rsidRPr="009D00F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9D00F9">
        <w:rPr>
          <w:rFonts w:ascii="Times New Roman" w:hAnsi="Times New Roman"/>
          <w:color w:themeColor="text1" w:val="000000"/>
          <w:sz w:val="30"/>
          <w:szCs w:val="30"/>
        </w:rPr>
        <w:t xml:space="preserve">лять идентифицировать электронный образ документа и количество 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         </w:t>
      </w:r>
      <w:r w:rsidRPr="009D00F9">
        <w:rPr>
          <w:rFonts w:ascii="Times New Roman" w:hAnsi="Times New Roman"/>
          <w:color w:themeColor="text1" w:val="000000"/>
          <w:sz w:val="30"/>
          <w:szCs w:val="30"/>
        </w:rPr>
        <w:t>листов в нем.</w:t>
      </w:r>
    </w:p>
    <w:p w:rsidP="00E6092A" w:rsidR="00756A26" w:rsidRDefault="0090378E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4" w:name="Par85"/>
      <w:bookmarkEnd w:id="4"/>
      <w:r>
        <w:rPr>
          <w:rFonts w:ascii="Times New Roman" w:cs="Times New Roman" w:hAnsi="Times New Roman"/>
          <w:color w:themeColor="text1" w:val="000000"/>
          <w:sz w:val="30"/>
          <w:szCs w:val="30"/>
        </w:rPr>
        <w:t>12</w:t>
      </w:r>
      <w:r w:rsidR="00F8302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F8302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отказа в приеме </w:t>
      </w:r>
      <w:r w:rsidR="00AB2E7D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документов для предоставления муниципальной услуги </w:t>
      </w:r>
      <w:r w:rsidR="00F8302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отсутствуют.</w:t>
      </w:r>
    </w:p>
    <w:p w:rsidP="00E6092A" w:rsidR="0090378E" w:rsidRDefault="0090378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5" w:name="Par89"/>
      <w:bookmarkEnd w:id="5"/>
      <w:r>
        <w:rPr>
          <w:rFonts w:ascii="Times New Roman" w:cs="Times New Roman" w:hAnsi="Times New Roman"/>
          <w:color w:themeColor="text1" w:val="000000"/>
          <w:sz w:val="30"/>
          <w:szCs w:val="30"/>
        </w:rPr>
        <w:t>13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Pr="0090378E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 для приостановления предоставления муниципал</w:t>
      </w:r>
      <w:r w:rsidRPr="0090378E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90378E">
        <w:rPr>
          <w:rFonts w:ascii="Times New Roman" w:cs="Times New Roman" w:hAnsi="Times New Roman"/>
          <w:color w:themeColor="text1" w:val="000000"/>
          <w:sz w:val="30"/>
          <w:szCs w:val="30"/>
        </w:rPr>
        <w:t>ной услуги или отказа в предоставлении муниципальной услуги.</w:t>
      </w:r>
    </w:p>
    <w:p w:rsidP="00E6092A" w:rsidR="0090378E" w:rsidRDefault="0090378E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 для приостановления предоставления муниципальной услуги Заявителю отсутствуют.</w:t>
      </w:r>
    </w:p>
    <w:p w:rsidP="00E6092A" w:rsidR="00756A26" w:rsidRDefault="00756A26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Основаниями для отказа в предоставлении муниципальной услуги являются:</w:t>
      </w:r>
    </w:p>
    <w:p w:rsidP="00E6092A" w:rsidR="00565C17" w:rsidRDefault="00565C17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несоответствие заявки установленной форме;</w:t>
      </w:r>
    </w:p>
    <w:p w:rsidP="00E6092A" w:rsidR="00565C17" w:rsidRDefault="00565C17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наличие в заявке недостоверной информации;</w:t>
      </w:r>
    </w:p>
    <w:p w:rsidP="00E6092A" w:rsidR="00756A26" w:rsidRDefault="00565C17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отсутствие согласования уполномоченным органом создания места (площадки) накопления </w:t>
      </w:r>
      <w:r w:rsidR="0090378E">
        <w:rPr>
          <w:rFonts w:ascii="Times New Roman" w:cs="Times New Roman" w:hAnsi="Times New Roman"/>
          <w:color w:themeColor="text1" w:val="000000"/>
          <w:sz w:val="30"/>
          <w:szCs w:val="30"/>
        </w:rPr>
        <w:t>ТКО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092A" w:rsidR="00756A26" w:rsidRDefault="007D000C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6" w:name="Par102"/>
      <w:bookmarkEnd w:id="6"/>
      <w:r>
        <w:rPr>
          <w:rFonts w:ascii="Times New Roman" w:cs="Times New Roman" w:hAnsi="Times New Roman"/>
          <w:color w:themeColor="text1" w:val="000000"/>
          <w:sz w:val="30"/>
          <w:szCs w:val="30"/>
        </w:rPr>
        <w:t>14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 Муниципальная услуга предоставляется бесплатно.</w:t>
      </w:r>
    </w:p>
    <w:p w:rsidP="00E6092A" w:rsidR="00756A26" w:rsidRDefault="007D000C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15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 Максимальный срок ожидания в очереди при подаче Заявит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лем </w:t>
      </w:r>
      <w:r w:rsidR="00A847BE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при получении Заявителем результата предоставления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муниципальной услуги </w:t>
      </w:r>
      <w:r w:rsidRPr="007D000C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обращения Заявителями непосре</w:t>
      </w:r>
      <w:r w:rsidRPr="007D000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7D000C">
        <w:rPr>
          <w:rFonts w:ascii="Times New Roman" w:cs="Times New Roman" w:hAnsi="Times New Roman"/>
          <w:color w:themeColor="text1" w:val="000000"/>
          <w:sz w:val="30"/>
          <w:szCs w:val="30"/>
        </w:rPr>
        <w:t>ственно в администрацию района не должен превышать</w:t>
      </w:r>
      <w:r w:rsidR="00B150D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15 минут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092A" w:rsidR="00342B5D" w:rsidRDefault="008E3731" w:rsidRPr="001B2EC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B2EC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16. </w:t>
      </w:r>
      <w:r w:rsidR="00342B5D" w:rsidRPr="001B2EC6">
        <w:rPr>
          <w:rFonts w:ascii="Times New Roman" w:cs="Times New Roman" w:hAnsi="Times New Roman"/>
          <w:color w:themeColor="text1" w:val="000000"/>
          <w:sz w:val="30"/>
          <w:szCs w:val="30"/>
        </w:rPr>
        <w:t>Срок регистрации заявки.</w:t>
      </w:r>
    </w:p>
    <w:p w:rsidP="00E6092A" w:rsidR="00756A26" w:rsidRDefault="00756A26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Время регистрации </w:t>
      </w:r>
      <w:r w:rsidR="00F3525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8622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специалистом </w:t>
      </w:r>
      <w:r w:rsidR="00C465EC" w:rsidRPr="008622BA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их представлении в </w:t>
      </w:r>
      <w:r w:rsidR="00F3525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администрацию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лично Заявителем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не должно превышать 15 минут.</w:t>
      </w:r>
    </w:p>
    <w:p w:rsidP="00E6092A" w:rsidR="008E3731" w:rsidRDefault="00756A26" w:rsidRPr="008E3731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если </w:t>
      </w:r>
      <w:r w:rsidR="004915AC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заявка с документами поступила</w:t>
      </w: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посредством направления почтового отправления, в форме электронных документов </w:t>
      </w:r>
      <w:r w:rsidRPr="004B1F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электронной почте </w:t>
      </w: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или </w:t>
      </w:r>
      <w:r w:rsidR="00342B5D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Портала</w:t>
      </w:r>
      <w:r w:rsidR="00C05EB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8622BA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915AC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она</w:t>
      </w: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регистрируется в день посту</w:t>
      </w: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лени</w:t>
      </w:r>
      <w:r w:rsidR="008E3731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34B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A471B" w:rsidRPr="00CA471B">
        <w:rPr>
          <w:rFonts w:ascii="Times New Roman" w:cs="Times New Roman" w:hAnsi="Times New Roman"/>
          <w:color w:themeColor="text1" w:val="000000"/>
          <w:sz w:val="30"/>
          <w:szCs w:val="30"/>
        </w:rPr>
        <w:t>а в случае е</w:t>
      </w:r>
      <w:r w:rsidR="00CA471B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A471B" w:rsidRPr="00CA471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поступления в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нерабочий или праздничный день</w:t>
      </w:r>
      <w:r w:rsidR="00CA471B" w:rsidRPr="00CA471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0B43" w:rsidRPr="00CC1F0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A471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C1407">
        <w:rPr>
          <w:rFonts w:ascii="Times New Roman" w:cs="Times New Roman" w:hAnsi="Times New Roman"/>
          <w:color w:themeColor="text1" w:val="000000"/>
          <w:sz w:val="30"/>
          <w:szCs w:val="30"/>
        </w:rPr>
        <w:t>на</w:t>
      </w:r>
      <w:r w:rsidR="00F34B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A471B" w:rsidRPr="00CA471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следующий за ним </w:t>
      </w:r>
      <w:r w:rsidR="00F34B52">
        <w:rPr>
          <w:rFonts w:ascii="Times New Roman" w:cs="Times New Roman" w:hAnsi="Times New Roman"/>
          <w:color w:themeColor="text1" w:val="000000"/>
          <w:sz w:val="30"/>
          <w:szCs w:val="30"/>
        </w:rPr>
        <w:t>первый рабочий день</w:t>
      </w:r>
      <w:r w:rsidR="008E3731" w:rsidRPr="008E373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092A" w:rsidR="00756A26" w:rsidRDefault="008E3731" w:rsidRPr="0017344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342B5D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="008622B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A23E02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Требования к местам предоставления муниципальной услуги</w:t>
      </w:r>
      <w:r w:rsidR="002714E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092A" w:rsidR="00E6092A" w:rsidRDefault="00756A2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Центральный вход в здание, в котором располагается </w:t>
      </w:r>
      <w:r w:rsidR="009C7FB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</w:t>
      </w:r>
      <w:r w:rsidR="009C7FB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9C7FB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страция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, оборудуется информационной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конструкцией 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spellStart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вывес</w:t>
      </w:r>
      <w:proofErr w:type="spellEnd"/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</w:p>
    <w:p w:rsidP="00E6092A" w:rsidR="00A23E02" w:rsidRDefault="00756A26" w:rsidRPr="0017344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кой), содержащей наименование </w:t>
      </w:r>
      <w:r w:rsidR="00113733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</w:t>
      </w:r>
      <w:r w:rsidR="009C7FB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A23E02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пандусом, обеспечивающим возможность передвижения маломобильных групп населения,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кнопкой вызова специалиста </w:t>
      </w:r>
      <w:r w:rsidR="009C7FB3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, установленной в доступном месте, для получения муниципальной услуги инвалидами.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Здание, в котором располагается </w:t>
      </w:r>
      <w:r w:rsidR="007944E5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администрация района</w:t>
      </w:r>
      <w:r w:rsidR="00342B5D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имеет пост охраны, оборудовано средствами пожаротушения.</w:t>
      </w:r>
    </w:p>
    <w:p w:rsidP="004F7735" w:rsidR="007813F6" w:rsidRDefault="00A90F2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рием граждан осуществляется в специально выделенных для предоставления муниципальных услуг помещениях.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 должны содержать места для информирования, ож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дания и приема граждан. Помещения должны соответствовать санита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но-эпидемиологическим правилам и нормам</w:t>
      </w:r>
      <w:r w:rsidR="00342B5D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813F6" w:rsidRDefault="00A90F2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еста информирования, предназначенные для ознакомления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Заявителей с информационными материалами, оборудуются: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информационными стендами, на которых размещается визуальная и текстовая информация;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стульями и столами для оформления документов.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К информационным стендам должна быть обеспечена возможность свободного доступа граждан.</w:t>
      </w:r>
    </w:p>
    <w:p w:rsidP="004F7735" w:rsidR="008562AD" w:rsidRDefault="007813F6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На информационных стендах, а также на Сайте размещается сл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дующая обязательная информация: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 телефонов, факсов, электронной почты </w:t>
      </w:r>
      <w:r w:rsidR="00CB0CA3" w:rsidRPr="00D50B43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района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графике (режиме) работы администрации района;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графики личного приема граждан уполномоченными должнос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ными лицами;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настоящий Регламент;</w:t>
      </w:r>
    </w:p>
    <w:p w:rsidP="004F7735" w:rsidR="007813F6" w:rsidRDefault="007813F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образцы заполнения 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8562AD">
        <w:rPr>
          <w:rFonts w:ascii="Times New Roman" w:cs="Times New Roman" w:hAnsi="Times New Roman"/>
          <w:color w:themeColor="text1" w:val="000000"/>
          <w:sz w:val="30"/>
          <w:szCs w:val="30"/>
        </w:rPr>
        <w:t>аявки</w:t>
      </w:r>
      <w:r w:rsidR="00342B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 перечень документов, необходимых для пред</w:t>
      </w:r>
      <w:r w:rsidR="00341E5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оставления муниципальной услуги.</w:t>
      </w:r>
    </w:p>
    <w:p w:rsidP="004F7735" w:rsidR="007813F6" w:rsidRDefault="00A90F2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омещения для приема Заявителей должны быть оборудованы табличками с указанием номера кабинета и должности лица, осущест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ляющего прием. Место для приема Заявителей должно быть оборудовано стулом, иметь место для написания и р</w:t>
      </w:r>
      <w:r w:rsidR="00341E5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азмещения документов, 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8562AD">
        <w:rPr>
          <w:rFonts w:ascii="Times New Roman" w:cs="Times New Roman" w:hAnsi="Times New Roman"/>
          <w:color w:themeColor="text1" w:val="000000"/>
          <w:sz w:val="30"/>
          <w:szCs w:val="30"/>
        </w:rPr>
        <w:t>аявки</w:t>
      </w:r>
      <w:r w:rsidR="00341E5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813F6" w:rsidRDefault="00A90F2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ри наличии на территории, прилегающей к местонахождению администрации района,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рожном покрытии и располагаются на наименьшем возможном расст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янии от входа в здание (но не более 50 метров);</w:t>
      </w:r>
    </w:p>
    <w:p w:rsidP="004F7735" w:rsidR="007813F6" w:rsidRDefault="007813F6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Для инвалидов должны обеспечиваться:</w:t>
      </w:r>
    </w:p>
    <w:p w:rsidP="004F7735" w:rsidR="007813F6" w:rsidRDefault="007813F6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условия для беспрепятственного доступа в помещение админ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страции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района, в котором предоставляется муниципальная услуга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813F6" w:rsidRDefault="007813F6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возможность самостоятельного передвижения по территории, 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которой расположено помещение 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(здание)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района, 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входа в помещение 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(здание)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и выхода из него, посадки в тран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портное средство и высадки из него, в том числе с использованием кресла-коляски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813F6" w:rsidRDefault="009C7F14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813F6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опровождение инвалидов, имеющих стойкие нарушения функций зрения и самостоятельного передвижения</w:t>
      </w:r>
      <w:r w:rsidR="00E6092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оказание им помощи в п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мещении (здании) администрации района, в котором предоставляется муниципальная услуга</w:t>
      </w:r>
      <w:r w:rsidR="007813F6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80488F" w:rsidRDefault="0080488F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к зданиям и помещениям, в которых предоставляется муниципальная услуга, с учетом ограничений их жизнедеятельности;</w:t>
      </w:r>
    </w:p>
    <w:p w:rsidP="004F7735" w:rsidR="0080488F" w:rsidRDefault="009C7F14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7813F6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813F6" w:rsidRDefault="007813F6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допуск 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в помещение (здание), в котором предоставляется мун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ципальная услуга,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сурдопереводчика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тифлосурдопереводчика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813F6" w:rsidRDefault="007813F6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допуск 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в помещение (здание), в котором предоставляется мун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80488F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ципальная услуга,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собаки-проводника при наличии документа, по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тверждающего ее специальное обучение, выданного по форме и в п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P="004F7735" w:rsidR="0080488F" w:rsidRDefault="0080488F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оказание специалистами администрации района помощи инвал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дам в преодолении барьеров, мешающих получению ими муниципал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ной услуги наравне с другими лицами;</w:t>
      </w:r>
    </w:p>
    <w:p w:rsidP="004F7735" w:rsidR="0080488F" w:rsidRDefault="0080488F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предоставление инвалидам по слуху услуги с использованием русского жестового языка, в том числе специалистами диспетчерской службы 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видеотелефонной связи для инвалидов по слуху Красноярского края.</w:t>
      </w:r>
    </w:p>
    <w:p w:rsidP="004F7735" w:rsidR="0080488F" w:rsidRDefault="0080488F" w:rsidRPr="00E6092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Услуги диспетчерской службы для инвалидов по слуху пр</w:t>
      </w:r>
      <w:proofErr w:type="gram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доставляет оператор-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сурдопереводчик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регионального 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отделения Общероссийской общественной организации инвалидов </w:t>
      </w:r>
      <w:r w:rsidR="00CE2977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Всероссийское общество глухих</w:t>
      </w:r>
      <w:r w:rsidR="00CE2977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, которое располагается по адресу: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г. Красноярск, ул. 9 Января, д. 26а, пом. 32. Режим работы: ежедневно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09:00 до 18:00 (кроме выходных и праздничных дней). Телефон/</w:t>
      </w:r>
      <w:r w:rsidR="004F7735"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факс: 8 (391) 227-55-44. Мобильный телефон (SMS): 8-965-900-57-26. E-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mail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kraivog@mail.ru.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Skype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kraivog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ooVoo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  <w:proofErr w:type="spellStart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kraivog</w:t>
      </w:r>
      <w:proofErr w:type="spellEnd"/>
      <w:r w:rsidRPr="00E6092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7813F6" w:rsidRDefault="0080488F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пециалисты администрации района при необходимости оказ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вают инвалидам помощь, необходимую для получения в доступной </w:t>
      </w:r>
      <w:r w:rsidR="004F7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для них форме информации о правилах предоставления муниципальной услуги, в том числе об оформлении необходимых для получения мун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813F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услуги документов, о совершении ими других необходимых для получения муниципальной услуги действий.</w:t>
      </w:r>
    </w:p>
    <w:p w:rsidP="004F7735" w:rsidR="00756A26" w:rsidRDefault="0080488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18</w:t>
      </w:r>
      <w:r w:rsidR="00870C65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Показателями, характеризующими доступность и качество муниципальной услуги, являются:</w:t>
      </w:r>
    </w:p>
    <w:p w:rsidP="004F7735" w:rsidR="0080488F" w:rsidRDefault="0080488F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0488F">
        <w:rPr>
          <w:rFonts w:ascii="Times New Roman" w:cs="Times New Roman" w:hAnsi="Times New Roman"/>
          <w:color w:themeColor="text1" w:val="000000"/>
          <w:sz w:val="30"/>
          <w:szCs w:val="30"/>
        </w:rPr>
        <w:t>1) показатели доступности:</w:t>
      </w:r>
    </w:p>
    <w:p w:rsidP="004F7735" w:rsidR="00756A26" w:rsidRDefault="00870C65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открытость,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полнота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, актуальность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информации для Заявителей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 иных лиц о порядке и сроках предоставления муниципальной услуги;</w:t>
      </w:r>
    </w:p>
    <w:p w:rsidP="004F7735" w:rsidR="00AE2388" w:rsidRDefault="00AE238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создание условий для беспрепятственного доступа в помещение администрации района маломобильных групп населения;</w:t>
      </w:r>
    </w:p>
    <w:p w:rsidP="004F7735" w:rsidR="0080488F" w:rsidRDefault="0080488F" w:rsidRPr="0080488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80488F">
        <w:rPr>
          <w:rFonts w:ascii="Times New Roman" w:hAnsi="Times New Roman"/>
          <w:color w:themeColor="text1" w:val="000000"/>
          <w:sz w:val="30"/>
          <w:szCs w:val="30"/>
        </w:rPr>
        <w:t>2) показатели качества:</w:t>
      </w:r>
    </w:p>
    <w:p w:rsidP="004F7735" w:rsidR="00C0759C" w:rsidRDefault="00C0759C" w:rsidRPr="00C0759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C0759C">
        <w:rPr>
          <w:rFonts w:ascii="Times New Roman" w:hAnsi="Times New Roman"/>
          <w:color w:themeColor="text1" w:val="000000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P="004F7735" w:rsidR="00C0759C" w:rsidRDefault="00C0759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C0759C">
        <w:rPr>
          <w:rFonts w:ascii="Times New Roman" w:hAnsi="Times New Roman"/>
          <w:color w:themeColor="text1" w:val="000000"/>
          <w:sz w:val="30"/>
          <w:szCs w:val="30"/>
        </w:rPr>
        <w:t>соблюдение срока предоставления муниципальной услуги;</w:t>
      </w:r>
    </w:p>
    <w:p w:rsidP="004F7735" w:rsidR="00AE2388" w:rsidRDefault="00870C65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доля обращений за предоставлением муниципальной услуги, в о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ношении которых осуществлено досудебное обжалование действий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администрации района и должностных лиц при предоставлении мун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ципальной услуги, в общем количестве об</w:t>
      </w:r>
      <w:r w:rsidR="00AE2388" w:rsidRPr="00173448">
        <w:rPr>
          <w:rFonts w:ascii="Times New Roman" w:hAnsi="Times New Roman"/>
          <w:color w:themeColor="text1" w:val="000000"/>
          <w:sz w:val="30"/>
          <w:szCs w:val="30"/>
        </w:rPr>
        <w:t>ращений за услугой;</w:t>
      </w:r>
    </w:p>
    <w:p w:rsidP="004F7735" w:rsidR="00870C65" w:rsidRDefault="00870C6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доля обращений за предоставлением муниципальной услуги, в о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ношении которых судом принято решение о неправомерности действий администрации района при предоставлении муниципальной услуги,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в общем количестве обращений за услугой;</w:t>
      </w:r>
    </w:p>
    <w:p w:rsidP="004F7735" w:rsidR="00C0759C" w:rsidRDefault="00C0759C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соблюдение сроков регистрации </w:t>
      </w:r>
      <w:r>
        <w:rPr>
          <w:rFonts w:ascii="Times New Roman" w:hAnsi="Times New Roman"/>
          <w:color w:themeColor="text1" w:val="000000"/>
          <w:sz w:val="30"/>
          <w:szCs w:val="30"/>
        </w:rPr>
        <w:t>заявок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870C65" w:rsidRDefault="00870C65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Методика расчета и критерии </w:t>
      </w:r>
      <w:proofErr w:type="gramStart"/>
      <w:r w:rsidR="00AE2388" w:rsidRPr="00173448">
        <w:rPr>
          <w:rFonts w:ascii="Times New Roman" w:hAnsi="Times New Roman"/>
          <w:color w:themeColor="text1" w:val="000000"/>
          <w:sz w:val="30"/>
          <w:szCs w:val="30"/>
        </w:rPr>
        <w:t>оценки показателей качества пре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ставления муниципальной услуги</w:t>
      </w:r>
      <w:proofErr w:type="gramEnd"/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представлены в </w:t>
      </w:r>
      <w:r w:rsidR="00AE2388" w:rsidRPr="0083432F">
        <w:rPr>
          <w:rFonts w:ascii="Times New Roman" w:hAnsi="Times New Roman"/>
          <w:color w:themeColor="text1" w:val="000000"/>
          <w:sz w:val="30"/>
          <w:szCs w:val="30"/>
        </w:rPr>
        <w:t xml:space="preserve">приложении </w:t>
      </w:r>
      <w:r w:rsidR="00E7649C" w:rsidRPr="0083432F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AE2388" w:rsidRPr="0083432F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83432F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настоящему Регламенту.</w:t>
      </w:r>
    </w:p>
    <w:p w:rsidP="004F7735" w:rsidR="00230582" w:rsidRDefault="00C0759C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2B7490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5D5C75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230582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Особенности предоставления муниципальной услуги 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>в мн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>гофункциональном центре и особенности предоставления муниципал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ной услуги </w:t>
      </w:r>
      <w:r w:rsidR="00230582" w:rsidRPr="00173448">
        <w:rPr>
          <w:rFonts w:ascii="Times New Roman" w:hAnsi="Times New Roman"/>
          <w:color w:themeColor="text1" w:val="000000"/>
          <w:sz w:val="30"/>
          <w:szCs w:val="30"/>
        </w:rPr>
        <w:t>в электронно</w:t>
      </w:r>
      <w:r w:rsidR="009E08DD">
        <w:rPr>
          <w:rFonts w:ascii="Times New Roman" w:hAnsi="Times New Roman"/>
          <w:color w:themeColor="text1" w:val="000000"/>
          <w:sz w:val="30"/>
          <w:szCs w:val="30"/>
        </w:rPr>
        <w:t>й форме</w:t>
      </w:r>
      <w:r w:rsidR="00F34B5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C0759C" w:rsidRDefault="00C0759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Предоставление муниципальной услуги </w:t>
      </w:r>
      <w:r w:rsidR="009E08DD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 многофункционально</w:t>
      </w:r>
      <w:r w:rsidR="009E08DD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 центр</w:t>
      </w:r>
      <w:r w:rsidR="009E08DD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C0759C">
        <w:rPr>
          <w:rFonts w:ascii="Times New Roman" w:hAnsi="Times New Roman"/>
          <w:color w:themeColor="text1" w:val="000000"/>
          <w:sz w:val="30"/>
          <w:szCs w:val="30"/>
        </w:rPr>
        <w:t xml:space="preserve"> не предусмотрено.</w:t>
      </w:r>
    </w:p>
    <w:p w:rsidP="004F7735" w:rsidR="00230582" w:rsidRDefault="009E08DD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Для Заявителя в электронной форме</w:t>
      </w:r>
      <w:r w:rsidR="00230582"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обеспечивается:</w:t>
      </w:r>
    </w:p>
    <w:p w:rsidP="004F7735" w:rsidR="00230582" w:rsidRDefault="0023058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получение информации о порядке и сроках предоставления мун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ципальной услуги;</w:t>
      </w:r>
    </w:p>
    <w:p w:rsidP="004F7735" w:rsidR="00230582" w:rsidRDefault="0023058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формирование </w:t>
      </w:r>
      <w:r w:rsidR="00C32204" w:rsidRPr="00173448">
        <w:rPr>
          <w:rFonts w:ascii="Times New Roman" w:hAnsi="Times New Roman"/>
          <w:color w:themeColor="text1" w:val="000000"/>
          <w:sz w:val="30"/>
          <w:szCs w:val="30"/>
        </w:rPr>
        <w:t>заявки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230582" w:rsidRDefault="0023058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прием и регистрация </w:t>
      </w:r>
      <w:r w:rsidR="00C32204" w:rsidRPr="00173448">
        <w:rPr>
          <w:rFonts w:ascii="Times New Roman" w:hAnsi="Times New Roman"/>
          <w:color w:themeColor="text1" w:val="000000"/>
          <w:sz w:val="30"/>
          <w:szCs w:val="30"/>
        </w:rPr>
        <w:t>заявки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 xml:space="preserve"> и иных документов, необходимых для предоставления муниципальной услуги;</w:t>
      </w:r>
    </w:p>
    <w:p w:rsidP="004F7735" w:rsidR="00230582" w:rsidRDefault="00230582" w:rsidRPr="0017344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получение сведений о ходе выполнения </w:t>
      </w:r>
      <w:r w:rsidR="00C32204" w:rsidRPr="00173448">
        <w:rPr>
          <w:rFonts w:ascii="Times New Roman" w:hAnsi="Times New Roman"/>
          <w:color w:themeColor="text1" w:val="000000"/>
          <w:sz w:val="30"/>
          <w:szCs w:val="30"/>
        </w:rPr>
        <w:t>заявки</w:t>
      </w:r>
      <w:r w:rsidR="002B7490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230582" w:rsidRDefault="00230582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получение результата предоставления муниципальной услуги</w:t>
      </w:r>
      <w:r w:rsidR="002B7490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4F7735" w:rsidR="00C0759C" w:rsidRDefault="00C075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C0759C">
        <w:rPr>
          <w:rFonts w:ascii="Times New Roman" w:hAnsi="Times New Roman"/>
          <w:color w:themeColor="text1" w:val="000000"/>
          <w:sz w:val="30"/>
          <w:szCs w:val="30"/>
        </w:rPr>
        <w:t>осуществление оценки качества предоставления муниципальной услуги;</w:t>
      </w:r>
    </w:p>
    <w:p w:rsidP="004F7735" w:rsidR="00230582" w:rsidRDefault="009332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hAnsi="Times New Roman"/>
          <w:color w:themeColor="text1" w:val="000000"/>
          <w:sz w:val="30"/>
          <w:szCs w:val="30"/>
        </w:rPr>
        <w:t>досудебное (внесудебное) обжалование решений и действий (бе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Pr="00173448">
        <w:rPr>
          <w:rFonts w:ascii="Times New Roman" w:hAnsi="Times New Roman"/>
          <w:color w:themeColor="text1" w:val="000000"/>
          <w:sz w:val="30"/>
          <w:szCs w:val="30"/>
        </w:rPr>
        <w:t>действия) администрации района, должностного лица администрации района, либо муниципального служащего.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F4190">
        <w:rPr>
          <w:rFonts w:ascii="Times New Roman" w:hAnsi="Times New Roman"/>
          <w:color w:themeColor="text1" w:val="000000"/>
          <w:sz w:val="30"/>
          <w:szCs w:val="30"/>
        </w:rPr>
        <w:t>20. Формирование заявки в электронно</w:t>
      </w:r>
      <w:r w:rsidR="007F4190" w:rsidRPr="007F4190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7F4190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F4190" w:rsidRPr="007F4190">
        <w:rPr>
          <w:rFonts w:ascii="Times New Roman" w:hAnsi="Times New Roman"/>
          <w:color w:themeColor="text1" w:val="000000"/>
          <w:sz w:val="30"/>
          <w:szCs w:val="30"/>
        </w:rPr>
        <w:t>форме</w:t>
      </w:r>
      <w:r w:rsidRPr="007F4190">
        <w:rPr>
          <w:rFonts w:ascii="Times New Roman" w:hAnsi="Times New Roman"/>
          <w:color w:themeColor="text1" w:val="000000"/>
          <w:sz w:val="30"/>
          <w:szCs w:val="30"/>
        </w:rPr>
        <w:t xml:space="preserve"> осуществляется 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посредством заполнения электронной формы заявки на Портале без необходимости дополнительной подачи заявки в какой-либо иной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   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форме.</w:t>
      </w:r>
    </w:p>
    <w:p w:rsidP="004F7735" w:rsidR="007249CC" w:rsidRDefault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21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. Электронная заявка становится доступной для должностного лица администрации района, ответственного за прием и регистрацию заявления (</w:t>
      </w:r>
      <w:r w:rsidR="004F7735">
        <w:rPr>
          <w:rFonts w:ascii="Times New Roman" w:hAnsi="Times New Roman"/>
          <w:color w:themeColor="text1" w:val="000000"/>
          <w:sz w:val="30"/>
          <w:szCs w:val="30"/>
        </w:rPr>
        <w:t xml:space="preserve">далее – 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ответственное должностное лицо), в государственной информационной системе, используемой администрацией района для предоставления муниципальной услуги.</w:t>
      </w:r>
      <w:r w:rsidR="000B134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Ответственное должностное лицо: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проверяет наличие электронных заявок, поступивших с Портала,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     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 с периодом не реже двух раз в день;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производит дейс</w:t>
      </w:r>
      <w:r w:rsidR="001A0166">
        <w:rPr>
          <w:rFonts w:ascii="Times New Roman" w:hAnsi="Times New Roman"/>
          <w:color w:themeColor="text1" w:val="000000"/>
          <w:sz w:val="30"/>
          <w:szCs w:val="30"/>
        </w:rPr>
        <w:t>твия в соответствии с пунктом 26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Регламента.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2</w:t>
      </w:r>
      <w:r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. Сведения о ходе рассмотрения заявки могут быть пол</w:t>
      </w:r>
      <w:proofErr w:type="gramStart"/>
      <w:r w:rsidRPr="00334A57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gramEnd"/>
      <w:r w:rsidR="004B2D77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proofErr w:type="spellStart"/>
      <w:r w:rsidRPr="00334A57">
        <w:rPr>
          <w:rFonts w:ascii="Times New Roman" w:hAnsi="Times New Roman"/>
          <w:color w:themeColor="text1" w:val="000000"/>
          <w:sz w:val="30"/>
          <w:szCs w:val="30"/>
        </w:rPr>
        <w:t>чены</w:t>
      </w:r>
      <w:proofErr w:type="spellEnd"/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 Заявителем в личном кабинете на Портале при условии </w:t>
      </w:r>
      <w:proofErr w:type="spellStart"/>
      <w:r w:rsidRPr="00334A57">
        <w:rPr>
          <w:rFonts w:ascii="Times New Roman" w:hAnsi="Times New Roman"/>
          <w:color w:themeColor="text1" w:val="000000"/>
          <w:sz w:val="30"/>
          <w:szCs w:val="30"/>
        </w:rPr>
        <w:t>автори</w:t>
      </w:r>
      <w:proofErr w:type="spellEnd"/>
      <w:r w:rsidR="00771B9D">
        <w:rPr>
          <w:rFonts w:ascii="Times New Roman" w:hAnsi="Times New Roman"/>
          <w:color w:themeColor="text1" w:val="000000"/>
          <w:sz w:val="30"/>
          <w:szCs w:val="30"/>
        </w:rPr>
        <w:t xml:space="preserve">- </w:t>
      </w:r>
      <w:proofErr w:type="spellStart"/>
      <w:r w:rsidRPr="00334A57">
        <w:rPr>
          <w:rFonts w:ascii="Times New Roman" w:hAnsi="Times New Roman"/>
          <w:color w:themeColor="text1" w:val="000000"/>
          <w:sz w:val="30"/>
          <w:szCs w:val="30"/>
        </w:rPr>
        <w:t>зации</w:t>
      </w:r>
      <w:proofErr w:type="spellEnd"/>
      <w:r w:rsidRPr="00334A57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334A57" w:rsidRDefault="00334A57" w:rsidRPr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2</w:t>
      </w:r>
      <w:r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. Заявителю обеспечивается возможность получения результата предоставления муниципальной услуги в форме электронного докуме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та, подписанного усиленной квалифицированной электронной подписью уполномоченного должностного лица администрации района, напра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ленного в личный кабинет Заявителя на Портале.</w:t>
      </w:r>
    </w:p>
    <w:p w:rsidP="004F7735" w:rsidR="00C0759C" w:rsidRDefault="00334A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34A57">
        <w:rPr>
          <w:rFonts w:ascii="Times New Roman" w:hAnsi="Times New Roman"/>
          <w:color w:themeColor="text1" w:val="000000"/>
          <w:sz w:val="30"/>
          <w:szCs w:val="30"/>
        </w:rPr>
        <w:t>2</w:t>
      </w:r>
      <w:r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334A57">
        <w:rPr>
          <w:rFonts w:ascii="Times New Roman" w:hAnsi="Times New Roman"/>
          <w:color w:themeColor="text1" w:val="000000"/>
          <w:sz w:val="30"/>
          <w:szCs w:val="30"/>
        </w:rPr>
        <w:t>Заявителю обеспечивается возможность направления жалобы на решения, действия (бездействие) администрации района, должнос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ного лица (муниципального служащего) администрации района в соо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ветствии со статьей 11.2 Федерального закона от 27.07.2010 № 210-ФЗ 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Об организации предоставления государственных и муниципальных услуг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 и в порядке, установленном </w:t>
      </w:r>
      <w:r w:rsidR="004B2D77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остановлением Правительства Российской Федерации от 20.11.2012 № 1198 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О федеральной госуда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ственной информационной системе, обеспечивающей процесс досуде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ного (внесудебного) обжалования решений и действий (бездействия), совершенных</w:t>
      </w:r>
      <w:proofErr w:type="gramEnd"/>
      <w:r w:rsidRPr="00334A57">
        <w:rPr>
          <w:rFonts w:ascii="Times New Roman" w:hAnsi="Times New Roman"/>
          <w:color w:themeColor="text1" w:val="000000"/>
          <w:sz w:val="30"/>
          <w:szCs w:val="30"/>
        </w:rPr>
        <w:t xml:space="preserve"> при предоставлении государственных и муниципальных услуг</w:t>
      </w:r>
      <w:r w:rsidR="00CE2977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34A57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C0759C" w:rsidRDefault="00C075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4F7735" w:rsidR="004B2D77" w:rsidRDefault="004B2D77" w:rsidRPr="0017344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4B2D77" w:rsidR="004B2D77" w:rsidRDefault="004B2D77">
      <w:pPr>
        <w:pStyle w:val="ConsPlusNormal"/>
        <w:spacing w:line="192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7A5A19">
        <w:rPr>
          <w:rFonts w:ascii="Times New Roman" w:cs="Times New Roman" w:hAnsi="Times New Roman"/>
          <w:bCs/>
          <w:color w:themeColor="text1" w:val="000000"/>
          <w:sz w:val="30"/>
          <w:szCs w:val="30"/>
          <w:lang w:val="en-US"/>
        </w:rPr>
        <w:lastRenderedPageBreak/>
        <w:t>III</w:t>
      </w:r>
      <w:r w:rsidRPr="007A5A19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Pr="007A5A19">
        <w:rPr>
          <w:rFonts w:ascii="Times New Roman" w:cs="Times New Roman" w:eastAsia="Times New Roman" w:hAnsi="Times New Roman"/>
          <w:sz w:val="30"/>
          <w:szCs w:val="3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</w:t>
      </w:r>
    </w:p>
    <w:p w:rsidP="004B2D77" w:rsidR="004B2D77" w:rsidRDefault="004B2D77">
      <w:pPr>
        <w:pStyle w:val="ConsPlusNormal"/>
        <w:spacing w:line="192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7A5A19">
        <w:rPr>
          <w:rFonts w:ascii="Times New Roman" w:cs="Times New Roman" w:eastAsia="Times New Roman" w:hAnsi="Times New Roman"/>
          <w:sz w:val="30"/>
          <w:szCs w:val="30"/>
        </w:rPr>
        <w:t xml:space="preserve">особенности выполнения административных процедур </w:t>
      </w:r>
    </w:p>
    <w:p w:rsidP="004B2D77" w:rsidR="004B2D77" w:rsidRDefault="004B2D77">
      <w:pPr>
        <w:pStyle w:val="ConsPlusNormal"/>
        <w:spacing w:line="192" w:lineRule="auto"/>
        <w:jc w:val="center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7A5A19">
        <w:rPr>
          <w:rFonts w:ascii="Times New Roman" w:cs="Times New Roman" w:eastAsia="Times New Roman" w:hAnsi="Times New Roman"/>
          <w:sz w:val="30"/>
          <w:szCs w:val="30"/>
        </w:rPr>
        <w:t xml:space="preserve">в электронной форме, а также особенности выполнения </w:t>
      </w:r>
    </w:p>
    <w:p w:rsidP="004B2D77" w:rsidR="00756A26" w:rsidRDefault="004B2D77" w:rsidRPr="007A5A19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A5A19">
        <w:rPr>
          <w:rFonts w:ascii="Times New Roman" w:cs="Times New Roman" w:eastAsia="Times New Roman" w:hAnsi="Times New Roman"/>
          <w:sz w:val="30"/>
          <w:szCs w:val="30"/>
        </w:rPr>
        <w:t>административных процедур в многофункциональных центрах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56A26" w:rsidRDefault="001A016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25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B1347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Предоставление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муниципальной услуги </w:t>
      </w:r>
      <w:r w:rsidR="00D43F9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администрацией ра</w:t>
      </w:r>
      <w:r w:rsidR="00D43F9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D43F9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она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включает следу</w:t>
      </w:r>
      <w:r w:rsidR="000B1347">
        <w:rPr>
          <w:rFonts w:ascii="Times New Roman" w:cs="Times New Roman" w:hAnsi="Times New Roman"/>
          <w:color w:themeColor="text1" w:val="000000"/>
          <w:sz w:val="30"/>
          <w:szCs w:val="30"/>
        </w:rPr>
        <w:t>ющие административные процедуры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F7735" w:rsidR="00756A26" w:rsidRDefault="000B134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рием и регистрация заявки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ов, необходимых для предоставления муниципальной услуги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56A26" w:rsidRDefault="00756A2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рассмотрение </w:t>
      </w:r>
      <w:r w:rsidR="00D43F9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8245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прилагаемых к ней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документов Заявителя, принятие решения о включении сведений в Реестр либо об отказе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во включении сведений в Реестр;</w:t>
      </w:r>
    </w:p>
    <w:p w:rsidP="004F7735" w:rsidR="00756A26" w:rsidRDefault="001A0166">
      <w:pPr>
        <w:pStyle w:val="ConsPlusNormal"/>
        <w:tabs>
          <w:tab w:pos="0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A01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выдача (направление) Заявителю результата предоставления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1A0166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услуги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1A0166" w:rsidRDefault="001A016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A016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Блок-схема последовательности административных процедур при предоставлении муниципальной услуги представлена в приложении 1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1A0166">
        <w:rPr>
          <w:rFonts w:ascii="Times New Roman" w:cs="Times New Roman" w:hAnsi="Times New Roman"/>
          <w:color w:themeColor="text1" w:val="000000"/>
          <w:sz w:val="30"/>
          <w:szCs w:val="30"/>
        </w:rPr>
        <w:t>к настоящему Регламенту.</w:t>
      </w:r>
    </w:p>
    <w:p w:rsidP="004F7735" w:rsidR="00756A26" w:rsidRDefault="001A0166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7" w:name="Par155"/>
      <w:bookmarkEnd w:id="7"/>
      <w:r>
        <w:rPr>
          <w:rFonts w:ascii="Times New Roman" w:cs="Times New Roman" w:hAnsi="Times New Roman"/>
          <w:color w:themeColor="text1" w:val="000000"/>
          <w:sz w:val="30"/>
          <w:szCs w:val="30"/>
        </w:rPr>
        <w:t>26</w:t>
      </w:r>
      <w:r w:rsidR="002B749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Прием и регистрация </w:t>
      </w:r>
      <w:r w:rsidR="00174135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B134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</w:t>
      </w:r>
      <w:r w:rsidR="000B1347">
        <w:rPr>
          <w:rFonts w:ascii="Times New Roman" w:cs="Times New Roman" w:hAnsi="Times New Roman"/>
          <w:color w:themeColor="text1" w:val="000000"/>
          <w:sz w:val="30"/>
          <w:szCs w:val="30"/>
        </w:rPr>
        <w:t>ов, необходимых для предоставления муниципальной услуги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0B134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4F7735" w:rsidR="00FE7971" w:rsidRDefault="0067605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1)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7435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снованием для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начала</w:t>
      </w:r>
      <w:r w:rsidR="002B749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E3731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дминистративной процедуры является обращение Заявителя с заявкой</w:t>
      </w:r>
      <w:r w:rsidR="0005310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приложенными к ней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документами;</w:t>
      </w:r>
    </w:p>
    <w:p w:rsidP="004F7735" w:rsidR="00FE7971" w:rsidRDefault="0067605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2)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рием заявки и документов, указанных в </w:t>
      </w:r>
      <w:hyperlink w:anchor="Par72" w:history="true">
        <w:r w:rsidR="00BC6B0C" w:rsidRPr="00173448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пункте</w:t>
        </w:r>
      </w:hyperlink>
      <w:r w:rsidR="00BC6B0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11</w:t>
      </w:r>
      <w:r w:rsidR="002B749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настоящ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proofErr w:type="spellEnd"/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proofErr w:type="spell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го</w:t>
      </w:r>
      <w:proofErr w:type="spell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5550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егламента, осуществляется специалистом, уполномоченным ос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ществлять </w:t>
      </w:r>
      <w:proofErr w:type="spellStart"/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прием</w:t>
      </w:r>
      <w:proofErr w:type="spellEnd"/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обращений, поступивших в администрацию района.</w:t>
      </w:r>
    </w:p>
    <w:p w:rsidP="004F7735" w:rsidR="0067605C" w:rsidRDefault="0067605C" w:rsidRPr="0067605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Заявка и </w:t>
      </w:r>
      <w:r w:rsidR="008245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прилагаемые к ней 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документы могут быть поданы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в электронной форме на странице муниципальной услуги на Портале путем заполнения интерактивной формы заявки с прикреплением эле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тронных образов необходимых документов.</w:t>
      </w:r>
    </w:p>
    <w:p w:rsidP="004F7735" w:rsidR="0067605C" w:rsidRDefault="0067605C" w:rsidRPr="0067605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Для идентификации и аутентификации используется подтве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жденная учетная запись Заявителя в ЕСИА.</w:t>
      </w:r>
    </w:p>
    <w:p w:rsidP="004F7735" w:rsidR="0067605C" w:rsidRDefault="0067605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Поданные в электронной форме заявка и документы должны быть заверены электронной подписью в соответствии с 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остановлением Правительства Российской Федерации от 25.06.2012 № 634 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О видах электронной подписи, использование которых допускается при обр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7605C">
        <w:rPr>
          <w:rFonts w:ascii="Times New Roman" w:cs="Times New Roman" w:hAnsi="Times New Roman"/>
          <w:color w:themeColor="text1" w:val="000000"/>
          <w:sz w:val="30"/>
          <w:szCs w:val="30"/>
        </w:rPr>
        <w:t>щении за получением государ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и муниципальных услуг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CD54F7" w:rsidRDefault="0067605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3)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заявка подлежит регистрации путем присвоения входящего р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гистрационного номера.</w:t>
      </w:r>
    </w:p>
    <w:p w:rsidP="004F7735" w:rsidR="009D3CC9" w:rsidRDefault="009D3C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подачи заявки в электронной форме в личный кабинет Заявителя на Портале направляется уведомление, содержащее сведения 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>о факте приема заявки с прилагаемыми документами и начале процедуры предоставления муниципа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льной услуги;</w:t>
      </w:r>
    </w:p>
    <w:p w:rsidP="004F7735" w:rsidR="004B2D77" w:rsidRDefault="004B2D77" w:rsidRPr="009D3C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9D3CC9" w:rsidRDefault="002B7490" w:rsidRPr="009D3C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4)</w:t>
      </w:r>
      <w:r w:rsidR="009D3CC9"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9D3CC9"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езультатом выполнения административной процедуры является регистрация поступившей в администрацию района заявки и передача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9D3CC9"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>ее</w:t>
      </w:r>
      <w:proofErr w:type="spellEnd"/>
      <w:r w:rsidR="009D3CC9"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ответственным исполнителем руководителю администрации района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9D3CC9" w:rsidRDefault="00017840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9D3CC9" w:rsidRPr="009D3C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аксимальный срок выполнения административной процедуры составляет </w:t>
      </w:r>
      <w:r w:rsidRPr="00017840">
        <w:rPr>
          <w:rFonts w:ascii="Times New Roman" w:cs="Times New Roman" w:hAnsi="Times New Roman"/>
          <w:color w:themeColor="text1" w:val="000000"/>
          <w:sz w:val="30"/>
          <w:szCs w:val="30"/>
        </w:rPr>
        <w:t>один рабочий день.</w:t>
      </w:r>
    </w:p>
    <w:p w:rsidP="004F7735" w:rsidR="00684E1F" w:rsidRDefault="00D8694C" w:rsidRPr="00173448">
      <w:pPr>
        <w:pStyle w:val="ConsPlusNormal"/>
        <w:ind w:firstLine="709"/>
        <w:jc w:val="both"/>
        <w:rPr>
          <w:rFonts w:ascii="Times New Roman" w:cs="Times New Roman" w:hAnsi="Times New Roman"/>
          <w:i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27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FE7971" w:rsidRPr="00173448">
        <w:rPr>
          <w:rFonts w:ascii="Times New Roman" w:cs="Times New Roman" w:hAnsi="Times New Roman"/>
          <w:i/>
          <w:color w:themeColor="text1" w:val="000000"/>
          <w:sz w:val="30"/>
          <w:szCs w:val="30"/>
        </w:rPr>
        <w:t xml:space="preserve"> 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ассмотрение заявки и </w:t>
      </w:r>
      <w:r w:rsidR="008245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прилагаемых к ней 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документов, прин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тие решения о включении сведений в Реестр либо об отказе во включ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нии сведений в Реестр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684E1F" w:rsidRPr="00173448">
        <w:rPr>
          <w:rFonts w:ascii="Times New Roman" w:cs="Times New Roman" w:hAnsi="Times New Roman"/>
          <w:i/>
          <w:color w:themeColor="text1" w:val="000000"/>
          <w:sz w:val="30"/>
          <w:szCs w:val="30"/>
        </w:rPr>
        <w:t xml:space="preserve"> </w:t>
      </w:r>
    </w:p>
    <w:p w:rsidP="004F7735" w:rsidR="00FE7971" w:rsidRDefault="00D8694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23A88">
        <w:rPr>
          <w:rFonts w:ascii="Times New Roman" w:cs="Times New Roman" w:hAnsi="Times New Roman"/>
          <w:color w:themeColor="text1" w:val="000000"/>
          <w:sz w:val="30"/>
          <w:szCs w:val="30"/>
        </w:rPr>
        <w:t>1)</w:t>
      </w:r>
      <w:r w:rsidR="002B7490" w:rsidRPr="00123A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E7971" w:rsidRPr="00123A88">
        <w:rPr>
          <w:rFonts w:ascii="Times New Roman" w:cs="Times New Roman" w:hAnsi="Times New Roman"/>
          <w:color w:themeColor="text1" w:val="000000"/>
          <w:sz w:val="30"/>
          <w:szCs w:val="30"/>
        </w:rPr>
        <w:t>снованием для начала административной процедуры является</w:t>
      </w:r>
      <w:r w:rsidR="001207F1" w:rsidRPr="00123A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поступление зарегистрированной</w:t>
      </w:r>
      <w:r w:rsidR="00FE7971" w:rsidRPr="00123A8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207F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руководителю администрации района в день регистрации </w:t>
      </w:r>
      <w:r w:rsidR="001207F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заявки</w:t>
      </w:r>
      <w:r w:rsidR="00FE797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FE7971" w:rsidRDefault="002035F9" w:rsidRPr="00173448">
      <w:pPr>
        <w:pStyle w:val="3"/>
        <w:widowControl w:val="false"/>
        <w:spacing w:after="0"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2)</w:t>
      </w:r>
      <w:r w:rsidR="002B7490">
        <w:rPr>
          <w:color w:themeColor="text1" w:val="000000"/>
          <w:sz w:val="30"/>
          <w:szCs w:val="30"/>
        </w:rPr>
        <w:t xml:space="preserve"> </w:t>
      </w:r>
      <w:r w:rsidR="00577FA4">
        <w:rPr>
          <w:color w:themeColor="text1" w:val="000000"/>
          <w:sz w:val="30"/>
          <w:szCs w:val="30"/>
        </w:rPr>
        <w:t>р</w:t>
      </w:r>
      <w:r w:rsidR="00FE7971" w:rsidRPr="00173448">
        <w:rPr>
          <w:color w:themeColor="text1" w:val="000000"/>
          <w:sz w:val="30"/>
          <w:szCs w:val="30"/>
        </w:rPr>
        <w:t xml:space="preserve">уководитель администрации района в день поступления к нему </w:t>
      </w:r>
      <w:r w:rsidR="001207F1" w:rsidRPr="00173448">
        <w:rPr>
          <w:color w:themeColor="text1" w:val="000000"/>
          <w:sz w:val="30"/>
          <w:szCs w:val="30"/>
        </w:rPr>
        <w:t>заявки</w:t>
      </w:r>
      <w:r w:rsidR="00FE7971" w:rsidRPr="00173448">
        <w:rPr>
          <w:color w:themeColor="text1" w:val="000000"/>
          <w:sz w:val="30"/>
          <w:szCs w:val="30"/>
        </w:rPr>
        <w:t xml:space="preserve"> в соответствии с </w:t>
      </w:r>
      <w:proofErr w:type="spellStart"/>
      <w:r w:rsidR="00FE7971" w:rsidRPr="00173448">
        <w:rPr>
          <w:color w:themeColor="text1" w:val="000000"/>
          <w:sz w:val="30"/>
          <w:szCs w:val="30"/>
        </w:rPr>
        <w:t>утвержденным</w:t>
      </w:r>
      <w:proofErr w:type="spellEnd"/>
      <w:r w:rsidR="00FE7971" w:rsidRPr="00173448">
        <w:rPr>
          <w:color w:themeColor="text1" w:val="000000"/>
          <w:sz w:val="30"/>
          <w:szCs w:val="30"/>
        </w:rPr>
        <w:t xml:space="preserve"> распределением обязанностей </w:t>
      </w:r>
      <w:r w:rsidR="004B2D77">
        <w:rPr>
          <w:color w:themeColor="text1" w:val="000000"/>
          <w:sz w:val="30"/>
          <w:szCs w:val="30"/>
        </w:rPr>
        <w:t xml:space="preserve">           </w:t>
      </w:r>
      <w:r w:rsidR="00FE7971" w:rsidRPr="00173448">
        <w:rPr>
          <w:color w:themeColor="text1" w:val="000000"/>
          <w:sz w:val="30"/>
          <w:szCs w:val="30"/>
        </w:rPr>
        <w:t xml:space="preserve">в виде резолюции </w:t>
      </w:r>
      <w:proofErr w:type="spellStart"/>
      <w:r w:rsidR="00FE7971" w:rsidRPr="00173448">
        <w:rPr>
          <w:color w:themeColor="text1" w:val="000000"/>
          <w:sz w:val="30"/>
          <w:szCs w:val="30"/>
        </w:rPr>
        <w:t>дает</w:t>
      </w:r>
      <w:proofErr w:type="spellEnd"/>
      <w:r w:rsidR="00FE7971" w:rsidRPr="00173448">
        <w:rPr>
          <w:color w:themeColor="text1" w:val="000000"/>
          <w:sz w:val="30"/>
          <w:szCs w:val="30"/>
        </w:rPr>
        <w:t xml:space="preserve"> поручение по рассмотрению заявки заместителю руководителя администрации района, курирующему предоставление муниципальной услуги, либо непосредственно начальнику отдела, ос</w:t>
      </w:r>
      <w:r w:rsidR="00FE7971" w:rsidRPr="00173448">
        <w:rPr>
          <w:color w:themeColor="text1" w:val="000000"/>
          <w:sz w:val="30"/>
          <w:szCs w:val="30"/>
        </w:rPr>
        <w:t>у</w:t>
      </w:r>
      <w:r w:rsidR="00FE7971" w:rsidRPr="00173448">
        <w:rPr>
          <w:color w:themeColor="text1" w:val="000000"/>
          <w:sz w:val="30"/>
          <w:szCs w:val="30"/>
        </w:rPr>
        <w:t xml:space="preserve">ществляющему включение </w:t>
      </w:r>
      <w:r w:rsidRPr="002035F9">
        <w:rPr>
          <w:color w:themeColor="text1" w:val="000000"/>
          <w:sz w:val="30"/>
          <w:szCs w:val="30"/>
        </w:rPr>
        <w:t>сведений о месте (площадке) накопления ТКО</w:t>
      </w:r>
      <w:r>
        <w:rPr>
          <w:color w:themeColor="text1" w:val="000000"/>
          <w:sz w:val="30"/>
          <w:szCs w:val="30"/>
        </w:rPr>
        <w:t xml:space="preserve"> </w:t>
      </w:r>
      <w:r w:rsidR="00FE7971" w:rsidRPr="00173448">
        <w:rPr>
          <w:color w:themeColor="text1" w:val="000000"/>
          <w:sz w:val="30"/>
          <w:szCs w:val="30"/>
        </w:rPr>
        <w:t xml:space="preserve">в </w:t>
      </w:r>
      <w:r>
        <w:rPr>
          <w:color w:themeColor="text1" w:val="000000"/>
          <w:sz w:val="30"/>
          <w:szCs w:val="30"/>
        </w:rPr>
        <w:t>Р</w:t>
      </w:r>
      <w:r w:rsidR="00FE7971" w:rsidRPr="00173448">
        <w:rPr>
          <w:color w:themeColor="text1" w:val="000000"/>
          <w:sz w:val="30"/>
          <w:szCs w:val="30"/>
        </w:rPr>
        <w:t>еестр</w:t>
      </w:r>
      <w:r w:rsidR="004B1F14">
        <w:rPr>
          <w:color w:themeColor="text1" w:val="000000"/>
          <w:sz w:val="30"/>
          <w:szCs w:val="30"/>
        </w:rPr>
        <w:t>;</w:t>
      </w:r>
    </w:p>
    <w:p w:rsidP="004F7735" w:rsidR="00FE7971" w:rsidRDefault="00C74352" w:rsidRPr="00173448">
      <w:pPr>
        <w:pStyle w:val="3"/>
        <w:widowControl w:val="false"/>
        <w:spacing w:after="0"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з</w:t>
      </w:r>
      <w:r w:rsidR="00FE7971" w:rsidRPr="00173448">
        <w:rPr>
          <w:color w:themeColor="text1" w:val="000000"/>
          <w:sz w:val="30"/>
          <w:szCs w:val="30"/>
        </w:rPr>
        <w:t xml:space="preserve">аместитель руководителя либо начальник отдела в течение одного </w:t>
      </w:r>
      <w:r w:rsidR="00355EFC">
        <w:rPr>
          <w:color w:themeColor="text1" w:val="000000"/>
          <w:sz w:val="30"/>
          <w:szCs w:val="30"/>
        </w:rPr>
        <w:t xml:space="preserve">рабочего </w:t>
      </w:r>
      <w:r w:rsidR="00FE7971" w:rsidRPr="00173448">
        <w:rPr>
          <w:color w:themeColor="text1" w:val="000000"/>
          <w:sz w:val="30"/>
          <w:szCs w:val="30"/>
        </w:rPr>
        <w:t xml:space="preserve">дня </w:t>
      </w:r>
      <w:proofErr w:type="gramStart"/>
      <w:r w:rsidR="00FE7971" w:rsidRPr="00173448">
        <w:rPr>
          <w:color w:themeColor="text1" w:val="000000"/>
          <w:sz w:val="30"/>
          <w:szCs w:val="30"/>
        </w:rPr>
        <w:t>с даты поступления</w:t>
      </w:r>
      <w:proofErr w:type="gramEnd"/>
      <w:r w:rsidR="00FE7971" w:rsidRPr="00173448">
        <w:rPr>
          <w:color w:themeColor="text1" w:val="000000"/>
          <w:sz w:val="30"/>
          <w:szCs w:val="30"/>
        </w:rPr>
        <w:t xml:space="preserve"> заявки назначает специалиста, отве</w:t>
      </w:r>
      <w:r w:rsidR="00FE7971" w:rsidRPr="00173448">
        <w:rPr>
          <w:color w:themeColor="text1" w:val="000000"/>
          <w:sz w:val="30"/>
          <w:szCs w:val="30"/>
        </w:rPr>
        <w:t>т</w:t>
      </w:r>
      <w:r w:rsidR="00FE7971" w:rsidRPr="00173448">
        <w:rPr>
          <w:color w:themeColor="text1" w:val="000000"/>
          <w:sz w:val="30"/>
          <w:szCs w:val="30"/>
        </w:rPr>
        <w:t>ственного за предоставление муниципальной услуги (далее – Специ</w:t>
      </w:r>
      <w:r w:rsidR="00FE7971" w:rsidRPr="00173448">
        <w:rPr>
          <w:color w:themeColor="text1" w:val="000000"/>
          <w:sz w:val="30"/>
          <w:szCs w:val="30"/>
        </w:rPr>
        <w:t>а</w:t>
      </w:r>
      <w:r w:rsidR="00FE7971" w:rsidRPr="00173448">
        <w:rPr>
          <w:color w:themeColor="text1" w:val="000000"/>
          <w:sz w:val="30"/>
          <w:szCs w:val="30"/>
        </w:rPr>
        <w:t>лист);</w:t>
      </w:r>
    </w:p>
    <w:p w:rsidP="004F7735" w:rsidR="00756A26" w:rsidRDefault="00A00A47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3" w:history="true">
        <w:r w:rsidR="00524896" w:rsidRPr="00173448">
          <w:rPr>
            <w:rFonts w:ascii="Times New Roman" w:cs="Times New Roman" w:hAnsi="Times New Roman"/>
            <w:color w:themeColor="text1" w:val="000000"/>
            <w:sz w:val="30"/>
            <w:szCs w:val="30"/>
          </w:rPr>
          <w:t>3</w:t>
        </w:r>
        <w:r w:rsidR="002035F9">
          <w:rPr>
            <w:rFonts w:ascii="Times New Roman" w:cs="Times New Roman" w:hAnsi="Times New Roman"/>
            <w:color w:themeColor="text1" w:val="000000"/>
            <w:sz w:val="30"/>
            <w:szCs w:val="30"/>
          </w:rPr>
          <w:t>)</w:t>
        </w:r>
      </w:hyperlink>
      <w:r w:rsidR="002B749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7435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пециалист рассматривает </w:t>
      </w:r>
      <w:r w:rsidR="00684E1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заявку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приложенные к </w:t>
      </w:r>
      <w:r w:rsidR="002035F9">
        <w:rPr>
          <w:rFonts w:ascii="Times New Roman" w:cs="Times New Roman" w:hAnsi="Times New Roman"/>
          <w:color w:themeColor="text1" w:val="000000"/>
          <w:sz w:val="30"/>
          <w:szCs w:val="30"/>
        </w:rPr>
        <w:t>ней</w:t>
      </w:r>
      <w:r w:rsidR="002035F9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док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менты и определяет отсутствие либо наличие указанных в </w:t>
      </w:r>
      <w:r w:rsidR="005A375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пункте </w:t>
      </w:r>
      <w:r w:rsidR="002035F9">
        <w:rPr>
          <w:rFonts w:ascii="Times New Roman" w:cs="Times New Roman" w:hAnsi="Times New Roman"/>
          <w:color w:themeColor="text1" w:val="000000"/>
          <w:sz w:val="30"/>
          <w:szCs w:val="30"/>
        </w:rPr>
        <w:t>13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035F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настоящего </w:t>
      </w:r>
      <w:r w:rsidR="00E5550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егламента оснований для отказа в пред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оставлении мун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услуги;</w:t>
      </w:r>
    </w:p>
    <w:p w:rsidP="004F7735" w:rsidR="00756A26" w:rsidRDefault="00F42812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E759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случае наличия оснований для отказа в предо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ставлении м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ниципальной услуги С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пециалист осуществляет подготовк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проекта письма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района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отказе во включении сведений </w:t>
      </w:r>
      <w:r w:rsidRPr="00F42812">
        <w:rPr>
          <w:rFonts w:ascii="Times New Roman" w:cs="Times New Roman" w:hAnsi="Times New Roman"/>
          <w:color w:themeColor="text1" w:val="000000"/>
          <w:sz w:val="30"/>
          <w:szCs w:val="30"/>
        </w:rPr>
        <w:t>о месте (площадке) накопления ТКО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 Реестр</w:t>
      </w:r>
      <w:r w:rsidR="002147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</w:t>
      </w:r>
      <w:r w:rsidR="002147B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письм</w:t>
      </w:r>
      <w:r w:rsidR="002147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</w:t>
      </w:r>
      <w:r w:rsidR="002147B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об отказе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2147B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 включении сведений в Реестр</w:t>
      </w:r>
      <w:r w:rsidR="002147BC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обоснованием причин отказа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редает</w:t>
      </w:r>
      <w:r w:rsidR="002531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подпись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руководител</w:t>
      </w:r>
      <w:r w:rsidR="00253149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района</w:t>
      </w:r>
      <w:r w:rsidR="00671FE1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уполн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моченн</w:t>
      </w:r>
      <w:r w:rsidR="00253149">
        <w:rPr>
          <w:rFonts w:ascii="Times New Roman" w:cs="Times New Roman" w:hAnsi="Times New Roman"/>
          <w:color w:themeColor="text1" w:val="000000"/>
          <w:sz w:val="30"/>
          <w:szCs w:val="30"/>
        </w:rPr>
        <w:t>ому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им должностн</w:t>
      </w:r>
      <w:r w:rsidR="00253149">
        <w:rPr>
          <w:rFonts w:ascii="Times New Roman" w:cs="Times New Roman" w:hAnsi="Times New Roman"/>
          <w:color w:themeColor="text1" w:val="000000"/>
          <w:sz w:val="30"/>
          <w:szCs w:val="30"/>
        </w:rPr>
        <w:t>ому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</w:t>
      </w:r>
      <w:r w:rsidR="00253149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района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4F7735" w:rsidR="00276F24" w:rsidRDefault="0025314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8" w:name="Par182"/>
      <w:bookmarkEnd w:id="8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ри отсутствии оснований для отказа в предо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ставлении мун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услуги С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пециалист</w:t>
      </w:r>
      <w:r w:rsidR="00276F24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4F7735" w:rsidR="00385FAD" w:rsidRDefault="00385FAD" w:rsidRPr="0023140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3140C">
        <w:rPr>
          <w:rFonts w:ascii="Times New Roman" w:cs="Times New Roman" w:hAnsi="Times New Roman"/>
          <w:color w:themeColor="text1" w:val="000000"/>
          <w:sz w:val="30"/>
          <w:szCs w:val="30"/>
        </w:rPr>
        <w:t>вносит сведения о месте (площадке) накопления ТКО в Реестр;</w:t>
      </w:r>
    </w:p>
    <w:p w:rsidP="004F7735" w:rsidR="00756A26" w:rsidRDefault="00756A26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подготавливает проект </w:t>
      </w:r>
      <w:hyperlink w:anchor="Par506" w:history="true">
        <w:r w:rsidRPr="00173448">
          <w:rPr>
            <w:rFonts w:ascii="Times New Roman" w:cs="Times New Roman" w:hAnsi="Times New Roman"/>
            <w:color w:themeColor="text1" w:val="000000"/>
            <w:sz w:val="30"/>
            <w:szCs w:val="30"/>
          </w:rPr>
          <w:t>уведомления</w:t>
        </w:r>
      </w:hyperlink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42812" w:rsidRPr="004C3D11">
        <w:rPr>
          <w:rFonts w:ascii="Times New Roman" w:hAnsi="Times New Roman"/>
          <w:color w:themeColor="text1" w:val="000000"/>
          <w:sz w:val="30"/>
          <w:szCs w:val="30"/>
        </w:rPr>
        <w:t xml:space="preserve">о включении сведений о месте (площадке) накопления </w:t>
      </w:r>
      <w:r w:rsidR="00F42812">
        <w:rPr>
          <w:rFonts w:ascii="Times New Roman" w:hAnsi="Times New Roman"/>
          <w:color w:themeColor="text1" w:val="000000"/>
          <w:sz w:val="30"/>
          <w:szCs w:val="30"/>
        </w:rPr>
        <w:t xml:space="preserve">ТКО </w:t>
      </w:r>
      <w:r w:rsidR="00F42812" w:rsidRPr="004C3D11">
        <w:rPr>
          <w:rFonts w:ascii="Times New Roman" w:hAnsi="Times New Roman"/>
          <w:color w:themeColor="text1" w:val="000000"/>
          <w:sz w:val="30"/>
          <w:szCs w:val="30"/>
        </w:rPr>
        <w:t>в Реестр</w:t>
      </w:r>
      <w:r w:rsidR="00F428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по форм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е, установленной прил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жением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</w:t>
      </w:r>
      <w:r w:rsidR="00F428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настоящему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5550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егламенту</w:t>
      </w:r>
      <w:r w:rsidR="005D284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уведомление</w:t>
      </w:r>
      <w:r w:rsidR="00CC67A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включении сведений в Реестр</w:t>
      </w:r>
      <w:r w:rsidR="005D2843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5F34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096B1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передает на подпись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руководител</w:t>
      </w:r>
      <w:r w:rsidR="00096B13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района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уполномоченн</w:t>
      </w:r>
      <w:r w:rsidR="00096B13">
        <w:rPr>
          <w:rFonts w:ascii="Times New Roman" w:cs="Times New Roman" w:hAnsi="Times New Roman"/>
          <w:color w:themeColor="text1" w:val="000000"/>
          <w:sz w:val="30"/>
          <w:szCs w:val="30"/>
        </w:rPr>
        <w:t>ому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им должностн</w:t>
      </w:r>
      <w:r w:rsidR="00096B13">
        <w:rPr>
          <w:rFonts w:ascii="Times New Roman" w:cs="Times New Roman" w:hAnsi="Times New Roman"/>
          <w:color w:themeColor="text1" w:val="000000"/>
          <w:sz w:val="30"/>
          <w:szCs w:val="30"/>
        </w:rPr>
        <w:t>ому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</w:t>
      </w:r>
      <w:r w:rsidR="00096B13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района</w:t>
      </w:r>
      <w:r w:rsidR="00385FAD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F7735" w:rsidR="00096B13" w:rsidRDefault="00096B13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6)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5F3449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езультатом выполнения административной процедуры является </w:t>
      </w:r>
      <w:r w:rsidR="00276F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внесение сведений </w:t>
      </w:r>
      <w:r w:rsidR="00276F24" w:rsidRPr="00F42812">
        <w:rPr>
          <w:rFonts w:ascii="Times New Roman" w:cs="Times New Roman" w:hAnsi="Times New Roman"/>
          <w:color w:themeColor="text1" w:val="000000"/>
          <w:sz w:val="30"/>
          <w:szCs w:val="30"/>
        </w:rPr>
        <w:t>о месте (площадке) накопления ТКО</w:t>
      </w:r>
      <w:r w:rsidR="00276F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76F2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 Реестр</w:t>
      </w:r>
      <w:r w:rsidR="00276F24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76F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5F3449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>по</w:t>
      </w:r>
      <w:r w:rsidR="005F3449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5F3449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писание </w:t>
      </w:r>
      <w:r w:rsidR="005D284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уведомления о включении сведений </w:t>
      </w:r>
      <w:r w:rsidR="00CC67A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Реестр </w:t>
      </w:r>
      <w:r w:rsidR="003E51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либо </w:t>
      </w:r>
      <w:r w:rsidR="00276F24" w:rsidRPr="005F34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подписание </w:t>
      </w:r>
      <w:r w:rsidR="002147B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письма об отказе во включении сведений в Реестр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2147BC" w:rsidRDefault="002147B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>аксимальный срок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выполнения административной процедуры составляет </w:t>
      </w:r>
      <w:r w:rsidR="00276F2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10 рабочих </w:t>
      </w:r>
      <w:r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>дней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с даты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получения</w:t>
      </w:r>
      <w:proofErr w:type="gramEnd"/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заявки.</w:t>
      </w:r>
    </w:p>
    <w:p w:rsidP="004F7735" w:rsidR="00756A26" w:rsidRDefault="002147B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28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12D5C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012D5C" w:rsidRPr="00012D5C">
        <w:rPr>
          <w:rFonts w:ascii="Times New Roman" w:cs="Times New Roman" w:hAnsi="Times New Roman"/>
          <w:color w:themeColor="text1" w:val="000000"/>
          <w:sz w:val="30"/>
          <w:szCs w:val="30"/>
        </w:rPr>
        <w:t>ыдача (направление) Заявителю результата предоставления муниципальной услуги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F7735" w:rsidR="00756A26" w:rsidRDefault="002B7490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2147BC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снованием для </w:t>
      </w:r>
      <w:r w:rsidR="00815680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начала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административной процедуры является подписание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руководителем администрации района</w:t>
      </w:r>
      <w:r w:rsidR="004F15B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уполномоченным им должностным лицом администрации района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уведомления о включ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нии сведений в Реестр или письма об отказе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 включении сведений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в Реестр;</w:t>
      </w:r>
    </w:p>
    <w:p w:rsidP="004F7735" w:rsidR="00017840" w:rsidRDefault="002147B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тветственным исполнителем за совершение административной процедуры является </w:t>
      </w:r>
      <w:r w:rsidRPr="00017840">
        <w:rPr>
          <w:rFonts w:ascii="Times New Roman" w:cs="Times New Roman" w:hAnsi="Times New Roman"/>
          <w:color w:themeColor="text1" w:val="000000"/>
          <w:sz w:val="30"/>
          <w:szCs w:val="30"/>
        </w:rPr>
        <w:t>специалист администрации района, уполномоче</w:t>
      </w:r>
      <w:r w:rsidRPr="00017840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017840">
        <w:rPr>
          <w:rFonts w:ascii="Times New Roman" w:cs="Times New Roman" w:hAnsi="Times New Roman"/>
          <w:color w:themeColor="text1" w:val="000000"/>
          <w:sz w:val="30"/>
          <w:szCs w:val="30"/>
        </w:rPr>
        <w:t>ный осуществлять выдачу документов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756A26" w:rsidRDefault="00D6345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3)</w:t>
      </w:r>
      <w:r w:rsidR="000A1A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ыдача (направление) Заявителю уведомления о включении сведений в Реестр или письма об отказе во включении свед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ений в Реестр осуществляется С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пециалистом в течение 3 рабочих дней </w:t>
      </w:r>
      <w:proofErr w:type="gramStart"/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даты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принятия</w:t>
      </w:r>
      <w:proofErr w:type="gramEnd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соответствующего решения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347E8" w:rsidRPr="002347E8">
        <w:rPr>
          <w:rFonts w:ascii="Times New Roman" w:cs="Times New Roman" w:hAnsi="Times New Roman"/>
          <w:color w:themeColor="text1" w:val="000000"/>
          <w:sz w:val="30"/>
          <w:szCs w:val="30"/>
        </w:rPr>
        <w:t>посредством почтового отправления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D6345D" w:rsidRDefault="00577FA4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случае если заявка и приложенные документы поданы в эле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тронной форме и Заявитель выбрал способ получения результата предоставления муниципальной услуги в электронной форме, в личный кабинет на Портале направляется электронная копия результата пред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ставления муниципальной услуги (</w:t>
      </w:r>
      <w:r w:rsidR="00BF75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уведомления о включении сведений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="00BF75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Реестр либо </w:t>
      </w:r>
      <w:r w:rsidR="00BF75FF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письма об отказе во включении сведений в Реестр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), по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писанная усиленной квалифицированной электронной подписью дол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ностного лица администрации района в</w:t>
      </w:r>
      <w:proofErr w:type="gramEnd"/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соответствии</w:t>
      </w:r>
      <w:proofErr w:type="gramEnd"/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Федеральным законом от 06.04.2011 №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63-ФЗ 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Об электронной подписи</w:t>
      </w:r>
      <w:r w:rsidR="00CE297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1470EE" w:rsidRDefault="00D6345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езультатом выполнения административной процедуры является</w:t>
      </w:r>
      <w:r w:rsidR="001470EE" w:rsidRPr="001470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470EE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1470EE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ыдача (направление) Заявителю уведомления о включении сведений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1470EE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 Реестр или письма об отказе во включении сведений в Реестр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F7735" w:rsidR="00D6345D" w:rsidRDefault="007E702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577FA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D6345D"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>аксимальный срок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6345D"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выполнения административной процедуры составляет 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 рабочих </w:t>
      </w:r>
      <w:r w:rsidR="00D6345D" w:rsidRPr="002147BC">
        <w:rPr>
          <w:rFonts w:ascii="Times New Roman" w:cs="Times New Roman" w:hAnsi="Times New Roman"/>
          <w:color w:themeColor="text1" w:val="000000"/>
          <w:sz w:val="30"/>
          <w:szCs w:val="30"/>
        </w:rPr>
        <w:t>дн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>я.</w:t>
      </w:r>
    </w:p>
    <w:p w:rsidP="004F7735" w:rsidR="00756A26" w:rsidRDefault="002147BC" w:rsidRPr="0017344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29</w:t>
      </w:r>
      <w:r w:rsidR="0052489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 устранения основания отказа, но не позднее 30 дней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771B9D">
        <w:rPr>
          <w:rFonts w:ascii="Times New Roman" w:cs="Times New Roman" w:hAnsi="Times New Roman"/>
          <w:color w:themeColor="text1" w:val="000000"/>
          <w:sz w:val="30"/>
          <w:szCs w:val="30"/>
        </w:rPr>
        <w:t>с даты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получения</w:t>
      </w:r>
      <w:proofErr w:type="gramEnd"/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письма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отказе во включении сведений 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еестр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Заявитель вправе повторно обратиться в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администрацию района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зая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370294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кой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порядке, установленном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настоящим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D4B6D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егламентом.</w:t>
      </w:r>
    </w:p>
    <w:p w:rsidP="004F7735" w:rsidR="00D6345D" w:rsidRDefault="001470EE" w:rsidRPr="00D6345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="00E7597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ходе предоставления муниципальной услуги, р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зультаты предоставления муниципальной услуги направляются адм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нистрацией района для размещения в личный кабинет Заявителя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Едином портале государственных и муниципальных услуг (функций) 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вне зависимости от способа обращения за предоставлением муниц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пальной услуги, а также от способа представления результатов пред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6345D"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ставления муниципальной услуги.</w:t>
      </w:r>
    </w:p>
    <w:p w:rsidP="004F7735" w:rsidR="00CE2977" w:rsidRDefault="00D6345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4B2D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D6345D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услуги, установленным настоящим Регламентом.</w:t>
      </w:r>
    </w:p>
    <w:p w:rsidP="004F7735" w:rsidR="00CE2977" w:rsidRDefault="00CE2977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A5A19" w:rsidRDefault="007A5A19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br w:type="page"/>
      </w:r>
    </w:p>
    <w:p w:rsidP="000711E7" w:rsidR="005D7E28" w:rsidRDefault="005D7E28" w:rsidRPr="00531117">
      <w:pPr>
        <w:pStyle w:val="ConsPlusNormal"/>
        <w:spacing w:line="192" w:lineRule="auto"/>
        <w:ind w:firstLine="4962"/>
        <w:outlineLvl w:val="1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lastRenderedPageBreak/>
        <w:t>Приложение 1</w:t>
      </w:r>
    </w:p>
    <w:p w:rsidP="000711E7" w:rsidR="005D7E28" w:rsidRDefault="005D7E28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к </w:t>
      </w:r>
      <w:r w:rsidR="00771B9D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3F6918" w:rsidRPr="00531117">
        <w:rPr>
          <w:rFonts w:ascii="Times New Roman" w:cs="Times New Roman" w:hAnsi="Times New Roman"/>
          <w:color w:val="000000"/>
          <w:sz w:val="30"/>
          <w:szCs w:val="30"/>
        </w:rPr>
        <w:t>дминистративному</w:t>
      </w:r>
      <w:r w:rsidR="009E3E29"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6243" w:rsidRPr="0053111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егламенту</w:t>
      </w:r>
    </w:p>
    <w:p w:rsidP="000711E7" w:rsidR="00C03BA9" w:rsidRDefault="005D7E28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предоставления </w:t>
      </w:r>
      <w:proofErr w:type="gram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муниципальной</w:t>
      </w:r>
      <w:proofErr w:type="gramEnd"/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0711E7" w:rsidR="000711E7" w:rsidRDefault="00C03BA9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услуги </w:t>
      </w:r>
      <w:r w:rsidR="003F6918" w:rsidRPr="00531117">
        <w:rPr>
          <w:rFonts w:ascii="Times New Roman" w:cs="Times New Roman" w:hAnsi="Times New Roman"/>
          <w:color w:val="000000"/>
          <w:sz w:val="30"/>
          <w:szCs w:val="30"/>
        </w:rPr>
        <w:t>по в</w:t>
      </w:r>
      <w:r w:rsidR="005D7E28" w:rsidRPr="00531117">
        <w:rPr>
          <w:rFonts w:ascii="Times New Roman" w:cs="Times New Roman" w:hAnsi="Times New Roman"/>
          <w:color w:val="000000"/>
          <w:sz w:val="30"/>
          <w:szCs w:val="30"/>
        </w:rPr>
        <w:t>ключени</w:t>
      </w:r>
      <w:r w:rsidR="003F6918" w:rsidRPr="00531117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="005D7E28"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в реестр </w:t>
      </w:r>
    </w:p>
    <w:p w:rsidP="000711E7" w:rsidR="000711E7" w:rsidRDefault="000711E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мест </w:t>
      </w:r>
      <w:r w:rsidR="005D7E28"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(площадок) накопления </w:t>
      </w:r>
    </w:p>
    <w:p w:rsidP="000711E7" w:rsidR="005D7E28" w:rsidRDefault="005D7E28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proofErr w:type="spell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твердых</w:t>
      </w:r>
      <w:proofErr w:type="spellEnd"/>
      <w:r w:rsidR="000711E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коммунальных отходов</w:t>
      </w:r>
    </w:p>
    <w:p w:rsidP="00C03BA9" w:rsidR="00F643BF" w:rsidRDefault="00F643BF">
      <w:pPr>
        <w:pStyle w:val="ConsPlusNormal"/>
        <w:rPr>
          <w:rFonts w:ascii="Times New Roman" w:cs="Times New Roman" w:hAnsi="Times New Roman"/>
          <w:color w:val="000000"/>
          <w:sz w:val="30"/>
          <w:szCs w:val="30"/>
        </w:rPr>
      </w:pPr>
    </w:p>
    <w:p w:rsidP="00C03BA9" w:rsidR="000711E7" w:rsidRDefault="000711E7">
      <w:pPr>
        <w:pStyle w:val="ConsPlusNormal"/>
        <w:rPr>
          <w:rFonts w:ascii="Times New Roman" w:cs="Times New Roman" w:hAnsi="Times New Roman"/>
          <w:color w:val="000000"/>
          <w:sz w:val="30"/>
          <w:szCs w:val="30"/>
        </w:rPr>
      </w:pPr>
    </w:p>
    <w:p w:rsidP="000711E7" w:rsidR="005D7E28" w:rsidRDefault="005D7E28" w:rsidRPr="000711E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val="000000"/>
          <w:sz w:val="30"/>
          <w:szCs w:val="30"/>
        </w:rPr>
      </w:pPr>
      <w:bookmarkStart w:id="9" w:name="Par292"/>
      <w:bookmarkEnd w:id="9"/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>БЛОК-СХЕМА</w:t>
      </w:r>
    </w:p>
    <w:p w:rsidP="000711E7" w:rsidR="005D7E28" w:rsidRDefault="000711E7" w:rsidRPr="000711E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val="000000"/>
          <w:sz w:val="30"/>
          <w:szCs w:val="30"/>
        </w:rPr>
      </w:pPr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>предоставления муниципальной услуги «</w:t>
      </w:r>
      <w:r w:rsidR="00771B9D">
        <w:rPr>
          <w:rFonts w:ascii="Times New Roman" w:cs="Times New Roman" w:hAnsi="Times New Roman"/>
          <w:bCs/>
          <w:color w:val="000000"/>
          <w:sz w:val="30"/>
          <w:szCs w:val="30"/>
        </w:rPr>
        <w:t>В</w:t>
      </w:r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>ключение в реестр</w:t>
      </w:r>
    </w:p>
    <w:p w:rsidP="000711E7" w:rsidR="005D7E28" w:rsidRDefault="000711E7" w:rsidRPr="000711E7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val="000000"/>
          <w:sz w:val="30"/>
          <w:szCs w:val="30"/>
        </w:rPr>
      </w:pPr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 xml:space="preserve">мест (площадок) накопления </w:t>
      </w:r>
      <w:proofErr w:type="spellStart"/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>твердых</w:t>
      </w:r>
      <w:proofErr w:type="spellEnd"/>
      <w:r w:rsidRPr="000711E7">
        <w:rPr>
          <w:rFonts w:ascii="Times New Roman" w:cs="Times New Roman" w:hAnsi="Times New Roman"/>
          <w:bCs/>
          <w:color w:val="000000"/>
          <w:sz w:val="30"/>
          <w:szCs w:val="30"/>
        </w:rPr>
        <w:t xml:space="preserve"> коммунальных отходов»</w:t>
      </w:r>
    </w:p>
    <w:p w:rsidP="004F7735" w:rsidR="000711E7" w:rsidRDefault="000711E7">
      <w:pPr>
        <w:pStyle w:val="ConsPlusNormal"/>
        <w:rPr>
          <w:rFonts w:ascii="Times New Roman" w:cs="Times New Roman" w:hAnsi="Times New Roman"/>
          <w:color w:val="000000"/>
          <w:sz w:val="30"/>
          <w:szCs w:val="30"/>
        </w:rPr>
      </w:pPr>
    </w:p>
    <w:p w:rsidP="004F7735" w:rsidR="000711E7" w:rsidRDefault="000711E7" w:rsidRPr="00531117">
      <w:pPr>
        <w:pStyle w:val="ConsPlusNormal"/>
        <w:rPr>
          <w:rFonts w:ascii="Times New Roman" w:cs="Times New Roman" w:hAnsi="Times New Roman"/>
          <w:color w:val="000000"/>
          <w:sz w:val="30"/>
          <w:szCs w:val="30"/>
        </w:rPr>
      </w:pPr>
    </w:p>
    <w:tbl>
      <w:tblPr>
        <w:tblStyle w:val="a3"/>
        <w:tblW w:type="auto" w:w="0"/>
        <w:tblInd w:type="dxa" w:w="1384"/>
        <w:tblLook w:firstColumn="1" w:firstRow="1" w:lastColumn="0" w:lastRow="0" w:noHBand="0" w:noVBand="1" w:val="04A0"/>
      </w:tblPr>
      <w:tblGrid>
        <w:gridCol w:w="6662"/>
      </w:tblGrid>
      <w:tr w:rsidR="005D7E28" w:rsidRPr="005D7E28" w:rsidTr="000711E7">
        <w:trPr>
          <w:trHeight w:val="745"/>
        </w:trPr>
        <w:tc>
          <w:tcPr>
            <w:tcW w:type="dxa" w:w="6662"/>
          </w:tcPr>
          <w:p w:rsidP="004F7735" w:rsidR="0015637C" w:rsidRDefault="005D7E28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и регистрация </w:t>
            </w:r>
            <w:r w:rsidR="00F643BF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заявки</w:t>
            </w: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и документов,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P="004F7735" w:rsidR="000711E7" w:rsidRDefault="005D7E28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необходимых</w:t>
            </w:r>
            <w:proofErr w:type="gramEnd"/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для предоставления </w:t>
            </w:r>
          </w:p>
          <w:p w:rsidP="004F7735" w:rsidR="005D7E28" w:rsidRDefault="005D7E28" w:rsidRPr="005D7E28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муниципальной услуги</w:t>
            </w:r>
          </w:p>
        </w:tc>
      </w:tr>
    </w:tbl>
    <w:p w:rsidP="004F7735" w:rsidR="005D7E28" w:rsidRDefault="000711E7" w:rsidRPr="005D7E28">
      <w:pPr>
        <w:pStyle w:val="ConsPlusNormal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3004287</wp:posOffset>
                </wp:positionH>
                <wp:positionV relativeFrom="paragraph">
                  <wp:posOffset>4064</wp:posOffset>
                </wp:positionV>
                <wp:extent cx="0" cy="182880"/>
                <wp:effectExtent b="64770" l="76200" r="57150" t="0"/>
                <wp:wrapNone/>
                <wp:docPr id="6" name="Прямая со стрелкой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Прямая со стрелкой 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" o:spid="_x0000_s1026" strokecolor="black [3213]" style="position:absolute;margin-left:236.55pt;margin-top:.3pt;width:0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<v:stroke endarrow="block"/>
              </v:shape>
            </w:pict>
          </mc:Fallback>
        </mc:AlternateContent>
      </w:r>
    </w:p>
    <w:tbl>
      <w:tblPr>
        <w:tblStyle w:val="a3"/>
        <w:tblW w:type="auto" w:w="0"/>
        <w:tblInd w:type="dxa" w:w="1384"/>
        <w:tblLook w:firstColumn="1" w:firstRow="1" w:lastColumn="0" w:lastRow="0" w:noHBand="0" w:noVBand="1" w:val="04A0"/>
      </w:tblPr>
      <w:tblGrid>
        <w:gridCol w:w="6662"/>
      </w:tblGrid>
      <w:tr w:rsidR="005D7E28" w:rsidRPr="005D7E28" w:rsidTr="000711E7">
        <w:tc>
          <w:tcPr>
            <w:tcW w:type="dxa" w:w="6662"/>
          </w:tcPr>
          <w:p w:rsidP="004F7735" w:rsidR="000711E7" w:rsidRDefault="005D7E28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Проверка </w:t>
            </w:r>
            <w:r w:rsidR="00F643BF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заявки</w:t>
            </w: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с приложенными документами </w:t>
            </w:r>
          </w:p>
          <w:p w:rsidP="004F7735" w:rsidR="000711E7" w:rsidRDefault="005D7E28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и определение </w:t>
            </w:r>
            <w:r w:rsidR="0015637C"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наличия или </w:t>
            </w: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отсутствия оснований </w:t>
            </w:r>
          </w:p>
          <w:p w:rsidP="004F7735" w:rsidR="005D7E28" w:rsidRDefault="005D7E28" w:rsidRPr="005D7E28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для отказа в предоставлении муниципальной услуги</w:t>
            </w:r>
          </w:p>
        </w:tc>
      </w:tr>
    </w:tbl>
    <w:p w:rsidP="000711E7" w:rsidR="005D7E28" w:rsidRDefault="000711E7" w:rsidRPr="005D7E28">
      <w:pPr>
        <w:pStyle w:val="ConsPlusNonformat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5653EF8E" wp14:editId="6D1A0428">
                <wp:simplePos x="0" y="0"/>
                <wp:positionH relativeFrom="column">
                  <wp:posOffset>3010281</wp:posOffset>
                </wp:positionH>
                <wp:positionV relativeFrom="paragraph">
                  <wp:posOffset>-787</wp:posOffset>
                </wp:positionV>
                <wp:extent cx="0" cy="182880"/>
                <wp:effectExtent b="64770" l="76200" r="57150" t="0"/>
                <wp:wrapNone/>
                <wp:docPr id="7" name="Прямая со стрелкой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" o:spid="_x0000_s1026" strokecolor="windowText" style="position:absolute;margin-left:237.05pt;margin-top:-.05pt;width:0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<v:stroke endarrow="block"/>
              </v:shape>
            </w:pict>
          </mc:Fallback>
        </mc:AlternateContent>
      </w:r>
    </w:p>
    <w:tbl>
      <w:tblPr>
        <w:tblStyle w:val="a3"/>
        <w:tblW w:type="auto" w:w="0"/>
        <w:tblInd w:type="dxa" w:w="1384"/>
        <w:tblLook w:firstColumn="1" w:firstRow="1" w:lastColumn="0" w:lastRow="0" w:noHBand="0" w:noVBand="1" w:val="04A0"/>
      </w:tblPr>
      <w:tblGrid>
        <w:gridCol w:w="6662"/>
      </w:tblGrid>
      <w:tr w:rsidR="005D7E28" w:rsidRPr="005D7E28" w:rsidTr="000711E7">
        <w:tc>
          <w:tcPr>
            <w:tcW w:type="dxa" w:w="6662"/>
          </w:tcPr>
          <w:p w:rsidP="004F7735" w:rsidR="0015637C" w:rsidRDefault="005D7E28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Наличие оснований для отказа </w:t>
            </w:r>
          </w:p>
          <w:p w:rsidP="004F7735" w:rsidR="005D7E28" w:rsidRDefault="0015637C" w:rsidRPr="005D7E28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5D7E28"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предоставлении муниципальной услуги</w:t>
            </w:r>
          </w:p>
        </w:tc>
      </w:tr>
    </w:tbl>
    <w:p w:rsidP="000711E7" w:rsidR="005D7E28" w:rsidRDefault="000711E7" w:rsidRPr="005D7E28">
      <w:pPr>
        <w:pStyle w:val="ConsPlusNonformat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7456" simplePos="false" wp14:anchorId="1A1E701D" wp14:editId="1CBFCC7F">
                <wp:simplePos x="0" y="0"/>
                <wp:positionH relativeFrom="column">
                  <wp:posOffset>4158412</wp:posOffset>
                </wp:positionH>
                <wp:positionV relativeFrom="paragraph">
                  <wp:posOffset>8941</wp:posOffset>
                </wp:positionV>
                <wp:extent cx="482524" cy="336500"/>
                <wp:effectExtent b="6985" l="0" r="0" t="0"/>
                <wp:wrapNone/>
                <wp:docPr id="11" name="Поле 1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2524" cy="33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0711E7" w:rsidR="00771B9D" w:rsidRDefault="00771B9D" w:rsidRPr="000711E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filled="f" id="Поле 1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" o:spid="_x0000_s1026" stroked="f" strokeweight=".5pt" style="position:absolute;margin-left:327.45pt;margin-top:.7pt;width:38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0711E7" w:rsidR="00771B9D" w:rsidRDefault="00771B9D" w:rsidRPr="000711E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5408" simplePos="false" wp14:anchorId="0514F450" wp14:editId="0FED622E">
                <wp:simplePos x="0" y="0"/>
                <wp:positionH relativeFrom="column">
                  <wp:posOffset>1197127</wp:posOffset>
                </wp:positionH>
                <wp:positionV relativeFrom="paragraph">
                  <wp:posOffset>10719</wp:posOffset>
                </wp:positionV>
                <wp:extent cx="482524" cy="336500"/>
                <wp:effectExtent b="6985" l="0" r="0" t="0"/>
                <wp:wrapNone/>
                <wp:docPr id="10" name="Поле 1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2524" cy="33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B9D" w:rsidRDefault="00771B9D" w:rsidRPr="000711E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1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ed="f" id="Поле 1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" o:spid="_x0000_s1027" stroked="f" strokeweight=".5pt" style="position:absolute;margin-left:94.25pt;margin-top:.85pt;width:38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R="00771B9D" w:rsidRDefault="00771B9D" w:rsidRPr="000711E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1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20DC2C45" wp14:editId="399B1754">
                <wp:simplePos x="0" y="0"/>
                <wp:positionH relativeFrom="column">
                  <wp:posOffset>1431520</wp:posOffset>
                </wp:positionH>
                <wp:positionV relativeFrom="paragraph">
                  <wp:posOffset>10998</wp:posOffset>
                </wp:positionV>
                <wp:extent cx="343813" cy="431165"/>
                <wp:effectExtent b="64135" l="38100" r="18415" t="0"/>
                <wp:wrapNone/>
                <wp:docPr id="8" name="Прямая со стрелкой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3813" cy="431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" o:spid="_x0000_s1026" strokecolor="black [3213]" style="position:absolute;margin-left:112.7pt;margin-top:.85pt;width:27.05pt;height:33.9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ype="#_x0000_t32">
                <v:stroke endarrow="block"/>
              </v:shape>
            </w:pict>
          </mc:Fallback>
        </mc:AlternateContent>
      </w:r>
      <w:r>
        <w:rPr>
          <w:rFonts w:ascii="Times New Roman" w:cs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0DDAB734" wp14:editId="1AB2F686">
                <wp:simplePos x="0" y="0"/>
                <wp:positionH relativeFrom="column">
                  <wp:posOffset>4050131</wp:posOffset>
                </wp:positionH>
                <wp:positionV relativeFrom="paragraph">
                  <wp:posOffset>10795</wp:posOffset>
                </wp:positionV>
                <wp:extent cx="321868" cy="431165"/>
                <wp:effectExtent b="64135" l="0" r="59690" t="0"/>
                <wp:wrapNone/>
                <wp:docPr id="9" name="Прямая со стрелкой 9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8" cy="431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" o:spid="_x0000_s1026" strokecolor="black [3213]" style="position:absolute;margin-left:318.9pt;margin-top:.85pt;width:25.35pt;height:33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ype="#_x0000_t32">
                <v:stroke endarrow="block"/>
              </v:shape>
            </w:pict>
          </mc:Fallback>
        </mc:AlternateContent>
      </w:r>
    </w:p>
    <w:p w:rsidP="004F7735" w:rsidR="00B42E36" w:rsidRDefault="005D7E28" w:rsidRPr="005D7E28">
      <w:pPr>
        <w:pStyle w:val="ConsPlusNonformat"/>
        <w:spacing w:line="276" w:lineRule="auto"/>
        <w:ind w:left="21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 w:rsidRPr="005D7E28">
        <w:rPr>
          <w:rFonts w:ascii="Times New Roman" w:cs="Times New Roman" w:hAnsi="Times New Roman"/>
          <w:color w:val="000000"/>
          <w:sz w:val="28"/>
          <w:szCs w:val="28"/>
        </w:rPr>
        <w:t xml:space="preserve">                   </w:t>
      </w:r>
    </w:p>
    <w:tbl>
      <w:tblPr>
        <w:tblStyle w:val="a3"/>
        <w:tblW w:type="auto" w:w="0"/>
        <w:tblLook w:firstColumn="1" w:firstRow="1" w:lastColumn="0" w:lastRow="0" w:noHBand="0" w:noVBand="1" w:val="04A0"/>
      </w:tblPr>
      <w:tblGrid>
        <w:gridCol w:w="4644"/>
        <w:gridCol w:w="284"/>
        <w:gridCol w:w="4536"/>
      </w:tblGrid>
      <w:tr w:rsidR="000711E7" w:rsidTr="000711E7">
        <w:trPr>
          <w:trHeight w:val="1626"/>
        </w:trPr>
        <w:tc>
          <w:tcPr>
            <w:tcW w:type="dxa" w:w="4644"/>
            <w:tcBorders>
              <w:left w:color="auto" w:space="0" w:sz="4" w:val="single"/>
            </w:tcBorders>
          </w:tcPr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Подготовка и направление </w:t>
            </w:r>
          </w:p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Заявителю письма об отказе </w:t>
            </w:r>
          </w:p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во включении в реестр мест </w:t>
            </w:r>
          </w:p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(площадок) накопления твердых коммунальных отходов </w:t>
            </w:r>
          </w:p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E494B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с обоснованием причин отказа</w:t>
            </w:r>
          </w:p>
        </w:tc>
        <w:tc>
          <w:tcPr>
            <w:tcW w:type="dxa" w:w="284"/>
            <w:tcBorders>
              <w:top w:val="nil"/>
              <w:bottom w:val="nil"/>
            </w:tcBorders>
          </w:tcPr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4536"/>
          </w:tcPr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Внесение сведений о месте </w:t>
            </w:r>
          </w:p>
          <w:p w:rsidP="004F7735" w:rsidR="00771B9D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(площадке) в </w:t>
            </w:r>
            <w:r w:rsidRPr="00234A00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реестр мест </w:t>
            </w:r>
          </w:p>
          <w:p w:rsidP="004F7735" w:rsidR="000711E7" w:rsidRDefault="000711E7">
            <w:pPr>
              <w:pStyle w:val="ConsPlusNonformat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234A00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(площадок) накопления твердых коммунальных отходов</w:t>
            </w:r>
          </w:p>
        </w:tc>
      </w:tr>
    </w:tbl>
    <w:p w:rsidP="004F7735" w:rsidR="00D61D43" w:rsidRDefault="00D61D43">
      <w:pPr>
        <w:widowControl w:val="false"/>
        <w:rPr>
          <w:rFonts w:ascii="Times New Roman" w:hAnsi="Times New Roman"/>
          <w:color w:themeColor="text1" w:val="000000"/>
          <w:sz w:val="30"/>
          <w:szCs w:val="30"/>
        </w:rPr>
        <w:sectPr w:rsidR="00D61D43" w:rsidSect="00753460">
          <w:headerReference r:id="rId14" w:type="default"/>
          <w:type w:val="continuous"/>
          <w:pgSz w:h="16838" w:w="11906"/>
          <w:pgMar w:bottom="1134" w:footer="720" w:gutter="0" w:header="720" w:left="1985" w:right="567" w:top="1134"/>
          <w:cols w:space="720"/>
          <w:noEndnote/>
          <w:titlePg/>
          <w:docGrid w:linePitch="299"/>
        </w:sectPr>
      </w:pPr>
    </w:p>
    <w:p w:rsidP="000711E7" w:rsidR="00D61D43" w:rsidRDefault="000711E7">
      <w:pPr>
        <w:widowControl w:val="false"/>
        <w:spacing w:after="0" w:line="240" w:lineRule="auto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allowOverlap="true" behindDoc="false" distB="0" distL="114300" distR="114300" distT="0" layoutInCell="true" locked="false" relativeHeight="251669504" simplePos="false" wp14:anchorId="0851A27B" wp14:editId="3ED2EDD9">
                <wp:simplePos x="0" y="0"/>
                <wp:positionH relativeFrom="column">
                  <wp:posOffset>4717415</wp:posOffset>
                </wp:positionH>
                <wp:positionV relativeFrom="paragraph">
                  <wp:posOffset>26035</wp:posOffset>
                </wp:positionV>
                <wp:extent cx="0" cy="182880"/>
                <wp:effectExtent b="64770" l="76200" r="57150" t="0"/>
                <wp:wrapNone/>
                <wp:docPr id="12" name="Прямая со стрелкой 1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" o:spid="_x0000_s1026" strokecolor="windowText" style="position:absolute;margin-left:371.45pt;margin-top:2.05pt;width:0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<v:stroke endarrow="block"/>
              </v:shape>
            </w:pict>
          </mc:Fallback>
        </mc:AlternateContent>
      </w:r>
    </w:p>
    <w:tbl>
      <w:tblPr>
        <w:tblStyle w:val="a3"/>
        <w:tblW w:type="auto" w:w="0"/>
        <w:tblInd w:type="dxa" w:w="5211"/>
        <w:tblLook w:firstColumn="1" w:firstRow="1" w:lastColumn="0" w:lastRow="0" w:noHBand="0" w:noVBand="1" w:val="04A0"/>
      </w:tblPr>
      <w:tblGrid>
        <w:gridCol w:w="4253"/>
      </w:tblGrid>
      <w:tr w:rsidR="00D61D43" w:rsidTr="00A74B77">
        <w:tc>
          <w:tcPr>
            <w:tcW w:type="dxa" w:w="4253"/>
          </w:tcPr>
          <w:p w:rsidP="004F7735" w:rsidR="000711E7" w:rsidRDefault="00D61D43">
            <w:pPr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 направление </w:t>
            </w:r>
          </w:p>
          <w:p w:rsidP="004F7735" w:rsidR="000711E7" w:rsidRDefault="00D61D43">
            <w:pPr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Заявителю уведомления </w:t>
            </w:r>
          </w:p>
          <w:p w:rsidP="004F7735" w:rsidR="000711E7" w:rsidRDefault="00D61D43">
            <w:pPr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включении в реестр мест </w:t>
            </w:r>
          </w:p>
          <w:p w:rsidP="004F7735" w:rsidR="00D61D43" w:rsidRDefault="00D61D43">
            <w:pPr>
              <w:widowControl w:val="false"/>
              <w:jc w:val="center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(площадок) накопления </w:t>
            </w:r>
            <w:proofErr w:type="spellStart"/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>твердых</w:t>
            </w:r>
            <w:proofErr w:type="spellEnd"/>
            <w:r w:rsidRPr="00234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коммунальных отходов</w:t>
            </w:r>
          </w:p>
        </w:tc>
      </w:tr>
    </w:tbl>
    <w:p w:rsidP="004F7735" w:rsidR="00D61D43" w:rsidRDefault="00D61D43">
      <w:pPr>
        <w:widowControl w:val="false"/>
        <w:rPr>
          <w:rFonts w:ascii="Times New Roman" w:hAnsi="Times New Roman"/>
          <w:color w:themeColor="text1" w:val="000000"/>
          <w:sz w:val="30"/>
          <w:szCs w:val="30"/>
        </w:rPr>
      </w:pPr>
    </w:p>
    <w:p w:rsidP="004F7735" w:rsidR="003F6918" w:rsidRDefault="003F6918">
      <w:pPr>
        <w:widowControl w:val="false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br w:type="page"/>
      </w:r>
    </w:p>
    <w:p w:rsidP="000711E7" w:rsidR="000711E7" w:rsidRDefault="00771B9D" w:rsidRPr="00531117">
      <w:pPr>
        <w:pStyle w:val="ConsPlusNormal"/>
        <w:spacing w:line="192" w:lineRule="auto"/>
        <w:ind w:firstLine="4962"/>
        <w:outlineLvl w:val="1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>Приложение</w:t>
      </w:r>
      <w:r w:rsidR="000711E7"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711E7">
        <w:rPr>
          <w:rFonts w:ascii="Times New Roman" w:cs="Times New Roman" w:hAnsi="Times New Roman"/>
          <w:color w:val="000000"/>
          <w:sz w:val="30"/>
          <w:szCs w:val="30"/>
        </w:rPr>
        <w:t>2</w:t>
      </w:r>
    </w:p>
    <w:p w:rsidP="000711E7" w:rsidR="000711E7" w:rsidRDefault="000711E7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к </w:t>
      </w:r>
      <w:r w:rsidR="00771B9D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дминистративному регламенту</w:t>
      </w:r>
    </w:p>
    <w:p w:rsidP="000711E7" w:rsidR="000711E7" w:rsidRDefault="000711E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предоставления </w:t>
      </w:r>
      <w:proofErr w:type="gram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муниципальной</w:t>
      </w:r>
      <w:proofErr w:type="gramEnd"/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0711E7" w:rsidR="000711E7" w:rsidRDefault="000711E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услуги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по включению в реестр </w:t>
      </w:r>
    </w:p>
    <w:p w:rsidP="000711E7" w:rsidR="000711E7" w:rsidRDefault="000711E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мест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(площадок) накопления </w:t>
      </w:r>
    </w:p>
    <w:p w:rsidP="000711E7" w:rsidR="000711E7" w:rsidRDefault="000711E7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proofErr w:type="spell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твердых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коммунальных отходов</w:t>
      </w:r>
    </w:p>
    <w:p w:rsidP="004F7735" w:rsidR="00CA5F06" w:rsidRDefault="00CA5F06" w:rsidRPr="00A74B77">
      <w:pPr>
        <w:widowControl w:val="false"/>
        <w:spacing w:after="0" w:line="240" w:lineRule="auto"/>
        <w:jc w:val="center"/>
        <w:rPr>
          <w:rFonts w:ascii="Times New Roman" w:hAnsi="Times New Roman"/>
          <w:bCs/>
          <w:color w:themeColor="text1" w:val="000000"/>
          <w:sz w:val="34"/>
          <w:szCs w:val="34"/>
        </w:rPr>
      </w:pPr>
    </w:p>
    <w:p w:rsidP="004F7735" w:rsidR="000711E7" w:rsidRDefault="000711E7" w:rsidRPr="00A74B77">
      <w:pPr>
        <w:widowControl w:val="false"/>
        <w:spacing w:after="0" w:line="240" w:lineRule="auto"/>
        <w:jc w:val="center"/>
        <w:rPr>
          <w:rFonts w:ascii="Times New Roman" w:hAnsi="Times New Roman"/>
          <w:bCs/>
          <w:color w:themeColor="text1" w:val="000000"/>
          <w:sz w:val="34"/>
          <w:szCs w:val="34"/>
        </w:rPr>
      </w:pPr>
    </w:p>
    <w:p w:rsidP="000711E7" w:rsidR="00771B9D" w:rsidRDefault="005672CD">
      <w:pPr>
        <w:widowControl w:val="false"/>
        <w:spacing w:after="0" w:line="192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МЕТОДИКА </w:t>
      </w:r>
    </w:p>
    <w:p w:rsidP="00771B9D" w:rsidR="000711E7" w:rsidRDefault="00771B9D" w:rsidRPr="00A74B77">
      <w:pPr>
        <w:widowControl w:val="false"/>
        <w:spacing w:after="0" w:line="192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proofErr w:type="spellStart"/>
      <w:r>
        <w:rPr>
          <w:rFonts w:ascii="Times New Roman" w:hAnsi="Times New Roman"/>
          <w:bCs/>
          <w:color w:themeColor="text1" w:val="000000"/>
          <w:sz w:val="30"/>
          <w:szCs w:val="30"/>
        </w:rPr>
        <w:t>р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асчета</w:t>
      </w:r>
      <w:proofErr w:type="spellEnd"/>
      <w:r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="005672C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 крите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рии оценки показателей качества </w:t>
      </w:r>
      <w:r w:rsidR="005672C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предоставления </w:t>
      </w:r>
    </w:p>
    <w:p w:rsidP="000711E7" w:rsidR="005672CD" w:rsidRDefault="005672CD" w:rsidRPr="00A74B77">
      <w:pPr>
        <w:widowControl w:val="false"/>
        <w:spacing w:after="0" w:line="192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муниципальной услуги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4"/>
          <w:szCs w:val="34"/>
        </w:rPr>
      </w:pPr>
    </w:p>
    <w:p w:rsidP="004F7735" w:rsidR="005672CD" w:rsidRDefault="005672CD" w:rsidRPr="00A74B7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themeColor="text1" w:val="000000"/>
          <w:sz w:val="34"/>
          <w:szCs w:val="34"/>
        </w:rPr>
      </w:pP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1.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Актуальность размещаемой информации о порядке предоставления муниципальной услуги.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Единица измерения – проценты.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Нормативное значение показателя – 100.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Источник информации – оф</w:t>
      </w:r>
      <w:r w:rsidR="00564974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ициальный сайт администрации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            города.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Расчет показателя (пояснения):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4F7735" w:rsidR="005672CD" w:rsidRDefault="00037CA0" w:rsidRPr="00A74B77">
      <w:pPr>
        <w:widowControl w:val="false"/>
        <w:spacing w:after="0" w:line="240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noProof/>
          <w:color w:themeColor="text1" w:val="000000"/>
          <w:position w:val="-12"/>
          <w:sz w:val="30"/>
          <w:szCs w:val="30"/>
        </w:rPr>
        <w:drawing>
          <wp:inline distB="0" distL="0" distR="0" distT="0">
            <wp:extent cx="4088765" cy="284480"/>
            <wp:effectExtent b="127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>
                      <a:picLocks noChangeArrowheads="true" noChangeAspect="true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где: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МП</w:t>
      </w:r>
      <w:r w:rsidR="00C03EE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информация о местах приема З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аявителей по вопросам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в том числе прием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</w:t>
      </w:r>
      <w:r w:rsidR="00C03EE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я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и в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ы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дача 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результата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адрес, номер кабинета. 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При оценке показателя необходимо также учитывать реализована 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ли возможность подать документы на предоставление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через </w:t>
      </w:r>
      <w:r w:rsidR="00865C66">
        <w:rPr>
          <w:rFonts w:ascii="Times New Roman" w:hAnsi="Times New Roman"/>
          <w:bCs/>
          <w:color w:themeColor="text1" w:val="000000"/>
          <w:sz w:val="30"/>
          <w:szCs w:val="30"/>
        </w:rPr>
        <w:t>многофункциональный центр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;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ГП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наличие актуальной информации о графике приема </w:t>
      </w:r>
      <w:r w:rsidR="00C03EE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аяв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телей по вопросам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включая дни недели, время приема, время обеда (при наличии);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Т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наличие актуальной информации о сп</w:t>
      </w:r>
      <w:r w:rsidR="00564974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равочных телефонах, 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 которым можно получить консультацию по вопросам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услуги;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АР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наличие актуальной редакции Регламента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услуги;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ФЗ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наличие актуальной редакции формы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на предоста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ление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Показатель представляет собой сумму баллов за каждую разм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щенную на Сайте позицию. В случае актуальности размещенной и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формации присваивается 0,2 иначе </w:t>
      </w:r>
      <w:r w:rsidR="00865C66">
        <w:rPr>
          <w:rFonts w:ascii="Times New Roman" w:hAnsi="Times New Roman"/>
          <w:color w:themeColor="text1" w:val="000000"/>
          <w:sz w:val="30"/>
          <w:szCs w:val="30"/>
        </w:rPr>
        <w:t xml:space="preserve">–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0. Нормативное значение показ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теля равно 100. Отклонение от нормы говорит о некачественном пред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ставлении муниципальной услуги с точки зрения актуальности разм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щаемой информации.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2. Соблюдение срока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услуги.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Единица измерения – проценты.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Нормативное значение показателя – 100.</w:t>
      </w:r>
    </w:p>
    <w:p w:rsidP="000711E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Для оценки показателей осущест</w:t>
      </w:r>
      <w:r w:rsidR="00E30E74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вляется выборка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="00E30E74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за прошедший год.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Источник информации – система электронного документооборота (далее – СЭД).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рассчитывается на основе выборки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в период, за который проводится оценка качества. </w:t>
      </w:r>
    </w:p>
    <w:p w:rsidP="000711E7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Расчет показателя (пояснения):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</w:p>
    <w:p w:rsidP="004F7735" w:rsidR="005672CD" w:rsidRDefault="00037CA0" w:rsidRPr="00A74B77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  <w:drawing>
          <wp:inline distB="0" distL="0" distR="0" distT="0">
            <wp:extent cx="1949450" cy="793750"/>
            <wp:effectExtent b="6350" l="0" r="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>
                      <a:picLocks noChangeArrowheads="true" noChangeAspect="true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где: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</w:t>
      </w: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количество</w:t>
      </w:r>
      <w:proofErr w:type="gram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из выборки;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S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  <w:lang w:val="en-US"/>
        </w:rPr>
        <w:t>i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фактический срок предоставления каждой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из выборки;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</w:pP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S</w:t>
      </w:r>
      <w:r w:rsidR="00865C66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  <w:lang w:val="en-US"/>
        </w:rPr>
        <w:t>N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срок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установленный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Регламенте.</w:t>
      </w:r>
      <w:proofErr w:type="gramEnd"/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 xml:space="preserve">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представляет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собой отношение фактического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срока рассмотрения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к су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м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марному сроку рассмотрения этих же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соответствии со сроком, уста</w:t>
      </w:r>
      <w:r w:rsidR="000A4156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новленным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Регламентом.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Фактический срок рассмотрения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за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услугой определяется периодом времени с момента (даты) регистрации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до даты исполнения (направления или выдачи ответа </w:t>
      </w:r>
      <w:r w:rsidR="00C03EE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аявителю). Срок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согласно Регламенту предста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ляет собой максимальный срок предоставления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</w:t>
      </w:r>
      <w:r w:rsidR="000711E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    </w:t>
      </w:r>
      <w:proofErr w:type="spell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закрепленный</w:t>
      </w:r>
      <w:proofErr w:type="spell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Регламенте. Значение показателя меньше или равно 100% говорит о том, что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муниципальная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услуга предоставлена </w:t>
      </w:r>
      <w:r w:rsid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без нарушения срока (в срок или ранее), установленного Регламентом. Следовательно, муниципал</w:t>
      </w:r>
      <w:r w:rsidR="00586243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ьная услуга предоставлена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качественно. </w:t>
      </w:r>
    </w:p>
    <w:p w:rsidP="00A74B77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lastRenderedPageBreak/>
        <w:t xml:space="preserve">Показатель 3. Доля </w:t>
      </w:r>
      <w:r w:rsidR="00E30E74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</w:t>
      </w:r>
      <w:r w:rsidR="00120798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в отношении которых осуществлено досудебное обжалование действий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администрации района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при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в общем количестве </w:t>
      </w:r>
      <w:r w:rsidR="00120798" w:rsidRPr="00A74B77">
        <w:rPr>
          <w:rFonts w:ascii="Times New Roman" w:hAnsi="Times New Roman"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о предоставлении муниципальной услуги.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Единица измерения – проценты.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Нормативное значение – 0.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Источник информации – СЭД.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Расчет показателя (пояснение):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</w:p>
    <w:p w:rsidP="004F7735" w:rsidR="005672CD" w:rsidRDefault="00037CA0" w:rsidRPr="00A74B77">
      <w:pPr>
        <w:widowControl w:val="false"/>
        <w:spacing w:after="0" w:line="240" w:lineRule="auto"/>
        <w:jc w:val="center"/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</w:pPr>
      <w:r w:rsidRPr="00A74B77"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  <w:drawing>
          <wp:inline distB="0" distL="0" distR="0" distT="0">
            <wp:extent cx="1785620" cy="526415"/>
            <wp:effectExtent b="6985" l="0" r="0" t="0"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3"/>
                    <pic:cNvPicPr>
                      <a:picLocks noChangeArrowheads="true" noChangeAspect="true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F7735" w:rsidR="005672CD" w:rsidRDefault="005672CD" w:rsidRPr="00A74B77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где: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Ж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количество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, в отношении которых поданы обосн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ванные жалобы на действия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администрации района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при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поступивших в период, за который проводится оценка качества;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ОБ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количество </w:t>
      </w:r>
      <w:r w:rsidR="001D01ED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 период, за который проводится оценка качества.</w:t>
      </w:r>
      <w:proofErr w:type="gramEnd"/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Под обоснованными жалобами на действия органов и должностных лиц при предоставлении муниципальной услуги понимаются жалобы</w:t>
      </w:r>
      <w:r w:rsidR="00A74B77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в соответствии с перечнем оснований для досудебного обжалования </w:t>
      </w:r>
      <w:r w:rsidR="00A74B77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решений и действий (бездействия) органа или должностного лица, </w:t>
      </w:r>
      <w:r w:rsidR="00A74B77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предоставляющего муниципальную услугу, в том числе установле</w:t>
      </w:r>
      <w:proofErr w:type="gramStart"/>
      <w:r w:rsidRPr="00A74B77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865C66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gramEnd"/>
      <w:r w:rsidR="00865C66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proofErr w:type="spellStart"/>
      <w:r w:rsidRPr="00A74B77">
        <w:rPr>
          <w:rFonts w:ascii="Times New Roman" w:hAnsi="Times New Roman"/>
          <w:color w:themeColor="text1" w:val="000000"/>
          <w:sz w:val="30"/>
          <w:szCs w:val="30"/>
        </w:rPr>
        <w:t>ные</w:t>
      </w:r>
      <w:proofErr w:type="spellEnd"/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A74B77">
        <w:rPr>
          <w:rFonts w:ascii="Times New Roman" w:hAnsi="Times New Roman"/>
          <w:color w:themeColor="text1" w:val="000000"/>
          <w:sz w:val="30"/>
          <w:szCs w:val="30"/>
        </w:rPr>
        <w:t>статьей</w:t>
      </w:r>
      <w:proofErr w:type="spellEnd"/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11.1 </w:t>
      </w:r>
      <w:r w:rsidR="000A4156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Федерального </w:t>
      </w:r>
      <w:r w:rsidR="00865C66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0A4156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акона от 27.07.2010 № 210-ФЗ </w:t>
      </w:r>
      <w:r w:rsidR="00865C66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CE2977" w:rsidRPr="00A74B77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0A4156" w:rsidRPr="00A74B77">
        <w:rPr>
          <w:rFonts w:ascii="Times New Roman" w:hAnsi="Times New Roman"/>
          <w:color w:themeColor="text1" w:val="000000"/>
          <w:sz w:val="30"/>
          <w:szCs w:val="30"/>
        </w:rPr>
        <w:t>Об организации предоставления государственных и муниципальных услуг</w:t>
      </w:r>
      <w:r w:rsidR="00CE2977" w:rsidRPr="00A74B77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Нормативное значение показателя равно 0. Наличие обоснованных жалоб, связанных с предоставлением муниципальной услуги (как м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нимум одной и более), говорит о нарушении Регламента и иных норм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тивных актов и, соответственно, о некачественном предоставлении </w:t>
      </w:r>
      <w:r w:rsidR="00A74B77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 услуги.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4. Доля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в отношении которых принято судом решение о неправомерн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сти действий </w:t>
      </w:r>
      <w:r w:rsidR="00521746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администрации района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при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в общем количестве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Единица измерения – проценты.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Нормативное значение – 0.</w:t>
      </w:r>
    </w:p>
    <w:p w:rsidP="004F7735" w:rsidR="005672CD" w:rsidRDefault="005672C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Источник информации – СЭД.</w:t>
      </w:r>
    </w:p>
    <w:p w:rsidP="004F7735" w:rsidR="005672CD" w:rsidRDefault="005672C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proofErr w:type="spell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lastRenderedPageBreak/>
        <w:t>Расчет</w:t>
      </w:r>
      <w:proofErr w:type="spell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показателя (пояснение):</w:t>
      </w:r>
    </w:p>
    <w:p w:rsidP="004F7735" w:rsidR="00865C66" w:rsidRDefault="00865C66" w:rsidRPr="00865C6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16"/>
          <w:szCs w:val="16"/>
        </w:rPr>
      </w:pPr>
    </w:p>
    <w:p w:rsidP="004F7735" w:rsidR="005672CD" w:rsidRDefault="00037CA0" w:rsidRPr="00A74B77">
      <w:pPr>
        <w:widowControl w:val="false"/>
        <w:spacing w:after="0" w:line="240" w:lineRule="auto"/>
        <w:jc w:val="center"/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</w:pPr>
      <w:r w:rsidRPr="00A74B77"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  <w:drawing>
          <wp:inline distB="0" distL="0" distR="0" distT="0">
            <wp:extent cx="1759585" cy="526415"/>
            <wp:effectExtent b="6985" l="0" r="0" t="0"/>
            <wp:docPr id="5" name="Рисунок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4"/>
                    <pic:cNvPicPr>
                      <a:picLocks noChangeArrowheads="true" noChangeAspect="true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F7735" w:rsidR="005672CD" w:rsidRDefault="005672CD" w:rsidRPr="00865C66">
      <w:pPr>
        <w:widowControl w:val="false"/>
        <w:spacing w:after="0" w:line="240" w:lineRule="auto"/>
        <w:jc w:val="both"/>
        <w:rPr>
          <w:rFonts w:ascii="Times New Roman" w:hAnsi="Times New Roman"/>
          <w:bCs/>
          <w:color w:themeColor="text1" w:val="000000"/>
          <w:sz w:val="16"/>
          <w:szCs w:val="16"/>
        </w:rPr>
      </w:pP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где: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СР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количество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для которых осуществлено судебное обжалование действий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админ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страции района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при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(отказов 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признанных незаконными 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 судебном порядке; </w:t>
      </w:r>
      <w:proofErr w:type="spell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удовлетворенных</w:t>
      </w:r>
      <w:proofErr w:type="spell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исков, поданных в отношении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и т.п.), поступивших в период, за который пр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водится оценка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качества;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>ОБ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количество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период, за который проводится оценка качества.</w:t>
      </w:r>
      <w:proofErr w:type="gramEnd"/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Нормативное значение показателя равно 0. Н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аличие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,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в 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т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ношении которых принято судом решение о неправомерности действий 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органов (как минимум одног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о и более), говорит о нарушении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Регламента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и иных нормативных актов и, соответственно, о некачественном пред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ставлении муниципальной услуги.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 5. Соблюдение сроков 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применяется только для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муниципальных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услуг, пред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ставляемых в электронной форме. 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>Единица измерения – проценты.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Нормативное значение показателя – 100.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Источник информации – СЭД. </w:t>
      </w:r>
    </w:p>
    <w:p w:rsidP="004F7735" w:rsidR="005672CD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proofErr w:type="spell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Расчет</w:t>
      </w:r>
      <w:proofErr w:type="spell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показателя (пояснение):</w:t>
      </w:r>
    </w:p>
    <w:p w:rsidP="004F7735" w:rsidR="00A74B77" w:rsidRDefault="00A74B77" w:rsidRPr="00865C6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16"/>
          <w:szCs w:val="16"/>
        </w:rPr>
      </w:pPr>
    </w:p>
    <w:p w:rsidP="004F7735" w:rsidR="005672CD" w:rsidRDefault="00037CA0" w:rsidRPr="00A74B77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noProof/>
          <w:color w:themeColor="text1" w:val="000000"/>
          <w:position w:val="-30"/>
          <w:sz w:val="30"/>
          <w:szCs w:val="30"/>
        </w:rPr>
        <w:drawing>
          <wp:inline distB="0" distL="0" distR="0" distT="0">
            <wp:extent cx="1915160" cy="793750"/>
            <wp:effectExtent b="6350" l="0" r="0" t="0"/>
            <wp:docPr id="13" name="Рисунок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5"/>
                    <pic:cNvPicPr>
                      <a:picLocks noChangeArrowheads="true" noChangeAspect="true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F7735" w:rsidR="00A74B77" w:rsidRDefault="00A74B77" w:rsidRPr="00865C6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16"/>
          <w:szCs w:val="16"/>
        </w:rPr>
      </w:pP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где: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k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</w:t>
      </w: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количество</w:t>
      </w:r>
      <w:proofErr w:type="gram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 </w:t>
      </w:r>
      <w:r w:rsidR="00A74B77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из выборки;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S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  <w:lang w:val="en-US"/>
        </w:rPr>
        <w:t>i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фактический срок регистрации каждо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й заявки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из выборки;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</w:pP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  <w:lang w:val="en-US"/>
        </w:rPr>
        <w:t>S</w:t>
      </w:r>
      <w:r w:rsidR="00865C66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  <w:lang w:val="en-US"/>
        </w:rPr>
        <w:t>N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– срок 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, установленный в Регламенте.</w:t>
      </w:r>
      <w:proofErr w:type="gramEnd"/>
      <w:r w:rsidRPr="00A74B77">
        <w:rPr>
          <w:rFonts w:ascii="Times New Roman" w:hAnsi="Times New Roman"/>
          <w:bCs/>
          <w:color w:themeColor="text1" w:val="000000"/>
          <w:sz w:val="30"/>
          <w:szCs w:val="30"/>
          <w:vertAlign w:val="subscript"/>
        </w:rPr>
        <w:t xml:space="preserve">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Показатель рассчитывается на основе выборки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поступивших в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администрацию </w:t>
      </w:r>
      <w:r w:rsidR="00753460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</w:t>
      </w:r>
      <w:r w:rsidR="00F22F0C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района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</w:t>
      </w:r>
      <w:r w:rsidR="002D6ABE" w:rsidRPr="00A74B77">
        <w:rPr>
          <w:rFonts w:ascii="Times New Roman" w:hAnsi="Times New Roman"/>
          <w:color w:themeColor="text1" w:val="000000"/>
          <w:sz w:val="30"/>
          <w:szCs w:val="30"/>
        </w:rPr>
        <w:t>электронной форме</w:t>
      </w:r>
      <w:r w:rsidR="002D6AB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="00865C66">
        <w:rPr>
          <w:rFonts w:ascii="Times New Roman" w:hAnsi="Times New Roman"/>
          <w:bCs/>
          <w:color w:themeColor="text1" w:val="000000"/>
          <w:sz w:val="30"/>
          <w:szCs w:val="30"/>
        </w:rPr>
        <w:t>(Е</w:t>
      </w:r>
      <w:r w:rsidR="00031643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диный или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региональный портал гос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дарственных и муниципальных услуг</w:t>
      </w:r>
      <w:r w:rsidR="00031643" w:rsidRPr="00A74B77">
        <w:rPr>
          <w:rFonts w:ascii="Times New Roman" w:hAnsi="Times New Roman"/>
          <w:color w:themeColor="text1" w:val="000000"/>
          <w:sz w:val="30"/>
          <w:szCs w:val="30"/>
        </w:rPr>
        <w:t>)</w:t>
      </w:r>
      <w:r w:rsidR="00F643BF" w:rsidRPr="00A74B7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 период, за который проводится оценка качества. </w:t>
      </w:r>
    </w:p>
    <w:p w:rsidP="004F7735" w:rsidR="005672CD" w:rsidRDefault="005672CD" w:rsidRPr="00A74B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lastRenderedPageBreak/>
        <w:t xml:space="preserve">Данный показатель представляет собой отношение фактического срока 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к сроку регистрации этих же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заявок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соо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т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ветствии со сроком, закрепленным в Регламенте. Фактический срок </w:t>
      </w:r>
      <w:r w:rsidR="00753460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считается </w:t>
      </w:r>
      <w:proofErr w:type="gram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 даты </w:t>
      </w:r>
      <w:r w:rsidR="003F6918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создания</w:t>
      </w:r>
      <w:proofErr w:type="gramEnd"/>
      <w:r w:rsidR="003F6918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регистрационной ко</w:t>
      </w:r>
      <w:r w:rsidR="003F6918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н</w:t>
      </w:r>
      <w:r w:rsidR="003F6918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трольной карточки в информационной системе 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до даты</w:t>
      </w:r>
      <w:r w:rsidR="00C03EEE"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регистрации. Срок 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согласно Регламенту представляет собой ма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к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симальный срок регистрации </w:t>
      </w:r>
      <w:r w:rsidR="00666A41"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заявки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муниципальной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услуги, </w:t>
      </w:r>
      <w:proofErr w:type="spellStart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>закрепленный</w:t>
      </w:r>
      <w:proofErr w:type="spellEnd"/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в Регламенте. </w:t>
      </w:r>
    </w:p>
    <w:p w:rsidP="00753460" w:rsidR="00756A26" w:rsidRDefault="005672CD" w:rsidRPr="00A74B7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Значение показателя меньше или равно 100% говорит о том, что сроки регистрации не нарушены. Следовательно, </w:t>
      </w:r>
      <w:r w:rsidRPr="00A74B77">
        <w:rPr>
          <w:rFonts w:ascii="Times New Roman" w:hAnsi="Times New Roman"/>
          <w:color w:themeColor="text1" w:val="000000"/>
          <w:sz w:val="30"/>
          <w:szCs w:val="30"/>
        </w:rPr>
        <w:t>муниципальная</w:t>
      </w:r>
      <w:r w:rsidRPr="00A74B77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услуга предоставлена качественно.</w:t>
      </w:r>
      <w:bookmarkStart w:id="10" w:name="Par437"/>
      <w:bookmarkEnd w:id="10"/>
    </w:p>
    <w:p w:rsidP="00A74B77" w:rsidR="00BC6988" w:rsidRDefault="00BC6988" w:rsidRPr="00173448">
      <w:pPr>
        <w:pStyle w:val="ConsPlusNormal"/>
        <w:pBdr>
          <w:bottom w:color="auto" w:space="1" w:sz="4" w:val="single"/>
        </w:pBdr>
        <w:jc w:val="right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BC6988" w:rsidRDefault="00BC6988">
      <w:pPr>
        <w:pStyle w:val="ConsPlusNormal"/>
        <w:jc w:val="right"/>
        <w:outlineLvl w:val="1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F7735" w:rsidR="003F6918" w:rsidRDefault="003F6918">
      <w:pPr>
        <w:widowControl w:val="false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br w:type="page"/>
      </w:r>
    </w:p>
    <w:p w:rsidP="00A74B77" w:rsidR="00A74B77" w:rsidRDefault="00865C66" w:rsidRPr="00531117">
      <w:pPr>
        <w:pStyle w:val="ConsPlusNormal"/>
        <w:spacing w:line="192" w:lineRule="auto"/>
        <w:ind w:firstLine="4962"/>
        <w:outlineLvl w:val="1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>Приложение</w:t>
      </w:r>
      <w:r w:rsidR="00A74B77"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2A96">
        <w:rPr>
          <w:rFonts w:ascii="Times New Roman" w:cs="Times New Roman" w:hAnsi="Times New Roman"/>
          <w:color w:val="000000"/>
          <w:sz w:val="30"/>
          <w:szCs w:val="30"/>
        </w:rPr>
        <w:t>3</w:t>
      </w:r>
    </w:p>
    <w:p w:rsidP="00A74B77" w:rsidR="00A74B77" w:rsidRDefault="00A74B77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к </w:t>
      </w:r>
      <w:r w:rsidR="00865C6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дминистративному регламенту</w:t>
      </w:r>
    </w:p>
    <w:p w:rsidP="00A74B77" w:rsidR="00A74B77" w:rsidRDefault="00A74B7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предоставления </w:t>
      </w:r>
      <w:proofErr w:type="gram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муниципальной</w:t>
      </w:r>
      <w:proofErr w:type="gramEnd"/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A74B77" w:rsidR="00A74B77" w:rsidRDefault="00A74B7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услуги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по включению в реестр </w:t>
      </w:r>
    </w:p>
    <w:p w:rsidP="00A74B77" w:rsidR="00A74B77" w:rsidRDefault="00A74B7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мест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 xml:space="preserve">(площадок) накопления </w:t>
      </w:r>
    </w:p>
    <w:p w:rsidP="00A74B77" w:rsidR="00A74B77" w:rsidRDefault="00A74B77" w:rsidRPr="00531117">
      <w:pPr>
        <w:pStyle w:val="ConsPlusNormal"/>
        <w:spacing w:line="192" w:lineRule="auto"/>
        <w:ind w:firstLine="4962"/>
        <w:rPr>
          <w:rFonts w:ascii="Times New Roman" w:cs="Times New Roman" w:hAnsi="Times New Roman"/>
          <w:color w:val="000000"/>
          <w:sz w:val="30"/>
          <w:szCs w:val="30"/>
        </w:rPr>
      </w:pPr>
      <w:proofErr w:type="spellStart"/>
      <w:r w:rsidRPr="00531117">
        <w:rPr>
          <w:rFonts w:ascii="Times New Roman" w:cs="Times New Roman" w:hAnsi="Times New Roman"/>
          <w:color w:val="000000"/>
          <w:sz w:val="30"/>
          <w:szCs w:val="30"/>
        </w:rPr>
        <w:t>твердых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31117">
        <w:rPr>
          <w:rFonts w:ascii="Times New Roman" w:cs="Times New Roman" w:hAnsi="Times New Roman"/>
          <w:color w:val="000000"/>
          <w:sz w:val="30"/>
          <w:szCs w:val="30"/>
        </w:rPr>
        <w:t>коммунальных отходов</w:t>
      </w:r>
    </w:p>
    <w:p w:rsidP="004F7735" w:rsidR="00531117" w:rsidRDefault="00531117" w:rsidRPr="0027531B">
      <w:pPr>
        <w:pStyle w:val="ConsPlusNormal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11" w:name="_GoBack"/>
      <w:bookmarkEnd w:id="11"/>
    </w:p>
    <w:p w:rsidP="004F7735" w:rsidR="00756A26" w:rsidRDefault="008A7DA6" w:rsidRPr="00173448">
      <w:pPr>
        <w:pStyle w:val="ConsPlusNormal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Бланк администрации района </w:t>
      </w:r>
    </w:p>
    <w:p w:rsidP="004F7735" w:rsidR="00756A26" w:rsidRDefault="00756A26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4B77" w:rsidR="0098405A" w:rsidRDefault="0098405A" w:rsidRPr="00173448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4B77" w:rsidR="00756A26" w:rsidRDefault="00E46EC9" w:rsidRPr="00173448">
      <w:pPr>
        <w:pStyle w:val="ConsPlusNonformat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12" w:name="Par506"/>
      <w:bookmarkEnd w:id="12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</w:t>
      </w:r>
    </w:p>
    <w:p w:rsidP="00A74B77" w:rsidR="00A74B77" w:rsidRDefault="0009369E">
      <w:pPr>
        <w:pStyle w:val="ConsPlusNonformat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включении в реестр мест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(п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лощадок) накопления</w:t>
      </w:r>
    </w:p>
    <w:p w:rsidP="00A74B77" w:rsidR="00A74B77" w:rsidRDefault="00A74B77">
      <w:pPr>
        <w:pStyle w:val="ConsPlusNonformat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spell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твердых</w:t>
      </w:r>
      <w:proofErr w:type="spell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коммунальных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отходов на территории</w:t>
      </w:r>
    </w:p>
    <w:p w:rsidP="00A74B77" w:rsidR="00756A26" w:rsidRDefault="00756A26" w:rsidRPr="00173448">
      <w:pPr>
        <w:pStyle w:val="ConsPlusNonformat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муниципального образования город </w:t>
      </w:r>
      <w:r w:rsidR="0009369E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</w:t>
      </w:r>
    </w:p>
    <w:p w:rsidP="004F7735" w:rsidR="00756A26" w:rsidRDefault="00756A26" w:rsidRPr="00173448">
      <w:pPr>
        <w:pStyle w:val="ConsPlusNonformat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56A26" w:rsidRDefault="00756A26" w:rsidRPr="00173448">
      <w:pPr>
        <w:pStyle w:val="ConsPlusNonformat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74B77" w:rsidR="00756A26" w:rsidRDefault="0009369E" w:rsidRPr="00173448">
      <w:pPr>
        <w:pStyle w:val="ConsPlusNonformat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</w:t>
      </w:r>
      <w:r w:rsidR="00120798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r w:rsidR="0023641A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____________________________района в городе Красноярске</w:t>
      </w:r>
      <w:r w:rsidR="00E46EC9" w:rsidRPr="00E46E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3641A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Вашей заявке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прин</w:t>
      </w:r>
      <w:r w:rsidR="00120798">
        <w:rPr>
          <w:rFonts w:ascii="Times New Roman" w:cs="Times New Roman" w:hAnsi="Times New Roman"/>
          <w:color w:themeColor="text1" w:val="000000"/>
          <w:sz w:val="30"/>
          <w:szCs w:val="30"/>
        </w:rPr>
        <w:t>ято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решение о включении сведений </w:t>
      </w:r>
      <w:r w:rsidR="00A74B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месте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(площадке) накопления</w:t>
      </w:r>
      <w:r w:rsidR="0023641A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твердых коммунальных отходов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а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ресу:</w:t>
      </w:r>
      <w:r w:rsidR="00A74B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</w:t>
      </w:r>
      <w:r w:rsidR="00E46EC9" w:rsidRPr="00E46EC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в 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еестр мест (площадок) накопления </w:t>
      </w:r>
      <w:proofErr w:type="spellStart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твердых</w:t>
      </w:r>
      <w:proofErr w:type="spellEnd"/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коммунальных отходов </w:t>
      </w:r>
      <w:r w:rsidR="00A74B7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на</w:t>
      </w:r>
      <w:r w:rsidR="0023641A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террито</w:t>
      </w:r>
      <w:r w:rsidR="00D72B1C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рии муниципального образования </w:t>
      </w:r>
      <w:r w:rsidR="00865C66"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r w:rsidR="00756A26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ород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</w:t>
      </w:r>
      <w:r w:rsidR="0023641A"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74B77" w:rsidR="00756A26" w:rsidRDefault="006F565F">
      <w:pPr>
        <w:pStyle w:val="ConsPlusNonformat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включен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 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65C66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еестр мест (площадок) накопления твердых коммунальных отходов на территории муниципального образования </w:t>
      </w:r>
      <w:r w:rsidR="00865C66"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r w:rsidRPr="00173448">
        <w:rPr>
          <w:rFonts w:ascii="Times New Roman" w:cs="Times New Roman" w:hAnsi="Times New Roman"/>
          <w:color w:themeColor="text1" w:val="000000"/>
          <w:sz w:val="30"/>
          <w:szCs w:val="30"/>
        </w:rPr>
        <w:t>ород Красноярск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74B77" w:rsidR="006F565F" w:rsidRDefault="006F565F">
      <w:pPr>
        <w:pStyle w:val="ConsPlusNonformat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6F565F" w:rsidRDefault="006F565F">
      <w:pPr>
        <w:pStyle w:val="ConsPlusNonformat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3330"/>
        <w:gridCol w:w="419"/>
        <w:gridCol w:w="2093"/>
        <w:gridCol w:w="418"/>
        <w:gridCol w:w="3096"/>
      </w:tblGrid>
      <w:tr w:rsidR="00A74B77" w:rsidTr="00A74B77">
        <w:tc>
          <w:tcPr>
            <w:tcW w:type="dxa" w:w="333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4F7735" w:rsidR="00A74B77" w:rsidRDefault="00A74B77">
            <w:pPr>
              <w:pStyle w:val="ConsPlusNonformat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</w:tcPr>
          <w:p w:rsidP="004F7735" w:rsidR="00A74B77" w:rsidRDefault="00A74B77">
            <w:pPr>
              <w:pStyle w:val="ConsPlusNonformat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209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4F7735" w:rsidR="00A74B77" w:rsidRDefault="00A74B77">
            <w:pPr>
              <w:pStyle w:val="ConsPlusNonformat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418"/>
            <w:tcBorders>
              <w:top w:val="nil"/>
              <w:left w:val="nil"/>
              <w:bottom w:val="nil"/>
              <w:right w:val="nil"/>
            </w:tcBorders>
          </w:tcPr>
          <w:p w:rsidP="004F7735" w:rsidR="00A74B77" w:rsidRDefault="00A74B77">
            <w:pPr>
              <w:pStyle w:val="ConsPlusNonformat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3096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4F7735" w:rsidR="00A74B77" w:rsidRDefault="00A74B77">
            <w:pPr>
              <w:pStyle w:val="ConsPlusNonformat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A74B77" w:rsidTr="00A74B77">
        <w:tc>
          <w:tcPr>
            <w:tcW w:type="dxa" w:w="333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A74B77" w:rsidR="00A74B77" w:rsidRDefault="00A74B7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74B7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(должность)</w:t>
            </w:r>
          </w:p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</w:tcPr>
          <w:p w:rsidP="00A74B77" w:rsidR="00A74B77" w:rsidRDefault="00A74B77" w:rsidRPr="00A74B7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209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A74B77" w:rsidR="00A74B77" w:rsidRDefault="00A74B7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74B7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(подпись)</w:t>
            </w:r>
          </w:p>
        </w:tc>
        <w:tc>
          <w:tcPr>
            <w:tcW w:type="dxa" w:w="418"/>
            <w:tcBorders>
              <w:top w:val="nil"/>
              <w:left w:val="nil"/>
              <w:bottom w:val="nil"/>
              <w:right w:val="nil"/>
            </w:tcBorders>
          </w:tcPr>
          <w:p w:rsidP="00A74B77" w:rsidR="00A74B77" w:rsidRDefault="00A74B77" w:rsidRPr="00A74B7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3096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A74B77" w:rsidR="00A74B77" w:rsidRDefault="00A74B7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74B7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(расшифровка подписи)</w:t>
            </w:r>
          </w:p>
        </w:tc>
      </w:tr>
    </w:tbl>
    <w:p w:rsidP="004F7735" w:rsidR="006F565F" w:rsidRDefault="006F565F" w:rsidRPr="00173448">
      <w:pPr>
        <w:pStyle w:val="ConsPlusNonformat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F7735" w:rsidR="00756A26" w:rsidRDefault="00756A26" w:rsidRPr="00A74B77">
      <w:pPr>
        <w:pStyle w:val="ConsPlusNonformat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A74B77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       </w:t>
      </w:r>
      <w:r w:rsidR="00173448" w:rsidRPr="00A74B77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</w:t>
      </w:r>
    </w:p>
    <w:p w:rsidP="004F7735" w:rsidR="00756A26" w:rsidRDefault="00756A26" w:rsidRPr="0017344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756A26" w:rsidRPr="00173448" w:rsidSect="00753460">
      <w:type w:val="continuous"/>
      <w:pgSz w:code="9"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00A47" w:rsidP="00F834CE" w:rsidRDefault="00A00A47">
      <w:pPr>
        <w:spacing w:after="0" w:line="240" w:lineRule="auto"/>
      </w:pPr>
      <w:r>
        <w:separator/>
      </w:r>
    </w:p>
  </w:endnote>
  <w:endnote w:type="continuationSeparator" w:id="0">
    <w:p w:rsidR="00A00A47" w:rsidP="00F834CE" w:rsidRDefault="00A0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00A47" w:rsidP="00F834CE" w:rsidRDefault="00A00A47">
      <w:pPr>
        <w:spacing w:after="0" w:line="240" w:lineRule="auto"/>
      </w:pPr>
      <w:r>
        <w:separator/>
      </w:r>
    </w:p>
  </w:footnote>
  <w:footnote w:type="continuationSeparator" w:id="0">
    <w:p w:rsidR="00A00A47" w:rsidP="00F834CE" w:rsidRDefault="00A0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41958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CE2977" w:rsidR="00771B9D" w:rsidP="00CE2977" w:rsidRDefault="00771B9D">
        <w:pPr>
          <w:pStyle w:val="ac"/>
          <w:jc w:val="center"/>
          <w:rPr>
            <w:rFonts w:ascii="Times New Roman" w:hAnsi="Times New Roman"/>
            <w:sz w:val="24"/>
          </w:rPr>
        </w:pPr>
        <w:r w:rsidRPr="00F834CE">
          <w:rPr>
            <w:rFonts w:ascii="Times New Roman" w:hAnsi="Times New Roman"/>
            <w:sz w:val="24"/>
          </w:rPr>
          <w:fldChar w:fldCharType="begin"/>
        </w:r>
        <w:r w:rsidRPr="00F834CE">
          <w:rPr>
            <w:rFonts w:ascii="Times New Roman" w:hAnsi="Times New Roman"/>
            <w:sz w:val="24"/>
          </w:rPr>
          <w:instrText>PAGE   \* MERGEFORMAT</w:instrText>
        </w:r>
        <w:r w:rsidRPr="00F834CE">
          <w:rPr>
            <w:rFonts w:ascii="Times New Roman" w:hAnsi="Times New Roman"/>
            <w:sz w:val="24"/>
          </w:rPr>
          <w:fldChar w:fldCharType="separate"/>
        </w:r>
        <w:r w:rsidR="008D2A96">
          <w:rPr>
            <w:rFonts w:ascii="Times New Roman" w:hAnsi="Times New Roman"/>
            <w:noProof/>
            <w:sz w:val="24"/>
          </w:rPr>
          <w:t>22</w:t>
        </w:r>
        <w:r w:rsidRPr="00F834CE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7A95"/>
    <w:multiLevelType w:val="hybridMultilevel"/>
    <w:tmpl w:val="DEDA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D809B6"/>
    <w:multiLevelType w:val="hybridMultilevel"/>
    <w:tmpl w:val="5DB090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writeProtection w:recommended="true"/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FC"/>
    <w:rsid w:val="00001211"/>
    <w:rsid w:val="00012D5C"/>
    <w:rsid w:val="00017840"/>
    <w:rsid w:val="000224E3"/>
    <w:rsid w:val="00031643"/>
    <w:rsid w:val="00037CA0"/>
    <w:rsid w:val="000430FC"/>
    <w:rsid w:val="00045DCF"/>
    <w:rsid w:val="00053106"/>
    <w:rsid w:val="00054586"/>
    <w:rsid w:val="0006350A"/>
    <w:rsid w:val="000711E7"/>
    <w:rsid w:val="00082FB9"/>
    <w:rsid w:val="00087676"/>
    <w:rsid w:val="0009369E"/>
    <w:rsid w:val="00096B13"/>
    <w:rsid w:val="000A1AE1"/>
    <w:rsid w:val="000A4156"/>
    <w:rsid w:val="000B1347"/>
    <w:rsid w:val="000C795C"/>
    <w:rsid w:val="000C7FDF"/>
    <w:rsid w:val="000E1DB5"/>
    <w:rsid w:val="00113149"/>
    <w:rsid w:val="00113733"/>
    <w:rsid w:val="00120798"/>
    <w:rsid w:val="001207F1"/>
    <w:rsid w:val="00123A88"/>
    <w:rsid w:val="00137670"/>
    <w:rsid w:val="00140441"/>
    <w:rsid w:val="00145B3D"/>
    <w:rsid w:val="001470EE"/>
    <w:rsid w:val="001519E3"/>
    <w:rsid w:val="00154EBF"/>
    <w:rsid w:val="0015637C"/>
    <w:rsid w:val="001620C4"/>
    <w:rsid w:val="00173448"/>
    <w:rsid w:val="00174135"/>
    <w:rsid w:val="001A0166"/>
    <w:rsid w:val="001B2EC6"/>
    <w:rsid w:val="001C0DA9"/>
    <w:rsid w:val="001D01ED"/>
    <w:rsid w:val="001D234B"/>
    <w:rsid w:val="001E5F94"/>
    <w:rsid w:val="002035F9"/>
    <w:rsid w:val="002147BC"/>
    <w:rsid w:val="00230582"/>
    <w:rsid w:val="0023140C"/>
    <w:rsid w:val="002347E8"/>
    <w:rsid w:val="00234A00"/>
    <w:rsid w:val="0023641A"/>
    <w:rsid w:val="00244600"/>
    <w:rsid w:val="00250032"/>
    <w:rsid w:val="00253149"/>
    <w:rsid w:val="00255C41"/>
    <w:rsid w:val="002714E1"/>
    <w:rsid w:val="0027531B"/>
    <w:rsid w:val="00276F24"/>
    <w:rsid w:val="0028509D"/>
    <w:rsid w:val="002950F5"/>
    <w:rsid w:val="002B7490"/>
    <w:rsid w:val="002C50BA"/>
    <w:rsid w:val="002D09C9"/>
    <w:rsid w:val="002D6A80"/>
    <w:rsid w:val="002D6ABE"/>
    <w:rsid w:val="002E6C65"/>
    <w:rsid w:val="0030714D"/>
    <w:rsid w:val="00311A34"/>
    <w:rsid w:val="00334A57"/>
    <w:rsid w:val="00341E51"/>
    <w:rsid w:val="00342B5D"/>
    <w:rsid w:val="0034677E"/>
    <w:rsid w:val="003510BC"/>
    <w:rsid w:val="003543DF"/>
    <w:rsid w:val="00354D06"/>
    <w:rsid w:val="00355EFC"/>
    <w:rsid w:val="003627C0"/>
    <w:rsid w:val="00364F0C"/>
    <w:rsid w:val="00370294"/>
    <w:rsid w:val="00385FAD"/>
    <w:rsid w:val="003A2094"/>
    <w:rsid w:val="003A2530"/>
    <w:rsid w:val="003B0330"/>
    <w:rsid w:val="003B11AE"/>
    <w:rsid w:val="003C0689"/>
    <w:rsid w:val="003C1407"/>
    <w:rsid w:val="003E517C"/>
    <w:rsid w:val="003F6918"/>
    <w:rsid w:val="004177DE"/>
    <w:rsid w:val="00454089"/>
    <w:rsid w:val="004626C5"/>
    <w:rsid w:val="004730EB"/>
    <w:rsid w:val="00473211"/>
    <w:rsid w:val="004915AC"/>
    <w:rsid w:val="00491697"/>
    <w:rsid w:val="004A01EE"/>
    <w:rsid w:val="004A0489"/>
    <w:rsid w:val="004A6CF9"/>
    <w:rsid w:val="004B1F14"/>
    <w:rsid w:val="004B2D77"/>
    <w:rsid w:val="004C3D11"/>
    <w:rsid w:val="004C621D"/>
    <w:rsid w:val="004C6288"/>
    <w:rsid w:val="004D0DE6"/>
    <w:rsid w:val="004F15BF"/>
    <w:rsid w:val="004F1F93"/>
    <w:rsid w:val="004F7149"/>
    <w:rsid w:val="004F7735"/>
    <w:rsid w:val="0050466D"/>
    <w:rsid w:val="00506207"/>
    <w:rsid w:val="005156F1"/>
    <w:rsid w:val="00521746"/>
    <w:rsid w:val="00523174"/>
    <w:rsid w:val="00524896"/>
    <w:rsid w:val="00524EF3"/>
    <w:rsid w:val="00525EFA"/>
    <w:rsid w:val="00531117"/>
    <w:rsid w:val="00532C31"/>
    <w:rsid w:val="00551A88"/>
    <w:rsid w:val="00554E0A"/>
    <w:rsid w:val="00554F46"/>
    <w:rsid w:val="00560692"/>
    <w:rsid w:val="00564974"/>
    <w:rsid w:val="00565C17"/>
    <w:rsid w:val="005672CD"/>
    <w:rsid w:val="00574293"/>
    <w:rsid w:val="00577FA4"/>
    <w:rsid w:val="00583179"/>
    <w:rsid w:val="00586243"/>
    <w:rsid w:val="00587CB5"/>
    <w:rsid w:val="005A3754"/>
    <w:rsid w:val="005A4AEA"/>
    <w:rsid w:val="005D0AA7"/>
    <w:rsid w:val="005D2843"/>
    <w:rsid w:val="005D5C75"/>
    <w:rsid w:val="005D7E28"/>
    <w:rsid w:val="005F3449"/>
    <w:rsid w:val="0060203B"/>
    <w:rsid w:val="00613371"/>
    <w:rsid w:val="00613CA0"/>
    <w:rsid w:val="0062187B"/>
    <w:rsid w:val="006251AC"/>
    <w:rsid w:val="00630531"/>
    <w:rsid w:val="00640042"/>
    <w:rsid w:val="006432F7"/>
    <w:rsid w:val="006453CB"/>
    <w:rsid w:val="0064767E"/>
    <w:rsid w:val="00647730"/>
    <w:rsid w:val="00666A41"/>
    <w:rsid w:val="00671FE1"/>
    <w:rsid w:val="0067605C"/>
    <w:rsid w:val="00676A1B"/>
    <w:rsid w:val="00684E1F"/>
    <w:rsid w:val="00693C5C"/>
    <w:rsid w:val="006A14E8"/>
    <w:rsid w:val="006A2367"/>
    <w:rsid w:val="006B7780"/>
    <w:rsid w:val="006E5FAA"/>
    <w:rsid w:val="006F3C75"/>
    <w:rsid w:val="006F565F"/>
    <w:rsid w:val="007041E8"/>
    <w:rsid w:val="00704C22"/>
    <w:rsid w:val="00710AE0"/>
    <w:rsid w:val="00722C19"/>
    <w:rsid w:val="007249CC"/>
    <w:rsid w:val="007461F5"/>
    <w:rsid w:val="00753460"/>
    <w:rsid w:val="00756A26"/>
    <w:rsid w:val="00765D28"/>
    <w:rsid w:val="00771B9D"/>
    <w:rsid w:val="00771D4D"/>
    <w:rsid w:val="007742B4"/>
    <w:rsid w:val="0077705D"/>
    <w:rsid w:val="007813F6"/>
    <w:rsid w:val="00791FE6"/>
    <w:rsid w:val="007944E5"/>
    <w:rsid w:val="007A5A19"/>
    <w:rsid w:val="007B2883"/>
    <w:rsid w:val="007C69E9"/>
    <w:rsid w:val="007D000C"/>
    <w:rsid w:val="007D0A34"/>
    <w:rsid w:val="007E702C"/>
    <w:rsid w:val="007F4190"/>
    <w:rsid w:val="007F753B"/>
    <w:rsid w:val="0080488F"/>
    <w:rsid w:val="0081123D"/>
    <w:rsid w:val="00815680"/>
    <w:rsid w:val="00824594"/>
    <w:rsid w:val="00830A35"/>
    <w:rsid w:val="0083432F"/>
    <w:rsid w:val="00853E05"/>
    <w:rsid w:val="00853F23"/>
    <w:rsid w:val="008562AD"/>
    <w:rsid w:val="008622BA"/>
    <w:rsid w:val="00865C66"/>
    <w:rsid w:val="00870C65"/>
    <w:rsid w:val="00871E78"/>
    <w:rsid w:val="00881131"/>
    <w:rsid w:val="008921CD"/>
    <w:rsid w:val="008A7DA6"/>
    <w:rsid w:val="008D2A96"/>
    <w:rsid w:val="008E3731"/>
    <w:rsid w:val="008F624B"/>
    <w:rsid w:val="0090378E"/>
    <w:rsid w:val="00904237"/>
    <w:rsid w:val="009121CA"/>
    <w:rsid w:val="00912235"/>
    <w:rsid w:val="0091784D"/>
    <w:rsid w:val="00923FB9"/>
    <w:rsid w:val="0092412E"/>
    <w:rsid w:val="00933255"/>
    <w:rsid w:val="00934EE3"/>
    <w:rsid w:val="00950AA8"/>
    <w:rsid w:val="00951557"/>
    <w:rsid w:val="00970066"/>
    <w:rsid w:val="0098405A"/>
    <w:rsid w:val="009A1AB7"/>
    <w:rsid w:val="009A7DEB"/>
    <w:rsid w:val="009C7F14"/>
    <w:rsid w:val="009C7FB3"/>
    <w:rsid w:val="009D00F9"/>
    <w:rsid w:val="009D227C"/>
    <w:rsid w:val="009D34DE"/>
    <w:rsid w:val="009D3CC9"/>
    <w:rsid w:val="009E08DD"/>
    <w:rsid w:val="009E18A3"/>
    <w:rsid w:val="009E3E29"/>
    <w:rsid w:val="009F2172"/>
    <w:rsid w:val="00A00A47"/>
    <w:rsid w:val="00A01DB8"/>
    <w:rsid w:val="00A23E02"/>
    <w:rsid w:val="00A23FF4"/>
    <w:rsid w:val="00A371B6"/>
    <w:rsid w:val="00A45A79"/>
    <w:rsid w:val="00A60F78"/>
    <w:rsid w:val="00A74B77"/>
    <w:rsid w:val="00A8190F"/>
    <w:rsid w:val="00A847BE"/>
    <w:rsid w:val="00A90F27"/>
    <w:rsid w:val="00AA0AF9"/>
    <w:rsid w:val="00AA2773"/>
    <w:rsid w:val="00AB2E7D"/>
    <w:rsid w:val="00AB4DD6"/>
    <w:rsid w:val="00AD0A13"/>
    <w:rsid w:val="00AD1E37"/>
    <w:rsid w:val="00AD203B"/>
    <w:rsid w:val="00AE2388"/>
    <w:rsid w:val="00AE64FF"/>
    <w:rsid w:val="00AF3CFA"/>
    <w:rsid w:val="00B0581E"/>
    <w:rsid w:val="00B104A4"/>
    <w:rsid w:val="00B150D4"/>
    <w:rsid w:val="00B16136"/>
    <w:rsid w:val="00B42E36"/>
    <w:rsid w:val="00B5498C"/>
    <w:rsid w:val="00B62A89"/>
    <w:rsid w:val="00B64F9D"/>
    <w:rsid w:val="00B76CAF"/>
    <w:rsid w:val="00BC3ECF"/>
    <w:rsid w:val="00BC44EB"/>
    <w:rsid w:val="00BC6988"/>
    <w:rsid w:val="00BC6B0C"/>
    <w:rsid w:val="00BD3D45"/>
    <w:rsid w:val="00BD44AB"/>
    <w:rsid w:val="00BE46BA"/>
    <w:rsid w:val="00BE471F"/>
    <w:rsid w:val="00BF3B5C"/>
    <w:rsid w:val="00BF75FF"/>
    <w:rsid w:val="00C03BA9"/>
    <w:rsid w:val="00C03EEE"/>
    <w:rsid w:val="00C05EB3"/>
    <w:rsid w:val="00C0759C"/>
    <w:rsid w:val="00C32204"/>
    <w:rsid w:val="00C41D8A"/>
    <w:rsid w:val="00C46080"/>
    <w:rsid w:val="00C465EC"/>
    <w:rsid w:val="00C560D4"/>
    <w:rsid w:val="00C56B32"/>
    <w:rsid w:val="00C56F53"/>
    <w:rsid w:val="00C611A5"/>
    <w:rsid w:val="00C70B54"/>
    <w:rsid w:val="00C70E48"/>
    <w:rsid w:val="00C71BF7"/>
    <w:rsid w:val="00C74352"/>
    <w:rsid w:val="00C76843"/>
    <w:rsid w:val="00C86C18"/>
    <w:rsid w:val="00C96F49"/>
    <w:rsid w:val="00CA471B"/>
    <w:rsid w:val="00CA5F06"/>
    <w:rsid w:val="00CB0CA3"/>
    <w:rsid w:val="00CB1CAB"/>
    <w:rsid w:val="00CC1F05"/>
    <w:rsid w:val="00CC67A0"/>
    <w:rsid w:val="00CD54F7"/>
    <w:rsid w:val="00CD730A"/>
    <w:rsid w:val="00CE2977"/>
    <w:rsid w:val="00CF0CBE"/>
    <w:rsid w:val="00D05CDC"/>
    <w:rsid w:val="00D072B5"/>
    <w:rsid w:val="00D0793C"/>
    <w:rsid w:val="00D17AA8"/>
    <w:rsid w:val="00D43F9F"/>
    <w:rsid w:val="00D4574F"/>
    <w:rsid w:val="00D46B98"/>
    <w:rsid w:val="00D50B43"/>
    <w:rsid w:val="00D514FC"/>
    <w:rsid w:val="00D61102"/>
    <w:rsid w:val="00D61D43"/>
    <w:rsid w:val="00D62088"/>
    <w:rsid w:val="00D6345D"/>
    <w:rsid w:val="00D72B1C"/>
    <w:rsid w:val="00D81C26"/>
    <w:rsid w:val="00D8694C"/>
    <w:rsid w:val="00D87CFF"/>
    <w:rsid w:val="00DC51F9"/>
    <w:rsid w:val="00DE4E4F"/>
    <w:rsid w:val="00DF06CE"/>
    <w:rsid w:val="00DF7908"/>
    <w:rsid w:val="00E1594B"/>
    <w:rsid w:val="00E175B4"/>
    <w:rsid w:val="00E30E74"/>
    <w:rsid w:val="00E46EC9"/>
    <w:rsid w:val="00E52DCD"/>
    <w:rsid w:val="00E5550C"/>
    <w:rsid w:val="00E6092A"/>
    <w:rsid w:val="00E6190C"/>
    <w:rsid w:val="00E6679B"/>
    <w:rsid w:val="00E73A5F"/>
    <w:rsid w:val="00E75975"/>
    <w:rsid w:val="00E7649C"/>
    <w:rsid w:val="00E806FF"/>
    <w:rsid w:val="00EB3226"/>
    <w:rsid w:val="00EC2A3F"/>
    <w:rsid w:val="00EC5CD1"/>
    <w:rsid w:val="00ED431A"/>
    <w:rsid w:val="00EE1BC9"/>
    <w:rsid w:val="00EE4AF9"/>
    <w:rsid w:val="00F22F0C"/>
    <w:rsid w:val="00F2584F"/>
    <w:rsid w:val="00F34B52"/>
    <w:rsid w:val="00F3525C"/>
    <w:rsid w:val="00F42812"/>
    <w:rsid w:val="00F6118E"/>
    <w:rsid w:val="00F61497"/>
    <w:rsid w:val="00F643BF"/>
    <w:rsid w:val="00F73256"/>
    <w:rsid w:val="00F7342F"/>
    <w:rsid w:val="00F758AD"/>
    <w:rsid w:val="00F75D09"/>
    <w:rsid w:val="00F8029A"/>
    <w:rsid w:val="00F83021"/>
    <w:rsid w:val="00F834CE"/>
    <w:rsid w:val="00F9159A"/>
    <w:rsid w:val="00FB165D"/>
    <w:rsid w:val="00FB5631"/>
    <w:rsid w:val="00FC0CD7"/>
    <w:rsid w:val="00FD1B21"/>
    <w:rsid w:val="00FD4B6D"/>
    <w:rsid w:val="00FE494B"/>
    <w:rsid w:val="00FE7971"/>
    <w:rsid w:val="00FF15B1"/>
    <w:rsid w:val="00FF3FEF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qFormat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16"/>
      <w:szCs w:val="16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DocList" w:customStyle="true">
    <w:name w:val="ConsPlusDocList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ConsPlusTitlePage" w:customStyle="true">
    <w:name w:val="ConsPlusTitlePage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ahoma" w:hAnsi="Tahoma" w:cs="Tahoma"/>
      <w:sz w:val="16"/>
      <w:szCs w:val="16"/>
    </w:rPr>
  </w:style>
  <w:style w:type="paragraph" w:styleId="ConsPlusJurTerm" w:customStyle="true">
    <w:name w:val="ConsPlusJurTerm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ahoma" w:hAnsi="Tahoma" w:cs="Tahoma"/>
      <w:sz w:val="26"/>
      <w:szCs w:val="26"/>
    </w:rPr>
  </w:style>
  <w:style w:type="paragraph" w:styleId="ConsPlusTextList" w:customStyle="true">
    <w:name w:val="ConsPlusTextList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TextList1" w:customStyle="true">
    <w:name w:val="ConsPlusTextList1"/>
    <w:uiPriority w:val="9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rsid w:val="00CD54F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styleId="30" w:customStyle="true">
    <w:name w:val="Основной текст с отступом 3 Знак"/>
    <w:basedOn w:val="a0"/>
    <w:link w:val="3"/>
    <w:uiPriority w:val="99"/>
    <w:locked/>
    <w:rsid w:val="00CD54F7"/>
    <w:rPr>
      <w:rFonts w:ascii="Times New Roman" w:hAnsi="Times New Roman" w:cs="Times New Roman"/>
      <w:sz w:val="16"/>
      <w:szCs w:val="16"/>
    </w:rPr>
  </w:style>
  <w:style w:type="table" w:styleId="a3">
    <w:name w:val="Table Grid"/>
    <w:basedOn w:val="a1"/>
    <w:uiPriority w:val="59"/>
    <w:rsid w:val="00FE49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annotation reference"/>
    <w:basedOn w:val="a0"/>
    <w:uiPriority w:val="99"/>
    <w:semiHidden/>
    <w:unhideWhenUsed/>
    <w:rsid w:val="004730E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730EB"/>
    <w:pPr>
      <w:spacing w:line="240" w:lineRule="auto"/>
    </w:pPr>
    <w:rPr>
      <w:sz w:val="20"/>
      <w:szCs w:val="20"/>
    </w:rPr>
  </w:style>
  <w:style w:type="character" w:styleId="a6" w:customStyle="true">
    <w:name w:val="Текст примечания Знак"/>
    <w:basedOn w:val="a0"/>
    <w:link w:val="a5"/>
    <w:uiPriority w:val="99"/>
    <w:rsid w:val="004730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30EB"/>
    <w:rPr>
      <w:b/>
      <w:bCs/>
    </w:rPr>
  </w:style>
  <w:style w:type="character" w:styleId="a8" w:customStyle="true">
    <w:name w:val="Тема примечания Знак"/>
    <w:basedOn w:val="a6"/>
    <w:link w:val="a7"/>
    <w:uiPriority w:val="99"/>
    <w:semiHidden/>
    <w:rsid w:val="004730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730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4A57"/>
    <w:pPr>
      <w:spacing w:after="0" w:line="240" w:lineRule="auto"/>
      <w:ind w:left="720"/>
      <w:contextualSpacing/>
    </w:pPr>
    <w:rPr>
      <w:rFonts w:ascii="Times New Roman" w:hAnsi="Times New Roman" w:eastAsiaTheme="minorHAnsi"/>
      <w:sz w:val="28"/>
      <w:szCs w:val="28"/>
      <w:lang w:eastAsia="en-US"/>
    </w:rPr>
  </w:style>
  <w:style w:type="character" w:styleId="ConsPlusNormal0" w:customStyle="true">
    <w:name w:val="ConsPlusNormal Знак"/>
    <w:link w:val="ConsPlusNormal"/>
    <w:locked/>
    <w:rsid w:val="00C05EB3"/>
    <w:rPr>
      <w:rFonts w:ascii="Arial" w:hAnsi="Arial" w:cs="Arial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834CE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F834CE"/>
  </w:style>
  <w:style w:type="paragraph" w:styleId="ae">
    <w:name w:val="footer"/>
    <w:basedOn w:val="a"/>
    <w:link w:val="af"/>
    <w:uiPriority w:val="99"/>
    <w:unhideWhenUsed/>
    <w:rsid w:val="00F834CE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F834CE"/>
  </w:style>
  <w:style w:type="character" w:styleId="af0">
    <w:name w:val="Hyperlink"/>
    <w:basedOn w:val="a0"/>
    <w:uiPriority w:val="99"/>
    <w:semiHidden/>
    <w:unhideWhenUsed/>
    <w:rsid w:val="006251AC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16"/>
      <w:szCs w:val="16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16"/>
      <w:szCs w:val="16"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DocList" w:type="paragraph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16"/>
      <w:szCs w:val="16"/>
    </w:rPr>
  </w:style>
  <w:style w:customStyle="1" w:styleId="ConsPlusTitlePage" w:type="paragraph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cs="Tahoma" w:hAnsi="Tahoma"/>
      <w:sz w:val="16"/>
      <w:szCs w:val="16"/>
    </w:rPr>
  </w:style>
  <w:style w:customStyle="1" w:styleId="ConsPlusJurTerm" w:type="paragraph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cs="Tahoma" w:hAnsi="Tahoma"/>
      <w:sz w:val="26"/>
      <w:szCs w:val="26"/>
    </w:rPr>
  </w:style>
  <w:style w:customStyle="1" w:styleId="ConsPlusTextList" w:type="paragraph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TextList1" w:type="paragraph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3" w:type="paragraph">
    <w:name w:val="Body Text Indent 3"/>
    <w:basedOn w:val="a"/>
    <w:link w:val="30"/>
    <w:uiPriority w:val="99"/>
    <w:rsid w:val="00CD54F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customStyle="1" w:styleId="30" w:type="character">
    <w:name w:val="Основной текст с отступом 3 Знак"/>
    <w:basedOn w:val="a0"/>
    <w:link w:val="3"/>
    <w:uiPriority w:val="99"/>
    <w:locked/>
    <w:rsid w:val="00CD54F7"/>
    <w:rPr>
      <w:rFonts w:ascii="Times New Roman" w:cs="Times New Roman" w:hAnsi="Times New Roman"/>
      <w:sz w:val="16"/>
      <w:szCs w:val="16"/>
    </w:rPr>
  </w:style>
  <w:style w:styleId="a3" w:type="table">
    <w:name w:val="Table Grid"/>
    <w:basedOn w:val="a1"/>
    <w:uiPriority w:val="59"/>
    <w:rsid w:val="00FE49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annotation reference"/>
    <w:basedOn w:val="a0"/>
    <w:uiPriority w:val="99"/>
    <w:semiHidden/>
    <w:unhideWhenUsed/>
    <w:rsid w:val="004730EB"/>
    <w:rPr>
      <w:sz w:val="16"/>
      <w:szCs w:val="16"/>
    </w:rPr>
  </w:style>
  <w:style w:styleId="a5" w:type="paragraph">
    <w:name w:val="annotation text"/>
    <w:basedOn w:val="a"/>
    <w:link w:val="a6"/>
    <w:uiPriority w:val="99"/>
    <w:unhideWhenUsed/>
    <w:rsid w:val="004730EB"/>
    <w:pPr>
      <w:spacing w:line="240" w:lineRule="auto"/>
    </w:pPr>
    <w:rPr>
      <w:sz w:val="20"/>
      <w:szCs w:val="20"/>
    </w:rPr>
  </w:style>
  <w:style w:customStyle="1" w:styleId="a6" w:type="character">
    <w:name w:val="Текст примечания Знак"/>
    <w:basedOn w:val="a0"/>
    <w:link w:val="a5"/>
    <w:uiPriority w:val="99"/>
    <w:rsid w:val="004730EB"/>
    <w:rPr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unhideWhenUsed/>
    <w:rsid w:val="004730EB"/>
    <w:rPr>
      <w:b/>
      <w:bCs/>
    </w:rPr>
  </w:style>
  <w:style w:customStyle="1" w:styleId="a8" w:type="character">
    <w:name w:val="Тема примечания Знак"/>
    <w:basedOn w:val="a6"/>
    <w:link w:val="a7"/>
    <w:uiPriority w:val="99"/>
    <w:semiHidden/>
    <w:rsid w:val="004730EB"/>
    <w:rPr>
      <w:b/>
      <w:bCs/>
      <w:sz w:val="20"/>
      <w:szCs w:val="20"/>
    </w:rPr>
  </w:style>
  <w:style w:styleId="a9" w:type="paragraph">
    <w:name w:val="Balloon Text"/>
    <w:basedOn w:val="a"/>
    <w:link w:val="aa"/>
    <w:uiPriority w:val="99"/>
    <w:semiHidden/>
    <w:unhideWhenUsed/>
    <w:rsid w:val="004730E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730EB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334A57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customStyle="1" w:styleId="ConsPlusNormal0" w:type="character">
    <w:name w:val="ConsPlusNormal Знак"/>
    <w:link w:val="ConsPlusNormal"/>
    <w:locked/>
    <w:rsid w:val="00C05EB3"/>
    <w:rPr>
      <w:rFonts w:ascii="Arial" w:cs="Arial" w:hAnsi="Arial"/>
      <w:sz w:val="16"/>
      <w:szCs w:val="16"/>
    </w:rPr>
  </w:style>
  <w:style w:styleId="ac" w:type="paragraph">
    <w:name w:val="header"/>
    <w:basedOn w:val="a"/>
    <w:link w:val="ad"/>
    <w:uiPriority w:val="99"/>
    <w:unhideWhenUsed/>
    <w:rsid w:val="00F834CE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F834CE"/>
  </w:style>
  <w:style w:styleId="ae" w:type="paragraph">
    <w:name w:val="footer"/>
    <w:basedOn w:val="a"/>
    <w:link w:val="af"/>
    <w:uiPriority w:val="99"/>
    <w:unhideWhenUsed/>
    <w:rsid w:val="00F834CE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F834CE"/>
  </w:style>
  <w:style w:styleId="af0" w:type="character">
    <w:name w:val="Hyperlink"/>
    <w:basedOn w:val="a0"/>
    <w:uiPriority w:val="99"/>
    <w:semiHidden/>
    <w:unhideWhenUsed/>
    <w:rsid w:val="006251AC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37803&amp;dst=100045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71368;fld=134;dst=100480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71368;fld=134;dst=103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main?base=RLAW123;n=71368;fld=134;dst=100396" TargetMode="Externa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333-р от 17.11.2025</docTitle>
  </documentManagement>
</p:properties>
</file>

<file path=customXml/itemProps1.xml><?xml version="1.0" encoding="utf-8"?>
<ds:datastoreItem xmlns:ds="http://schemas.openxmlformats.org/officeDocument/2006/customXml" ds:itemID="{081C9716-BF61-47D2-8C62-9AF92232EA9F}"/>
</file>

<file path=customXml/itemProps2.xml><?xml version="1.0" encoding="utf-8"?>
<ds:datastoreItem xmlns:ds="http://schemas.openxmlformats.org/officeDocument/2006/customXml" ds:itemID="{C9F4047E-C0E7-4FF1-94B1-603A9CB7F82C}"/>
</file>

<file path=customXml/itemProps3.xml><?xml version="1.0" encoding="utf-8"?>
<ds:datastoreItem xmlns:ds="http://schemas.openxmlformats.org/officeDocument/2006/customXml" ds:itemID="{282172DC-EDCE-40E0-81D0-FC554C588700}"/>
</file>

<file path=customXml/itemProps4.xml><?xml version="1.0" encoding="utf-8"?>
<ds:datastoreItem xmlns:ds="http://schemas.openxmlformats.org/officeDocument/2006/customXml" ds:itemID="{90CC5238-3580-46D6-A2D3-A1CF84F91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22</Pages>
  <Words>5886</Words>
  <Characters>33555</Characters>
  <Application>Microsoft Office Word</Application>
  <DocSecurity>2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18.04.2019 N 149(ред. от 14.12.2023)"Об утверждении Административного регламента предоставления муниципальной услуги "Включение в реестр мест (площадок) накопления твердых коммунальных отходов</vt:lpstr>
    </vt:vector>
  </TitlesOfParts>
  <Company>КонсультантПлюс Версия 4024.00.51</Company>
  <LinksUpToDate>false</LinksUpToDate>
  <CharactersWithSpaces>39363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333-р от 17.11.2025</dc:title>
  <dc:creator>Ноздрина Наталия Анатольевна</dc:creator>
  <cp:lastModifiedBy>Филимоненко Светлана Игоревна</cp:lastModifiedBy>
  <cp:revision>17</cp:revision>
  <cp:lastPrinted>2025-11-14T09:00:00Z</cp:lastPrinted>
  <dcterms:created xsi:type="dcterms:W3CDTF">2025-11-12T09:35:00Z</dcterms:created>
  <dcterms:modified xsi:type="dcterms:W3CDTF">2025-11-14T09:00:00Z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