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EB5E8C" w:rsidRPr="00E074BC" w:rsidTr="00CE1142">
        <w:tc>
          <w:tcPr>
            <w:tcW w:w="4786" w:type="dxa"/>
          </w:tcPr>
          <w:p w:rsidR="00B204DA" w:rsidRPr="00EB5E8C" w:rsidRDefault="00B204DA" w:rsidP="00FB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B5E8C" w:rsidRPr="00E074BC" w:rsidRDefault="00EB5E8C" w:rsidP="00FB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B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B5E8C" w:rsidRPr="00E074BC" w:rsidRDefault="00EB5E8C" w:rsidP="00FB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BC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от </w:t>
            </w:r>
            <w:r w:rsidR="00CE1142">
              <w:rPr>
                <w:rFonts w:ascii="Times New Roman" w:hAnsi="Times New Roman" w:cs="Times New Roman"/>
                <w:sz w:val="28"/>
                <w:szCs w:val="28"/>
              </w:rPr>
              <w:t>«____».</w:t>
            </w:r>
            <w:r w:rsidR="00805B5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E11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05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74B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E1142">
              <w:rPr>
                <w:rFonts w:ascii="Times New Roman" w:hAnsi="Times New Roman" w:cs="Times New Roman"/>
                <w:sz w:val="28"/>
                <w:szCs w:val="28"/>
              </w:rPr>
              <w:t>____-гх</w:t>
            </w:r>
            <w:r w:rsidRPr="00E074BC">
              <w:rPr>
                <w:rFonts w:ascii="Times New Roman" w:hAnsi="Times New Roman" w:cs="Times New Roman"/>
                <w:sz w:val="28"/>
                <w:szCs w:val="28"/>
                <w:shd w:val="clear" w:color="auto" w:fill="FFC000"/>
              </w:rPr>
              <w:t xml:space="preserve"> </w:t>
            </w:r>
          </w:p>
          <w:p w:rsidR="00EB5E8C" w:rsidRPr="00E074BC" w:rsidRDefault="00EB5E8C" w:rsidP="00FB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E8C" w:rsidRPr="00E074BC" w:rsidRDefault="00EB5E8C" w:rsidP="00FB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04DA" w:rsidRPr="00E074B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204DA" w:rsidRPr="00E074BC" w:rsidRDefault="00B204DA" w:rsidP="00FB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BC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  <w:r w:rsidR="00EB5E8C" w:rsidRPr="00E074BC">
              <w:rPr>
                <w:rFonts w:ascii="Times New Roman" w:hAnsi="Times New Roman" w:cs="Times New Roman"/>
                <w:sz w:val="28"/>
                <w:szCs w:val="28"/>
              </w:rPr>
              <w:t xml:space="preserve"> от 05.09.2016 № 784-гх</w:t>
            </w:r>
          </w:p>
          <w:p w:rsidR="00B204DA" w:rsidRPr="00E074BC" w:rsidRDefault="00B204DA" w:rsidP="00FB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458" w:rsidRPr="00E074BC" w:rsidRDefault="00EB5E8C" w:rsidP="002D2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="00442458" w:rsidRPr="00E0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458" w:rsidRPr="00E07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прогнозирования поступлений доходов в бюджет </w:t>
      </w:r>
      <w:r w:rsidR="00442458" w:rsidRPr="00E07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города Красноярска, администрируемых департаментом городского хозяйства администрации города Красноярска (далее </w:t>
      </w:r>
      <w:r w:rsidR="000778DC" w:rsidRPr="00E0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2458" w:rsidRPr="00E07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Методика)</w:t>
      </w:r>
    </w:p>
    <w:p w:rsidR="00442458" w:rsidRPr="00E074BC" w:rsidRDefault="00442458" w:rsidP="002D2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458" w:rsidRPr="00E074BC" w:rsidRDefault="006D4584" w:rsidP="002D2176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2458" w:rsidRPr="00E07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442458" w:rsidRPr="00E074BC" w:rsidRDefault="00442458" w:rsidP="002D217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458" w:rsidRPr="00340440" w:rsidRDefault="00442458" w:rsidP="00340440">
      <w:pPr>
        <w:numPr>
          <w:ilvl w:val="1"/>
          <w:numId w:val="4"/>
        </w:numPr>
        <w:shd w:val="clear" w:color="auto" w:fill="FFFFFF" w:themeFill="background1"/>
        <w:spacing w:after="0" w:line="240" w:lineRule="auto"/>
        <w:ind w:left="0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Методика разработана в целях определения </w:t>
      </w:r>
      <w:r w:rsidR="00451A93"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единых подходов к прогнозированию поступлений доходов в текущем финансовом году, очередном финансовом году и плановом периоде </w:t>
      </w:r>
      <w:r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города Красноярска, главным администратором которых является департамент городского хозяйства (далее – Департамент), в целях реализации направлений эффективности управления муниципальными финансами, объективности прогнозирования поступлений</w:t>
      </w:r>
      <w:r w:rsidR="00BF0F7A"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CB4469"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442458" w:rsidRPr="00340440" w:rsidRDefault="00442458" w:rsidP="00340440">
      <w:pPr>
        <w:numPr>
          <w:ilvl w:val="1"/>
          <w:numId w:val="4"/>
        </w:numPr>
        <w:shd w:val="clear" w:color="auto" w:fill="FFFFFF" w:themeFill="background1"/>
        <w:spacing w:after="0" w:line="240" w:lineRule="auto"/>
        <w:ind w:left="0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</w:t>
      </w:r>
      <w:r w:rsidR="00720BAF"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83272"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720BAF"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Красноярска, главным администратором которых является </w:t>
      </w:r>
      <w:r w:rsidR="003A28DA"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Доходы бюджета), осуществляется в соответствии с действующим бюджетным и налоговым законодательством Российской Федерации, нормативно-правовыми актами Красноярского края и администрации города Красноярска</w:t>
      </w:r>
      <w:r w:rsidR="004F7FFD"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принятых и предполагаемых к вступлению в действие в очередном финансовом году</w:t>
      </w:r>
      <w:r w:rsidRPr="00340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C67" w:rsidRDefault="00340440" w:rsidP="00340440">
      <w:pPr>
        <w:pStyle w:val="20"/>
        <w:shd w:val="clear" w:color="auto" w:fill="auto"/>
        <w:spacing w:before="0"/>
        <w:ind w:firstLine="641"/>
        <w:rPr>
          <w:rStyle w:val="2"/>
          <w:rFonts w:ascii="Times New Roman" w:hAnsi="Times New Roman" w:cs="Times New Roman"/>
          <w:color w:val="000000"/>
        </w:rPr>
      </w:pPr>
      <w:r w:rsidRPr="00340440">
        <w:rPr>
          <w:rStyle w:val="2"/>
          <w:rFonts w:ascii="Times New Roman" w:hAnsi="Times New Roman" w:cs="Times New Roman"/>
          <w:color w:val="000000"/>
        </w:rPr>
        <w:t xml:space="preserve">Прогнозирование Доходов бюджета производится в разрезе видов доходных источников, в отношении которых </w:t>
      </w:r>
      <w:r w:rsidR="00B20641">
        <w:rPr>
          <w:rStyle w:val="2"/>
          <w:rFonts w:ascii="Times New Roman" w:hAnsi="Times New Roman" w:cs="Times New Roman"/>
          <w:color w:val="000000"/>
        </w:rPr>
        <w:t>Департамент</w:t>
      </w:r>
      <w:r w:rsidRPr="00340440">
        <w:rPr>
          <w:rStyle w:val="2"/>
          <w:rFonts w:ascii="Times New Roman" w:hAnsi="Times New Roman" w:cs="Times New Roman"/>
          <w:color w:val="000000"/>
        </w:rPr>
        <w:t xml:space="preserve"> наделен полномочиями главного администратора доходов бюджета, в соответствии с бюджетной классификацией Российской Федерации</w:t>
      </w:r>
      <w:r w:rsidR="00C74C67">
        <w:rPr>
          <w:rStyle w:val="2"/>
          <w:rFonts w:ascii="Times New Roman" w:hAnsi="Times New Roman" w:cs="Times New Roman"/>
          <w:color w:val="000000"/>
        </w:rPr>
        <w:t>.</w:t>
      </w:r>
    </w:p>
    <w:p w:rsidR="00340440" w:rsidRDefault="00954B15" w:rsidP="00C74C67">
      <w:pPr>
        <w:pStyle w:val="20"/>
        <w:shd w:val="clear" w:color="auto" w:fill="auto"/>
        <w:spacing w:before="0"/>
        <w:ind w:firstLine="641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1.3</w:t>
      </w:r>
      <w:proofErr w:type="gramStart"/>
      <w:r>
        <w:rPr>
          <w:rStyle w:val="2"/>
          <w:rFonts w:ascii="Times New Roman" w:hAnsi="Times New Roman" w:cs="Times New Roman"/>
          <w:color w:val="000000"/>
        </w:rPr>
        <w:t xml:space="preserve">  </w:t>
      </w:r>
      <w:r w:rsidR="00340440" w:rsidRPr="00340440">
        <w:rPr>
          <w:rStyle w:val="2"/>
          <w:rFonts w:ascii="Times New Roman" w:hAnsi="Times New Roman" w:cs="Times New Roman"/>
          <w:color w:val="000000"/>
        </w:rPr>
        <w:t>П</w:t>
      </w:r>
      <w:proofErr w:type="gramEnd"/>
      <w:r w:rsidR="00340440" w:rsidRPr="00340440">
        <w:rPr>
          <w:rStyle w:val="2"/>
          <w:rFonts w:ascii="Times New Roman" w:hAnsi="Times New Roman" w:cs="Times New Roman"/>
          <w:color w:val="000000"/>
        </w:rPr>
        <w:t>ри расчете прогнозного объема поступлений Доходов бюджета используется оценка ожидаемых результатов работы по взысканию дебиторской задолженности по доходам, получаемая на основании данных о планирующемся зачислении, а также оценка влияния на объем поступлений доходов отдельных решений Президента Российской Федерации, Правительства Российской Федерации, законодательства Красноярского края и правовых актов города Красноярска.</w:t>
      </w:r>
    </w:p>
    <w:p w:rsidR="00C74C67" w:rsidRPr="00340440" w:rsidRDefault="00954B15" w:rsidP="00340440">
      <w:pPr>
        <w:pStyle w:val="20"/>
        <w:shd w:val="clear" w:color="auto" w:fill="auto"/>
        <w:spacing w:before="0"/>
        <w:ind w:firstLine="740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 xml:space="preserve">Расчет прогнозного объема поступлений Доходов бюджета </w:t>
      </w:r>
      <w:r w:rsidR="00C74C67" w:rsidRPr="00C74C67">
        <w:rPr>
          <w:rStyle w:val="2"/>
          <w:rFonts w:ascii="Times New Roman" w:hAnsi="Times New Roman" w:cs="Times New Roman"/>
          <w:color w:val="000000"/>
        </w:rPr>
        <w:t>в очередном финансовом году</w:t>
      </w:r>
      <w:r w:rsidR="00C74C67">
        <w:rPr>
          <w:rStyle w:val="2"/>
          <w:rFonts w:ascii="Times New Roman" w:hAnsi="Times New Roman" w:cs="Times New Roman"/>
          <w:color w:val="000000"/>
        </w:rPr>
        <w:t xml:space="preserve"> осуществляется согласно приложению 1.</w:t>
      </w:r>
    </w:p>
    <w:p w:rsidR="00340440" w:rsidRPr="00340440" w:rsidRDefault="00340440" w:rsidP="00340440">
      <w:pPr>
        <w:pStyle w:val="20"/>
        <w:shd w:val="clear" w:color="auto" w:fill="auto"/>
        <w:spacing w:before="0"/>
        <w:ind w:firstLine="740"/>
        <w:rPr>
          <w:rStyle w:val="2"/>
          <w:rFonts w:ascii="Times New Roman" w:hAnsi="Times New Roman" w:cs="Times New Roman"/>
          <w:color w:val="000000"/>
        </w:rPr>
      </w:pPr>
      <w:r w:rsidRPr="00340440">
        <w:rPr>
          <w:rStyle w:val="2"/>
          <w:rFonts w:ascii="Times New Roman" w:hAnsi="Times New Roman" w:cs="Times New Roman"/>
          <w:color w:val="000000"/>
        </w:rPr>
        <w:t>Прогнозирование Доходов бюджета на текущий финансовый год (в части формирования уточненной оценки поступления доходов бюджета в текущем финансовом году) осуществляется с применением соответствующих очередному финансовому году методов прогнозирования, при этом учитываются данные о фактических поступлениях доходов на последнюю отчетную дату.</w:t>
      </w:r>
    </w:p>
    <w:p w:rsidR="00340440" w:rsidRPr="00340440" w:rsidRDefault="00340440" w:rsidP="00340440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color w:val="C00000"/>
          <w:shd w:val="clear" w:color="auto" w:fill="FFFFFF"/>
        </w:rPr>
      </w:pPr>
      <w:r w:rsidRPr="00340440">
        <w:rPr>
          <w:rStyle w:val="2"/>
          <w:rFonts w:ascii="Times New Roman" w:hAnsi="Times New Roman" w:cs="Times New Roman"/>
          <w:color w:val="000000"/>
        </w:rPr>
        <w:lastRenderedPageBreak/>
        <w:t>Прогнозирование Доходов на плановый период осуществляется аналогично прогнозированию доходов на очередной финансовый год с применением показателей на плановый период, при этом в качестве базовых показателей применяются показатели года, предшествующего планируемому.</w:t>
      </w:r>
    </w:p>
    <w:p w:rsidR="00442458" w:rsidRPr="00E074BC" w:rsidRDefault="00442458" w:rsidP="002D21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458" w:rsidRPr="00E074BC" w:rsidRDefault="006D4584" w:rsidP="002D2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42458" w:rsidRPr="00E074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методов прогнозирования Доходов бюджета</w:t>
      </w:r>
    </w:p>
    <w:p w:rsidR="00442458" w:rsidRPr="00E074BC" w:rsidRDefault="00442458" w:rsidP="002D2176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FA" w:rsidRPr="00E074BC" w:rsidRDefault="00626EFA" w:rsidP="002D2176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BC">
        <w:rPr>
          <w:rFonts w:ascii="Times New Roman" w:eastAsia="Times New Roman" w:hAnsi="Times New Roman" w:cs="Times New Roman"/>
          <w:sz w:val="28"/>
          <w:szCs w:val="28"/>
        </w:rPr>
        <w:t>При прогнозировании доходов бюджета, администрируемых Департаментом, используются следующие методы:</w:t>
      </w:r>
    </w:p>
    <w:p w:rsidR="00626EFA" w:rsidRPr="00E074BC" w:rsidRDefault="00626EFA" w:rsidP="002D2176">
      <w:pPr>
        <w:pStyle w:val="p3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074BC">
        <w:rPr>
          <w:sz w:val="28"/>
          <w:szCs w:val="28"/>
        </w:rPr>
        <w:t>а) метод прямого расчета,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626EFA" w:rsidRDefault="00626EFA" w:rsidP="002D2176">
      <w:pPr>
        <w:pStyle w:val="p3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074BC">
        <w:rPr>
          <w:sz w:val="28"/>
          <w:szCs w:val="28"/>
        </w:rPr>
        <w:t xml:space="preserve">б) метод усреднения, основанный на расчете усредненных годовых </w:t>
      </w:r>
      <w:r w:rsidR="00FD37EF" w:rsidRPr="00E074BC">
        <w:rPr>
          <w:sz w:val="28"/>
          <w:szCs w:val="28"/>
        </w:rPr>
        <w:t>объёмов</w:t>
      </w:r>
      <w:r w:rsidRPr="00E074BC">
        <w:rPr>
          <w:sz w:val="28"/>
          <w:szCs w:val="28"/>
        </w:rPr>
        <w:t xml:space="preserve"> доходов не менее чем за 3 года или за весь период поступления данного вида доходов в случае, если он не превышает 3 года;</w:t>
      </w:r>
    </w:p>
    <w:p w:rsidR="00340440" w:rsidRDefault="00D95C7D" w:rsidP="002D2176">
      <w:pPr>
        <w:pStyle w:val="p3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37B4" w:rsidRPr="00E074BC">
        <w:rPr>
          <w:sz w:val="28"/>
          <w:szCs w:val="28"/>
        </w:rPr>
        <w:t>) метод прогнозирования с учетом фактического поступления (</w:t>
      </w:r>
      <w:r w:rsidR="00720BAF" w:rsidRPr="00E074BC">
        <w:rPr>
          <w:sz w:val="28"/>
          <w:szCs w:val="28"/>
        </w:rPr>
        <w:t>прогнозирование исходя из оценки поступлений</w:t>
      </w:r>
      <w:r w:rsidR="00F137B4" w:rsidRPr="00E074BC">
        <w:rPr>
          <w:sz w:val="28"/>
          <w:szCs w:val="28"/>
        </w:rPr>
        <w:t xml:space="preserve"> доходов </w:t>
      </w:r>
      <w:r w:rsidR="00720BAF" w:rsidRPr="00E074BC">
        <w:rPr>
          <w:sz w:val="28"/>
          <w:szCs w:val="28"/>
        </w:rPr>
        <w:t xml:space="preserve">бюджета </w:t>
      </w:r>
      <w:r w:rsidR="00F137B4" w:rsidRPr="00E074BC">
        <w:rPr>
          <w:sz w:val="28"/>
          <w:szCs w:val="28"/>
        </w:rPr>
        <w:t>в текущем финансовом</w:t>
      </w:r>
      <w:bookmarkStart w:id="0" w:name="_GoBack"/>
      <w:bookmarkEnd w:id="0"/>
      <w:r w:rsidR="00F137B4" w:rsidRPr="00E074BC">
        <w:rPr>
          <w:sz w:val="28"/>
          <w:szCs w:val="28"/>
        </w:rPr>
        <w:t xml:space="preserve"> году</w:t>
      </w:r>
      <w:r w:rsidR="00720BAF" w:rsidRPr="00E074BC">
        <w:rPr>
          <w:sz w:val="28"/>
          <w:szCs w:val="28"/>
        </w:rPr>
        <w:t>)</w:t>
      </w:r>
      <w:r w:rsidR="00F137B4" w:rsidRPr="00E074BC">
        <w:rPr>
          <w:sz w:val="28"/>
          <w:szCs w:val="28"/>
        </w:rPr>
        <w:t>.</w:t>
      </w:r>
      <w:r w:rsidR="00340440">
        <w:rPr>
          <w:sz w:val="28"/>
          <w:szCs w:val="28"/>
        </w:rPr>
        <w:br w:type="page"/>
      </w:r>
    </w:p>
    <w:p w:rsidR="00340440" w:rsidRDefault="00340440" w:rsidP="002D2176">
      <w:pPr>
        <w:pStyle w:val="p3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  <w:sectPr w:rsidR="00340440" w:rsidSect="004D65D1">
          <w:headerReference w:type="default" r:id="rId9"/>
          <w:pgSz w:w="11906" w:h="16838"/>
          <w:pgMar w:top="1134" w:right="567" w:bottom="992" w:left="1701" w:header="709" w:footer="709" w:gutter="0"/>
          <w:pgNumType w:start="2"/>
          <w:cols w:space="708"/>
          <w:docGrid w:linePitch="360"/>
        </w:sectPr>
      </w:pPr>
    </w:p>
    <w:p w:rsidR="0024079F" w:rsidRDefault="002407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br w:type="page"/>
      </w:r>
    </w:p>
    <w:p w:rsidR="0024079F" w:rsidRDefault="002407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br w:type="page"/>
      </w:r>
    </w:p>
    <w:p w:rsidR="005066D1" w:rsidRDefault="00930E2D" w:rsidP="004A1723">
      <w:pPr>
        <w:pStyle w:val="p3"/>
        <w:shd w:val="clear" w:color="auto" w:fill="FFFFFF" w:themeFill="background1"/>
        <w:spacing w:after="0"/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A1723" w:rsidRDefault="0024079F" w:rsidP="004A1723">
      <w:pPr>
        <w:pStyle w:val="p3"/>
        <w:shd w:val="clear" w:color="auto" w:fill="FFFFFF" w:themeFill="background1"/>
        <w:spacing w:after="0"/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4079F">
        <w:rPr>
          <w:sz w:val="28"/>
          <w:szCs w:val="28"/>
        </w:rPr>
        <w:t>Методик</w:t>
      </w:r>
      <w:r>
        <w:rPr>
          <w:sz w:val="28"/>
          <w:szCs w:val="28"/>
        </w:rPr>
        <w:t>е</w:t>
      </w:r>
      <w:r w:rsidR="004A1723">
        <w:rPr>
          <w:sz w:val="28"/>
          <w:szCs w:val="28"/>
        </w:rPr>
        <w:t xml:space="preserve"> </w:t>
      </w:r>
      <w:r w:rsidR="004A1723" w:rsidRPr="004A1723">
        <w:rPr>
          <w:sz w:val="28"/>
          <w:szCs w:val="28"/>
        </w:rPr>
        <w:t>прогнозирования</w:t>
      </w:r>
    </w:p>
    <w:p w:rsidR="004A1723" w:rsidRDefault="004A1723" w:rsidP="004A1723">
      <w:pPr>
        <w:pStyle w:val="p3"/>
        <w:shd w:val="clear" w:color="auto" w:fill="FFFFFF" w:themeFill="background1"/>
        <w:spacing w:after="0"/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поступлений доходов в бюджет  г</w:t>
      </w:r>
      <w:r w:rsidRPr="004A1723">
        <w:rPr>
          <w:sz w:val="28"/>
          <w:szCs w:val="28"/>
        </w:rPr>
        <w:t>орода</w:t>
      </w:r>
    </w:p>
    <w:p w:rsidR="004A1723" w:rsidRDefault="004A1723" w:rsidP="004A1723">
      <w:pPr>
        <w:pStyle w:val="p3"/>
        <w:shd w:val="clear" w:color="auto" w:fill="FFFFFF" w:themeFill="background1"/>
        <w:spacing w:after="0"/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A1723">
        <w:rPr>
          <w:sz w:val="28"/>
          <w:szCs w:val="28"/>
        </w:rPr>
        <w:t>Красноярска, администрируемых</w:t>
      </w:r>
    </w:p>
    <w:p w:rsidR="004A1723" w:rsidRDefault="004A1723" w:rsidP="004A1723">
      <w:pPr>
        <w:pStyle w:val="p3"/>
        <w:shd w:val="clear" w:color="auto" w:fill="FFFFFF" w:themeFill="background1"/>
        <w:spacing w:after="0"/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д</w:t>
      </w:r>
      <w:r w:rsidRPr="004A1723">
        <w:rPr>
          <w:sz w:val="28"/>
          <w:szCs w:val="28"/>
        </w:rPr>
        <w:t>епартаментом</w:t>
      </w:r>
      <w:r>
        <w:rPr>
          <w:sz w:val="28"/>
          <w:szCs w:val="28"/>
        </w:rPr>
        <w:t xml:space="preserve"> </w:t>
      </w:r>
      <w:r w:rsidRPr="004A1723">
        <w:rPr>
          <w:sz w:val="28"/>
          <w:szCs w:val="28"/>
        </w:rPr>
        <w:t>городского хозяйства</w:t>
      </w:r>
    </w:p>
    <w:p w:rsidR="00930E2D" w:rsidRDefault="004A1723" w:rsidP="004A1723">
      <w:pPr>
        <w:pStyle w:val="p3"/>
        <w:shd w:val="clear" w:color="auto" w:fill="FFFFFF" w:themeFill="background1"/>
        <w:spacing w:after="0"/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A1723">
        <w:rPr>
          <w:sz w:val="28"/>
          <w:szCs w:val="28"/>
        </w:rPr>
        <w:t>администрации города Красноярска</w:t>
      </w:r>
    </w:p>
    <w:p w:rsidR="00930E2D" w:rsidRPr="00930E2D" w:rsidRDefault="00930E2D" w:rsidP="00930E2D">
      <w:pPr>
        <w:pStyle w:val="p3"/>
        <w:shd w:val="clear" w:color="auto" w:fill="FFFFFF" w:themeFill="background1"/>
        <w:spacing w:after="0"/>
        <w:ind w:firstLine="720"/>
        <w:contextualSpacing/>
        <w:jc w:val="center"/>
        <w:rPr>
          <w:sz w:val="28"/>
          <w:szCs w:val="28"/>
        </w:rPr>
      </w:pPr>
      <w:r w:rsidRPr="00930E2D">
        <w:rPr>
          <w:sz w:val="28"/>
          <w:szCs w:val="28"/>
        </w:rPr>
        <w:t>МЕТОДИКА</w:t>
      </w:r>
    </w:p>
    <w:p w:rsidR="00930E2D" w:rsidRPr="00930E2D" w:rsidRDefault="00930E2D" w:rsidP="00930E2D">
      <w:pPr>
        <w:pStyle w:val="p3"/>
        <w:shd w:val="clear" w:color="auto" w:fill="FFFFFF" w:themeFill="background1"/>
        <w:spacing w:after="0"/>
        <w:ind w:firstLine="720"/>
        <w:contextualSpacing/>
        <w:jc w:val="center"/>
        <w:rPr>
          <w:sz w:val="28"/>
          <w:szCs w:val="28"/>
        </w:rPr>
      </w:pPr>
      <w:r w:rsidRPr="00930E2D">
        <w:rPr>
          <w:sz w:val="28"/>
          <w:szCs w:val="28"/>
        </w:rPr>
        <w:t>прогнозирования поступлений доходов в бюджет</w:t>
      </w:r>
      <w:r w:rsidR="00F84A15">
        <w:rPr>
          <w:sz w:val="28"/>
          <w:szCs w:val="28"/>
        </w:rPr>
        <w:t xml:space="preserve"> в очередном финансовом году</w:t>
      </w:r>
    </w:p>
    <w:p w:rsidR="007102E5" w:rsidRDefault="00930E2D" w:rsidP="00930E2D">
      <w:pPr>
        <w:pStyle w:val="p3"/>
        <w:shd w:val="clear" w:color="auto" w:fill="FFFFFF" w:themeFill="background1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  <w:r w:rsidRPr="00930E2D">
        <w:rPr>
          <w:sz w:val="28"/>
          <w:szCs w:val="28"/>
        </w:rPr>
        <w:t>города Красноярска, администрируемых департаментом городского хозяйства администрации города Красноярска</w:t>
      </w:r>
    </w:p>
    <w:p w:rsidR="00930E2D" w:rsidRDefault="00930E2D" w:rsidP="00930E2D">
      <w:pPr>
        <w:pStyle w:val="p3"/>
        <w:shd w:val="clear" w:color="auto" w:fill="FFFFFF" w:themeFill="background1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701"/>
        <w:gridCol w:w="1276"/>
        <w:gridCol w:w="2221"/>
        <w:gridCol w:w="1039"/>
        <w:gridCol w:w="1559"/>
        <w:gridCol w:w="2410"/>
        <w:gridCol w:w="3544"/>
      </w:tblGrid>
      <w:tr w:rsidR="00805B54" w:rsidRPr="00930E2D" w:rsidTr="006B0656">
        <w:trPr>
          <w:cantSplit/>
          <w:trHeight w:val="1151"/>
          <w:tblHeader/>
        </w:trPr>
        <w:tc>
          <w:tcPr>
            <w:tcW w:w="568" w:type="dxa"/>
            <w:vAlign w:val="center"/>
            <w:hideMark/>
          </w:tcPr>
          <w:p w:rsidR="007102E5" w:rsidRPr="00930E2D" w:rsidRDefault="00930E2D" w:rsidP="00805B54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B0656">
              <w:rPr>
                <w:sz w:val="20"/>
                <w:szCs w:val="20"/>
              </w:rPr>
              <w:t xml:space="preserve"> </w:t>
            </w:r>
            <w:proofErr w:type="gramStart"/>
            <w:r w:rsidR="007102E5" w:rsidRPr="00930E2D">
              <w:rPr>
                <w:sz w:val="20"/>
                <w:szCs w:val="20"/>
              </w:rPr>
              <w:t>п</w:t>
            </w:r>
            <w:proofErr w:type="gramEnd"/>
            <w:r w:rsidR="007102E5" w:rsidRPr="00930E2D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vAlign w:val="center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Код главного админи</w:t>
            </w:r>
            <w:r w:rsidR="00805B54">
              <w:rPr>
                <w:sz w:val="20"/>
                <w:szCs w:val="20"/>
              </w:rPr>
              <w:t>-</w:t>
            </w:r>
            <w:r w:rsidRPr="00930E2D">
              <w:rPr>
                <w:sz w:val="20"/>
                <w:szCs w:val="20"/>
              </w:rPr>
              <w:t>стратора доходов</w:t>
            </w:r>
          </w:p>
        </w:tc>
        <w:tc>
          <w:tcPr>
            <w:tcW w:w="1701" w:type="dxa"/>
            <w:vAlign w:val="center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1276" w:type="dxa"/>
            <w:vAlign w:val="center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Код дохода</w:t>
            </w:r>
          </w:p>
        </w:tc>
        <w:tc>
          <w:tcPr>
            <w:tcW w:w="2221" w:type="dxa"/>
            <w:vAlign w:val="center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Наименование КБК доходов</w:t>
            </w:r>
          </w:p>
        </w:tc>
        <w:tc>
          <w:tcPr>
            <w:tcW w:w="1039" w:type="dxa"/>
            <w:vAlign w:val="center"/>
            <w:hideMark/>
          </w:tcPr>
          <w:p w:rsidR="007102E5" w:rsidRPr="00930E2D" w:rsidRDefault="00541612" w:rsidP="00805B54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Наиме</w:t>
            </w:r>
            <w:r>
              <w:rPr>
                <w:sz w:val="20"/>
                <w:szCs w:val="20"/>
              </w:rPr>
              <w:t>-н</w:t>
            </w:r>
            <w:r w:rsidRPr="00930E2D">
              <w:rPr>
                <w:sz w:val="20"/>
                <w:szCs w:val="20"/>
              </w:rPr>
              <w:t>ование</w:t>
            </w:r>
            <w:r w:rsidR="007102E5" w:rsidRPr="00930E2D">
              <w:rPr>
                <w:sz w:val="20"/>
                <w:szCs w:val="20"/>
              </w:rPr>
              <w:t xml:space="preserve"> метода расчета</w:t>
            </w:r>
          </w:p>
        </w:tc>
        <w:tc>
          <w:tcPr>
            <w:tcW w:w="1559" w:type="dxa"/>
            <w:vAlign w:val="center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2410" w:type="dxa"/>
            <w:vAlign w:val="center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Алгоритм расчета</w:t>
            </w:r>
          </w:p>
        </w:tc>
        <w:tc>
          <w:tcPr>
            <w:tcW w:w="3544" w:type="dxa"/>
            <w:vAlign w:val="center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Описание показателей</w:t>
            </w:r>
          </w:p>
        </w:tc>
      </w:tr>
      <w:tr w:rsidR="00805B54" w:rsidRPr="00930E2D" w:rsidTr="00805B54">
        <w:trPr>
          <w:trHeight w:val="4630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10807173010000110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= (К1+К2+К3)/3*Р±F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Д - прогнозируемый объем доходов, </w:t>
            </w:r>
            <w:r w:rsidRPr="00930E2D">
              <w:rPr>
                <w:sz w:val="20"/>
                <w:szCs w:val="20"/>
              </w:rPr>
              <w:br/>
              <w:t xml:space="preserve">К1,2,3 - фактическое количество выданных разрешений за три предыдущих года, </w:t>
            </w:r>
            <w:r w:rsidRPr="00930E2D">
              <w:rPr>
                <w:sz w:val="20"/>
                <w:szCs w:val="20"/>
              </w:rPr>
              <w:br/>
              <w:t>Р - размер государственной пошлины за выдачу разрешения в соответствии с подпунктом 111 пункта 1 статьи 333.33 Налого</w:t>
            </w:r>
            <w:r w:rsidR="00805B54">
              <w:rPr>
                <w:sz w:val="20"/>
                <w:szCs w:val="20"/>
              </w:rPr>
              <w:t>вого</w:t>
            </w:r>
            <w:r w:rsidRPr="00930E2D">
              <w:rPr>
                <w:sz w:val="20"/>
                <w:szCs w:val="20"/>
              </w:rPr>
              <w:t xml:space="preserve"> Кодекса Российской Федерации,</w:t>
            </w:r>
            <w:r w:rsidRPr="00930E2D">
              <w:rPr>
                <w:sz w:val="20"/>
                <w:szCs w:val="20"/>
              </w:rPr>
              <w:br/>
              <w:t>F - корректирующая сумма поступлений (возвратов), учитывающая изменения законодательства Российской Федерации и другие факторы, которые привели к отклонению расчетного показателя дохода от фактически сложившегося показателя в текущем периоде (тыс. руб.). Источники данных:</w:t>
            </w:r>
            <w:r w:rsidRPr="00930E2D">
              <w:rPr>
                <w:sz w:val="20"/>
                <w:szCs w:val="20"/>
              </w:rPr>
              <w:br/>
              <w:t xml:space="preserve">- Налоговый Кодекс РФ, </w:t>
            </w:r>
            <w:r w:rsidRPr="00930E2D">
              <w:rPr>
                <w:sz w:val="20"/>
                <w:szCs w:val="20"/>
              </w:rPr>
              <w:br/>
              <w:t>- аналитическая информация о количестве выданных разрешений.</w:t>
            </w:r>
          </w:p>
        </w:tc>
      </w:tr>
      <w:tr w:rsidR="00805B54" w:rsidRPr="00930E2D" w:rsidTr="00805B54">
        <w:trPr>
          <w:trHeight w:val="1292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11105092040000120</w:t>
            </w:r>
          </w:p>
        </w:tc>
        <w:tc>
          <w:tcPr>
            <w:tcW w:w="2221" w:type="dxa"/>
            <w:hideMark/>
          </w:tcPr>
          <w:p w:rsidR="00B20641" w:rsidRPr="00B20641" w:rsidRDefault="00B20641" w:rsidP="00B20641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</w:t>
            </w:r>
          </w:p>
          <w:p w:rsidR="007102E5" w:rsidRPr="00930E2D" w:rsidRDefault="00B20641" w:rsidP="00B20641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Прогнозирование осуществляется методом прямого расчета исходя из прогнозируемого по состоянию на 1 января очередного финансового года объема дебиторской задолженности, подлежащей возврату в бюджет города в очередном финансовом году</w:t>
            </w:r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</w:tr>
      <w:tr w:rsidR="00805B54" w:rsidRPr="00930E2D" w:rsidTr="006B0656">
        <w:trPr>
          <w:cantSplit/>
          <w:trHeight w:val="2610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11105324040000120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усреднение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= (Д1+Д2+Д3)/3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– прогнозируемый объем поступлений платы по соглашениям об установлении сервитута в отношении земельных участков, находящихся в государственной или муниципальной собственности,</w:t>
            </w:r>
            <w:r w:rsidRPr="00930E2D">
              <w:rPr>
                <w:sz w:val="20"/>
                <w:szCs w:val="20"/>
              </w:rPr>
              <w:br/>
              <w:t>Д1,2,3 – фактические поступления платы по соглашениям об установлении сервитута в отношении земельных участков, находящихся в государственной или муниципальной собственности, за предыдущие 3 года</w:t>
            </w:r>
            <w:r w:rsidRPr="00930E2D">
              <w:rPr>
                <w:sz w:val="20"/>
                <w:szCs w:val="20"/>
              </w:rPr>
              <w:br/>
              <w:t>Источники данных: данные бюджетной отчетности</w:t>
            </w:r>
          </w:p>
        </w:tc>
      </w:tr>
      <w:tr w:rsidR="00805B54" w:rsidRPr="00930E2D" w:rsidTr="006B0656">
        <w:trPr>
          <w:cantSplit/>
          <w:trHeight w:val="6240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11302064040000130</w:t>
            </w:r>
          </w:p>
        </w:tc>
        <w:tc>
          <w:tcPr>
            <w:tcW w:w="2221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 </w:t>
            </w:r>
            <w:r w:rsidR="00B20641" w:rsidRPr="00B2064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541612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541612">
              <w:rPr>
                <w:sz w:val="20"/>
                <w:szCs w:val="20"/>
              </w:rPr>
              <w:t xml:space="preserve">Д = (∑ </w:t>
            </w:r>
            <w:proofErr w:type="spellStart"/>
            <w:r w:rsidRPr="00541612">
              <w:rPr>
                <w:sz w:val="20"/>
                <w:szCs w:val="20"/>
              </w:rPr>
              <w:t>Кi</w:t>
            </w:r>
            <w:proofErr w:type="spellEnd"/>
            <w:r w:rsidRPr="00541612">
              <w:rPr>
                <w:sz w:val="20"/>
                <w:szCs w:val="20"/>
              </w:rPr>
              <w:t xml:space="preserve"> -</w:t>
            </w:r>
            <w:proofErr w:type="spellStart"/>
            <w:r w:rsidRPr="00541612">
              <w:rPr>
                <w:sz w:val="20"/>
                <w:szCs w:val="20"/>
              </w:rPr>
              <w:t>Красторг</w:t>
            </w:r>
            <w:proofErr w:type="spellEnd"/>
            <w:r w:rsidRPr="00541612">
              <w:rPr>
                <w:sz w:val="20"/>
                <w:szCs w:val="20"/>
              </w:rPr>
              <w:t xml:space="preserve">  +</w:t>
            </w:r>
            <w:proofErr w:type="spellStart"/>
            <w:r w:rsidRPr="00541612">
              <w:rPr>
                <w:sz w:val="20"/>
                <w:szCs w:val="20"/>
              </w:rPr>
              <w:t>Кнов</w:t>
            </w:r>
            <w:proofErr w:type="spellEnd"/>
            <w:r w:rsidRPr="00541612">
              <w:rPr>
                <w:sz w:val="20"/>
                <w:szCs w:val="20"/>
              </w:rPr>
              <w:t>)*Ик</w:t>
            </w:r>
            <w:proofErr w:type="gramStart"/>
            <w:r w:rsidRPr="00541612">
              <w:rPr>
                <w:sz w:val="20"/>
                <w:szCs w:val="20"/>
              </w:rPr>
              <w:t>*</w:t>
            </w:r>
            <w:proofErr w:type="spellStart"/>
            <w:r w:rsidRPr="00541612">
              <w:rPr>
                <w:sz w:val="20"/>
                <w:szCs w:val="20"/>
              </w:rPr>
              <w:t>С</w:t>
            </w:r>
            <w:proofErr w:type="gramEnd"/>
            <w:r w:rsidRPr="00541612">
              <w:rPr>
                <w:sz w:val="20"/>
                <w:szCs w:val="20"/>
              </w:rPr>
              <w:t>+Дз</w:t>
            </w:r>
            <w:proofErr w:type="spellEnd"/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proofErr w:type="gramStart"/>
            <w:r w:rsidRPr="00930E2D">
              <w:rPr>
                <w:sz w:val="20"/>
                <w:szCs w:val="20"/>
              </w:rPr>
              <w:t>З</w:t>
            </w:r>
            <w:proofErr w:type="gramEnd"/>
            <w:r w:rsidRPr="00930E2D">
              <w:rPr>
                <w:sz w:val="20"/>
                <w:szCs w:val="20"/>
              </w:rPr>
              <w:t xml:space="preserve"> – прогнозируемое погашение задолженности прошлых лет. Рассчитывается как среднее значение поступления задолженности прошлых лет за 3 года, предшествующих текущему году</w:t>
            </w:r>
          </w:p>
        </w:tc>
        <w:tc>
          <w:tcPr>
            <w:tcW w:w="3544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– прогнозируемый объем доходов, тыс.руб.;</w:t>
            </w:r>
            <w:r w:rsidRPr="00930E2D">
              <w:rPr>
                <w:sz w:val="20"/>
                <w:szCs w:val="20"/>
              </w:rPr>
              <w:br/>
              <w:t>Кi – размер   годовых   начислений   по i-ому   договору   на возмещение расходов по оплате коммунальных услуг в текущем финансовом году, тыс.руб.;</w:t>
            </w:r>
            <w:r w:rsidRPr="00930E2D">
              <w:rPr>
                <w:sz w:val="20"/>
                <w:szCs w:val="20"/>
              </w:rPr>
              <w:br/>
              <w:t>Красторг – размер   годовых   начислений   по   договорам  на возмещение расходов   по   оплате   коммунальных   услуг,  которые  будут   расторгнуты в течение текущего финансового года, тыс.руб.;</w:t>
            </w:r>
            <w:r w:rsidRPr="00930E2D">
              <w:rPr>
                <w:sz w:val="20"/>
                <w:szCs w:val="20"/>
              </w:rPr>
              <w:br/>
              <w:t xml:space="preserve">Кнов – размер годовых начислений по планируемым к заключению договорам на возмещение расходов по оплате коммунальных услуг, </w:t>
            </w:r>
            <w:r w:rsidR="00805B54">
              <w:rPr>
                <w:sz w:val="20"/>
                <w:szCs w:val="20"/>
              </w:rPr>
              <w:t>тыс.руб.;</w:t>
            </w:r>
            <w:r w:rsidR="00805B54">
              <w:rPr>
                <w:sz w:val="20"/>
                <w:szCs w:val="20"/>
              </w:rPr>
              <w:br/>
              <w:t xml:space="preserve">Ик – индекс-дефлятор </w:t>
            </w:r>
            <w:r w:rsidRPr="00930E2D">
              <w:rPr>
                <w:sz w:val="20"/>
                <w:szCs w:val="20"/>
              </w:rPr>
              <w:t xml:space="preserve">цен по отрасли «Обеспечение электрической энергией, газом и паром; кондиционирование воздуха» в очередном финансовом году. </w:t>
            </w:r>
            <w:r w:rsidRPr="00930E2D">
              <w:rPr>
                <w:sz w:val="20"/>
                <w:szCs w:val="20"/>
              </w:rPr>
              <w:br/>
              <w:t>С – уровень собираемости платежей, равный 100 %;</w:t>
            </w:r>
            <w:r w:rsidRPr="00930E2D">
              <w:rPr>
                <w:sz w:val="20"/>
                <w:szCs w:val="20"/>
              </w:rPr>
              <w:br/>
              <w:t>Источники данных:</w:t>
            </w:r>
            <w:r w:rsidR="00805B54">
              <w:rPr>
                <w:sz w:val="20"/>
                <w:szCs w:val="20"/>
              </w:rPr>
              <w:t xml:space="preserve"> </w:t>
            </w:r>
            <w:r w:rsidRPr="00930E2D">
              <w:rPr>
                <w:sz w:val="20"/>
                <w:szCs w:val="20"/>
              </w:rPr>
              <w:t xml:space="preserve">база данных </w:t>
            </w:r>
            <w:r w:rsidR="00AB0B8D" w:rsidRPr="00930E2D">
              <w:rPr>
                <w:sz w:val="20"/>
                <w:szCs w:val="20"/>
              </w:rPr>
              <w:t>Департамента</w:t>
            </w:r>
            <w:r w:rsidRPr="00930E2D">
              <w:rPr>
                <w:sz w:val="20"/>
                <w:szCs w:val="20"/>
              </w:rPr>
              <w:t xml:space="preserve"> и текущая информация о планируемом расторжении/заключении договоров, аналитическая информация о поступлении задолженности прошлых лет по итогам предшествующих  отчетных периодов.</w:t>
            </w:r>
          </w:p>
        </w:tc>
      </w:tr>
      <w:tr w:rsidR="00805B54" w:rsidRPr="00930E2D" w:rsidTr="001E1203">
        <w:trPr>
          <w:trHeight w:val="1439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11302994040100130</w:t>
            </w:r>
          </w:p>
        </w:tc>
        <w:tc>
          <w:tcPr>
            <w:tcW w:w="2221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 </w:t>
            </w:r>
            <w:r w:rsidR="00B20641" w:rsidRPr="00B20641">
              <w:rPr>
                <w:sz w:val="20"/>
                <w:szCs w:val="20"/>
              </w:rPr>
              <w:t>Прочие доходы от компенсации затрат бюджетов городских округов (иные доходы от компенсации затрат бюджета города)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усреднение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541612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541612">
              <w:rPr>
                <w:sz w:val="20"/>
                <w:szCs w:val="20"/>
              </w:rPr>
              <w:t>Д = (Д1+Д2+Д3)/3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- прогнозируемый объём доходов,</w:t>
            </w:r>
            <w:r w:rsidRPr="00930E2D">
              <w:rPr>
                <w:sz w:val="20"/>
                <w:szCs w:val="20"/>
              </w:rPr>
              <w:br/>
              <w:t xml:space="preserve">Д1,2,3 – фактические поступления дохода за предыдущие 3 года </w:t>
            </w:r>
            <w:r w:rsidRPr="00930E2D">
              <w:rPr>
                <w:sz w:val="20"/>
                <w:szCs w:val="20"/>
              </w:rPr>
              <w:br/>
              <w:t>Источники данных: данные бюджетной отчетности</w:t>
            </w:r>
          </w:p>
        </w:tc>
      </w:tr>
      <w:tr w:rsidR="00805B54" w:rsidRPr="00930E2D" w:rsidTr="00805B54">
        <w:trPr>
          <w:trHeight w:val="1859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11302994040300130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Прочие доходы от компенсации затрат бюджетов городских округов (перечисление дебиторской задолженности прошлых лет)</w:t>
            </w:r>
          </w:p>
        </w:tc>
        <w:tc>
          <w:tcPr>
            <w:tcW w:w="1039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541612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541612">
              <w:rPr>
                <w:sz w:val="20"/>
                <w:szCs w:val="20"/>
              </w:rPr>
              <w:t>ПОдз=ƩЗn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ПОдз - прогнозный объем доходов, тыс.руб.;</w:t>
            </w:r>
            <w:r w:rsidRPr="00930E2D">
              <w:rPr>
                <w:sz w:val="20"/>
                <w:szCs w:val="20"/>
              </w:rPr>
              <w:br/>
              <w:t>ДЗn - дебиторская задолженность, планируемая к возврату в бюджет города в очередном финансовом году по разным основаниям, тыс.</w:t>
            </w:r>
            <w:r w:rsidR="00805B54">
              <w:rPr>
                <w:sz w:val="20"/>
                <w:szCs w:val="20"/>
              </w:rPr>
              <w:t xml:space="preserve"> </w:t>
            </w:r>
            <w:r w:rsidRPr="00930E2D">
              <w:rPr>
                <w:sz w:val="20"/>
                <w:szCs w:val="20"/>
              </w:rPr>
              <w:t>руб.</w:t>
            </w:r>
            <w:r w:rsidRPr="00930E2D">
              <w:rPr>
                <w:sz w:val="20"/>
                <w:szCs w:val="20"/>
              </w:rPr>
              <w:br/>
              <w:t>Источники данных: данные бюджетной отчетности</w:t>
            </w:r>
          </w:p>
        </w:tc>
      </w:tr>
      <w:tr w:rsidR="00805B54" w:rsidRPr="00930E2D" w:rsidTr="00805B54">
        <w:trPr>
          <w:trHeight w:val="2655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11302994040500130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Прочие доходы от компенсации затрат бюджетов городских округов (возмещение расходов, связанных со сносом зеленых насаждений)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усреднение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= (Д1+Д2+Д3)/3±F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hideMark/>
          </w:tcPr>
          <w:p w:rsidR="00805B54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– прогнозируемый объём доходов,</w:t>
            </w:r>
          </w:p>
          <w:p w:rsidR="00805B54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br w:type="page"/>
              <w:t>Д1,2,3 – фактические поступления дохода за предыдущие 3 года,</w:t>
            </w:r>
            <w:r w:rsidRPr="00930E2D">
              <w:rPr>
                <w:sz w:val="20"/>
                <w:szCs w:val="20"/>
              </w:rPr>
              <w:br w:type="page"/>
            </w:r>
          </w:p>
          <w:p w:rsidR="00805B54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F - корректирующая сумма поступлений, учитывающая изменения законодательства Российской Федерации, поступление крупных разовых платежей и другие факторы, которые привели к отклонению расчетного показателя дохода от фактически сложившегося показателя в текущем периоде</w:t>
            </w:r>
            <w:r w:rsidR="00805B54">
              <w:rPr>
                <w:sz w:val="20"/>
                <w:szCs w:val="20"/>
              </w:rPr>
              <w:t>,</w:t>
            </w:r>
            <w:r w:rsidRPr="00930E2D">
              <w:rPr>
                <w:sz w:val="20"/>
                <w:szCs w:val="20"/>
              </w:rPr>
              <w:t xml:space="preserve"> тыс. руб.</w:t>
            </w:r>
            <w:r w:rsidRPr="00930E2D">
              <w:rPr>
                <w:sz w:val="20"/>
                <w:szCs w:val="20"/>
              </w:rPr>
              <w:br w:type="page"/>
            </w:r>
          </w:p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Источники данных: данные бюджетной отчетности</w:t>
            </w:r>
          </w:p>
        </w:tc>
      </w:tr>
      <w:tr w:rsidR="00805B54" w:rsidRPr="00930E2D" w:rsidTr="00805B54">
        <w:trPr>
          <w:trHeight w:val="2055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11302994040800130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Прочие доходы от компенсации затрат бюджетов городских округов (возврат остатков субсидий, субвенций и иных межбюджетных трансфертов, имеющих целевое назначение, прошлых лет, полученных за счет средств федерального бюджета)</w:t>
            </w:r>
          </w:p>
        </w:tc>
        <w:tc>
          <w:tcPr>
            <w:tcW w:w="1039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метод прогнозирования с учетом фактического поступления 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7102E5" w:rsidRPr="00930E2D" w:rsidRDefault="007102E5" w:rsidP="00F84A15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Поступления на очередной финансовый год и плановый период прогнозируются на нулевом уровне, на текущий финансовый год исходя из фактического поступления на отчетную дату текущего финансового года </w:t>
            </w:r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</w:tr>
      <w:tr w:rsidR="00805B54" w:rsidRPr="00930E2D" w:rsidTr="00805B54">
        <w:trPr>
          <w:trHeight w:val="2775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11402042040000440</w:t>
            </w:r>
          </w:p>
        </w:tc>
        <w:tc>
          <w:tcPr>
            <w:tcW w:w="2221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усреднение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= (Д1+Д2+Д3)/3±F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- прогнозируемый объём доходов,</w:t>
            </w:r>
            <w:r w:rsidRPr="00930E2D">
              <w:rPr>
                <w:sz w:val="20"/>
                <w:szCs w:val="20"/>
              </w:rPr>
              <w:br/>
              <w:t>Д1,2,3 – фактические поступления дохода за предыдущие 3 года ,</w:t>
            </w:r>
            <w:r w:rsidRPr="00930E2D">
              <w:rPr>
                <w:sz w:val="20"/>
                <w:szCs w:val="20"/>
              </w:rPr>
              <w:br/>
              <w:t>F - корректирующая сумма поступлений, учитывающая изменения законодательства Российской Федерации и другие факторы, которые привели к отклонению расчетного показателя дохода от фактически сложившегося показателя в текущем периоде (тыс. руб.).</w:t>
            </w:r>
            <w:r w:rsidRPr="00930E2D">
              <w:rPr>
                <w:sz w:val="20"/>
                <w:szCs w:val="20"/>
              </w:rPr>
              <w:br/>
              <w:t>Источники данных: данные бюджетной отчетности.</w:t>
            </w:r>
          </w:p>
        </w:tc>
      </w:tr>
      <w:tr w:rsidR="00805B54" w:rsidRPr="00930E2D" w:rsidTr="00F84A15">
        <w:trPr>
          <w:trHeight w:val="557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11402043040000440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усреднение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= (Д1+Д2+Д3)/3±F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- прогнозируемый объём доходов,</w:t>
            </w:r>
            <w:r w:rsidRPr="00930E2D">
              <w:rPr>
                <w:sz w:val="20"/>
                <w:szCs w:val="20"/>
              </w:rPr>
              <w:br/>
              <w:t>Д1,2,3 – фактические поступления дохода за предыдущие 3 года,</w:t>
            </w:r>
            <w:r w:rsidRPr="00930E2D">
              <w:rPr>
                <w:sz w:val="20"/>
                <w:szCs w:val="20"/>
              </w:rPr>
              <w:br/>
              <w:t>F - корректирующая сумма поступлений, учитывающая изменения законодательства Российской Федерации и другие факторы, которые привели к отклонению расчетного показателя дохода от фактически сложившегося показателя в текущем периоде (тыс. руб.).</w:t>
            </w:r>
            <w:r w:rsidRPr="00930E2D">
              <w:rPr>
                <w:sz w:val="20"/>
                <w:szCs w:val="20"/>
              </w:rPr>
              <w:br/>
              <w:t>Источники данных: данные бюджетной отчетности.</w:t>
            </w:r>
          </w:p>
        </w:tc>
      </w:tr>
      <w:tr w:rsidR="00805B54" w:rsidRPr="00930E2D" w:rsidTr="00805B54">
        <w:trPr>
          <w:trHeight w:val="2355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11502040040300140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 (плата за резервирование земельного участка на общественном кладбище)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усреднение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= (Д1+Д2+Д3)/3±F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- прогнозируемый объём доходов,</w:t>
            </w:r>
            <w:r w:rsidRPr="00930E2D">
              <w:rPr>
                <w:sz w:val="20"/>
                <w:szCs w:val="20"/>
              </w:rPr>
              <w:br/>
              <w:t>Д1,2,3 – фактические поступления дохода за предыдущие 3 года,</w:t>
            </w:r>
            <w:r w:rsidRPr="00930E2D">
              <w:rPr>
                <w:sz w:val="20"/>
                <w:szCs w:val="20"/>
              </w:rPr>
              <w:br/>
              <w:t>F - корректирующая сумма поступлений, учитывающая изменения законодательства Российской Федерации и другие факторы, которые привели к отклонению расчетного показателя дохода от фактически сложившегося показателя в текущем периоде (тыс. руб.).</w:t>
            </w:r>
            <w:r w:rsidRPr="00930E2D">
              <w:rPr>
                <w:sz w:val="20"/>
                <w:szCs w:val="20"/>
              </w:rPr>
              <w:br/>
              <w:t>Источники данных: данные бюджетной отчетности.</w:t>
            </w:r>
          </w:p>
        </w:tc>
      </w:tr>
      <w:tr w:rsidR="00805B54" w:rsidRPr="00930E2D" w:rsidTr="00F84A15">
        <w:trPr>
          <w:trHeight w:val="557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11601194010000140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7102E5" w:rsidRPr="00930E2D" w:rsidRDefault="007102E5" w:rsidP="00AB0B8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Прогнозирование поступлений в доход бюджета осуществляется только в случаях наличия в текущем финансовом году  информации о свершившихся фактах административных </w:t>
            </w:r>
            <w:r w:rsidR="00230D3C" w:rsidRPr="00930E2D">
              <w:rPr>
                <w:sz w:val="20"/>
                <w:szCs w:val="20"/>
              </w:rPr>
              <w:t>правонарушени</w:t>
            </w:r>
            <w:r w:rsidR="00AB0B8D">
              <w:rPr>
                <w:sz w:val="20"/>
                <w:szCs w:val="20"/>
              </w:rPr>
              <w:t>й</w:t>
            </w:r>
            <w:r w:rsidRPr="00930E2D">
              <w:rPr>
                <w:sz w:val="20"/>
                <w:szCs w:val="20"/>
              </w:rPr>
              <w:t xml:space="preserve"> и о размере штрафов,  подлежащих внесению в бюджет города в текущем финансовом году, в очередном финансовом году и плановом периоде.</w:t>
            </w:r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</w:tr>
      <w:tr w:rsidR="00805B54" w:rsidRPr="00930E2D" w:rsidTr="00805B54">
        <w:trPr>
          <w:trHeight w:val="725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11607010040000140</w:t>
            </w:r>
          </w:p>
        </w:tc>
        <w:tc>
          <w:tcPr>
            <w:tcW w:w="2221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 </w:t>
            </w:r>
            <w:r w:rsidR="00B20641" w:rsidRPr="00B20641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="00B20641" w:rsidRPr="00B20641">
              <w:rPr>
                <w:sz w:val="20"/>
                <w:szCs w:val="20"/>
              </w:rPr>
              <w:lastRenderedPageBreak/>
              <w:t>контрактом, заключенным муниципальным органом, казенным учреждением городского округа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Д= V*R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  <w:lang w:val="en-US"/>
              </w:rPr>
              <w:t>R=30%</w:t>
            </w:r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- прогнозируемый объем доходов бюджета;</w:t>
            </w:r>
            <w:r w:rsidRPr="00930E2D">
              <w:rPr>
                <w:sz w:val="20"/>
                <w:szCs w:val="20"/>
              </w:rPr>
              <w:br/>
            </w:r>
            <w:r w:rsidRPr="00930E2D">
              <w:rPr>
                <w:sz w:val="20"/>
                <w:szCs w:val="20"/>
                <w:lang w:val="en-US"/>
              </w:rPr>
              <w:t>V</w:t>
            </w:r>
            <w:r w:rsidRPr="00930E2D">
              <w:rPr>
                <w:sz w:val="20"/>
                <w:szCs w:val="20"/>
              </w:rPr>
              <w:t xml:space="preserve"> – прогнозируемая сумма задолженности по состоянию на 1 января очередного финансового года;</w:t>
            </w:r>
            <w:r w:rsidRPr="00930E2D">
              <w:rPr>
                <w:sz w:val="20"/>
                <w:szCs w:val="20"/>
              </w:rPr>
              <w:br/>
            </w:r>
            <w:r w:rsidRPr="00930E2D">
              <w:rPr>
                <w:sz w:val="20"/>
                <w:szCs w:val="20"/>
                <w:lang w:val="en-US"/>
              </w:rPr>
              <w:t>R</w:t>
            </w:r>
            <w:r w:rsidRPr="00930E2D">
              <w:rPr>
                <w:sz w:val="20"/>
                <w:szCs w:val="20"/>
              </w:rPr>
              <w:t xml:space="preserve"> – прогнозируемый процент погашения задолженности в очередном финансовом году.</w:t>
            </w:r>
            <w:r w:rsidRPr="00930E2D">
              <w:rPr>
                <w:sz w:val="20"/>
                <w:szCs w:val="20"/>
              </w:rPr>
              <w:br/>
              <w:t xml:space="preserve">Источники данных: информация о выставленных требованиях об уплате </w:t>
            </w:r>
            <w:r w:rsidRPr="00930E2D">
              <w:rPr>
                <w:sz w:val="20"/>
                <w:szCs w:val="20"/>
              </w:rPr>
              <w:lastRenderedPageBreak/>
              <w:t>неустойки, исковых требованиях.</w:t>
            </w:r>
          </w:p>
        </w:tc>
      </w:tr>
      <w:tr w:rsidR="00805B54" w:rsidRPr="00930E2D" w:rsidTr="00805B54">
        <w:trPr>
          <w:trHeight w:val="2587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11607090040000140 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Д= V*R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  <w:lang w:val="en-US"/>
              </w:rPr>
              <w:t>R=30%</w:t>
            </w:r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- прогнозируемый объем доходов бюджета;</w:t>
            </w:r>
            <w:r w:rsidRPr="00930E2D">
              <w:rPr>
                <w:sz w:val="20"/>
                <w:szCs w:val="20"/>
              </w:rPr>
              <w:br/>
              <w:t>V – прогнозируемая сумма задолженности по состоянию на 1 января очередного финансового года;</w:t>
            </w:r>
            <w:r w:rsidRPr="00930E2D">
              <w:rPr>
                <w:sz w:val="20"/>
                <w:szCs w:val="20"/>
              </w:rPr>
              <w:br/>
              <w:t>R – прогнозируемый процент погашения задолженности в очередном финансовом году.</w:t>
            </w:r>
            <w:r w:rsidRPr="00930E2D">
              <w:rPr>
                <w:sz w:val="20"/>
                <w:szCs w:val="20"/>
              </w:rPr>
              <w:br/>
              <w:t>Источники данных: информация о выставленных требованиях об уплате неустойки, исковых требованиях.</w:t>
            </w:r>
          </w:p>
        </w:tc>
      </w:tr>
      <w:tr w:rsidR="00805B54" w:rsidRPr="00930E2D" w:rsidTr="00805B54">
        <w:trPr>
          <w:trHeight w:val="1718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11609040040000140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proofErr w:type="gramStart"/>
            <w:r w:rsidRPr="00930E2D">
              <w:rPr>
                <w:sz w:val="20"/>
                <w:szCs w:val="20"/>
              </w:rPr>
              <w:t>Прогнозирование поступлений в доход бюджета осуществляется только в случаях наличия в текущем финансовом году  информации о свершившихся фактах неисполнения или ненадлежащего исполнения обязательств в соответствии с законом или договором перед муниципальны</w:t>
            </w:r>
            <w:r w:rsidR="00AB0B8D">
              <w:rPr>
                <w:sz w:val="20"/>
                <w:szCs w:val="20"/>
              </w:rPr>
              <w:t xml:space="preserve">м органом </w:t>
            </w:r>
            <w:r w:rsidRPr="00930E2D">
              <w:rPr>
                <w:sz w:val="20"/>
                <w:szCs w:val="20"/>
              </w:rPr>
              <w:t xml:space="preserve">(муниципальным казенным учреждением), и  о размере неустоек (пени, штрафов), подлежащих внесению в </w:t>
            </w:r>
            <w:r w:rsidRPr="00930E2D">
              <w:rPr>
                <w:sz w:val="20"/>
                <w:szCs w:val="20"/>
              </w:rPr>
              <w:lastRenderedPageBreak/>
              <w:t>бюджет города в текущем финансовом году, в очередном финансовом году и плановом периоде.</w:t>
            </w:r>
            <w:proofErr w:type="gramEnd"/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 </w:t>
            </w:r>
          </w:p>
        </w:tc>
      </w:tr>
      <w:tr w:rsidR="00805B54" w:rsidRPr="00930E2D" w:rsidTr="00F84A15">
        <w:trPr>
          <w:trHeight w:val="982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11610031040000140 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Прогнозирование поступлений в доход бюджета осуществляется только в случаях наличия в текущем финансовом году  информации о свершившихся фактах наступления страховых случаев на основании данных о размерах ущерба и о размере страховых выплат,  подлежащих внесению в бюджет города в текущем финансовом году, в очередном финансовом году и плановом периоде.</w:t>
            </w:r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</w:tr>
      <w:tr w:rsidR="00805B54" w:rsidRPr="00930E2D" w:rsidTr="00805B54">
        <w:trPr>
          <w:trHeight w:val="3360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11610032040000140 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39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proofErr w:type="gramStart"/>
            <w:r w:rsidRPr="00930E2D">
              <w:rPr>
                <w:sz w:val="20"/>
                <w:szCs w:val="20"/>
              </w:rPr>
              <w:t>Прогнозирование поступлений в доход бюджета осуществляется только в случаях наличия в текущем финансовом году  информации о свершившихся фактах неисполнения или ненадлежащего исполнения обязательств в соответствии с законом или догово</w:t>
            </w:r>
            <w:r w:rsidR="00AB0B8D">
              <w:rPr>
                <w:sz w:val="20"/>
                <w:szCs w:val="20"/>
              </w:rPr>
              <w:t>ром перед муниципальным органом</w:t>
            </w:r>
            <w:r w:rsidRPr="00930E2D">
              <w:rPr>
                <w:sz w:val="20"/>
                <w:szCs w:val="20"/>
              </w:rPr>
              <w:t xml:space="preserve"> (муниципальным казенным учреждением), </w:t>
            </w:r>
            <w:r w:rsidRPr="00930E2D">
              <w:rPr>
                <w:sz w:val="20"/>
                <w:szCs w:val="20"/>
              </w:rPr>
              <w:lastRenderedPageBreak/>
              <w:t>и  о размере неустоек (пени, штрафов),  подлежащих внесению в бюджет города в текущем финансовом году, в очередном финансовом году и плановом периоде.</w:t>
            </w:r>
            <w:proofErr w:type="gramEnd"/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 </w:t>
            </w:r>
          </w:p>
        </w:tc>
      </w:tr>
      <w:tr w:rsidR="00805B54" w:rsidRPr="00930E2D" w:rsidTr="00805B54">
        <w:trPr>
          <w:trHeight w:val="2143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11610061040000140 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proofErr w:type="gramStart"/>
            <w:r w:rsidRPr="00B20641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B20641">
              <w:rPr>
                <w:sz w:val="20"/>
                <w:szCs w:val="20"/>
              </w:rPr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20641">
              <w:rPr>
                <w:sz w:val="20"/>
                <w:szCs w:val="20"/>
              </w:rPr>
              <w:t xml:space="preserve"> фонда)</w:t>
            </w:r>
          </w:p>
        </w:tc>
        <w:tc>
          <w:tcPr>
            <w:tcW w:w="1039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proofErr w:type="gramStart"/>
            <w:r w:rsidRPr="00930E2D">
              <w:rPr>
                <w:sz w:val="20"/>
                <w:szCs w:val="20"/>
              </w:rPr>
              <w:t>Прогнозирование поступлений в доход бюджета осуществляется только в случаях наличия в текущем финансовом году  информации о свершившихся фактах неисполнения или ненадлежащего исполнения обязательств в соответствии с законом или догово</w:t>
            </w:r>
            <w:r w:rsidR="00AB0B8D">
              <w:rPr>
                <w:sz w:val="20"/>
                <w:szCs w:val="20"/>
              </w:rPr>
              <w:t>ром перед муниципальным органом</w:t>
            </w:r>
            <w:r w:rsidRPr="00930E2D">
              <w:rPr>
                <w:sz w:val="20"/>
                <w:szCs w:val="20"/>
              </w:rPr>
              <w:t xml:space="preserve"> (муниципальным казенным учреждением), и  о размере неустоек (пени, штрафов),  подлежащих внесению в бюджет города в текущем финансовом году, в очередном финансовом году и плановом периоде.</w:t>
            </w:r>
            <w:proofErr w:type="gramEnd"/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</w:tr>
      <w:tr w:rsidR="00805B54" w:rsidRPr="00930E2D" w:rsidTr="00131F13">
        <w:trPr>
          <w:trHeight w:val="2541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11610062040000140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proofErr w:type="gramStart"/>
            <w:r w:rsidRPr="00B20641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39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proofErr w:type="gramStart"/>
            <w:r w:rsidRPr="00930E2D">
              <w:rPr>
                <w:sz w:val="20"/>
                <w:szCs w:val="20"/>
              </w:rPr>
              <w:t>Прогнозирование поступлений в доход бюджета осуществляется только в случаях наличия в текущем финансовом году  информации о свершившихся фактах неисполнения или ненадлежащего исполнения обязательств в соответствии с законом или догово</w:t>
            </w:r>
            <w:r w:rsidR="00AB0B8D">
              <w:rPr>
                <w:sz w:val="20"/>
                <w:szCs w:val="20"/>
              </w:rPr>
              <w:t>ром перед муниципальным органом</w:t>
            </w:r>
            <w:r w:rsidRPr="00930E2D">
              <w:rPr>
                <w:sz w:val="20"/>
                <w:szCs w:val="20"/>
              </w:rPr>
              <w:t xml:space="preserve"> (муниципальным казенным учреждением), и  о размере неустоек (пени, штрафов),  подлежащих внесению в бюджет города в текущем финансовом году, в очередном финансовом году и плановом периоде.</w:t>
            </w:r>
            <w:proofErr w:type="gramEnd"/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</w:tr>
      <w:tr w:rsidR="00805B54" w:rsidRPr="00930E2D" w:rsidTr="00805B54">
        <w:trPr>
          <w:trHeight w:val="2568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11610081040000140 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39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proofErr w:type="gramStart"/>
            <w:r w:rsidRPr="00930E2D">
              <w:rPr>
                <w:sz w:val="20"/>
                <w:szCs w:val="20"/>
              </w:rPr>
              <w:t>Прогнозирование поступлений в доход бюджета осуществляется только в случаях наличия в текущем финансовом году  информации о свершившихся фактах неисполнения или ненадлежащего исполнения обязательств в соответствии с законом или договор</w:t>
            </w:r>
            <w:r w:rsidR="00AB0B8D">
              <w:rPr>
                <w:sz w:val="20"/>
                <w:szCs w:val="20"/>
              </w:rPr>
              <w:t xml:space="preserve">ом перед муниципальным органом </w:t>
            </w:r>
            <w:r w:rsidRPr="00930E2D">
              <w:rPr>
                <w:sz w:val="20"/>
                <w:szCs w:val="20"/>
              </w:rPr>
              <w:t>(муниципальным казенным учреждением), и  о размере неустоек (пени, штрафов),  подлежащих внесению в бюджет города в текущем финансовом году, в очередном финансовом году и плановом периоде.</w:t>
            </w:r>
            <w:proofErr w:type="gramEnd"/>
          </w:p>
        </w:tc>
        <w:tc>
          <w:tcPr>
            <w:tcW w:w="3544" w:type="dxa"/>
            <w:hideMark/>
          </w:tcPr>
          <w:p w:rsidR="007102E5" w:rsidRPr="00930E2D" w:rsidRDefault="007102E5" w:rsidP="00930E2D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</w:tr>
      <w:tr w:rsidR="00805B54" w:rsidRPr="00930E2D" w:rsidTr="00F84A15">
        <w:trPr>
          <w:trHeight w:val="2399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11610082040000140</w:t>
            </w:r>
          </w:p>
        </w:tc>
        <w:tc>
          <w:tcPr>
            <w:tcW w:w="2221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 </w:t>
            </w:r>
            <w:r w:rsidR="00B20641" w:rsidRPr="00B2064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039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proofErr w:type="gramStart"/>
            <w:r w:rsidRPr="00930E2D">
              <w:rPr>
                <w:sz w:val="20"/>
                <w:szCs w:val="20"/>
              </w:rPr>
              <w:t>Прогнозирование поступлений в доход бюджета осуществляется только в случаях наличия в текущем финансовом году  информации о свершившихся фактах неисполнения или ненадлежащего исполнения обязательств в соответствии с законом или договор</w:t>
            </w:r>
            <w:r w:rsidR="00AB0B8D">
              <w:rPr>
                <w:sz w:val="20"/>
                <w:szCs w:val="20"/>
              </w:rPr>
              <w:t xml:space="preserve">ом перед муниципальным органом </w:t>
            </w:r>
            <w:r w:rsidRPr="00930E2D">
              <w:rPr>
                <w:sz w:val="20"/>
                <w:szCs w:val="20"/>
              </w:rPr>
              <w:t xml:space="preserve">(муниципальным казенным учреждением), и  о размере неустоек (пени, штрафов),  </w:t>
            </w:r>
            <w:r w:rsidRPr="00930E2D">
              <w:rPr>
                <w:sz w:val="20"/>
                <w:szCs w:val="20"/>
              </w:rPr>
              <w:lastRenderedPageBreak/>
              <w:t>подлежащих внесению в бюджет города в текущем финансовом году, в очередном финансовом году и плановом периоде.</w:t>
            </w:r>
            <w:proofErr w:type="gramEnd"/>
          </w:p>
        </w:tc>
        <w:tc>
          <w:tcPr>
            <w:tcW w:w="3544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 </w:t>
            </w:r>
          </w:p>
        </w:tc>
      </w:tr>
      <w:tr w:rsidR="00805B54" w:rsidRPr="00930E2D" w:rsidTr="00805B54">
        <w:trPr>
          <w:trHeight w:val="1151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11610123010000140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39" w:type="dxa"/>
            <w:hideMark/>
          </w:tcPr>
          <w:p w:rsidR="007102E5" w:rsidRPr="00930E2D" w:rsidRDefault="00805B54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805B54">
              <w:rPr>
                <w:sz w:val="20"/>
                <w:szCs w:val="20"/>
              </w:rPr>
              <w:t>прямой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Д= V*R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  <w:lang w:val="en-US"/>
              </w:rPr>
              <w:t>R=30%</w:t>
            </w:r>
          </w:p>
        </w:tc>
        <w:tc>
          <w:tcPr>
            <w:tcW w:w="3544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- прогнозируемый объем доходов бюджета;</w:t>
            </w:r>
            <w:r w:rsidRPr="00930E2D">
              <w:rPr>
                <w:sz w:val="20"/>
                <w:szCs w:val="20"/>
              </w:rPr>
              <w:br/>
            </w:r>
            <w:r w:rsidRPr="00930E2D">
              <w:rPr>
                <w:sz w:val="20"/>
                <w:szCs w:val="20"/>
                <w:lang w:val="en-US"/>
              </w:rPr>
              <w:t>V</w:t>
            </w:r>
            <w:r w:rsidRPr="00930E2D">
              <w:rPr>
                <w:sz w:val="20"/>
                <w:szCs w:val="20"/>
              </w:rPr>
              <w:t xml:space="preserve"> – прогнозируемая сумма задолженности по состоянию на 1 января очередного финансового года;</w:t>
            </w:r>
            <w:r w:rsidRPr="00930E2D">
              <w:rPr>
                <w:sz w:val="20"/>
                <w:szCs w:val="20"/>
              </w:rPr>
              <w:br/>
            </w:r>
            <w:r w:rsidRPr="00930E2D">
              <w:rPr>
                <w:sz w:val="20"/>
                <w:szCs w:val="20"/>
                <w:lang w:val="en-US"/>
              </w:rPr>
              <w:t>R</w:t>
            </w:r>
            <w:r w:rsidRPr="00930E2D">
              <w:rPr>
                <w:sz w:val="20"/>
                <w:szCs w:val="20"/>
              </w:rPr>
              <w:t xml:space="preserve"> – прогнозируемый процент погашения задолженности в очередном финансовом году.</w:t>
            </w:r>
            <w:r w:rsidRPr="00930E2D">
              <w:rPr>
                <w:sz w:val="20"/>
                <w:szCs w:val="20"/>
              </w:rPr>
              <w:br/>
            </w:r>
            <w:proofErr w:type="spellStart"/>
            <w:r w:rsidRPr="00930E2D">
              <w:rPr>
                <w:sz w:val="20"/>
                <w:szCs w:val="20"/>
                <w:lang w:val="en-US"/>
              </w:rPr>
              <w:t>Источники</w:t>
            </w:r>
            <w:proofErr w:type="spellEnd"/>
            <w:r w:rsidRPr="00930E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E2D">
              <w:rPr>
                <w:sz w:val="20"/>
                <w:szCs w:val="20"/>
                <w:lang w:val="en-US"/>
              </w:rPr>
              <w:t>данных</w:t>
            </w:r>
            <w:proofErr w:type="spellEnd"/>
            <w:r w:rsidRPr="00930E2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30E2D">
              <w:rPr>
                <w:sz w:val="20"/>
                <w:szCs w:val="20"/>
                <w:lang w:val="en-US"/>
              </w:rPr>
              <w:t>данные</w:t>
            </w:r>
            <w:proofErr w:type="spellEnd"/>
            <w:r w:rsidRPr="00930E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E2D">
              <w:rPr>
                <w:sz w:val="20"/>
                <w:szCs w:val="20"/>
                <w:lang w:val="en-US"/>
              </w:rPr>
              <w:t>бюджетной</w:t>
            </w:r>
            <w:proofErr w:type="spellEnd"/>
            <w:r w:rsidRPr="00930E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E2D">
              <w:rPr>
                <w:sz w:val="20"/>
                <w:szCs w:val="20"/>
                <w:lang w:val="en-US"/>
              </w:rPr>
              <w:t>отчетности</w:t>
            </w:r>
            <w:proofErr w:type="spellEnd"/>
            <w:r w:rsidRPr="00930E2D">
              <w:rPr>
                <w:sz w:val="20"/>
                <w:szCs w:val="20"/>
                <w:lang w:val="en-US"/>
              </w:rPr>
              <w:t>.</w:t>
            </w:r>
          </w:p>
        </w:tc>
      </w:tr>
      <w:tr w:rsidR="00805B54" w:rsidRPr="00930E2D" w:rsidTr="00805B54">
        <w:trPr>
          <w:trHeight w:val="2355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11611064010000140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03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усреднение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775753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= (Д</w:t>
            </w:r>
            <w:proofErr w:type="gramStart"/>
            <w:r w:rsidRPr="00930E2D">
              <w:rPr>
                <w:sz w:val="20"/>
                <w:szCs w:val="20"/>
              </w:rPr>
              <w:t>1</w:t>
            </w:r>
            <w:proofErr w:type="gramEnd"/>
            <w:r w:rsidRPr="00930E2D">
              <w:rPr>
                <w:sz w:val="20"/>
                <w:szCs w:val="20"/>
              </w:rPr>
              <w:t>+Д2+Д3)/3±F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 - прогнозируемый объём доходов,</w:t>
            </w:r>
            <w:r w:rsidRPr="00930E2D">
              <w:rPr>
                <w:sz w:val="20"/>
                <w:szCs w:val="20"/>
              </w:rPr>
              <w:br/>
              <w:t>Д</w:t>
            </w:r>
            <w:proofErr w:type="gramStart"/>
            <w:r w:rsidRPr="00930E2D">
              <w:rPr>
                <w:sz w:val="20"/>
                <w:szCs w:val="20"/>
              </w:rPr>
              <w:t>1</w:t>
            </w:r>
            <w:proofErr w:type="gramEnd"/>
            <w:r w:rsidRPr="00930E2D">
              <w:rPr>
                <w:sz w:val="20"/>
                <w:szCs w:val="20"/>
              </w:rPr>
              <w:t>,2,3 – фактические поступления дохода за предыдущие 3 года,</w:t>
            </w:r>
            <w:r w:rsidRPr="00930E2D">
              <w:rPr>
                <w:sz w:val="20"/>
                <w:szCs w:val="20"/>
              </w:rPr>
              <w:br/>
              <w:t>F - корректирующая сумма поступлений, учитывающая изменения законодательства Российской Федерации и другие факторы, которые привели к отклонению расчетного показателя дохода от фактически сложившегося показателя в текущем периоде (тыс. руб.).</w:t>
            </w:r>
            <w:r w:rsidRPr="00930E2D">
              <w:rPr>
                <w:sz w:val="20"/>
                <w:szCs w:val="20"/>
              </w:rPr>
              <w:br/>
              <w:t>Источники данных: данные бюджетной отчетности.</w:t>
            </w:r>
          </w:p>
        </w:tc>
      </w:tr>
      <w:tr w:rsidR="00805B54" w:rsidRPr="00930E2D" w:rsidTr="00805B54">
        <w:trPr>
          <w:trHeight w:val="2055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11701040040000180 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039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метод прогнозирования с учетом фактического поступления 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Поступления на очередной финансовый год и плановый период прогнозируются на нулевом уровне, на текущий финансовый год исходя из фактического поступления на отчетную дату текущего финансового года и планируемых поступлений до 31 декабря текущего года при наличии данной информации</w:t>
            </w:r>
          </w:p>
        </w:tc>
        <w:tc>
          <w:tcPr>
            <w:tcW w:w="3544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</w:tr>
      <w:tr w:rsidR="00805B54" w:rsidRPr="00930E2D" w:rsidTr="00F84A15">
        <w:trPr>
          <w:trHeight w:val="273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11705040040000180</w:t>
            </w:r>
          </w:p>
        </w:tc>
        <w:tc>
          <w:tcPr>
            <w:tcW w:w="2221" w:type="dxa"/>
            <w:hideMark/>
          </w:tcPr>
          <w:p w:rsidR="007102E5" w:rsidRPr="00930E2D" w:rsidRDefault="00B20641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B20641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039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метод прогнозирования с учетом фактического поступления 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7102E5" w:rsidRPr="00930E2D" w:rsidRDefault="00710AA8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710AA8">
              <w:rPr>
                <w:sz w:val="20"/>
                <w:szCs w:val="20"/>
              </w:rPr>
              <w:t>Поступления на очередной финансовый год и плановый период прогнозируются на нулевом уровне, на текущий финансовый год исходя из фактического поступления на отчетную дату текущего финансового года и планируемых поступлений до 31 декабря текущего года при наличии данной информации</w:t>
            </w:r>
          </w:p>
        </w:tc>
        <w:tc>
          <w:tcPr>
            <w:tcW w:w="3544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</w:tr>
      <w:tr w:rsidR="00805B54" w:rsidRPr="00930E2D" w:rsidTr="00805B54">
        <w:trPr>
          <w:trHeight w:val="1995"/>
        </w:trPr>
        <w:tc>
          <w:tcPr>
            <w:tcW w:w="568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7102E5" w:rsidRPr="00930E2D" w:rsidRDefault="007102E5" w:rsidP="00541612">
            <w:pPr>
              <w:pStyle w:val="p3"/>
              <w:shd w:val="clear" w:color="auto" w:fill="FFFFFF" w:themeFill="background1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915</w:t>
            </w:r>
          </w:p>
        </w:tc>
        <w:tc>
          <w:tcPr>
            <w:tcW w:w="1701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276" w:type="dxa"/>
            <w:noWrap/>
            <w:hideMark/>
          </w:tcPr>
          <w:p w:rsidR="007102E5" w:rsidRPr="00930E2D" w:rsidRDefault="007102E5" w:rsidP="001707F6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21804030040000150</w:t>
            </w:r>
          </w:p>
        </w:tc>
        <w:tc>
          <w:tcPr>
            <w:tcW w:w="2221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 </w:t>
            </w:r>
            <w:r w:rsidR="00B20641" w:rsidRPr="00B20641">
              <w:rPr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039" w:type="dxa"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 xml:space="preserve">метод прогнозирования с </w:t>
            </w:r>
            <w:r w:rsidR="006B0656">
              <w:rPr>
                <w:sz w:val="20"/>
                <w:szCs w:val="20"/>
              </w:rPr>
              <w:t>учетом фактического поступления</w:t>
            </w:r>
          </w:p>
        </w:tc>
        <w:tc>
          <w:tcPr>
            <w:tcW w:w="1559" w:type="dxa"/>
            <w:noWrap/>
            <w:hideMark/>
          </w:tcPr>
          <w:p w:rsidR="007102E5" w:rsidRPr="00930E2D" w:rsidRDefault="007102E5" w:rsidP="007102E5">
            <w:pPr>
              <w:pStyle w:val="p3"/>
              <w:shd w:val="clear" w:color="auto" w:fill="FFFFFF" w:themeFill="background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Поступления на очередной финансовый год и плановый период прогнозируются на нулевом уровне, на текущий финансовый год исходя из фактического поступления</w:t>
            </w:r>
            <w:r w:rsidR="00F84A15">
              <w:rPr>
                <w:sz w:val="20"/>
                <w:szCs w:val="20"/>
              </w:rPr>
              <w:t xml:space="preserve"> </w:t>
            </w:r>
            <w:r w:rsidR="00F84A15" w:rsidRPr="00F84A15">
              <w:rPr>
                <w:sz w:val="20"/>
                <w:szCs w:val="20"/>
              </w:rPr>
              <w:t>на отчетную дату текущего финансового года</w:t>
            </w:r>
            <w:r w:rsidR="005066D1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hideMark/>
          </w:tcPr>
          <w:p w:rsidR="007102E5" w:rsidRPr="00930E2D" w:rsidRDefault="007102E5" w:rsidP="00805B54">
            <w:pPr>
              <w:pStyle w:val="p3"/>
              <w:shd w:val="clear" w:color="auto" w:fill="FFFFFF" w:themeFill="background1"/>
              <w:spacing w:after="0"/>
              <w:contextualSpacing/>
              <w:rPr>
                <w:sz w:val="20"/>
                <w:szCs w:val="20"/>
              </w:rPr>
            </w:pPr>
            <w:r w:rsidRPr="00930E2D">
              <w:rPr>
                <w:sz w:val="20"/>
                <w:szCs w:val="20"/>
              </w:rPr>
              <w:t> </w:t>
            </w:r>
          </w:p>
        </w:tc>
      </w:tr>
    </w:tbl>
    <w:p w:rsidR="00F137B4" w:rsidRDefault="00F137B4" w:rsidP="007102E5">
      <w:pPr>
        <w:pStyle w:val="p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A5522" w:rsidRPr="00E074BC" w:rsidRDefault="005A5522" w:rsidP="007102E5">
      <w:pPr>
        <w:pStyle w:val="p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5A5522" w:rsidRPr="00E074BC" w:rsidSect="0024079F">
      <w:pgSz w:w="16838" w:h="11906" w:orient="landscape" w:code="9"/>
      <w:pgMar w:top="426" w:right="1134" w:bottom="426" w:left="992" w:header="422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3A" w:rsidRDefault="004C233A" w:rsidP="00B81D20">
      <w:pPr>
        <w:spacing w:after="0" w:line="240" w:lineRule="auto"/>
      </w:pPr>
      <w:r>
        <w:separator/>
      </w:r>
    </w:p>
  </w:endnote>
  <w:endnote w:type="continuationSeparator" w:id="0">
    <w:p w:rsidR="004C233A" w:rsidRDefault="004C233A" w:rsidP="00B8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3A" w:rsidRDefault="004C233A" w:rsidP="00B81D20">
      <w:pPr>
        <w:spacing w:after="0" w:line="240" w:lineRule="auto"/>
      </w:pPr>
      <w:r>
        <w:separator/>
      </w:r>
    </w:p>
  </w:footnote>
  <w:footnote w:type="continuationSeparator" w:id="0">
    <w:p w:rsidR="004C233A" w:rsidRDefault="004C233A" w:rsidP="00B8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055160"/>
      <w:docPartObj>
        <w:docPartGallery w:val="Page Numbers (Top of Page)"/>
        <w:docPartUnique/>
      </w:docPartObj>
    </w:sdtPr>
    <w:sdtEndPr/>
    <w:sdtContent>
      <w:p w:rsidR="007102E5" w:rsidRDefault="007102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B15">
          <w:rPr>
            <w:noProof/>
          </w:rPr>
          <w:t>9</w:t>
        </w:r>
        <w:r>
          <w:fldChar w:fldCharType="end"/>
        </w:r>
      </w:p>
    </w:sdtContent>
  </w:sdt>
  <w:p w:rsidR="007102E5" w:rsidRDefault="007102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D15"/>
    <w:multiLevelType w:val="multilevel"/>
    <w:tmpl w:val="374A6C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8D4E45"/>
    <w:multiLevelType w:val="multilevel"/>
    <w:tmpl w:val="D8EEAD8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B61038E"/>
    <w:multiLevelType w:val="multilevel"/>
    <w:tmpl w:val="05527A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656D19"/>
    <w:multiLevelType w:val="multilevel"/>
    <w:tmpl w:val="2B50DF5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6F6F0A"/>
    <w:multiLevelType w:val="multilevel"/>
    <w:tmpl w:val="F96428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C9A44FA"/>
    <w:multiLevelType w:val="multilevel"/>
    <w:tmpl w:val="B30C71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11" w:hanging="12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4F133C2"/>
    <w:multiLevelType w:val="multilevel"/>
    <w:tmpl w:val="91EA43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84A04D1"/>
    <w:multiLevelType w:val="hybridMultilevel"/>
    <w:tmpl w:val="4EB4C9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825DC"/>
    <w:multiLevelType w:val="multilevel"/>
    <w:tmpl w:val="681EA64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E584A1E"/>
    <w:multiLevelType w:val="hybridMultilevel"/>
    <w:tmpl w:val="7AE64C7A"/>
    <w:lvl w:ilvl="0" w:tplc="3BD24F38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27BF1"/>
    <w:multiLevelType w:val="multilevel"/>
    <w:tmpl w:val="84A8C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C3"/>
    <w:rsid w:val="0000206C"/>
    <w:rsid w:val="00007AE4"/>
    <w:rsid w:val="000132A6"/>
    <w:rsid w:val="00020AFD"/>
    <w:rsid w:val="00030252"/>
    <w:rsid w:val="0004400A"/>
    <w:rsid w:val="00045569"/>
    <w:rsid w:val="00050DCE"/>
    <w:rsid w:val="0005246C"/>
    <w:rsid w:val="000778DC"/>
    <w:rsid w:val="000840A9"/>
    <w:rsid w:val="000A7296"/>
    <w:rsid w:val="000B04D0"/>
    <w:rsid w:val="000B2D13"/>
    <w:rsid w:val="000C099B"/>
    <w:rsid w:val="000C0A0A"/>
    <w:rsid w:val="000C22D1"/>
    <w:rsid w:val="000D75EA"/>
    <w:rsid w:val="000E65B4"/>
    <w:rsid w:val="00107339"/>
    <w:rsid w:val="00110C5B"/>
    <w:rsid w:val="00126F54"/>
    <w:rsid w:val="00131F13"/>
    <w:rsid w:val="00147A33"/>
    <w:rsid w:val="001707F6"/>
    <w:rsid w:val="001B1C81"/>
    <w:rsid w:val="001C58F6"/>
    <w:rsid w:val="001E1203"/>
    <w:rsid w:val="001F2476"/>
    <w:rsid w:val="001F622E"/>
    <w:rsid w:val="00205A7F"/>
    <w:rsid w:val="00205FAA"/>
    <w:rsid w:val="00230D3C"/>
    <w:rsid w:val="0023228D"/>
    <w:rsid w:val="0024012D"/>
    <w:rsid w:val="0024079F"/>
    <w:rsid w:val="00250C73"/>
    <w:rsid w:val="002575CA"/>
    <w:rsid w:val="00263AF8"/>
    <w:rsid w:val="002812BF"/>
    <w:rsid w:val="0028626C"/>
    <w:rsid w:val="0028679B"/>
    <w:rsid w:val="00286AAD"/>
    <w:rsid w:val="002A4F9A"/>
    <w:rsid w:val="002C3FA8"/>
    <w:rsid w:val="002C6272"/>
    <w:rsid w:val="002D2176"/>
    <w:rsid w:val="002D2EDA"/>
    <w:rsid w:val="002D78CE"/>
    <w:rsid w:val="002F4C86"/>
    <w:rsid w:val="00336A45"/>
    <w:rsid w:val="00336D67"/>
    <w:rsid w:val="00340440"/>
    <w:rsid w:val="00377DBA"/>
    <w:rsid w:val="003A28DA"/>
    <w:rsid w:val="003B0AC6"/>
    <w:rsid w:val="003D1461"/>
    <w:rsid w:val="00417B21"/>
    <w:rsid w:val="004210BB"/>
    <w:rsid w:val="00433F17"/>
    <w:rsid w:val="0043435B"/>
    <w:rsid w:val="00442450"/>
    <w:rsid w:val="00442458"/>
    <w:rsid w:val="00450EC1"/>
    <w:rsid w:val="00451A93"/>
    <w:rsid w:val="00452B24"/>
    <w:rsid w:val="004652DE"/>
    <w:rsid w:val="0046669E"/>
    <w:rsid w:val="00471B04"/>
    <w:rsid w:val="00473720"/>
    <w:rsid w:val="00495E81"/>
    <w:rsid w:val="004A02C2"/>
    <w:rsid w:val="004A1723"/>
    <w:rsid w:val="004A624C"/>
    <w:rsid w:val="004C233A"/>
    <w:rsid w:val="004D65D1"/>
    <w:rsid w:val="004F7FFD"/>
    <w:rsid w:val="005066D1"/>
    <w:rsid w:val="005105D2"/>
    <w:rsid w:val="00541612"/>
    <w:rsid w:val="0054557F"/>
    <w:rsid w:val="00551334"/>
    <w:rsid w:val="005531F3"/>
    <w:rsid w:val="0055773B"/>
    <w:rsid w:val="00564871"/>
    <w:rsid w:val="00564F53"/>
    <w:rsid w:val="0056743A"/>
    <w:rsid w:val="00567E30"/>
    <w:rsid w:val="0057413B"/>
    <w:rsid w:val="005A5522"/>
    <w:rsid w:val="005A6DA2"/>
    <w:rsid w:val="005B6834"/>
    <w:rsid w:val="005C282F"/>
    <w:rsid w:val="005E692E"/>
    <w:rsid w:val="005F4E96"/>
    <w:rsid w:val="00612CBF"/>
    <w:rsid w:val="00616C02"/>
    <w:rsid w:val="00617638"/>
    <w:rsid w:val="00626EFA"/>
    <w:rsid w:val="00636844"/>
    <w:rsid w:val="00645BEE"/>
    <w:rsid w:val="006A6531"/>
    <w:rsid w:val="006B0656"/>
    <w:rsid w:val="006B77D6"/>
    <w:rsid w:val="006D4584"/>
    <w:rsid w:val="006E55DE"/>
    <w:rsid w:val="006F6F62"/>
    <w:rsid w:val="00703E2A"/>
    <w:rsid w:val="007102E5"/>
    <w:rsid w:val="00710AA8"/>
    <w:rsid w:val="00716FDF"/>
    <w:rsid w:val="00720BAF"/>
    <w:rsid w:val="00745B80"/>
    <w:rsid w:val="00761EBD"/>
    <w:rsid w:val="0076418B"/>
    <w:rsid w:val="00775753"/>
    <w:rsid w:val="007A4B57"/>
    <w:rsid w:val="007B66AB"/>
    <w:rsid w:val="007B76D4"/>
    <w:rsid w:val="007D11E5"/>
    <w:rsid w:val="0080451B"/>
    <w:rsid w:val="00805B54"/>
    <w:rsid w:val="00836D0F"/>
    <w:rsid w:val="00861B5E"/>
    <w:rsid w:val="00875FAD"/>
    <w:rsid w:val="0088165C"/>
    <w:rsid w:val="00883272"/>
    <w:rsid w:val="008872BE"/>
    <w:rsid w:val="008C319E"/>
    <w:rsid w:val="008C487E"/>
    <w:rsid w:val="008C58E2"/>
    <w:rsid w:val="00910617"/>
    <w:rsid w:val="00921CEC"/>
    <w:rsid w:val="009301C1"/>
    <w:rsid w:val="00930E2D"/>
    <w:rsid w:val="009319C3"/>
    <w:rsid w:val="0094192E"/>
    <w:rsid w:val="00954B15"/>
    <w:rsid w:val="009604EA"/>
    <w:rsid w:val="00967112"/>
    <w:rsid w:val="0097349A"/>
    <w:rsid w:val="00982CF7"/>
    <w:rsid w:val="0098653C"/>
    <w:rsid w:val="00987450"/>
    <w:rsid w:val="00994009"/>
    <w:rsid w:val="0099602B"/>
    <w:rsid w:val="009C0BA5"/>
    <w:rsid w:val="009E1D7C"/>
    <w:rsid w:val="00A0433A"/>
    <w:rsid w:val="00A31062"/>
    <w:rsid w:val="00A41984"/>
    <w:rsid w:val="00A41CC7"/>
    <w:rsid w:val="00A42A04"/>
    <w:rsid w:val="00A63B76"/>
    <w:rsid w:val="00A66D26"/>
    <w:rsid w:val="00A755F3"/>
    <w:rsid w:val="00A906C3"/>
    <w:rsid w:val="00A96CBF"/>
    <w:rsid w:val="00AA04DF"/>
    <w:rsid w:val="00AA07F9"/>
    <w:rsid w:val="00AA0FDA"/>
    <w:rsid w:val="00AA3011"/>
    <w:rsid w:val="00AA3B05"/>
    <w:rsid w:val="00AB0B8D"/>
    <w:rsid w:val="00AB314E"/>
    <w:rsid w:val="00AE7D4A"/>
    <w:rsid w:val="00AF3D42"/>
    <w:rsid w:val="00B12076"/>
    <w:rsid w:val="00B204DA"/>
    <w:rsid w:val="00B20641"/>
    <w:rsid w:val="00B45CEA"/>
    <w:rsid w:val="00B469E5"/>
    <w:rsid w:val="00B510BD"/>
    <w:rsid w:val="00B5766A"/>
    <w:rsid w:val="00B8009C"/>
    <w:rsid w:val="00B81D20"/>
    <w:rsid w:val="00B822E6"/>
    <w:rsid w:val="00B8682E"/>
    <w:rsid w:val="00B87E95"/>
    <w:rsid w:val="00BB1AC2"/>
    <w:rsid w:val="00BB25EF"/>
    <w:rsid w:val="00BB70D1"/>
    <w:rsid w:val="00BD4BC6"/>
    <w:rsid w:val="00BE1BE6"/>
    <w:rsid w:val="00BE7E62"/>
    <w:rsid w:val="00BF0F7A"/>
    <w:rsid w:val="00C0351A"/>
    <w:rsid w:val="00C26376"/>
    <w:rsid w:val="00C306BE"/>
    <w:rsid w:val="00C5147A"/>
    <w:rsid w:val="00C51EC8"/>
    <w:rsid w:val="00C55773"/>
    <w:rsid w:val="00C659B8"/>
    <w:rsid w:val="00C7200E"/>
    <w:rsid w:val="00C74C67"/>
    <w:rsid w:val="00CB4469"/>
    <w:rsid w:val="00CD5C4E"/>
    <w:rsid w:val="00CD716A"/>
    <w:rsid w:val="00CE1142"/>
    <w:rsid w:val="00D337D2"/>
    <w:rsid w:val="00D41464"/>
    <w:rsid w:val="00D67136"/>
    <w:rsid w:val="00D702B4"/>
    <w:rsid w:val="00D902CA"/>
    <w:rsid w:val="00D92DD3"/>
    <w:rsid w:val="00D948B4"/>
    <w:rsid w:val="00D95C7D"/>
    <w:rsid w:val="00D95F23"/>
    <w:rsid w:val="00DA069E"/>
    <w:rsid w:val="00DA5F12"/>
    <w:rsid w:val="00DA70BE"/>
    <w:rsid w:val="00DC161A"/>
    <w:rsid w:val="00DE5DD7"/>
    <w:rsid w:val="00DF7B6E"/>
    <w:rsid w:val="00E074BC"/>
    <w:rsid w:val="00E20DCB"/>
    <w:rsid w:val="00E21C4A"/>
    <w:rsid w:val="00E220C7"/>
    <w:rsid w:val="00E24EF4"/>
    <w:rsid w:val="00E30E59"/>
    <w:rsid w:val="00E329C2"/>
    <w:rsid w:val="00E83936"/>
    <w:rsid w:val="00E90FBA"/>
    <w:rsid w:val="00E95F0B"/>
    <w:rsid w:val="00EB1847"/>
    <w:rsid w:val="00EB3CFE"/>
    <w:rsid w:val="00EB47A3"/>
    <w:rsid w:val="00EB5E8C"/>
    <w:rsid w:val="00EC0771"/>
    <w:rsid w:val="00EC23A6"/>
    <w:rsid w:val="00ED0D29"/>
    <w:rsid w:val="00ED6165"/>
    <w:rsid w:val="00F013A8"/>
    <w:rsid w:val="00F10E05"/>
    <w:rsid w:val="00F12000"/>
    <w:rsid w:val="00F137B4"/>
    <w:rsid w:val="00F13F7A"/>
    <w:rsid w:val="00F2783D"/>
    <w:rsid w:val="00F3790F"/>
    <w:rsid w:val="00F37B9C"/>
    <w:rsid w:val="00F419C9"/>
    <w:rsid w:val="00F55FC1"/>
    <w:rsid w:val="00F7110B"/>
    <w:rsid w:val="00F736D6"/>
    <w:rsid w:val="00F83F4F"/>
    <w:rsid w:val="00F84A15"/>
    <w:rsid w:val="00FB0D56"/>
    <w:rsid w:val="00FC11E1"/>
    <w:rsid w:val="00FD37EF"/>
    <w:rsid w:val="00FE14B4"/>
    <w:rsid w:val="00FE4E05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B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329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9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2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1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1D20"/>
  </w:style>
  <w:style w:type="paragraph" w:styleId="aa">
    <w:name w:val="footer"/>
    <w:basedOn w:val="a"/>
    <w:link w:val="ab"/>
    <w:uiPriority w:val="99"/>
    <w:unhideWhenUsed/>
    <w:rsid w:val="00B81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1D20"/>
  </w:style>
  <w:style w:type="paragraph" w:customStyle="1" w:styleId="p3">
    <w:name w:val="p3"/>
    <w:basedOn w:val="a"/>
    <w:rsid w:val="0062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E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C659B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C659B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Plain Text"/>
    <w:basedOn w:val="a"/>
    <w:link w:val="ae"/>
    <w:uiPriority w:val="99"/>
    <w:unhideWhenUsed/>
    <w:rsid w:val="00C659B8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C659B8"/>
    <w:rPr>
      <w:rFonts w:ascii="Calibri" w:hAnsi="Calibri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3404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40440"/>
    <w:pPr>
      <w:widowControl w:val="0"/>
      <w:shd w:val="clear" w:color="auto" w:fill="FFFFFF"/>
      <w:spacing w:before="420" w:after="0" w:line="320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B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329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9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2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1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1D20"/>
  </w:style>
  <w:style w:type="paragraph" w:styleId="aa">
    <w:name w:val="footer"/>
    <w:basedOn w:val="a"/>
    <w:link w:val="ab"/>
    <w:uiPriority w:val="99"/>
    <w:unhideWhenUsed/>
    <w:rsid w:val="00B81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1D20"/>
  </w:style>
  <w:style w:type="paragraph" w:customStyle="1" w:styleId="p3">
    <w:name w:val="p3"/>
    <w:basedOn w:val="a"/>
    <w:rsid w:val="0062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E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C659B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C659B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Plain Text"/>
    <w:basedOn w:val="a"/>
    <w:link w:val="ae"/>
    <w:uiPriority w:val="99"/>
    <w:unhideWhenUsed/>
    <w:rsid w:val="00C659B8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C659B8"/>
    <w:rPr>
      <w:rFonts w:ascii="Calibri" w:hAnsi="Calibri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3404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40440"/>
    <w:pPr>
      <w:widowControl w:val="0"/>
      <w:shd w:val="clear" w:color="auto" w:fill="FFFFFF"/>
      <w:spacing w:before="420" w:after="0" w:line="32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Методика к приказу 2022 январь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106150A-AA1F-4CB3-9F22-971AB491C719}"/>
</file>

<file path=customXml/itemProps2.xml><?xml version="1.0" encoding="utf-8"?>
<ds:datastoreItem xmlns:ds="http://schemas.openxmlformats.org/officeDocument/2006/customXml" ds:itemID="{337D6487-AFA6-43E2-890C-97EC168005CD}"/>
</file>

<file path=customXml/itemProps3.xml><?xml version="1.0" encoding="utf-8"?>
<ds:datastoreItem xmlns:ds="http://schemas.openxmlformats.org/officeDocument/2006/customXml" ds:itemID="{67C07959-4E7F-410E-8208-2AB9479F579D}"/>
</file>

<file path=customXml/itemProps4.xml><?xml version="1.0" encoding="utf-8"?>
<ds:datastoreItem xmlns:ds="http://schemas.openxmlformats.org/officeDocument/2006/customXml" ds:itemID="{F98F156B-F67F-4A39-95EE-81C7C53A3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к приказу 2022 январь</dc:title>
  <dc:creator>Наливаева Полина Сергеевна</dc:creator>
  <cp:lastModifiedBy>Меркулова Ксения Викторовна</cp:lastModifiedBy>
  <cp:revision>6</cp:revision>
  <cp:lastPrinted>2022-01-17T08:41:00Z</cp:lastPrinted>
  <dcterms:created xsi:type="dcterms:W3CDTF">2022-01-12T07:59:00Z</dcterms:created>
  <dcterms:modified xsi:type="dcterms:W3CDTF">2022-01-17T08:42:00Z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