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3464" cy="773094"/>
            <wp:effectExtent l="0" t="0" r="9525" b="8255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82" cy="78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3D68E9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19.02.2026</w:t>
      </w:r>
      <w:r w:rsidR="00E235F5">
        <w:rPr>
          <w:sz w:val="30"/>
          <w:szCs w:val="30"/>
        </w:rPr>
        <w:t xml:space="preserve">                   </w:t>
      </w:r>
      <w:r w:rsidR="000979C9">
        <w:rPr>
          <w:sz w:val="30"/>
          <w:szCs w:val="30"/>
        </w:rPr>
        <w:t xml:space="preserve">                   </w:t>
      </w:r>
      <w:r w:rsidR="00E235F5">
        <w:rPr>
          <w:sz w:val="30"/>
          <w:szCs w:val="30"/>
        </w:rPr>
        <w:t xml:space="preserve">           </w:t>
      </w:r>
      <w:r w:rsidR="00526DDC">
        <w:rPr>
          <w:sz w:val="30"/>
          <w:szCs w:val="30"/>
        </w:rPr>
        <w:t xml:space="preserve">              </w:t>
      </w:r>
      <w:r w:rsidR="003601A4">
        <w:rPr>
          <w:sz w:val="30"/>
          <w:szCs w:val="30"/>
        </w:rPr>
        <w:t xml:space="preserve">       </w:t>
      </w:r>
      <w:r w:rsidR="009922D5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    </w:t>
      </w:r>
      <w:bookmarkStart w:id="0" w:name="_GoBack"/>
      <w:bookmarkEnd w:id="0"/>
      <w:r w:rsidR="00C35C29" w:rsidRPr="008A2CFC">
        <w:rPr>
          <w:sz w:val="30"/>
          <w:szCs w:val="30"/>
        </w:rPr>
        <w:t>№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43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E05543" w:rsidRDefault="00E05543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80136C" w:rsidRPr="00C11B7A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8A2CFC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Внести в </w:t>
      </w:r>
      <w:r w:rsidR="0053095D">
        <w:rPr>
          <w:sz w:val="30"/>
          <w:szCs w:val="30"/>
        </w:rPr>
        <w:t xml:space="preserve">приложение к </w:t>
      </w:r>
      <w:r w:rsidRPr="008A2CFC">
        <w:rPr>
          <w:sz w:val="30"/>
          <w:szCs w:val="30"/>
        </w:rPr>
        <w:t>приказ</w:t>
      </w:r>
      <w:r w:rsidR="0053095D">
        <w:rPr>
          <w:sz w:val="30"/>
          <w:szCs w:val="30"/>
        </w:rPr>
        <w:t xml:space="preserve">у </w:t>
      </w:r>
      <w:r w:rsidRPr="008A2CFC">
        <w:rPr>
          <w:sz w:val="30"/>
          <w:szCs w:val="30"/>
        </w:rPr>
        <w:t>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полномочиями администратора доходов</w:t>
      </w:r>
      <w:r w:rsidR="00A5373D">
        <w:rPr>
          <w:sz w:val="30"/>
          <w:szCs w:val="30"/>
        </w:rPr>
        <w:t>» следующие изменения</w:t>
      </w:r>
      <w:r w:rsidRPr="008A2CFC">
        <w:rPr>
          <w:sz w:val="30"/>
          <w:szCs w:val="30"/>
        </w:rPr>
        <w:t>:</w:t>
      </w:r>
    </w:p>
    <w:p w:rsidR="00EA1223" w:rsidRDefault="004B5743" w:rsidP="004B5743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1) </w:t>
      </w:r>
      <w:r w:rsidR="00EA1223">
        <w:rPr>
          <w:sz w:val="30"/>
          <w:szCs w:val="30"/>
        </w:rPr>
        <w:t>после строки с кодом бюджетной классификации «</w:t>
      </w:r>
      <w:r w:rsidR="00EA1223" w:rsidRPr="00EA1223">
        <w:rPr>
          <w:sz w:val="30"/>
          <w:szCs w:val="30"/>
        </w:rPr>
        <w:t>2 02 25750 04 0000 150</w:t>
      </w:r>
      <w:r w:rsidR="002F2041">
        <w:rPr>
          <w:sz w:val="30"/>
          <w:szCs w:val="30"/>
        </w:rPr>
        <w:t>»</w:t>
      </w:r>
      <w:r>
        <w:rPr>
          <w:sz w:val="30"/>
          <w:szCs w:val="30"/>
        </w:rPr>
        <w:t>,</w:t>
      </w:r>
      <w:r w:rsidR="002F2041">
        <w:rPr>
          <w:sz w:val="30"/>
          <w:szCs w:val="30"/>
        </w:rPr>
        <w:t xml:space="preserve"> наименованием </w:t>
      </w:r>
      <w:r w:rsidR="00EA1223">
        <w:rPr>
          <w:sz w:val="30"/>
          <w:szCs w:val="30"/>
        </w:rPr>
        <w:t>«</w:t>
      </w:r>
      <w:r w:rsidR="00EA1223" w:rsidRPr="00EA1223">
        <w:rPr>
          <w:sz w:val="30"/>
          <w:szCs w:val="30"/>
        </w:rPr>
        <w:t>Субсидии бюджетам городских округов на реализацию мероприятий по модернизации школьных систем образования</w:t>
      </w:r>
      <w:r w:rsidR="00EA1223">
        <w:rPr>
          <w:sz w:val="30"/>
          <w:szCs w:val="30"/>
        </w:rPr>
        <w:t>» дополнить строкой:</w:t>
      </w:r>
    </w:p>
    <w:p w:rsidR="00EA1223" w:rsidRDefault="00EA1223" w:rsidP="004B5743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с кодом бюджетной классификации «2 02 29</w:t>
      </w:r>
      <w:r w:rsidR="004D23F6">
        <w:rPr>
          <w:sz w:val="30"/>
          <w:szCs w:val="30"/>
        </w:rPr>
        <w:t>999 04 2650 150»</w:t>
      </w:r>
      <w:r w:rsidR="004B5743">
        <w:rPr>
          <w:sz w:val="30"/>
          <w:szCs w:val="30"/>
        </w:rPr>
        <w:t>,</w:t>
      </w:r>
      <w:r w:rsidR="004D23F6">
        <w:rPr>
          <w:sz w:val="30"/>
          <w:szCs w:val="30"/>
        </w:rPr>
        <w:t xml:space="preserve"> наименованием </w:t>
      </w:r>
      <w:r>
        <w:rPr>
          <w:sz w:val="30"/>
          <w:szCs w:val="30"/>
        </w:rPr>
        <w:t>«</w:t>
      </w:r>
      <w:r w:rsidRPr="00EA1223">
        <w:rPr>
          <w:sz w:val="30"/>
          <w:szCs w:val="30"/>
        </w:rPr>
        <w:t>Прочие субсидии бюджетам городских округов (на выполнение требований федеральных стандартов спортивной подготовки)</w:t>
      </w:r>
      <w:r>
        <w:rPr>
          <w:sz w:val="30"/>
          <w:szCs w:val="30"/>
        </w:rPr>
        <w:t>»;</w:t>
      </w:r>
    </w:p>
    <w:p w:rsidR="00DD6256" w:rsidRPr="004B5743" w:rsidRDefault="00DD6256" w:rsidP="00DD6256">
      <w:pPr>
        <w:tabs>
          <w:tab w:val="left" w:pos="-426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</w:t>
      </w:r>
      <w:r w:rsidRPr="004B5743">
        <w:rPr>
          <w:sz w:val="30"/>
          <w:szCs w:val="30"/>
        </w:rPr>
        <w:t>) после строки с кодом бюджетной классификации «</w:t>
      </w:r>
      <w:r w:rsidRPr="004B5743">
        <w:rPr>
          <w:color w:val="000000"/>
          <w:sz w:val="30"/>
          <w:szCs w:val="30"/>
        </w:rPr>
        <w:t>2 02 29999 04 7563 150», наименованием «Прочие субсидии бюджетам городских округов (на приведение зданий и сооружений общеобразовательных организаций в соответствие с требованиями законодательства)» дополнить строкой:</w:t>
      </w:r>
    </w:p>
    <w:p w:rsidR="00DD6256" w:rsidRDefault="00DD6256" w:rsidP="00DD6256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с кодом бюджетной классификации «</w:t>
      </w:r>
      <w:r w:rsidRPr="004B5743">
        <w:rPr>
          <w:sz w:val="30"/>
          <w:szCs w:val="30"/>
        </w:rPr>
        <w:t>2 02 29999 04 7568 150</w:t>
      </w:r>
      <w:r>
        <w:rPr>
          <w:sz w:val="30"/>
          <w:szCs w:val="30"/>
        </w:rPr>
        <w:t>», наименованием «</w:t>
      </w:r>
      <w:r w:rsidRPr="004B5743">
        <w:rPr>
          <w:sz w:val="30"/>
          <w:szCs w:val="30"/>
        </w:rPr>
        <w:t>Прочие субсидии бюджетам городских округов (на увеличение охвата детей, обучающихся по дополнительным общеразвивающим программам</w:t>
      </w:r>
      <w:r>
        <w:rPr>
          <w:sz w:val="30"/>
          <w:szCs w:val="30"/>
        </w:rPr>
        <w:t>)»;</w:t>
      </w:r>
    </w:p>
    <w:p w:rsidR="00DD6256" w:rsidRDefault="00DD6256" w:rsidP="004B5743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</w:p>
    <w:p w:rsidR="00EA1223" w:rsidRPr="004B5743" w:rsidRDefault="00DD6256" w:rsidP="004B5743">
      <w:pPr>
        <w:tabs>
          <w:tab w:val="left" w:pos="-42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4B5743" w:rsidRPr="004B5743">
        <w:rPr>
          <w:sz w:val="30"/>
          <w:szCs w:val="30"/>
        </w:rPr>
        <w:t>) </w:t>
      </w:r>
      <w:r w:rsidR="00EA1223" w:rsidRPr="004B5743">
        <w:rPr>
          <w:sz w:val="30"/>
          <w:szCs w:val="30"/>
        </w:rPr>
        <w:t>после строки с кодом бюджетной классификации «2 02 49999 04 7412 150</w:t>
      </w:r>
      <w:r w:rsidR="004D23F6" w:rsidRPr="004B5743">
        <w:rPr>
          <w:sz w:val="30"/>
          <w:szCs w:val="30"/>
        </w:rPr>
        <w:t>»</w:t>
      </w:r>
      <w:r w:rsidR="004B5743" w:rsidRPr="004B5743">
        <w:rPr>
          <w:sz w:val="30"/>
          <w:szCs w:val="30"/>
        </w:rPr>
        <w:t>,</w:t>
      </w:r>
      <w:r w:rsidR="004D23F6" w:rsidRPr="004B5743">
        <w:rPr>
          <w:sz w:val="30"/>
          <w:szCs w:val="30"/>
        </w:rPr>
        <w:t xml:space="preserve"> наименованием</w:t>
      </w:r>
      <w:r w:rsidR="00EA1223" w:rsidRPr="004B5743">
        <w:rPr>
          <w:sz w:val="30"/>
          <w:szCs w:val="30"/>
        </w:rPr>
        <w:t xml:space="preserve"> «Прочие межбюджетные трансферты, передаваемые бюджетам городских округов (на обеспечение первичных мер пожарной безопасности)» дополнить строкой:</w:t>
      </w:r>
    </w:p>
    <w:p w:rsidR="00EA1223" w:rsidRDefault="00EA1223" w:rsidP="004B5743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с кодом бюджетной классификации «2 02 49</w:t>
      </w:r>
      <w:r w:rsidR="004D23F6">
        <w:rPr>
          <w:sz w:val="30"/>
          <w:szCs w:val="30"/>
        </w:rPr>
        <w:t>999 04 7418 150»</w:t>
      </w:r>
      <w:r w:rsidR="004B5743">
        <w:rPr>
          <w:sz w:val="30"/>
          <w:szCs w:val="30"/>
        </w:rPr>
        <w:t>,</w:t>
      </w:r>
      <w:r w:rsidR="004D23F6">
        <w:rPr>
          <w:sz w:val="30"/>
          <w:szCs w:val="30"/>
        </w:rPr>
        <w:t xml:space="preserve"> наименованием </w:t>
      </w:r>
      <w:r>
        <w:rPr>
          <w:sz w:val="30"/>
          <w:szCs w:val="30"/>
        </w:rPr>
        <w:t>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поддержку физкультурно-спортивных клубов по месту жительства</w:t>
      </w:r>
      <w:r w:rsidRPr="00D31711"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80136C" w:rsidRPr="00156EB3" w:rsidRDefault="004B5743" w:rsidP="004B5743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4) </w:t>
      </w:r>
      <w:r w:rsidR="00907645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680530" w:rsidRPr="007235C4" w:rsidRDefault="00907645" w:rsidP="00D00FAB">
      <w:pPr>
        <w:pStyle w:val="aa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30"/>
          <w:szCs w:val="30"/>
        </w:rPr>
      </w:pPr>
      <w:r w:rsidRPr="00156EB3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783C31" w:rsidRDefault="00783C31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7235C4" w:rsidRPr="008A2CFC" w:rsidRDefault="007235C4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Pr="00C11B7A" w:rsidRDefault="00907645" w:rsidP="00907645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07645" w:rsidRPr="008A2CFC" w:rsidRDefault="00907645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Главы города – </w:t>
      </w:r>
    </w:p>
    <w:p w:rsidR="00991A2F" w:rsidRPr="00E44892" w:rsidRDefault="00907645" w:rsidP="00E44892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департамента                                       </w:t>
      </w:r>
      <w:r>
        <w:rPr>
          <w:sz w:val="30"/>
          <w:szCs w:val="30"/>
        </w:rPr>
        <w:t xml:space="preserve">         </w:t>
      </w:r>
      <w:r w:rsidRPr="008A2CFC">
        <w:rPr>
          <w:sz w:val="30"/>
          <w:szCs w:val="30"/>
        </w:rPr>
        <w:t xml:space="preserve">     </w:t>
      </w:r>
      <w:r w:rsidR="003601A4">
        <w:rPr>
          <w:sz w:val="30"/>
          <w:szCs w:val="30"/>
        </w:rPr>
        <w:t>В.В. Бугаева</w:t>
      </w:r>
    </w:p>
    <w:p w:rsidR="00526DDC" w:rsidRDefault="00526DDC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DD6256" w:rsidRDefault="00DD6256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D00FAB" w:rsidRDefault="00D00FAB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4B011F" w:rsidRDefault="00E235F5" w:rsidP="00B31F1D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B32C75">
        <w:rPr>
          <w:color w:val="000000"/>
          <w:sz w:val="30"/>
          <w:szCs w:val="30"/>
        </w:rPr>
        <w:t>____________</w:t>
      </w:r>
      <w:r w:rsidR="002225C6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>
        <w:rPr>
          <w:color w:val="000000"/>
          <w:sz w:val="32"/>
          <w:szCs w:val="30"/>
        </w:rPr>
        <w:t xml:space="preserve"> </w:t>
      </w:r>
      <w:r w:rsidR="00B32C75">
        <w:rPr>
          <w:color w:val="000000"/>
          <w:sz w:val="32"/>
          <w:szCs w:val="30"/>
        </w:rPr>
        <w:t>________</w:t>
      </w:r>
    </w:p>
    <w:p w:rsidR="00894FB6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C65B5F" w:rsidRDefault="00C65B5F" w:rsidP="00C65B5F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2 02 25154 04 0000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09173D">
        <w:rPr>
          <w:color w:val="000000"/>
          <w:sz w:val="30"/>
          <w:szCs w:val="30"/>
        </w:rPr>
        <w:lastRenderedPageBreak/>
        <w:t>2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02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25750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04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0000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150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–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«Субсидии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бюджетам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городских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округов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на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реализацию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мероприятий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по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модернизации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школьных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систем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образования»;</w:t>
      </w:r>
    </w:p>
    <w:p w:rsidR="00EA1223" w:rsidRPr="00621E69" w:rsidRDefault="00EA1223" w:rsidP="00621E69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2 02 29999 04 2650</w:t>
      </w:r>
      <w:r w:rsidR="00621E69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– «</w:t>
      </w:r>
      <w:r w:rsidRPr="00EA1223">
        <w:rPr>
          <w:sz w:val="30"/>
          <w:szCs w:val="30"/>
        </w:rPr>
        <w:t>Прочие субсидии бюджетам городских округов (на выполнение требований федеральных стандартов спортивной подготовки)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color w:val="000000"/>
          <w:sz w:val="30"/>
          <w:szCs w:val="30"/>
        </w:rPr>
        <w:t>«</w:t>
      </w:r>
      <w:r w:rsidR="00B80D34">
        <w:rPr>
          <w:sz w:val="30"/>
          <w:szCs w:val="30"/>
        </w:rPr>
        <w:t>Прочие субсидии бюджетам городских округов (на ч</w:t>
      </w:r>
      <w:r w:rsidR="00B80D34" w:rsidRPr="003C1ECD">
        <w:rPr>
          <w:sz w:val="30"/>
          <w:szCs w:val="30"/>
        </w:rPr>
        <w:t>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 w:rsidR="00B80D34">
        <w:rPr>
          <w:sz w:val="30"/>
          <w:szCs w:val="30"/>
        </w:rPr>
        <w:t>с</w:t>
      </w:r>
      <w:r w:rsidR="00B80D34" w:rsidRPr="003C1ECD">
        <w:rPr>
          <w:sz w:val="30"/>
          <w:szCs w:val="30"/>
        </w:rPr>
        <w:t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C1ECD">
        <w:rPr>
          <w:sz w:val="30"/>
          <w:szCs w:val="30"/>
        </w:rPr>
        <w:t xml:space="preserve"> </w:t>
      </w:r>
      <w:proofErr w:type="gramStart"/>
      <w:r w:rsidR="00B80D34" w:rsidRPr="003C1ECD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7421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новых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Красноярска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</w:t>
      </w:r>
      <w:proofErr w:type="gramStart"/>
      <w:r w:rsidRPr="00110919"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</w:t>
      </w:r>
      <w:proofErr w:type="gramEnd"/>
      <w:r w:rsidRPr="00110919"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5C74EF">
        <w:rPr>
          <w:color w:val="000000"/>
          <w:sz w:val="30"/>
          <w:szCs w:val="30"/>
        </w:rPr>
        <w:t>2</w:t>
      </w:r>
      <w:r w:rsidR="00E235F5" w:rsidRPr="005C74EF">
        <w:rPr>
          <w:color w:val="000000"/>
          <w:sz w:val="30"/>
          <w:szCs w:val="30"/>
        </w:rPr>
        <w:t xml:space="preserve"> </w:t>
      </w:r>
      <w:r w:rsidRPr="005C74EF">
        <w:rPr>
          <w:color w:val="000000"/>
          <w:sz w:val="30"/>
          <w:szCs w:val="30"/>
        </w:rPr>
        <w:t>02</w:t>
      </w:r>
      <w:r w:rsidR="00E235F5" w:rsidRPr="005C74EF">
        <w:rPr>
          <w:color w:val="000000"/>
          <w:sz w:val="30"/>
          <w:szCs w:val="30"/>
        </w:rPr>
        <w:t xml:space="preserve"> </w:t>
      </w:r>
      <w:r w:rsidRPr="005C74EF">
        <w:rPr>
          <w:color w:val="000000"/>
          <w:sz w:val="30"/>
          <w:szCs w:val="30"/>
        </w:rPr>
        <w:t>29999</w:t>
      </w:r>
      <w:r w:rsidR="00E235F5" w:rsidRPr="005C74EF">
        <w:rPr>
          <w:color w:val="000000"/>
          <w:sz w:val="30"/>
          <w:szCs w:val="30"/>
        </w:rPr>
        <w:t xml:space="preserve"> </w:t>
      </w:r>
      <w:r w:rsidRPr="005C74EF">
        <w:rPr>
          <w:color w:val="000000"/>
          <w:sz w:val="30"/>
          <w:szCs w:val="30"/>
        </w:rPr>
        <w:t>04</w:t>
      </w:r>
      <w:r w:rsidR="00E235F5" w:rsidRPr="005C74EF">
        <w:rPr>
          <w:color w:val="000000"/>
          <w:sz w:val="30"/>
          <w:szCs w:val="30"/>
        </w:rPr>
        <w:t xml:space="preserve"> </w:t>
      </w:r>
      <w:r w:rsidRPr="005C74EF">
        <w:rPr>
          <w:color w:val="000000"/>
          <w:sz w:val="30"/>
          <w:szCs w:val="30"/>
        </w:rPr>
        <w:t>7563</w:t>
      </w:r>
      <w:r w:rsidR="00E235F5" w:rsidRPr="005C74EF">
        <w:rPr>
          <w:color w:val="000000"/>
          <w:sz w:val="30"/>
          <w:szCs w:val="30"/>
        </w:rPr>
        <w:t xml:space="preserve"> </w:t>
      </w:r>
      <w:r w:rsidRPr="005C74E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5C74EF" w:rsidRPr="005C74EF" w:rsidRDefault="005C74EF" w:rsidP="005C74EF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 w:rsidRPr="004B5743">
        <w:rPr>
          <w:sz w:val="30"/>
          <w:szCs w:val="30"/>
        </w:rPr>
        <w:t>2 02 29999 04 7568 150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4B5743">
        <w:rPr>
          <w:sz w:val="30"/>
          <w:szCs w:val="30"/>
        </w:rPr>
        <w:t>Прочие субсидии бюджетам городских округов (на увеличение охвата детей, обучающихся по дополнительным общеразвивающим программам</w:t>
      </w:r>
      <w:r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lastRenderedPageBreak/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="00EE3F26">
        <w:rPr>
          <w:sz w:val="30"/>
          <w:szCs w:val="30"/>
        </w:rPr>
        <w:t>Прочие межбюджетные трансферты, передаваемые бюджетам городских округов (на ф</w:t>
      </w:r>
      <w:r w:rsidR="00EE3F26" w:rsidRPr="000927B8">
        <w:rPr>
          <w:sz w:val="30"/>
          <w:szCs w:val="30"/>
        </w:rPr>
        <w:t xml:space="preserve">инансовое </w:t>
      </w:r>
      <w:r w:rsidR="00EE3F26" w:rsidRPr="000927B8">
        <w:rPr>
          <w:sz w:val="30"/>
          <w:szCs w:val="30"/>
        </w:rPr>
        <w:lastRenderedPageBreak/>
        <w:t>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</w:r>
      <w:r w:rsidR="00EE3F26">
        <w:rPr>
          <w:sz w:val="30"/>
          <w:szCs w:val="30"/>
        </w:rPr>
        <w:t>)</w:t>
      </w:r>
      <w:r w:rsidRPr="00526DDC">
        <w:rPr>
          <w:sz w:val="30"/>
          <w:szCs w:val="30"/>
        </w:rPr>
        <w:t>»;</w:t>
      </w:r>
      <w:proofErr w:type="gramEnd"/>
    </w:p>
    <w:p w:rsidR="00526DDC" w:rsidRPr="00797ED3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 xml:space="preserve">на оснащение общеобразовательных организаций средствами обучения и воспитания </w:t>
      </w:r>
      <w:r w:rsidR="00B53B1A" w:rsidRPr="00797ED3">
        <w:rPr>
          <w:sz w:val="30"/>
          <w:szCs w:val="30"/>
        </w:rPr>
        <w:t>для реализации учебных предметов)»;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797ED3">
        <w:rPr>
          <w:color w:val="000000"/>
          <w:sz w:val="30"/>
          <w:szCs w:val="30"/>
        </w:rPr>
        <w:t>2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02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49999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04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7412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150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–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«Прочие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межбюджетные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трансферты,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передаваемые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бюджетам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городских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округов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(на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обеспечение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первичных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мер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пожарной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безопасности)»;</w:t>
      </w:r>
    </w:p>
    <w:p w:rsidR="00797ED3" w:rsidRPr="00797ED3" w:rsidRDefault="00797ED3" w:rsidP="00797ED3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7418 150 – 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поддержку физкультурно-спортивных клубов по месту жительства</w:t>
      </w:r>
      <w:r w:rsidRPr="00D31711"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2C6D27" w:rsidRPr="00E44892" w:rsidRDefault="002C6D27" w:rsidP="002C6D2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E44892">
        <w:rPr>
          <w:sz w:val="30"/>
          <w:szCs w:val="30"/>
        </w:rPr>
        <w:t xml:space="preserve">2 02 49999 04 7463 150 </w:t>
      </w:r>
      <w:r w:rsidRPr="00E44892">
        <w:rPr>
          <w:color w:val="000000"/>
          <w:sz w:val="30"/>
          <w:szCs w:val="30"/>
        </w:rPr>
        <w:t>–</w:t>
      </w:r>
      <w:r w:rsidRPr="00E44892">
        <w:rPr>
          <w:sz w:val="30"/>
          <w:szCs w:val="30"/>
        </w:rPr>
        <w:t xml:space="preserve"> «Прочие межбюджетные трансферты, передаваемые бюджетам городских округов (на обустройство мест (площадок) накопления отходов потребления)»;</w:t>
      </w:r>
    </w:p>
    <w:p w:rsidR="002C6D27" w:rsidRPr="002C6D27" w:rsidRDefault="002C6D27" w:rsidP="002C6D2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E44892">
        <w:rPr>
          <w:sz w:val="30"/>
          <w:szCs w:val="30"/>
        </w:rPr>
        <w:t xml:space="preserve">2 02 49999 04 7690 150 </w:t>
      </w:r>
      <w:r w:rsidRPr="00E44892">
        <w:rPr>
          <w:color w:val="000000"/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>
        <w:rPr>
          <w:sz w:val="30"/>
          <w:szCs w:val="30"/>
        </w:rPr>
        <w:t>Прочие межбюджетные трансферты, передаваемые бюджетам городских округов (на ликвидацию несанкционированных свалок)»;</w:t>
      </w:r>
    </w:p>
    <w:p w:rsidR="00933EFC" w:rsidRDefault="00933EFC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04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 xml:space="preserve">99 04 0000 150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Прочие безвозмездные поступления от негосударственных организаций в бюджеты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бюджета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  <w:r w:rsidR="008D5F9E">
        <w:rPr>
          <w:color w:val="000000"/>
          <w:sz w:val="30"/>
          <w:szCs w:val="30"/>
        </w:rPr>
        <w:t>».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B51C5B" w:rsidRPr="00307517" w:rsidRDefault="004D1241" w:rsidP="00B36C0C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Главы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</w:p>
    <w:p w:rsidR="00A10F73" w:rsidRPr="00B51C5B" w:rsidRDefault="00B51C5B" w:rsidP="00B36C0C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4D1241"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A86DF1">
        <w:rPr>
          <w:sz w:val="30"/>
          <w:szCs w:val="30"/>
        </w:rPr>
        <w:t>департамента</w:t>
      </w:r>
      <w:r w:rsidR="00E235F5">
        <w:rPr>
          <w:sz w:val="30"/>
          <w:szCs w:val="30"/>
        </w:rPr>
        <w:t xml:space="preserve">                                                      </w:t>
      </w:r>
      <w:r w:rsidR="004D1241">
        <w:rPr>
          <w:sz w:val="30"/>
          <w:szCs w:val="30"/>
        </w:rPr>
        <w:t>В.В.</w:t>
      </w:r>
      <w:r w:rsidR="00E235F5">
        <w:rPr>
          <w:sz w:val="30"/>
          <w:szCs w:val="30"/>
        </w:rPr>
        <w:t xml:space="preserve"> </w:t>
      </w:r>
      <w:r w:rsidR="004D1241">
        <w:rPr>
          <w:sz w:val="30"/>
          <w:szCs w:val="30"/>
        </w:rPr>
        <w:t>Бугаева</w:t>
      </w:r>
    </w:p>
    <w:sectPr w:rsidR="00A10F73" w:rsidRPr="00B51C5B" w:rsidSect="00440D38">
      <w:headerReference w:type="default" r:id="rId13"/>
      <w:type w:val="continuous"/>
      <w:pgSz w:w="11906" w:h="16838"/>
      <w:pgMar w:top="567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5646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8E9">
          <w:rPr>
            <w:noProof/>
          </w:rPr>
          <w:t>2</w:t>
        </w:r>
        <w:r>
          <w:fldChar w:fldCharType="end"/>
        </w:r>
      </w:p>
      <w:p w:rsidR="002F7810" w:rsidRDefault="003D68E9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9463A"/>
    <w:multiLevelType w:val="hybridMultilevel"/>
    <w:tmpl w:val="3A5EA998"/>
    <w:lvl w:ilvl="0" w:tplc="8F8ED7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2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C25420"/>
    <w:multiLevelType w:val="hybridMultilevel"/>
    <w:tmpl w:val="F5BE14EE"/>
    <w:lvl w:ilvl="0" w:tplc="394EF42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2E374AD"/>
    <w:multiLevelType w:val="hybridMultilevel"/>
    <w:tmpl w:val="A4605EBE"/>
    <w:lvl w:ilvl="0" w:tplc="2FF63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7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B762B"/>
    <w:multiLevelType w:val="hybridMultilevel"/>
    <w:tmpl w:val="0854FBDE"/>
    <w:lvl w:ilvl="0" w:tplc="AC00F4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6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7DA61EB9"/>
    <w:multiLevelType w:val="hybridMultilevel"/>
    <w:tmpl w:val="32B4B398"/>
    <w:lvl w:ilvl="0" w:tplc="B4189F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DED4620"/>
    <w:multiLevelType w:val="hybridMultilevel"/>
    <w:tmpl w:val="0700DEB0"/>
    <w:lvl w:ilvl="0" w:tplc="44442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10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1"/>
  </w:num>
  <w:num w:numId="9">
    <w:abstractNumId w:val="46"/>
  </w:num>
  <w:num w:numId="10">
    <w:abstractNumId w:val="12"/>
  </w:num>
  <w:num w:numId="11">
    <w:abstractNumId w:val="19"/>
  </w:num>
  <w:num w:numId="12">
    <w:abstractNumId w:val="26"/>
  </w:num>
  <w:num w:numId="13">
    <w:abstractNumId w:val="15"/>
  </w:num>
  <w:num w:numId="14">
    <w:abstractNumId w:val="31"/>
  </w:num>
  <w:num w:numId="15">
    <w:abstractNumId w:val="0"/>
  </w:num>
  <w:num w:numId="16">
    <w:abstractNumId w:val="38"/>
  </w:num>
  <w:num w:numId="17">
    <w:abstractNumId w:val="20"/>
  </w:num>
  <w:num w:numId="18">
    <w:abstractNumId w:val="35"/>
  </w:num>
  <w:num w:numId="19">
    <w:abstractNumId w:val="1"/>
  </w:num>
  <w:num w:numId="20">
    <w:abstractNumId w:val="37"/>
  </w:num>
  <w:num w:numId="21">
    <w:abstractNumId w:val="39"/>
  </w:num>
  <w:num w:numId="22">
    <w:abstractNumId w:val="45"/>
  </w:num>
  <w:num w:numId="23">
    <w:abstractNumId w:val="28"/>
  </w:num>
  <w:num w:numId="24">
    <w:abstractNumId w:val="18"/>
  </w:num>
  <w:num w:numId="25">
    <w:abstractNumId w:val="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  <w:num w:numId="30">
    <w:abstractNumId w:val="6"/>
  </w:num>
  <w:num w:numId="31">
    <w:abstractNumId w:val="17"/>
  </w:num>
  <w:num w:numId="32">
    <w:abstractNumId w:val="21"/>
  </w:num>
  <w:num w:numId="33">
    <w:abstractNumId w:val="24"/>
  </w:num>
  <w:num w:numId="34">
    <w:abstractNumId w:val="42"/>
  </w:num>
  <w:num w:numId="35">
    <w:abstractNumId w:val="44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40"/>
  </w:num>
  <w:num w:numId="44">
    <w:abstractNumId w:val="48"/>
  </w:num>
  <w:num w:numId="45">
    <w:abstractNumId w:val="23"/>
  </w:num>
  <w:num w:numId="46">
    <w:abstractNumId w:val="43"/>
  </w:num>
  <w:num w:numId="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47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173D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A27"/>
    <w:rsid w:val="00151DCA"/>
    <w:rsid w:val="00152BF7"/>
    <w:rsid w:val="001539AD"/>
    <w:rsid w:val="001546CB"/>
    <w:rsid w:val="00156E6A"/>
    <w:rsid w:val="00156EB3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43A6"/>
    <w:rsid w:val="001B61F5"/>
    <w:rsid w:val="001B73B6"/>
    <w:rsid w:val="001B77E6"/>
    <w:rsid w:val="001B7805"/>
    <w:rsid w:val="001C03E9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630"/>
    <w:rsid w:val="002C6D27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041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5A64"/>
    <w:rsid w:val="00355D17"/>
    <w:rsid w:val="003601A4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D68E9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0D38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B5743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23F6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C88"/>
    <w:rsid w:val="00526DDC"/>
    <w:rsid w:val="0052724E"/>
    <w:rsid w:val="005306D2"/>
    <w:rsid w:val="0053095D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C74EF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A22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1E69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4221"/>
    <w:rsid w:val="006D4B5E"/>
    <w:rsid w:val="006D4C7E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5C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76E9"/>
    <w:rsid w:val="00797ED3"/>
    <w:rsid w:val="007A0E31"/>
    <w:rsid w:val="007A1C83"/>
    <w:rsid w:val="007A26BE"/>
    <w:rsid w:val="007A3246"/>
    <w:rsid w:val="007A3640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0FD2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407F"/>
    <w:rsid w:val="00A44B88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77E0"/>
    <w:rsid w:val="00AD05A7"/>
    <w:rsid w:val="00AD0B05"/>
    <w:rsid w:val="00AD2BD7"/>
    <w:rsid w:val="00AD30EE"/>
    <w:rsid w:val="00AD37EF"/>
    <w:rsid w:val="00AD3CAD"/>
    <w:rsid w:val="00AD4B41"/>
    <w:rsid w:val="00AD6836"/>
    <w:rsid w:val="00AD687B"/>
    <w:rsid w:val="00AE0D03"/>
    <w:rsid w:val="00AE156F"/>
    <w:rsid w:val="00AE1BC6"/>
    <w:rsid w:val="00AE1CE0"/>
    <w:rsid w:val="00AE1D94"/>
    <w:rsid w:val="00AE2A8E"/>
    <w:rsid w:val="00AE39E5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2210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00A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5B5F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0FAB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256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63A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4892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378D"/>
    <w:rsid w:val="00E740AF"/>
    <w:rsid w:val="00E74F4B"/>
    <w:rsid w:val="00E76EF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348"/>
    <w:rsid w:val="00E9661E"/>
    <w:rsid w:val="00EA001F"/>
    <w:rsid w:val="00EA0F2E"/>
    <w:rsid w:val="00EA1223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26"/>
    <w:rsid w:val="00EE3FB1"/>
    <w:rsid w:val="00EE4A76"/>
    <w:rsid w:val="00EE4DAE"/>
    <w:rsid w:val="00EE7346"/>
    <w:rsid w:val="00EE7B09"/>
    <w:rsid w:val="00EE7B51"/>
    <w:rsid w:val="00EF03A4"/>
    <w:rsid w:val="00EF1602"/>
    <w:rsid w:val="00EF2FCE"/>
    <w:rsid w:val="00EF3CFF"/>
    <w:rsid w:val="00EF4322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0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 19.02.2026 № 43</docTitle>
  </documentManagement>
</p:properties>
</file>

<file path=customXml/itemProps1.xml><?xml version="1.0" encoding="utf-8"?>
<ds:datastoreItem xmlns:ds="http://schemas.openxmlformats.org/officeDocument/2006/customXml" ds:itemID="{5AF88601-9888-42DA-A03D-267DA678EC9A}"/>
</file>

<file path=customXml/itemProps2.xml><?xml version="1.0" encoding="utf-8"?>
<ds:datastoreItem xmlns:ds="http://schemas.openxmlformats.org/officeDocument/2006/customXml" ds:itemID="{4364837D-253D-4154-86A7-9088CD35BC1F}"/>
</file>

<file path=customXml/itemProps3.xml><?xml version="1.0" encoding="utf-8"?>
<ds:datastoreItem xmlns:ds="http://schemas.openxmlformats.org/officeDocument/2006/customXml" ds:itemID="{87FC7DA8-346D-4266-9687-F22119BEF9D1}"/>
</file>

<file path=customXml/itemProps4.xml><?xml version="1.0" encoding="utf-8"?>
<ds:datastoreItem xmlns:ds="http://schemas.openxmlformats.org/officeDocument/2006/customXml" ds:itemID="{7A699D17-747F-4BA9-B38B-4D7E960BD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13</Pages>
  <Words>3069</Words>
  <Characters>23464</Characters>
  <Application>Microsoft Office Word</Application>
  <DocSecurity>0</DocSecurity>
  <Lines>195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 19.02.2026 № 43</dc:title>
  <dc:creator>Сотрудник</dc:creator>
  <cp:lastModifiedBy>Кашавцева Алиса Юрьевна</cp:lastModifiedBy>
  <cp:revision>71</cp:revision>
  <cp:lastPrinted>2026-02-17T09:47:00Z</cp:lastPrinted>
  <dcterms:created xsi:type="dcterms:W3CDTF">2025-12-19T09:48:00Z</dcterms:created>
  <dcterms:modified xsi:type="dcterms:W3CDTF">2026-02-19T10:08:00Z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