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6364DC" w:rsidR="006364DC" w:rsidRDefault="006364DC" w:rsidRPr="006364D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Приложение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</w:p>
    <w:p w:rsidP="006364DC" w:rsidR="006364DC" w:rsidRDefault="006364DC" w:rsidRPr="006364D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6364DC" w:rsidR="006364DC" w:rsidRDefault="006364DC" w:rsidRPr="006364DC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6364DC" w:rsidR="006364DC" w:rsidRDefault="006364DC" w:rsidRPr="006364DC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6364DC" w:rsidR="006364DC" w:rsidRDefault="006364DC" w:rsidRPr="006364DC">
      <w:pPr>
        <w:spacing w:after="0" w:line="240" w:lineRule="auto"/>
        <w:contextualSpacing/>
        <w:rPr>
          <w:rFonts w:ascii="Times New Roman" w:cs="Times New Roman" w:eastAsia="Times New Roman" w:hAnsi="Times New Roman"/>
          <w:color w:themeColor="text1" w:val="000000"/>
          <w:sz w:val="28"/>
          <w:szCs w:val="28"/>
          <w:lang w:eastAsia="ru-RU"/>
        </w:rPr>
      </w:pPr>
    </w:p>
    <w:p w:rsidP="006364DC" w:rsidR="0022039D" w:rsidRDefault="0022039D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6364DC" w:rsidR="006364DC" w:rsidRDefault="006364DC" w:rsidRPr="006364DC">
      <w:pPr>
        <w:spacing w:after="0" w:line="240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6364DC" w:rsidR="006364DC" w:rsidRDefault="006364DC" w:rsidRPr="006364DC">
      <w:pPr>
        <w:widowControl w:val="false"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в проект межевания территории </w:t>
      </w:r>
    </w:p>
    <w:p w:rsidP="006364DC" w:rsidR="006364DC" w:rsidRDefault="006364DC" w:rsidRPr="006364DC">
      <w:pPr>
        <w:widowControl w:val="false"/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364DC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6364DC" w:rsidR="006364DC" w:rsidRDefault="006364DC" w:rsidRPr="006364DC">
      <w:pPr>
        <w:widowControl w:val="false"/>
        <w:spacing w:after="0" w:line="192" w:lineRule="auto"/>
        <w:contextualSpacing/>
        <w:jc w:val="center"/>
        <w:rPr>
          <w:rFonts w:ascii="Times New Roman" w:cs="Times New Roman" w:hAnsi="Times New Roman"/>
          <w:sz w:val="28"/>
          <w:szCs w:val="28"/>
        </w:rPr>
      </w:pPr>
      <w:r w:rsidRPr="006364DC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границах земельных участков с номерами межевания </w:t>
      </w:r>
      <w:r w:rsidRPr="006364DC">
        <w:rPr>
          <w:rFonts w:ascii="Times New Roman" w:cs="Times New Roman" w:eastAsia="Times New Roman" w:hAnsi="Times New Roman"/>
          <w:bCs/>
          <w:color w:themeColor="text1" w:val="000000"/>
          <w:sz w:val="30"/>
          <w:szCs w:val="30"/>
          <w:lang w:eastAsia="ru-RU"/>
        </w:rPr>
        <w:t>1.10.8, 1.10.а, 4.6.6 и 4.6.11</w:t>
      </w:r>
    </w:p>
    <w:p w:rsidP="006364DC" w:rsidR="006364DC" w:rsidRDefault="006364DC" w:rsidRPr="006364DC">
      <w:pPr>
        <w:spacing w:after="0" w:line="240" w:lineRule="auto"/>
        <w:jc w:val="both"/>
        <w:rPr>
          <w:rFonts w:ascii="Times New Roman" w:cs="Times New Roman" w:hAnsi="Times New Roman"/>
          <w:sz w:val="28"/>
          <w:szCs w:val="28"/>
        </w:rPr>
      </w:pPr>
    </w:p>
    <w:p w:rsidP="0022039D" w:rsidR="006364DC" w:rsidRDefault="006364DC" w:rsidRPr="006364D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6364DC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межевания территории северо-восточной левобережной части города Красноярска, утвержденный постановлением администрации города от 01.07.2019 № 410, в границах земельных участков с номерами межевания </w:t>
      </w:r>
      <w:r w:rsidRPr="006364DC">
        <w:rPr>
          <w:rFonts w:ascii="Times New Roman" w:cs="Times New Roman" w:hAnsi="Times New Roman"/>
          <w:bCs/>
          <w:sz w:val="30"/>
          <w:szCs w:val="30"/>
        </w:rPr>
        <w:t>1.10.8, 1.10.а, 4.6.6 и 4.6.11</w:t>
      </w:r>
      <w:r w:rsidRPr="006364DC">
        <w:rPr>
          <w:rFonts w:ascii="Times New Roman" w:cs="Times New Roman" w:hAnsi="Times New Roman"/>
          <w:sz w:val="30"/>
          <w:szCs w:val="30"/>
        </w:rPr>
        <w:t xml:space="preserve"> (далее – Проект).</w:t>
      </w:r>
    </w:p>
    <w:p w:rsidP="0022039D" w:rsidR="008670E2" w:rsidRDefault="006364DC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8670E2">
        <w:rPr>
          <w:rFonts w:ascii="Times New Roman" w:cs="Times New Roman" w:hAnsi="Times New Roman"/>
          <w:sz w:val="30"/>
          <w:szCs w:val="30"/>
        </w:rPr>
        <w:t>Целями и задачами разработки Проекта являются:</w:t>
      </w:r>
      <w:r w:rsidR="00A8472A" w:rsidRPr="00A8472A">
        <w:rPr>
          <w:rFonts w:ascii="Times New Roman" w:cs="Times New Roman" w:hAnsi="Times New Roman"/>
          <w:sz w:val="30"/>
          <w:szCs w:val="30"/>
        </w:rPr>
        <w:t xml:space="preserve"> </w:t>
      </w:r>
      <w:r w:rsidR="008670E2" w:rsidRPr="008670E2">
        <w:rPr>
          <w:rFonts w:ascii="Times New Roman" w:cs="Times New Roman" w:eastAsia="Times New Roman" w:hAnsi="Times New Roman"/>
          <w:sz w:val="30"/>
          <w:szCs w:val="30"/>
          <w:lang w:eastAsia="ru-RU"/>
        </w:rPr>
        <w:t>установление, изменение местоположения границ образуемых и изменяемых земельных участков; установление, изменение вида разрешенного использования земельного участка; изменение линий отступа от красных линий в целях определения мест допустимого размещения зданий, строений, сооружений</w:t>
      </w:r>
      <w:r w:rsidR="008670E2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22039D" w:rsidR="006364DC" w:rsidRDefault="006364DC" w:rsidRPr="007E5ECF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Рассматриваемые т</w:t>
      </w: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ерритори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и</w:t>
      </w: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расположены</w:t>
      </w:r>
      <w:r w:rsidRPr="007E5EC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в Центральном районе города</w:t>
      </w:r>
      <w:r w:rsidR="00A8472A" w:rsidRPr="00A8472A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="004075D3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Красноярска</w:t>
      </w:r>
      <w:r w:rsidRPr="007E5EC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в районе </w:t>
      </w: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ул. Промыслов</w:t>
      </w:r>
      <w:r w:rsidR="004075D3">
        <w:rPr>
          <w:rFonts w:ascii="Times New Roman" w:cs="Times New Roman" w:eastAsia="Times New Roman" w:hAnsi="Times New Roman"/>
          <w:sz w:val="30"/>
          <w:szCs w:val="30"/>
          <w:lang w:eastAsia="ru-RU"/>
        </w:rPr>
        <w:t>ой</w:t>
      </w: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(</w:t>
      </w:r>
      <w:r w:rsidRPr="00710263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1.10.8, 1.10.а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) (далее – территория 1)</w:t>
      </w:r>
      <w:r w:rsidR="0022039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и </w:t>
      </w:r>
      <w:r w:rsidRPr="007E5EC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Советском район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е города</w:t>
      </w:r>
      <w:r w:rsidR="004075D3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Красноярска</w:t>
      </w:r>
      <w:bookmarkStart w:id="0" w:name="_GoBack"/>
      <w:bookmarkEnd w:id="0"/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в районе </w:t>
      </w:r>
      <w:r w:rsidR="004075D3" w:rsidRPr="007E5EC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тракт</w:t>
      </w:r>
      <w:r w:rsidR="004075D3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а</w:t>
      </w:r>
      <w:r w:rsidR="004075D3" w:rsidRPr="007E5EC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7E5EC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Енисейск</w:t>
      </w:r>
      <w:r w:rsidR="004075D3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ого</w:t>
      </w:r>
      <w:r w:rsidRPr="007E5EC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(4.6.6, </w:t>
      </w:r>
      <w:r w:rsidRPr="00710263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4.6.11) (далее – территория 2)</w:t>
      </w:r>
      <w:r w:rsidRPr="007E5ECF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  <w:proofErr w:type="gramEnd"/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Общая площадь </w:t>
      </w:r>
      <w:r w:rsidR="004075D3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                    </w:t>
      </w: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границах проектирования составляет 2,79 га, площадь </w:t>
      </w:r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ерритории 1 составляет 0,81 га, площадь </w:t>
      </w:r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>т</w:t>
      </w: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ерритории 2 составляет 1,98 га.</w:t>
      </w:r>
    </w:p>
    <w:p w:rsidP="0022039D" w:rsidR="006364DC" w:rsidRDefault="006364DC" w:rsidRPr="00710263">
      <w:pPr>
        <w:widowControl w:val="false"/>
        <w:suppressAutoHyphens/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710263">
        <w:rPr>
          <w:rFonts w:ascii="Times New Roman" w:cs="Times New Roman" w:eastAsia="Calibri" w:hAnsi="Times New Roman"/>
          <w:sz w:val="30"/>
          <w:szCs w:val="30"/>
        </w:rPr>
        <w:t>В соответствии с Генеральным планом городского округа город Красноя</w:t>
      </w:r>
      <w:proofErr w:type="gramStart"/>
      <w:r w:rsidRPr="00710263">
        <w:rPr>
          <w:rFonts w:ascii="Times New Roman" w:cs="Times New Roman" w:eastAsia="Calibri" w:hAnsi="Times New Roman"/>
          <w:sz w:val="30"/>
          <w:szCs w:val="30"/>
        </w:rPr>
        <w:t>рск Кр</w:t>
      </w:r>
      <w:proofErr w:type="gramEnd"/>
      <w:r w:rsidRPr="00710263">
        <w:rPr>
          <w:rFonts w:ascii="Times New Roman" w:cs="Times New Roman" w:eastAsia="Calibri" w:hAnsi="Times New Roman"/>
          <w:sz w:val="30"/>
          <w:szCs w:val="30"/>
        </w:rPr>
        <w:t xml:space="preserve">асноярского края, утвержденным решением Красноярского городского Совета депутатов от 13.03.2015 № 7-107, проектируемые территории расположены в границах функциональной зоны </w:t>
      </w:r>
      <w:r w:rsidRPr="00710263">
        <w:rPr>
          <w:rFonts w:ascii="Times New Roman" w:cs="Times New Roman" w:eastAsia="Times New Roman" w:hAnsi="Times New Roman"/>
          <w:sz w:val="30"/>
          <w:szCs w:val="30"/>
          <w:lang w:eastAsia="ar-SA"/>
        </w:rPr>
        <w:t>– производственной зоны, зоны инженерной и транспортной инфраструктуры.</w:t>
      </w:r>
    </w:p>
    <w:p w:rsidP="0022039D" w:rsidR="006364DC" w:rsidRDefault="006364DC" w:rsidRPr="00710263">
      <w:pPr>
        <w:widowControl w:val="false"/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>Согласно Правилам землепользования и застройки городского округа город Красноя</w:t>
      </w:r>
      <w:proofErr w:type="gramStart"/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710263">
        <w:rPr>
          <w:rFonts w:ascii="Times New Roman" w:cs="Times New Roman" w:eastAsia="Times New Roman" w:hAnsi="Times New Roman"/>
          <w:sz w:val="30"/>
          <w:szCs w:val="30"/>
          <w:lang w:eastAsia="ru-RU"/>
        </w:rPr>
        <w:t>асноярского края, утвержденным решением Красноярского городского Совета депутатов от 07.07.2015 № В-122, территория 1 находится в границах территориальной зоны «Коммунально-складские зоны (П-3)», территория 2 находится в границах территориальной зоны «Производственные зоны предприятий III класса опасности (П-2)».</w:t>
      </w:r>
    </w:p>
    <w:p w:rsidP="0022039D" w:rsidR="00E175B0" w:rsidRDefault="00E175B0">
      <w:pPr>
        <w:pStyle w:val="3"/>
        <w:widowControl w:val="false"/>
        <w:suppressAutoHyphens/>
        <w:sectPr w:rsidR="00E175B0" w:rsidSect="00A05D47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701" w:right="567" w:top="1134"/>
          <w:pgNumType w:start="16"/>
          <w:cols w:space="708"/>
          <w:docGrid w:linePitch="360"/>
        </w:sectPr>
      </w:pPr>
    </w:p>
    <w:p w:rsidP="0022039D" w:rsidR="00276FB2" w:rsidRDefault="00EB0D78">
      <w:pPr>
        <w:pStyle w:val="3"/>
        <w:suppressAutoHyphens/>
        <w:spacing w:line="240" w:lineRule="auto"/>
        <w:ind w:firstLine="709"/>
        <w:rPr>
          <w:rFonts w:eastAsia="Times New Roman"/>
          <w:b w:val="false"/>
          <w:spacing w:val="1"/>
          <w:sz w:val="30"/>
          <w:szCs w:val="30"/>
        </w:rPr>
      </w:pPr>
      <w:bookmarkStart w:id="1" w:name="_Toc181187733"/>
      <w:r w:rsidRPr="006364DC">
        <w:rPr>
          <w:rFonts w:eastAsia="Times New Roman"/>
          <w:b w:val="false"/>
          <w:spacing w:val="1"/>
          <w:sz w:val="30"/>
          <w:szCs w:val="30"/>
        </w:rPr>
        <w:lastRenderedPageBreak/>
        <w:t>1</w:t>
      </w:r>
      <w:r w:rsidR="00D35E64" w:rsidRPr="006364DC">
        <w:rPr>
          <w:rFonts w:eastAsia="Times New Roman"/>
          <w:b w:val="false"/>
          <w:spacing w:val="1"/>
          <w:sz w:val="30"/>
          <w:szCs w:val="30"/>
        </w:rPr>
        <w:t xml:space="preserve">. </w:t>
      </w:r>
      <w:r w:rsidR="00207B26" w:rsidRPr="006364DC">
        <w:rPr>
          <w:rFonts w:eastAsia="Times New Roman"/>
          <w:b w:val="false"/>
          <w:spacing w:val="1"/>
          <w:sz w:val="30"/>
          <w:szCs w:val="30"/>
        </w:rPr>
        <w:t xml:space="preserve">Перечень и сведения о площади образуемых земельных участков, в том числе возможные способы их образования. </w:t>
      </w:r>
      <w:r w:rsidR="006B0647" w:rsidRPr="006364DC">
        <w:rPr>
          <w:rFonts w:eastAsia="Times New Roman"/>
          <w:b w:val="false"/>
          <w:spacing w:val="1"/>
          <w:sz w:val="30"/>
          <w:szCs w:val="30"/>
        </w:rPr>
        <w:t xml:space="preserve">Перечень и </w:t>
      </w:r>
      <w:r w:rsidR="00943547" w:rsidRPr="006364DC">
        <w:rPr>
          <w:rFonts w:eastAsia="Times New Roman"/>
          <w:b w:val="false"/>
          <w:spacing w:val="1"/>
          <w:sz w:val="30"/>
          <w:szCs w:val="30"/>
        </w:rPr>
        <w:t xml:space="preserve">сведения о площади </w:t>
      </w:r>
      <w:r w:rsidR="009F71CF" w:rsidRPr="006364DC">
        <w:rPr>
          <w:rFonts w:eastAsia="Times New Roman"/>
          <w:b w:val="false"/>
          <w:spacing w:val="1"/>
          <w:sz w:val="30"/>
          <w:szCs w:val="30"/>
        </w:rPr>
        <w:t>образуемых</w:t>
      </w:r>
      <w:r w:rsidR="006B0647" w:rsidRPr="006364DC">
        <w:rPr>
          <w:rFonts w:eastAsia="Times New Roman"/>
          <w:b w:val="false"/>
          <w:spacing w:val="1"/>
          <w:sz w:val="30"/>
          <w:szCs w:val="30"/>
        </w:rPr>
        <w:t xml:space="preserve"> земельных участков</w:t>
      </w:r>
      <w:r w:rsidR="00845B90" w:rsidRPr="006364DC">
        <w:rPr>
          <w:rFonts w:eastAsia="Times New Roman"/>
          <w:b w:val="false"/>
          <w:spacing w:val="1"/>
          <w:sz w:val="30"/>
          <w:szCs w:val="30"/>
        </w:rPr>
        <w:t>, в том числе в отношении которых предполагаются резервирование и (или) изъятие</w:t>
      </w:r>
      <w:r w:rsidR="00845B90" w:rsidRPr="006364DC">
        <w:rPr>
          <w:rFonts w:eastAsia="Times New Roman"/>
          <w:b w:val="false"/>
          <w:sz w:val="30"/>
          <w:szCs w:val="30"/>
          <w:lang w:eastAsia="ru-RU"/>
        </w:rPr>
        <w:t xml:space="preserve"> для государственных или муниципальных нужд</w:t>
      </w:r>
      <w:r w:rsidR="006B0647" w:rsidRPr="006364DC">
        <w:rPr>
          <w:rFonts w:eastAsia="Times New Roman"/>
          <w:b w:val="false"/>
          <w:spacing w:val="1"/>
          <w:sz w:val="30"/>
          <w:szCs w:val="30"/>
        </w:rPr>
        <w:t>.</w:t>
      </w:r>
      <w:bookmarkEnd w:id="1"/>
    </w:p>
    <w:p w:rsidP="0022039D" w:rsidR="00020EDC" w:rsidRDefault="00020EDC">
      <w:pPr>
        <w:pStyle w:val="120"/>
        <w:suppressAutoHyphens/>
        <w:spacing w:after="0" w:before="0" w:line="240" w:lineRule="auto"/>
        <w:ind w:firstLine="709"/>
        <w:rPr>
          <w:sz w:val="30"/>
          <w:szCs w:val="30"/>
        </w:rPr>
      </w:pPr>
      <w:r w:rsidRPr="006364DC">
        <w:rPr>
          <w:sz w:val="30"/>
          <w:szCs w:val="30"/>
        </w:rPr>
        <w:t>Проектируемая территория расположена вне границ лесничеств, участковых лесничеств, лесных кварталов, лесотаксационных выделов или частей лесотаксационных выделов.</w:t>
      </w:r>
      <w:r w:rsidR="006364DC">
        <w:rPr>
          <w:sz w:val="30"/>
          <w:szCs w:val="30"/>
        </w:rPr>
        <w:t xml:space="preserve"> </w:t>
      </w:r>
      <w:r w:rsidRPr="006364DC">
        <w:rPr>
          <w:sz w:val="30"/>
          <w:szCs w:val="30"/>
        </w:rPr>
        <w:t>Настоящим проектом границы публичных сервитутов не устанавливаются, также территория находится вне установленных границ публичных сервитутов.</w:t>
      </w:r>
    </w:p>
    <w:p w:rsidP="0022039D" w:rsidR="00376A1E" w:rsidRDefault="00376A1E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  <w:r w:rsidRPr="006364DC">
        <w:rPr>
          <w:rFonts w:ascii="Times New Roman" w:cs="Times New Roman" w:hAnsi="Times New Roman"/>
          <w:sz w:val="30"/>
          <w:szCs w:val="30"/>
          <w:lang w:eastAsia="ru-RU"/>
        </w:rPr>
        <w:t>Сведения об образуемых</w:t>
      </w:r>
      <w:r w:rsidR="00603694" w:rsidRPr="006364DC">
        <w:rPr>
          <w:rFonts w:ascii="Times New Roman" w:cs="Times New Roman" w:hAnsi="Times New Roman"/>
          <w:sz w:val="30"/>
          <w:szCs w:val="30"/>
          <w:lang w:eastAsia="ru-RU"/>
        </w:rPr>
        <w:t xml:space="preserve"> и изменяемых</w:t>
      </w:r>
      <w:r w:rsidRPr="006364DC">
        <w:rPr>
          <w:rFonts w:ascii="Times New Roman" w:cs="Times New Roman" w:hAnsi="Times New Roman"/>
          <w:sz w:val="30"/>
          <w:szCs w:val="30"/>
          <w:lang w:eastAsia="ru-RU"/>
        </w:rPr>
        <w:t xml:space="preserve"> земельных участках</w:t>
      </w:r>
      <w:r w:rsidR="0022039D">
        <w:rPr>
          <w:rFonts w:ascii="Times New Roman" w:cs="Times New Roman" w:hAnsi="Times New Roman"/>
          <w:sz w:val="30"/>
          <w:szCs w:val="30"/>
          <w:lang w:eastAsia="ru-RU"/>
        </w:rPr>
        <w:t>.</w:t>
      </w:r>
    </w:p>
    <w:p w:rsidP="0022039D" w:rsidR="0022039D" w:rsidRDefault="0022039D" w:rsidRPr="006364D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ru-RU"/>
        </w:rPr>
      </w:pPr>
    </w:p>
    <w:tbl>
      <w:tblPr>
        <w:tblW w:type="pct" w:w="4981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79"/>
        <w:gridCol w:w="2065"/>
        <w:gridCol w:w="1314"/>
        <w:gridCol w:w="1520"/>
        <w:gridCol w:w="1184"/>
        <w:gridCol w:w="2065"/>
        <w:gridCol w:w="2460"/>
        <w:gridCol w:w="1414"/>
        <w:gridCol w:w="1629"/>
      </w:tblGrid>
      <w:tr w:rsidR="004075D3" w:rsidRPr="008670E2" w:rsidTr="004075D3">
        <w:trPr>
          <w:trHeight w:val="20"/>
          <w:tblHeader/>
          <w:jc w:val="center"/>
        </w:trPr>
        <w:tc>
          <w:tcPr>
            <w:tcW w:type="pct" w:w="366"/>
            <w:shd w:color="auto" w:fill="auto" w:val="clear"/>
            <w:hideMark/>
          </w:tcPr>
          <w:p w:rsidP="0022039D" w:rsidR="004075D3" w:rsidRDefault="00761AE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Участок </w:t>
            </w:r>
          </w:p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с ном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ром меж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вания</w:t>
            </w:r>
          </w:p>
        </w:tc>
        <w:tc>
          <w:tcPr>
            <w:tcW w:type="pct" w:w="701"/>
          </w:tcPr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Исходный номер земельного участка</w:t>
            </w:r>
          </w:p>
        </w:tc>
        <w:tc>
          <w:tcPr>
            <w:tcW w:type="pct" w:w="446"/>
            <w:shd w:color="auto" w:fill="auto" w:val="clear"/>
            <w:hideMark/>
          </w:tcPr>
          <w:p w:rsidP="0022039D" w:rsidR="004075D3" w:rsidRDefault="00761AE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Площадь исходного земельн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го учас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т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ка,</w:t>
            </w:r>
          </w:p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кв.</w:t>
            </w:r>
            <w:r w:rsidR="0022039D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516"/>
          </w:tcPr>
          <w:p w:rsidP="0022039D" w:rsidR="004075D3" w:rsidRDefault="00761AE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Площадь</w:t>
            </w:r>
            <w:r w:rsidR="00E71D84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части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з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мельного участка, участву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ю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щая в меж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вании, </w:t>
            </w:r>
          </w:p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кв.</w:t>
            </w:r>
            <w:r w:rsidR="0022039D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402"/>
            <w:shd w:color="auto" w:fill="auto" w:val="clear"/>
            <w:hideMark/>
          </w:tcPr>
          <w:p w:rsidP="0022039D" w:rsidR="0022039D" w:rsidRDefault="00761AE5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Площадь земел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ь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ного участка по пр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екту м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жевания, </w:t>
            </w:r>
          </w:p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кв.</w:t>
            </w:r>
            <w:r w:rsidR="0022039D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pct" w:w="701"/>
            <w:shd w:color="auto" w:fill="auto" w:val="clear"/>
            <w:hideMark/>
          </w:tcPr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Вид разрешенн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о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го использования образуемого з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е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мельного участка</w:t>
            </w:r>
          </w:p>
        </w:tc>
        <w:tc>
          <w:tcPr>
            <w:tcW w:type="pct" w:w="835"/>
          </w:tcPr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Способ образования</w:t>
            </w:r>
            <w:r w:rsidR="003F4EAC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type="pct" w:w="480"/>
          </w:tcPr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Участки под терр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и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тории о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б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щего пол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ь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зования (да, нет)</w:t>
            </w:r>
          </w:p>
        </w:tc>
        <w:tc>
          <w:tcPr>
            <w:tcW w:type="pct" w:w="554"/>
          </w:tcPr>
          <w:p w:rsidP="0022039D" w:rsidR="00761AE5" w:rsidRDefault="00761AE5" w:rsidRPr="008670E2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Изъятие </w:t>
            </w:r>
            <w:r w:rsidR="00C01622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для госуда</w:t>
            </w:r>
            <w:r w:rsidR="00C01622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р</w:t>
            </w:r>
            <w:r w:rsidR="00C01622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ственных или муниципал</w:t>
            </w:r>
            <w:r w:rsidR="00C01622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ь</w:t>
            </w:r>
            <w:r w:rsidR="00C01622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ных нужд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(да, нет)</w:t>
            </w:r>
          </w:p>
        </w:tc>
      </w:tr>
      <w:tr w:rsidR="004075D3" w:rsidRPr="008670E2" w:rsidTr="004075D3">
        <w:trPr>
          <w:trHeight w:val="332"/>
          <w:jc w:val="center"/>
        </w:trPr>
        <w:tc>
          <w:tcPr>
            <w:tcW w:type="pct" w:w="366"/>
            <w:shd w:color="auto" w:fill="auto" w:val="clear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1.10.а</w:t>
            </w:r>
          </w:p>
        </w:tc>
        <w:tc>
          <w:tcPr>
            <w:tcW w:type="pct" w:w="701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pct" w:w="446"/>
            <w:shd w:color="auto" w:fill="auto" w:val="clear"/>
          </w:tcPr>
          <w:p w:rsidP="006364DC" w:rsidR="00EB4109" w:rsidRDefault="00120CC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127</w:t>
            </w:r>
          </w:p>
        </w:tc>
        <w:tc>
          <w:tcPr>
            <w:tcW w:type="pct" w:w="516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120CC9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pct" w:w="402"/>
            <w:shd w:color="auto" w:fill="auto" w:val="clear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120CC9"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type="pct" w:w="701"/>
            <w:shd w:color="auto" w:fill="auto" w:val="clear"/>
          </w:tcPr>
          <w:p w:rsidP="0022039D" w:rsidR="00EB4109" w:rsidRDefault="00EB4109" w:rsidRPr="008670E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земельные учас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ки (территории) общего польз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вания (код </w:t>
            </w:r>
            <w:r w:rsidR="0022039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12.0)</w:t>
            </w:r>
          </w:p>
        </w:tc>
        <w:tc>
          <w:tcPr>
            <w:tcW w:type="pct" w:w="835"/>
          </w:tcPr>
          <w:p w:rsidP="0022039D" w:rsidR="00EB4109" w:rsidRDefault="004075D3" w:rsidRPr="008670E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бразование из з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мель (земельных участков) госуда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ственной и муниц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пальной собственн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type="pct" w:w="480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да</w:t>
            </w:r>
          </w:p>
        </w:tc>
        <w:tc>
          <w:tcPr>
            <w:tcW w:type="pct" w:w="554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075D3" w:rsidRPr="008670E2" w:rsidTr="004075D3">
        <w:trPr>
          <w:trHeight w:val="1284"/>
          <w:jc w:val="center"/>
        </w:trPr>
        <w:tc>
          <w:tcPr>
            <w:tcW w:type="pct" w:w="366"/>
            <w:vMerge w:val="restart"/>
            <w:shd w:color="auto" w:fill="auto" w:val="clear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4.6.6</w:t>
            </w:r>
          </w:p>
        </w:tc>
        <w:tc>
          <w:tcPr>
            <w:tcW w:type="pct" w:w="701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24:50:0400048:85</w:t>
            </w:r>
          </w:p>
        </w:tc>
        <w:tc>
          <w:tcPr>
            <w:tcW w:type="pct" w:w="446"/>
            <w:shd w:color="auto" w:fill="auto" w:val="clear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18</w:t>
            </w:r>
            <w:r w:rsidR="004075D3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type="pct" w:w="516"/>
          </w:tcPr>
          <w:p w:rsidP="006364DC" w:rsidR="00EB4109" w:rsidRDefault="00DC7E0F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18</w:t>
            </w:r>
            <w:r w:rsidR="004075D3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460</w:t>
            </w:r>
          </w:p>
        </w:tc>
        <w:tc>
          <w:tcPr>
            <w:tcW w:type="pct" w:w="402"/>
            <w:vMerge w:val="restart"/>
            <w:shd w:color="auto" w:fill="auto" w:val="clear"/>
          </w:tcPr>
          <w:p w:rsidP="006364DC" w:rsidR="00EB4109" w:rsidRDefault="00120CC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19</w:t>
            </w:r>
            <w:r w:rsidR="004075D3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815</w:t>
            </w:r>
          </w:p>
        </w:tc>
        <w:tc>
          <w:tcPr>
            <w:tcW w:type="pct" w:w="701"/>
            <w:vMerge w:val="restart"/>
            <w:shd w:color="auto" w:fill="auto" w:val="clear"/>
          </w:tcPr>
          <w:p w:rsidP="004075D3" w:rsidR="00EB4109" w:rsidRDefault="002B5E3A" w:rsidRPr="008670E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хранение авт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транспорта (код </w:t>
            </w:r>
            <w:r w:rsidR="0022039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2.7.1);</w:t>
            </w:r>
            <w:r w:rsidR="00891A76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деловое управление (код </w:t>
            </w:r>
            <w:r w:rsidR="0022039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4.1);</w:t>
            </w:r>
            <w:r w:rsidR="00891A76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лег</w:t>
            </w:r>
            <w:r w:rsidR="00891A76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кая промышленность (код </w:t>
            </w:r>
            <w:r w:rsidR="0022039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</w:t>
            </w:r>
            <w:r w:rsidR="00891A76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6.3); склад (код </w:t>
            </w:r>
            <w:r w:rsidR="0022039D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="00891A76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6.9)</w:t>
            </w:r>
            <w:proofErr w:type="gramEnd"/>
          </w:p>
        </w:tc>
        <w:tc>
          <w:tcPr>
            <w:tcW w:type="pct" w:w="835"/>
            <w:vMerge w:val="restart"/>
          </w:tcPr>
          <w:p w:rsidP="0022039D" w:rsidR="004075D3" w:rsidRDefault="004075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="003F4EAC"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бъединение; 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раздел; перераспределение; перераспределение </w:t>
            </w:r>
          </w:p>
          <w:p w:rsidP="0022039D" w:rsidR="004075D3" w:rsidRDefault="004075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землями (земел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ными участками) </w:t>
            </w:r>
            <w:proofErr w:type="gramStart"/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P="0022039D" w:rsidR="004075D3" w:rsidRDefault="004075D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муниципальной собственности; обр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зование из земель </w:t>
            </w: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(земельных участков) государственной </w:t>
            </w:r>
          </w:p>
          <w:p w:rsidP="0022039D" w:rsidR="00EB4109" w:rsidRDefault="004075D3" w:rsidRPr="008670E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70E2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type="pct" w:w="480"/>
            <w:vMerge w:val="restart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type="pct" w:w="554"/>
            <w:vMerge w:val="restart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нет</w:t>
            </w:r>
          </w:p>
        </w:tc>
      </w:tr>
      <w:tr w:rsidR="004075D3" w:rsidRPr="008670E2" w:rsidTr="004075D3">
        <w:trPr>
          <w:trHeight w:val="959"/>
          <w:jc w:val="center"/>
        </w:trPr>
        <w:tc>
          <w:tcPr>
            <w:tcW w:type="pct" w:w="366"/>
            <w:vMerge/>
            <w:shd w:color="auto" w:fill="auto" w:val="clear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701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НС</w:t>
            </w:r>
          </w:p>
        </w:tc>
        <w:tc>
          <w:tcPr>
            <w:tcW w:type="pct" w:w="446"/>
            <w:shd w:color="auto" w:fill="auto" w:val="clear"/>
          </w:tcPr>
          <w:p w:rsidP="006364DC" w:rsidR="00EB4109" w:rsidRDefault="00120CC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4075D3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355</w:t>
            </w:r>
          </w:p>
        </w:tc>
        <w:tc>
          <w:tcPr>
            <w:tcW w:type="pct" w:w="516"/>
          </w:tcPr>
          <w:p w:rsidP="006364DC" w:rsidR="00EB4109" w:rsidRDefault="00120CC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  <w:r w:rsidR="004075D3"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 w:rsidRPr="008670E2">
              <w:rPr>
                <w:rFonts w:ascii="Times New Roman" w:cs="Times New Roman" w:eastAsia="Times New Roman" w:hAnsi="Times New Roman"/>
                <w:sz w:val="24"/>
                <w:szCs w:val="24"/>
              </w:rPr>
              <w:t>355</w:t>
            </w:r>
          </w:p>
        </w:tc>
        <w:tc>
          <w:tcPr>
            <w:tcW w:type="pct" w:w="402"/>
            <w:vMerge/>
            <w:shd w:color="auto" w:fill="auto" w:val="clear"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701"/>
            <w:vMerge/>
            <w:shd w:color="auto" w:fill="auto" w:val="clear"/>
          </w:tcPr>
          <w:p w:rsidP="006364DC" w:rsidR="00EB4109" w:rsidRDefault="00EB4109" w:rsidRPr="008670E2">
            <w:pPr>
              <w:jc w:val="center"/>
              <w:rPr>
                <w:rFonts w:ascii="Times New Roman" w:cs="Times New Roman" w:eastAsia="Calibri" w:hAnsi="Times New Roman"/>
                <w:sz w:val="24"/>
                <w:szCs w:val="24"/>
              </w:rPr>
            </w:pPr>
          </w:p>
        </w:tc>
        <w:tc>
          <w:tcPr>
            <w:tcW w:type="pct" w:w="835"/>
            <w:vMerge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480"/>
            <w:vMerge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type="pct" w:w="554"/>
            <w:vMerge/>
          </w:tcPr>
          <w:p w:rsidP="006364DC" w:rsidR="00EB4109" w:rsidRDefault="00EB4109" w:rsidRPr="008670E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</w:tbl>
    <w:p w:rsidP="003E1417" w:rsidR="008670E2" w:rsidRDefault="008670E2">
      <w:pPr>
        <w:tabs>
          <w:tab w:pos="1365" w:val="left"/>
        </w:tabs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22039D" w:rsidR="00BA7E39" w:rsidRDefault="00BA7E39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 w:rsidRPr="0022039D">
        <w:rPr>
          <w:rFonts w:ascii="Times New Roman" w:cs="Times New Roman" w:hAnsi="Times New Roman"/>
          <w:sz w:val="28"/>
          <w:szCs w:val="28"/>
          <w:vertAlign w:val="superscript"/>
        </w:rPr>
        <w:t>* </w:t>
      </w:r>
      <w:r w:rsidRPr="0022039D">
        <w:rPr>
          <w:rFonts w:ascii="Times New Roman" w:cs="Times New Roman" w:hAnsi="Times New Roman"/>
          <w:sz w:val="28"/>
          <w:szCs w:val="28"/>
        </w:rPr>
        <w:t xml:space="preserve">При формировании земельных участков могут быть применены возможные способы образования </w:t>
      </w:r>
      <w:r w:rsidRPr="0022039D">
        <w:rPr>
          <w:rFonts w:ascii="Times New Roman" w:cs="Times New Roman" w:hAnsi="Times New Roman"/>
          <w:sz w:val="28"/>
          <w:szCs w:val="28"/>
        </w:rPr>
        <w:br/>
        <w:t>в соответствии ст. 11.2 Земельного кодекса Российской Федерации, способ определяется кадастровым инженером</w:t>
      </w:r>
      <w:r>
        <w:rPr>
          <w:rFonts w:ascii="Times New Roman" w:cs="Times New Roman" w:hAnsi="Times New Roman"/>
          <w:sz w:val="28"/>
          <w:szCs w:val="28"/>
        </w:rPr>
        <w:t xml:space="preserve">                  </w:t>
      </w:r>
      <w:r w:rsidRPr="0022039D">
        <w:rPr>
          <w:rFonts w:ascii="Times New Roman" w:cs="Times New Roman" w:hAnsi="Times New Roman"/>
          <w:sz w:val="28"/>
          <w:szCs w:val="28"/>
        </w:rPr>
        <w:t xml:space="preserve"> на этапе подготовки межевого плана</w:t>
      </w:r>
      <w:r>
        <w:rPr>
          <w:rFonts w:ascii="Times New Roman" w:cs="Times New Roman" w:hAnsi="Times New Roman"/>
          <w:sz w:val="28"/>
          <w:szCs w:val="28"/>
        </w:rPr>
        <w:t>.</w:t>
      </w:r>
      <w:r w:rsidRPr="0022039D">
        <w:rPr>
          <w:rFonts w:ascii="Times New Roman" w:cs="Times New Roman" w:hAnsi="Times New Roman"/>
          <w:sz w:val="28"/>
          <w:szCs w:val="28"/>
        </w:rPr>
        <w:t xml:space="preserve"> </w:t>
      </w:r>
    </w:p>
    <w:p w:rsidP="0022039D" w:rsidR="00845B90" w:rsidRDefault="00BA7E39" w:rsidRPr="0022039D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НС</w:t>
      </w:r>
      <w:r w:rsidR="0022039D" w:rsidRPr="0022039D">
        <w:rPr>
          <w:rFonts w:ascii="Times New Roman" w:cs="Times New Roman" w:hAnsi="Times New Roman"/>
          <w:sz w:val="28"/>
          <w:szCs w:val="28"/>
        </w:rPr>
        <w:t xml:space="preserve"> –</w:t>
      </w:r>
      <w:r w:rsidR="00BD23BF" w:rsidRPr="0022039D">
        <w:rPr>
          <w:rFonts w:ascii="Times New Roman" w:cs="Times New Roman" w:hAnsi="Times New Roman"/>
          <w:sz w:val="28"/>
          <w:szCs w:val="28"/>
        </w:rPr>
        <w:t xml:space="preserve"> земли неразграниченной государственной и (или) муниципальной собственности</w:t>
      </w:r>
      <w:r w:rsidR="00EB4109" w:rsidRPr="0022039D">
        <w:rPr>
          <w:rFonts w:ascii="Times New Roman" w:cs="Times New Roman" w:hAnsi="Times New Roman"/>
          <w:sz w:val="28"/>
          <w:szCs w:val="28"/>
        </w:rPr>
        <w:t>.</w:t>
      </w:r>
    </w:p>
    <w:p w:rsidP="0022039D" w:rsidR="00B75AF9" w:rsidRDefault="00B75AF9" w:rsidRPr="0022039D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22039D" w:rsidR="008670E2" w:rsidRDefault="008670E2" w:rsidRPr="0022039D">
      <w:pPr>
        <w:tabs>
          <w:tab w:pos="1365" w:val="left"/>
        </w:tabs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  <w:sectPr w:rsidR="008670E2" w:rsidRPr="0022039D" w:rsidSect="0022039D">
          <w:pgSz w:code="9" w:h="11906" w:orient="landscape" w:w="16838"/>
          <w:pgMar w:bottom="567" w:footer="567" w:gutter="0" w:header="709" w:left="1134" w:right="1134" w:top="1985"/>
          <w:cols w:space="708"/>
          <w:docGrid w:linePitch="360"/>
        </w:sectPr>
      </w:pPr>
    </w:p>
    <w:p w:rsidP="0022039D" w:rsidR="005374B3" w:rsidRDefault="009D497A">
      <w:pPr>
        <w:pStyle w:val="3"/>
        <w:tabs>
          <w:tab w:pos="4989" w:val="center"/>
        </w:tabs>
        <w:spacing w:line="240" w:lineRule="auto"/>
        <w:ind w:firstLine="709"/>
        <w:rPr>
          <w:b w:val="false"/>
          <w:sz w:val="30"/>
          <w:szCs w:val="30"/>
        </w:rPr>
      </w:pPr>
      <w:bookmarkStart w:id="2" w:name="_Toc181187734"/>
      <w:r w:rsidRPr="006364DC">
        <w:rPr>
          <w:b w:val="false"/>
          <w:sz w:val="30"/>
          <w:szCs w:val="30"/>
        </w:rPr>
        <w:lastRenderedPageBreak/>
        <w:t>2</w:t>
      </w:r>
      <w:r w:rsidR="0022039D">
        <w:rPr>
          <w:b w:val="false"/>
          <w:sz w:val="30"/>
          <w:szCs w:val="30"/>
        </w:rPr>
        <w:t>.</w:t>
      </w:r>
      <w:r w:rsidR="005374B3" w:rsidRPr="006364DC">
        <w:rPr>
          <w:b w:val="false"/>
          <w:sz w:val="30"/>
          <w:szCs w:val="30"/>
        </w:rPr>
        <w:t xml:space="preserve"> Каталог координат </w:t>
      </w:r>
      <w:r w:rsidR="00D47DC9" w:rsidRPr="006364DC">
        <w:rPr>
          <w:b w:val="false"/>
          <w:sz w:val="30"/>
          <w:szCs w:val="30"/>
        </w:rPr>
        <w:t>границы проектирования территории</w:t>
      </w:r>
      <w:bookmarkEnd w:id="2"/>
      <w:r w:rsidR="0022039D">
        <w:rPr>
          <w:b w:val="false"/>
          <w:sz w:val="30"/>
          <w:szCs w:val="30"/>
        </w:rPr>
        <w:t>.</w:t>
      </w:r>
    </w:p>
    <w:p w:rsidP="0022039D" w:rsidR="000F1B72" w:rsidRDefault="000962BD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64DC">
        <w:rPr>
          <w:rFonts w:ascii="Times New Roman" w:cs="Times New Roman" w:hAnsi="Times New Roman"/>
          <w:sz w:val="30"/>
          <w:szCs w:val="30"/>
        </w:rPr>
        <w:t>Координаты характерных точек границ проектирования территории указаны в соответствии с системой координат, используемой для ведения Единого государственного реестра недвижимости (МСК-167).</w:t>
      </w:r>
    </w:p>
    <w:p w:rsidP="006364DC" w:rsidR="006364DC" w:rsidRDefault="006364DC" w:rsidRPr="006364D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pPr w:leftFromText="180" w:rightFromText="180" w:tblpX="108" w:tblpY="1" w:vertAnchor="text"/>
        <w:tblOverlap w:val="never"/>
        <w:tblW w:type="dxa" w:w="9606"/>
        <w:tblLayout w:type="fixed"/>
        <w:tblLook w:firstColumn="1" w:firstRow="1" w:lastColumn="0" w:lastRow="0" w:noHBand="0" w:noVBand="1" w:val="04A0"/>
      </w:tblPr>
      <w:tblGrid>
        <w:gridCol w:w="3261"/>
        <w:gridCol w:w="3277"/>
        <w:gridCol w:w="3068"/>
      </w:tblGrid>
      <w:tr w:rsidR="000F1B72" w:rsidRPr="006364DC" w:rsidTr="008670E2">
        <w:trPr>
          <w:trHeight w:val="417"/>
        </w:trPr>
        <w:tc>
          <w:tcPr>
            <w:tcW w:type="dxa" w:w="326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dxa" w:w="327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068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BA7E39" w:rsidRPr="00BA7E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0F1B72" w:rsidRPr="006364DC" w:rsidTr="008670E2">
        <w:trPr>
          <w:trHeight w:val="113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635743,36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98783,05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635645,78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98785,57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635645,22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98762,31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635643,75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98701,93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635741,57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98699,55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635742,87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98760,05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635742,87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98760,18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635743,36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98783,05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640423,95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102994,37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640309,14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102953,92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640354,73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102832,19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640365,65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102836,32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640391,06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102845,93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640430,92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102858,91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640463,64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102866,19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640479,14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102869,41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640485,35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102870,45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640464,80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103008,76</w:t>
            </w:r>
          </w:p>
        </w:tc>
      </w:tr>
      <w:tr w:rsidR="000F1B72" w:rsidRPr="006364DC" w:rsidTr="008670E2">
        <w:trPr>
          <w:trHeight w:val="300"/>
        </w:trPr>
        <w:tc>
          <w:tcPr>
            <w:tcW w:type="dxa" w:w="3261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327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640423,95</w:t>
            </w:r>
          </w:p>
        </w:tc>
        <w:tc>
          <w:tcPr>
            <w:tcW w:type="dxa" w:w="3068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0F1B72" w:rsidRDefault="000F1B72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102994,37</w:t>
            </w:r>
          </w:p>
        </w:tc>
      </w:tr>
    </w:tbl>
    <w:p w:rsidP="006364DC" w:rsidR="006364DC" w:rsidRDefault="006364DC">
      <w:pPr>
        <w:pStyle w:val="3"/>
        <w:jc w:val="center"/>
        <w:rPr>
          <w:b w:val="false"/>
          <w:sz w:val="30"/>
          <w:szCs w:val="30"/>
        </w:rPr>
      </w:pPr>
      <w:bookmarkStart w:id="3" w:name="_Toc181187735"/>
    </w:p>
    <w:p w:rsidP="0022039D" w:rsidR="00BA18A9" w:rsidRDefault="009D497A" w:rsidRPr="006364DC">
      <w:pPr>
        <w:pStyle w:val="3"/>
        <w:spacing w:line="240" w:lineRule="auto"/>
        <w:ind w:firstLine="709"/>
        <w:rPr>
          <w:b w:val="false"/>
          <w:sz w:val="30"/>
          <w:szCs w:val="30"/>
        </w:rPr>
      </w:pPr>
      <w:r w:rsidRPr="006364DC">
        <w:rPr>
          <w:b w:val="false"/>
          <w:sz w:val="30"/>
          <w:szCs w:val="30"/>
        </w:rPr>
        <w:t>3</w:t>
      </w:r>
      <w:r w:rsidR="0022039D">
        <w:rPr>
          <w:b w:val="false"/>
          <w:sz w:val="30"/>
          <w:szCs w:val="30"/>
        </w:rPr>
        <w:t>.</w:t>
      </w:r>
      <w:r w:rsidR="00BA18A9" w:rsidRPr="006364DC">
        <w:rPr>
          <w:b w:val="false"/>
          <w:sz w:val="30"/>
          <w:szCs w:val="30"/>
        </w:rPr>
        <w:t xml:space="preserve"> Каталог </w:t>
      </w:r>
      <w:r w:rsidR="006C0E5F" w:rsidRPr="006364DC">
        <w:rPr>
          <w:b w:val="false"/>
          <w:sz w:val="30"/>
          <w:szCs w:val="30"/>
        </w:rPr>
        <w:t xml:space="preserve">координат </w:t>
      </w:r>
      <w:r w:rsidR="00BA18A9" w:rsidRPr="006364DC">
        <w:rPr>
          <w:b w:val="false"/>
          <w:sz w:val="30"/>
          <w:szCs w:val="30"/>
        </w:rPr>
        <w:t>образуемых земельных участков</w:t>
      </w:r>
      <w:bookmarkEnd w:id="3"/>
      <w:r w:rsidR="0022039D">
        <w:rPr>
          <w:b w:val="false"/>
          <w:sz w:val="30"/>
          <w:szCs w:val="30"/>
        </w:rPr>
        <w:t>.</w:t>
      </w:r>
    </w:p>
    <w:p w:rsidP="0022039D" w:rsidR="000962BD" w:rsidRDefault="00BA18A9" w:rsidRPr="006364DC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64DC">
        <w:rPr>
          <w:rFonts w:ascii="Times New Roman" w:cs="Times New Roman" w:hAnsi="Times New Roman"/>
          <w:sz w:val="30"/>
          <w:szCs w:val="30"/>
        </w:rPr>
        <w:t>Система координат МСК-167</w:t>
      </w:r>
      <w:r w:rsidR="000962BD" w:rsidRPr="006364DC">
        <w:rPr>
          <w:rFonts w:ascii="Times New Roman" w:cs="Times New Roman" w:hAnsi="Times New Roman"/>
          <w:sz w:val="30"/>
          <w:szCs w:val="30"/>
        </w:rPr>
        <w:t>.</w:t>
      </w:r>
    </w:p>
    <w:p w:rsidP="0022039D" w:rsidR="00FA2FFE" w:rsidRDefault="00FA2FFE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364DC">
        <w:rPr>
          <w:rFonts w:ascii="Times New Roman" w:cs="Times New Roman" w:hAnsi="Times New Roman"/>
          <w:sz w:val="30"/>
          <w:szCs w:val="30"/>
        </w:rPr>
        <w:t>Образуемые земельные участки:</w:t>
      </w:r>
    </w:p>
    <w:p w:rsidP="006364DC" w:rsidR="0022039D" w:rsidRDefault="0022039D" w:rsidRPr="006364DC">
      <w:pPr>
        <w:spacing w:after="0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4891"/>
        <w:tblInd w:type="dxa" w:w="108"/>
        <w:tblLook w:firstColumn="1" w:firstRow="1" w:lastColumn="0" w:lastRow="0" w:noHBand="0" w:noVBand="1" w:val="04A0"/>
      </w:tblPr>
      <w:tblGrid>
        <w:gridCol w:w="2835"/>
        <w:gridCol w:w="2553"/>
        <w:gridCol w:w="2127"/>
        <w:gridCol w:w="2124"/>
      </w:tblGrid>
      <w:tr w:rsidR="0013407A" w:rsidRPr="006364DC" w:rsidTr="0022039D">
        <w:trPr>
          <w:trHeight w:val="60"/>
          <w:tblHeader/>
        </w:trPr>
        <w:tc>
          <w:tcPr>
            <w:tcW w:type="pct" w:w="147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2039D" w:rsidR="0013407A" w:rsidRDefault="0013407A" w:rsidRPr="006364D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Участок с номером межевания</w:t>
            </w:r>
          </w:p>
        </w:tc>
        <w:tc>
          <w:tcPr>
            <w:tcW w:type="pct" w:w="1324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hideMark/>
          </w:tcPr>
          <w:p w:rsidP="0022039D" w:rsidR="0013407A" w:rsidRDefault="0013407A" w:rsidRPr="006364D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Условный номер точки</w:t>
            </w:r>
          </w:p>
        </w:tc>
        <w:tc>
          <w:tcPr>
            <w:tcW w:type="pct" w:w="110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670E2" w:rsidR="0013407A" w:rsidRDefault="0013407A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pct" w:w="11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670E2" w:rsidR="0013407A" w:rsidRDefault="00BA7E39" w:rsidRPr="00BA7E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</w:pPr>
            <w:r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 w:val="en-US"/>
              </w:rPr>
              <w:t>Y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 w:val="restart"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8670E2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364DC">
              <w:rPr>
                <w:rFonts w:ascii="Times New Roman" w:cs="Times New Roman" w:eastAsia="Times New Roman" w:hAnsi="Times New Roman"/>
                <w:sz w:val="30"/>
                <w:szCs w:val="30"/>
              </w:rPr>
              <w:t>4.6.6</w:t>
            </w:r>
          </w:p>
        </w:tc>
        <w:tc>
          <w:tcPr>
            <w:tcW w:type="pct" w:w="13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103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640423,95</w:t>
            </w:r>
          </w:p>
        </w:tc>
        <w:tc>
          <w:tcPr>
            <w:tcW w:type="pct" w:w="1102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102994,37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640309,14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102953,92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640345,18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102857,69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640354,73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102832,19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640365,65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102836,32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640391,06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102845,93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640430,92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102858,91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640463,64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102866,19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640479,14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102869,41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640485,35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102870,45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640464,80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103008,76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640423,95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102994,37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 w:val="restart"/>
            <w:tcBorders>
              <w:top w:color="auto" w:space="0" w:sz="4" w:val="single"/>
              <w:left w:color="auto" w:space="0" w:sz="4" w:val="single"/>
              <w:bottom w:color="000000" w:space="0" w:sz="4" w:val="single"/>
              <w:right w:color="auto" w:space="0" w:sz="4" w:val="single"/>
            </w:tcBorders>
            <w:shd w:color="auto" w:fill="auto" w:val="clear"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RPr="006364DC">
              <w:rPr>
                <w:rFonts w:ascii="Times New Roman" w:cs="Times New Roman" w:eastAsia="Times New Roman" w:hAnsi="Times New Roman"/>
                <w:sz w:val="30"/>
                <w:szCs w:val="30"/>
              </w:rPr>
              <w:t>1.10.а</w:t>
            </w: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635645,22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98762,31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635643,75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98701,93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635644,01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98701,92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635646,01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98784,40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635742,25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98782,07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635743,34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98782,04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635743,36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98783,05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635645,78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98785,57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635645,75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98784,41</w:t>
            </w:r>
          </w:p>
        </w:tc>
      </w:tr>
      <w:tr w:rsidR="00120CC9" w:rsidRPr="006364DC" w:rsidTr="008670E2">
        <w:trPr>
          <w:trHeight w:val="315"/>
        </w:trPr>
        <w:tc>
          <w:tcPr>
            <w:tcW w:type="pct" w:w="1470"/>
            <w:vMerge/>
            <w:tcBorders>
              <w:top w:val="nil"/>
              <w:left w:color="auto" w:space="0" w:sz="4" w:val="single"/>
              <w:bottom w:color="000000" w:space="0" w:sz="4" w:val="single"/>
              <w:right w:color="auto" w:space="0" w:sz="4" w:val="single"/>
            </w:tcBorders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type="pct" w:w="13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pct" w:w="1103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635645,22</w:t>
            </w:r>
          </w:p>
        </w:tc>
        <w:tc>
          <w:tcPr>
            <w:tcW w:type="pct" w:w="1102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</w:tcPr>
          <w:p w:rsidP="006364DC" w:rsidR="00120CC9" w:rsidRDefault="00120CC9" w:rsidRPr="006364D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364DC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98762,31</w:t>
            </w:r>
          </w:p>
        </w:tc>
      </w:tr>
    </w:tbl>
    <w:p w:rsidP="00A47AB2" w:rsidR="008F07EE" w:rsidRDefault="008F07EE" w:rsidRPr="00740672">
      <w:pPr>
        <w:spacing w:after="0"/>
        <w:rPr>
          <w:rFonts w:ascii="Times New Roman" w:cs="Times New Roman" w:hAnsi="Times New Roman"/>
          <w:b/>
          <w:sz w:val="24"/>
          <w:szCs w:val="24"/>
        </w:rPr>
      </w:pPr>
    </w:p>
    <w:sectPr w:rsidR="008F07EE" w:rsidRPr="00740672" w:rsidSect="006364DC">
      <w:headerReference r:id="rId12" w:type="default"/>
      <w:pgSz w:h="16838" w:w="11906"/>
      <w:pgMar w:bottom="1134" w:footer="709" w:gutter="0" w:header="709" w:left="1701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F119A" w:rsidRDefault="004F119A">
      <w:pPr>
        <w:spacing w:after="0" w:line="240" w:lineRule="auto"/>
      </w:pPr>
      <w:r>
        <w:separator/>
      </w:r>
    </w:p>
  </w:endnote>
  <w:endnote w:type="continuationSeparator" w:id="0">
    <w:p w:rsidR="004F119A" w:rsidRDefault="004F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376A1E" w:rsidRDefault="00376A1E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6A1E" w:rsidRDefault="00376A1E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376A1E" w:rsidP="00AF0C4E" w:rsidRDefault="00376A1E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F119A" w:rsidRDefault="004F119A">
      <w:pPr>
        <w:spacing w:after="0" w:line="240" w:lineRule="auto"/>
      </w:pPr>
      <w:r>
        <w:separator/>
      </w:r>
    </w:p>
  </w:footnote>
  <w:footnote w:type="continuationSeparator" w:id="0">
    <w:p w:rsidR="004F119A" w:rsidRDefault="004F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871300662"/>
      <w:docPartObj>
        <w:docPartGallery w:val="Page Numbers (Top of Page)"/>
        <w:docPartUnique/>
      </w:docPartObj>
    </w:sdtPr>
    <w:sdtEndPr/>
    <w:sdtContent>
      <w:p w:rsidR="00A05D47" w:rsidRDefault="00A05D47">
        <w:pPr>
          <w:pStyle w:val="ab"/>
          <w:jc w:val="center"/>
        </w:pPr>
        <w:r w:rsidRPr="00A05D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D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5D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7CD">
          <w:rPr>
            <w:rFonts w:ascii="Times New Roman" w:hAnsi="Times New Roman" w:cs="Times New Roman"/>
            <w:noProof/>
            <w:sz w:val="24"/>
            <w:szCs w:val="24"/>
          </w:rPr>
          <w:t>16</w:t>
        </w:r>
        <w:r w:rsidRPr="00A05D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 w:cs="Times New Roman"/>
        <w:sz w:val="24"/>
        <w:szCs w:val="24"/>
      </w:rPr>
      <w:id w:val="891922328"/>
      <w:docPartObj>
        <w:docPartGallery w:val="Page Numbers (Top of Page)"/>
        <w:docPartUnique/>
      </w:docPartObj>
    </w:sdtPr>
    <w:sdtEndPr/>
    <w:sdtContent>
      <w:p w:rsidRPr="00A05D47" w:rsidR="00A05D47" w:rsidRDefault="00A05D47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5D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05D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5D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17CD"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A05D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8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9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0"/>
  </w:num>
  <w:num w:numId="2">
    <w:abstractNumId w:val="5"/>
  </w:num>
  <w:num w:numId="3">
    <w:abstractNumId w:val="16"/>
  </w:num>
  <w:num w:numId="4">
    <w:abstractNumId w:val="17"/>
  </w:num>
  <w:num w:numId="5">
    <w:abstractNumId w:val="2"/>
  </w:num>
  <w:num w:numId="6">
    <w:abstractNumId w:val="20"/>
  </w:num>
  <w:num w:numId="7">
    <w:abstractNumId w:val="22"/>
  </w:num>
  <w:num w:numId="8">
    <w:abstractNumId w:val="28"/>
  </w:num>
  <w:num w:numId="9">
    <w:abstractNumId w:val="18"/>
  </w:num>
  <w:num w:numId="10">
    <w:abstractNumId w:val="31"/>
  </w:num>
  <w:num w:numId="11">
    <w:abstractNumId w:val="3"/>
  </w:num>
  <w:num w:numId="12">
    <w:abstractNumId w:val="7"/>
  </w:num>
  <w:num w:numId="13">
    <w:abstractNumId w:val="32"/>
  </w:num>
  <w:num w:numId="14">
    <w:abstractNumId w:val="9"/>
  </w:num>
  <w:num w:numId="15">
    <w:abstractNumId w:val="0"/>
  </w:num>
  <w:num w:numId="16">
    <w:abstractNumId w:val="19"/>
  </w:num>
  <w:num w:numId="17">
    <w:abstractNumId w:val="12"/>
  </w:num>
  <w:num w:numId="18">
    <w:abstractNumId w:val="11"/>
  </w:num>
  <w:num w:numId="19">
    <w:abstractNumId w:val="29"/>
  </w:num>
  <w:num w:numId="20">
    <w:abstractNumId w:val="23"/>
  </w:num>
  <w:num w:numId="21">
    <w:abstractNumId w:val="24"/>
  </w:num>
  <w:num w:numId="22">
    <w:abstractNumId w:val="10"/>
  </w:num>
  <w:num w:numId="23">
    <w:abstractNumId w:val="14"/>
  </w:num>
  <w:num w:numId="24">
    <w:abstractNumId w:val="4"/>
  </w:num>
  <w:num w:numId="25">
    <w:abstractNumId w:val="1"/>
  </w:num>
  <w:num w:numId="26">
    <w:abstractNumId w:val="13"/>
  </w:num>
  <w:num w:numId="27">
    <w:abstractNumId w:val="15"/>
  </w:num>
  <w:num w:numId="28">
    <w:abstractNumId w:val="21"/>
  </w:num>
  <w:num w:numId="29">
    <w:abstractNumId w:val="8"/>
  </w:num>
  <w:num w:numId="30">
    <w:abstractNumId w:val="25"/>
  </w:num>
  <w:num w:numId="31">
    <w:abstractNumId w:val="27"/>
  </w:num>
  <w:num w:numId="32">
    <w:abstractNumId w:val="6"/>
  </w:num>
  <w:num w:numId="33">
    <w:abstractNumId w:val="2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activeWritingStyle w:lang="ru-RU" w:vendorID="64" w:dllVersion="131078" w:nlCheck="true" w:checkStyle="false" w:appName="MSWord"/>
  <w:activeWritingStyle w:lang="en-US" w:vendorID="64" w:dllVersion="131078" w:nlCheck="true" w:checkStyle="true" w:appName="MSWord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26BF"/>
    <w:rsid w:val="0000349A"/>
    <w:rsid w:val="00004CFB"/>
    <w:rsid w:val="00004E5B"/>
    <w:rsid w:val="00010AA9"/>
    <w:rsid w:val="0001269E"/>
    <w:rsid w:val="0001528A"/>
    <w:rsid w:val="0001724E"/>
    <w:rsid w:val="00020EDC"/>
    <w:rsid w:val="00021553"/>
    <w:rsid w:val="00023562"/>
    <w:rsid w:val="00024137"/>
    <w:rsid w:val="00032044"/>
    <w:rsid w:val="0003590D"/>
    <w:rsid w:val="00035E07"/>
    <w:rsid w:val="000363A7"/>
    <w:rsid w:val="00042814"/>
    <w:rsid w:val="000436D6"/>
    <w:rsid w:val="00044453"/>
    <w:rsid w:val="00045EEF"/>
    <w:rsid w:val="00050D49"/>
    <w:rsid w:val="0005185E"/>
    <w:rsid w:val="00052CC5"/>
    <w:rsid w:val="00053754"/>
    <w:rsid w:val="000545B1"/>
    <w:rsid w:val="000577FA"/>
    <w:rsid w:val="00057E41"/>
    <w:rsid w:val="00060B94"/>
    <w:rsid w:val="0006373A"/>
    <w:rsid w:val="000673EB"/>
    <w:rsid w:val="00067508"/>
    <w:rsid w:val="000675F2"/>
    <w:rsid w:val="00071925"/>
    <w:rsid w:val="00072734"/>
    <w:rsid w:val="00074C02"/>
    <w:rsid w:val="00076D49"/>
    <w:rsid w:val="00080D93"/>
    <w:rsid w:val="00082DF9"/>
    <w:rsid w:val="000932B1"/>
    <w:rsid w:val="000962BD"/>
    <w:rsid w:val="000A1E64"/>
    <w:rsid w:val="000A331B"/>
    <w:rsid w:val="000A4549"/>
    <w:rsid w:val="000A45F8"/>
    <w:rsid w:val="000A4B39"/>
    <w:rsid w:val="000A50A5"/>
    <w:rsid w:val="000A686C"/>
    <w:rsid w:val="000B4490"/>
    <w:rsid w:val="000B584A"/>
    <w:rsid w:val="000C07C6"/>
    <w:rsid w:val="000C121A"/>
    <w:rsid w:val="000C1290"/>
    <w:rsid w:val="000C671E"/>
    <w:rsid w:val="000C678E"/>
    <w:rsid w:val="000C6D2E"/>
    <w:rsid w:val="000D49A0"/>
    <w:rsid w:val="000D672D"/>
    <w:rsid w:val="000D75C9"/>
    <w:rsid w:val="000E27AA"/>
    <w:rsid w:val="000E2A2B"/>
    <w:rsid w:val="000E45C8"/>
    <w:rsid w:val="000E4AC5"/>
    <w:rsid w:val="000F0CB4"/>
    <w:rsid w:val="000F0CC0"/>
    <w:rsid w:val="000F1141"/>
    <w:rsid w:val="000F1B72"/>
    <w:rsid w:val="000F2E4C"/>
    <w:rsid w:val="000F3E2F"/>
    <w:rsid w:val="000F3EBC"/>
    <w:rsid w:val="00103ECA"/>
    <w:rsid w:val="00105CE3"/>
    <w:rsid w:val="001075F9"/>
    <w:rsid w:val="0010781C"/>
    <w:rsid w:val="00113E10"/>
    <w:rsid w:val="00114AEF"/>
    <w:rsid w:val="0011577C"/>
    <w:rsid w:val="00116802"/>
    <w:rsid w:val="0011716B"/>
    <w:rsid w:val="001173AF"/>
    <w:rsid w:val="00117A0C"/>
    <w:rsid w:val="00117B93"/>
    <w:rsid w:val="00120CC9"/>
    <w:rsid w:val="001213D3"/>
    <w:rsid w:val="00124406"/>
    <w:rsid w:val="00124F1B"/>
    <w:rsid w:val="00131F17"/>
    <w:rsid w:val="00133AA6"/>
    <w:rsid w:val="0013407A"/>
    <w:rsid w:val="00137C12"/>
    <w:rsid w:val="00137FED"/>
    <w:rsid w:val="001418E1"/>
    <w:rsid w:val="001424D5"/>
    <w:rsid w:val="00143FFB"/>
    <w:rsid w:val="00150FA9"/>
    <w:rsid w:val="00152384"/>
    <w:rsid w:val="00153DBF"/>
    <w:rsid w:val="0015489A"/>
    <w:rsid w:val="0016128D"/>
    <w:rsid w:val="00161B6D"/>
    <w:rsid w:val="00161F14"/>
    <w:rsid w:val="00164272"/>
    <w:rsid w:val="00165085"/>
    <w:rsid w:val="001656C9"/>
    <w:rsid w:val="00171B49"/>
    <w:rsid w:val="001720A4"/>
    <w:rsid w:val="0017662E"/>
    <w:rsid w:val="00181AD6"/>
    <w:rsid w:val="00183332"/>
    <w:rsid w:val="001836FA"/>
    <w:rsid w:val="0018545A"/>
    <w:rsid w:val="00186637"/>
    <w:rsid w:val="00186CFB"/>
    <w:rsid w:val="0019047D"/>
    <w:rsid w:val="0019121C"/>
    <w:rsid w:val="00193B7E"/>
    <w:rsid w:val="00195D0F"/>
    <w:rsid w:val="0019606C"/>
    <w:rsid w:val="001A224A"/>
    <w:rsid w:val="001A3947"/>
    <w:rsid w:val="001A489C"/>
    <w:rsid w:val="001A558B"/>
    <w:rsid w:val="001B36A4"/>
    <w:rsid w:val="001C580C"/>
    <w:rsid w:val="001C71E2"/>
    <w:rsid w:val="001D1456"/>
    <w:rsid w:val="001D5270"/>
    <w:rsid w:val="001D7221"/>
    <w:rsid w:val="001E5864"/>
    <w:rsid w:val="001F1363"/>
    <w:rsid w:val="001F1909"/>
    <w:rsid w:val="001F7D59"/>
    <w:rsid w:val="0020058C"/>
    <w:rsid w:val="00202F8F"/>
    <w:rsid w:val="002079EA"/>
    <w:rsid w:val="00207B26"/>
    <w:rsid w:val="002129A0"/>
    <w:rsid w:val="0021423A"/>
    <w:rsid w:val="002157F8"/>
    <w:rsid w:val="00215973"/>
    <w:rsid w:val="00215B7B"/>
    <w:rsid w:val="0021710B"/>
    <w:rsid w:val="0022039D"/>
    <w:rsid w:val="00222634"/>
    <w:rsid w:val="00227A35"/>
    <w:rsid w:val="0023295E"/>
    <w:rsid w:val="00232D5E"/>
    <w:rsid w:val="0023356A"/>
    <w:rsid w:val="00234C1B"/>
    <w:rsid w:val="00236965"/>
    <w:rsid w:val="002369CC"/>
    <w:rsid w:val="00241EA0"/>
    <w:rsid w:val="00244AAC"/>
    <w:rsid w:val="0024653F"/>
    <w:rsid w:val="002471D2"/>
    <w:rsid w:val="00247B9D"/>
    <w:rsid w:val="00250E58"/>
    <w:rsid w:val="00254513"/>
    <w:rsid w:val="002574F5"/>
    <w:rsid w:val="00262079"/>
    <w:rsid w:val="00263BF6"/>
    <w:rsid w:val="002656B8"/>
    <w:rsid w:val="00266980"/>
    <w:rsid w:val="00267740"/>
    <w:rsid w:val="00267C59"/>
    <w:rsid w:val="00270002"/>
    <w:rsid w:val="0027055C"/>
    <w:rsid w:val="0027182F"/>
    <w:rsid w:val="00272DFC"/>
    <w:rsid w:val="00274A3F"/>
    <w:rsid w:val="00275560"/>
    <w:rsid w:val="00275E92"/>
    <w:rsid w:val="00276FB2"/>
    <w:rsid w:val="00282FD9"/>
    <w:rsid w:val="0028483F"/>
    <w:rsid w:val="0028509B"/>
    <w:rsid w:val="00286B01"/>
    <w:rsid w:val="002873C3"/>
    <w:rsid w:val="0028740A"/>
    <w:rsid w:val="00292D21"/>
    <w:rsid w:val="00295704"/>
    <w:rsid w:val="002A191B"/>
    <w:rsid w:val="002A4D42"/>
    <w:rsid w:val="002B0E56"/>
    <w:rsid w:val="002B3CCE"/>
    <w:rsid w:val="002B5E3A"/>
    <w:rsid w:val="002B7870"/>
    <w:rsid w:val="002C0571"/>
    <w:rsid w:val="002C45A6"/>
    <w:rsid w:val="002C4F0E"/>
    <w:rsid w:val="002C5BC0"/>
    <w:rsid w:val="002C5C68"/>
    <w:rsid w:val="002D0228"/>
    <w:rsid w:val="002D211F"/>
    <w:rsid w:val="002D5BD2"/>
    <w:rsid w:val="002D622B"/>
    <w:rsid w:val="002D6978"/>
    <w:rsid w:val="002E068C"/>
    <w:rsid w:val="002E3333"/>
    <w:rsid w:val="002F09F0"/>
    <w:rsid w:val="002F0FB9"/>
    <w:rsid w:val="002F2293"/>
    <w:rsid w:val="002F4ABE"/>
    <w:rsid w:val="002F4B21"/>
    <w:rsid w:val="002F4D15"/>
    <w:rsid w:val="002F5278"/>
    <w:rsid w:val="00301B80"/>
    <w:rsid w:val="00302F41"/>
    <w:rsid w:val="00304E49"/>
    <w:rsid w:val="003057F6"/>
    <w:rsid w:val="0031128B"/>
    <w:rsid w:val="00313C2F"/>
    <w:rsid w:val="003142F9"/>
    <w:rsid w:val="00317EE4"/>
    <w:rsid w:val="00324669"/>
    <w:rsid w:val="00327F04"/>
    <w:rsid w:val="003335DD"/>
    <w:rsid w:val="003375A1"/>
    <w:rsid w:val="003465E9"/>
    <w:rsid w:val="00350C2B"/>
    <w:rsid w:val="00352ABA"/>
    <w:rsid w:val="00362428"/>
    <w:rsid w:val="0037027D"/>
    <w:rsid w:val="00372D8A"/>
    <w:rsid w:val="00373D21"/>
    <w:rsid w:val="00374639"/>
    <w:rsid w:val="0037472A"/>
    <w:rsid w:val="00376398"/>
    <w:rsid w:val="00376A1E"/>
    <w:rsid w:val="0039346F"/>
    <w:rsid w:val="003945C4"/>
    <w:rsid w:val="00394BA6"/>
    <w:rsid w:val="00396F22"/>
    <w:rsid w:val="00397E76"/>
    <w:rsid w:val="003A2666"/>
    <w:rsid w:val="003A2BD4"/>
    <w:rsid w:val="003A4275"/>
    <w:rsid w:val="003A459E"/>
    <w:rsid w:val="003A6A71"/>
    <w:rsid w:val="003B0CA4"/>
    <w:rsid w:val="003B3504"/>
    <w:rsid w:val="003B44E3"/>
    <w:rsid w:val="003B5587"/>
    <w:rsid w:val="003B5928"/>
    <w:rsid w:val="003B61B1"/>
    <w:rsid w:val="003C1F7B"/>
    <w:rsid w:val="003C2656"/>
    <w:rsid w:val="003C685B"/>
    <w:rsid w:val="003C7943"/>
    <w:rsid w:val="003D3B70"/>
    <w:rsid w:val="003D4147"/>
    <w:rsid w:val="003D498D"/>
    <w:rsid w:val="003E1417"/>
    <w:rsid w:val="003F3944"/>
    <w:rsid w:val="003F3E60"/>
    <w:rsid w:val="003F4EAC"/>
    <w:rsid w:val="003F7BB7"/>
    <w:rsid w:val="004016C9"/>
    <w:rsid w:val="00402026"/>
    <w:rsid w:val="00402C8B"/>
    <w:rsid w:val="00403303"/>
    <w:rsid w:val="004075D3"/>
    <w:rsid w:val="00407A46"/>
    <w:rsid w:val="00410745"/>
    <w:rsid w:val="004117AE"/>
    <w:rsid w:val="00411ED3"/>
    <w:rsid w:val="0041471E"/>
    <w:rsid w:val="004152B7"/>
    <w:rsid w:val="00417F28"/>
    <w:rsid w:val="0042016F"/>
    <w:rsid w:val="004269FE"/>
    <w:rsid w:val="00426D5F"/>
    <w:rsid w:val="004270C4"/>
    <w:rsid w:val="0043746D"/>
    <w:rsid w:val="00440FFA"/>
    <w:rsid w:val="00444C0A"/>
    <w:rsid w:val="004452DA"/>
    <w:rsid w:val="00452B0D"/>
    <w:rsid w:val="0046035A"/>
    <w:rsid w:val="004663EB"/>
    <w:rsid w:val="0046645D"/>
    <w:rsid w:val="00466EBA"/>
    <w:rsid w:val="004673E5"/>
    <w:rsid w:val="0046776C"/>
    <w:rsid w:val="0047023E"/>
    <w:rsid w:val="00470397"/>
    <w:rsid w:val="00470EED"/>
    <w:rsid w:val="00474A6B"/>
    <w:rsid w:val="00474A7C"/>
    <w:rsid w:val="00474ED8"/>
    <w:rsid w:val="004858FE"/>
    <w:rsid w:val="004859A7"/>
    <w:rsid w:val="0048625A"/>
    <w:rsid w:val="00487D4A"/>
    <w:rsid w:val="00493054"/>
    <w:rsid w:val="004958E8"/>
    <w:rsid w:val="0049636A"/>
    <w:rsid w:val="004A09FB"/>
    <w:rsid w:val="004A614C"/>
    <w:rsid w:val="004A6237"/>
    <w:rsid w:val="004A6882"/>
    <w:rsid w:val="004B33FB"/>
    <w:rsid w:val="004B7DA3"/>
    <w:rsid w:val="004C00E5"/>
    <w:rsid w:val="004C696A"/>
    <w:rsid w:val="004C7FCE"/>
    <w:rsid w:val="004D3085"/>
    <w:rsid w:val="004D35FD"/>
    <w:rsid w:val="004D52E4"/>
    <w:rsid w:val="004E16AB"/>
    <w:rsid w:val="004E6734"/>
    <w:rsid w:val="004F05A6"/>
    <w:rsid w:val="004F119A"/>
    <w:rsid w:val="004F1924"/>
    <w:rsid w:val="005025D1"/>
    <w:rsid w:val="00503CE7"/>
    <w:rsid w:val="005060B0"/>
    <w:rsid w:val="0050613A"/>
    <w:rsid w:val="00507233"/>
    <w:rsid w:val="005103AB"/>
    <w:rsid w:val="00514BE4"/>
    <w:rsid w:val="00515A23"/>
    <w:rsid w:val="00516AB4"/>
    <w:rsid w:val="00516D1C"/>
    <w:rsid w:val="00520BD0"/>
    <w:rsid w:val="005230BF"/>
    <w:rsid w:val="00524EAA"/>
    <w:rsid w:val="005277B2"/>
    <w:rsid w:val="00532086"/>
    <w:rsid w:val="00534440"/>
    <w:rsid w:val="00536504"/>
    <w:rsid w:val="005374B3"/>
    <w:rsid w:val="00542358"/>
    <w:rsid w:val="00544741"/>
    <w:rsid w:val="00544ED2"/>
    <w:rsid w:val="00544FC4"/>
    <w:rsid w:val="005464C3"/>
    <w:rsid w:val="00551065"/>
    <w:rsid w:val="0055152C"/>
    <w:rsid w:val="00555A27"/>
    <w:rsid w:val="00557A56"/>
    <w:rsid w:val="005637DB"/>
    <w:rsid w:val="0057263F"/>
    <w:rsid w:val="00572FFC"/>
    <w:rsid w:val="00576FBE"/>
    <w:rsid w:val="0057773A"/>
    <w:rsid w:val="005819F6"/>
    <w:rsid w:val="00587B6A"/>
    <w:rsid w:val="00590EA9"/>
    <w:rsid w:val="005919BF"/>
    <w:rsid w:val="00592FA9"/>
    <w:rsid w:val="00595D21"/>
    <w:rsid w:val="005A1360"/>
    <w:rsid w:val="005A4BCD"/>
    <w:rsid w:val="005B7BB4"/>
    <w:rsid w:val="005C13F5"/>
    <w:rsid w:val="005C3AFE"/>
    <w:rsid w:val="005C55C9"/>
    <w:rsid w:val="005C6E63"/>
    <w:rsid w:val="005D628A"/>
    <w:rsid w:val="005D6DFB"/>
    <w:rsid w:val="005E13B3"/>
    <w:rsid w:val="005E1A49"/>
    <w:rsid w:val="005E20A9"/>
    <w:rsid w:val="005F496D"/>
    <w:rsid w:val="00601EC7"/>
    <w:rsid w:val="00601F3A"/>
    <w:rsid w:val="00603694"/>
    <w:rsid w:val="0060502B"/>
    <w:rsid w:val="0062311D"/>
    <w:rsid w:val="0062709E"/>
    <w:rsid w:val="00631A80"/>
    <w:rsid w:val="0063587F"/>
    <w:rsid w:val="006364DC"/>
    <w:rsid w:val="00640805"/>
    <w:rsid w:val="00643A1E"/>
    <w:rsid w:val="006468C6"/>
    <w:rsid w:val="00651EA3"/>
    <w:rsid w:val="00657163"/>
    <w:rsid w:val="006607C6"/>
    <w:rsid w:val="0066429A"/>
    <w:rsid w:val="00665786"/>
    <w:rsid w:val="0067087A"/>
    <w:rsid w:val="00670FEB"/>
    <w:rsid w:val="00672373"/>
    <w:rsid w:val="00674268"/>
    <w:rsid w:val="0067467A"/>
    <w:rsid w:val="00676723"/>
    <w:rsid w:val="006819FA"/>
    <w:rsid w:val="00683344"/>
    <w:rsid w:val="00684BF8"/>
    <w:rsid w:val="00686342"/>
    <w:rsid w:val="00687000"/>
    <w:rsid w:val="00687898"/>
    <w:rsid w:val="00690515"/>
    <w:rsid w:val="00692E68"/>
    <w:rsid w:val="00693CAA"/>
    <w:rsid w:val="00695A04"/>
    <w:rsid w:val="006A70BA"/>
    <w:rsid w:val="006B0647"/>
    <w:rsid w:val="006B21A2"/>
    <w:rsid w:val="006B2300"/>
    <w:rsid w:val="006B5806"/>
    <w:rsid w:val="006B7618"/>
    <w:rsid w:val="006C035E"/>
    <w:rsid w:val="006C0E5F"/>
    <w:rsid w:val="006C0E62"/>
    <w:rsid w:val="006C2FE6"/>
    <w:rsid w:val="006C65C0"/>
    <w:rsid w:val="006D1257"/>
    <w:rsid w:val="006D40E4"/>
    <w:rsid w:val="006D6C7B"/>
    <w:rsid w:val="006E12A1"/>
    <w:rsid w:val="006E218A"/>
    <w:rsid w:val="006E54E0"/>
    <w:rsid w:val="006E6B04"/>
    <w:rsid w:val="006F0382"/>
    <w:rsid w:val="006F38CD"/>
    <w:rsid w:val="007011D3"/>
    <w:rsid w:val="00702093"/>
    <w:rsid w:val="00705E61"/>
    <w:rsid w:val="00711135"/>
    <w:rsid w:val="007124DC"/>
    <w:rsid w:val="00712532"/>
    <w:rsid w:val="00713C95"/>
    <w:rsid w:val="00720716"/>
    <w:rsid w:val="00722735"/>
    <w:rsid w:val="00723135"/>
    <w:rsid w:val="007238F3"/>
    <w:rsid w:val="00725736"/>
    <w:rsid w:val="0072592B"/>
    <w:rsid w:val="00727B06"/>
    <w:rsid w:val="00733290"/>
    <w:rsid w:val="00733CD9"/>
    <w:rsid w:val="00740672"/>
    <w:rsid w:val="007408BB"/>
    <w:rsid w:val="0074191D"/>
    <w:rsid w:val="007426FF"/>
    <w:rsid w:val="00743637"/>
    <w:rsid w:val="00744858"/>
    <w:rsid w:val="00747F4D"/>
    <w:rsid w:val="00751F7A"/>
    <w:rsid w:val="00753A95"/>
    <w:rsid w:val="00761AE5"/>
    <w:rsid w:val="00762170"/>
    <w:rsid w:val="00770D33"/>
    <w:rsid w:val="00772444"/>
    <w:rsid w:val="0078021F"/>
    <w:rsid w:val="00781972"/>
    <w:rsid w:val="00785120"/>
    <w:rsid w:val="0078781D"/>
    <w:rsid w:val="00787B17"/>
    <w:rsid w:val="007921FB"/>
    <w:rsid w:val="007933B0"/>
    <w:rsid w:val="007947D4"/>
    <w:rsid w:val="00794EDA"/>
    <w:rsid w:val="00796858"/>
    <w:rsid w:val="00797BFD"/>
    <w:rsid w:val="007A5776"/>
    <w:rsid w:val="007B29ED"/>
    <w:rsid w:val="007B63A4"/>
    <w:rsid w:val="007C19D3"/>
    <w:rsid w:val="007C4F71"/>
    <w:rsid w:val="007C79CD"/>
    <w:rsid w:val="007D22DF"/>
    <w:rsid w:val="007D5BAC"/>
    <w:rsid w:val="007D64D8"/>
    <w:rsid w:val="007D7ED8"/>
    <w:rsid w:val="007E27CB"/>
    <w:rsid w:val="007E2B74"/>
    <w:rsid w:val="007E2BC2"/>
    <w:rsid w:val="007E39B5"/>
    <w:rsid w:val="007E5AFF"/>
    <w:rsid w:val="007E68A3"/>
    <w:rsid w:val="007E7742"/>
    <w:rsid w:val="007F21A2"/>
    <w:rsid w:val="007F2378"/>
    <w:rsid w:val="007F4919"/>
    <w:rsid w:val="007F4D26"/>
    <w:rsid w:val="007F567B"/>
    <w:rsid w:val="007F5F08"/>
    <w:rsid w:val="0080170E"/>
    <w:rsid w:val="00806B50"/>
    <w:rsid w:val="00811BE7"/>
    <w:rsid w:val="00812829"/>
    <w:rsid w:val="008214C0"/>
    <w:rsid w:val="008234ED"/>
    <w:rsid w:val="00825C83"/>
    <w:rsid w:val="00825EB7"/>
    <w:rsid w:val="00833FCA"/>
    <w:rsid w:val="00837BF1"/>
    <w:rsid w:val="00845A4D"/>
    <w:rsid w:val="00845B90"/>
    <w:rsid w:val="00846301"/>
    <w:rsid w:val="00851E11"/>
    <w:rsid w:val="00852281"/>
    <w:rsid w:val="0085245C"/>
    <w:rsid w:val="008557F6"/>
    <w:rsid w:val="00860072"/>
    <w:rsid w:val="00860D0E"/>
    <w:rsid w:val="00866CD9"/>
    <w:rsid w:val="008670E2"/>
    <w:rsid w:val="0086736A"/>
    <w:rsid w:val="00876BB2"/>
    <w:rsid w:val="00877428"/>
    <w:rsid w:val="0087768E"/>
    <w:rsid w:val="00882782"/>
    <w:rsid w:val="00883471"/>
    <w:rsid w:val="00883DE6"/>
    <w:rsid w:val="00891A76"/>
    <w:rsid w:val="00892898"/>
    <w:rsid w:val="00892B22"/>
    <w:rsid w:val="00894C26"/>
    <w:rsid w:val="00895E6B"/>
    <w:rsid w:val="008A4F23"/>
    <w:rsid w:val="008A7E71"/>
    <w:rsid w:val="008A7FF4"/>
    <w:rsid w:val="008B0D48"/>
    <w:rsid w:val="008B4713"/>
    <w:rsid w:val="008B5C93"/>
    <w:rsid w:val="008B6FCB"/>
    <w:rsid w:val="008B716A"/>
    <w:rsid w:val="008C003B"/>
    <w:rsid w:val="008C16B8"/>
    <w:rsid w:val="008C1C16"/>
    <w:rsid w:val="008C3AE0"/>
    <w:rsid w:val="008C44CD"/>
    <w:rsid w:val="008C65C0"/>
    <w:rsid w:val="008D0B5A"/>
    <w:rsid w:val="008D1CAE"/>
    <w:rsid w:val="008D47E7"/>
    <w:rsid w:val="008D5616"/>
    <w:rsid w:val="008D5945"/>
    <w:rsid w:val="008D5A77"/>
    <w:rsid w:val="008D6670"/>
    <w:rsid w:val="008E6789"/>
    <w:rsid w:val="008E6A4F"/>
    <w:rsid w:val="008E7A20"/>
    <w:rsid w:val="008F07EE"/>
    <w:rsid w:val="008F2ECC"/>
    <w:rsid w:val="009023B7"/>
    <w:rsid w:val="00902AB6"/>
    <w:rsid w:val="00905BFE"/>
    <w:rsid w:val="00911840"/>
    <w:rsid w:val="00920631"/>
    <w:rsid w:val="00920DCC"/>
    <w:rsid w:val="00922B53"/>
    <w:rsid w:val="00924B3D"/>
    <w:rsid w:val="00924BA0"/>
    <w:rsid w:val="00926A3B"/>
    <w:rsid w:val="00931BF9"/>
    <w:rsid w:val="009326F4"/>
    <w:rsid w:val="00934DFF"/>
    <w:rsid w:val="00936374"/>
    <w:rsid w:val="00937689"/>
    <w:rsid w:val="009424CA"/>
    <w:rsid w:val="00942A46"/>
    <w:rsid w:val="00942D19"/>
    <w:rsid w:val="00943547"/>
    <w:rsid w:val="0094371C"/>
    <w:rsid w:val="00945AF2"/>
    <w:rsid w:val="009474C2"/>
    <w:rsid w:val="00950414"/>
    <w:rsid w:val="00951392"/>
    <w:rsid w:val="00952D58"/>
    <w:rsid w:val="009545BA"/>
    <w:rsid w:val="00961052"/>
    <w:rsid w:val="00965AEB"/>
    <w:rsid w:val="009660E3"/>
    <w:rsid w:val="00972F78"/>
    <w:rsid w:val="00974A16"/>
    <w:rsid w:val="00975267"/>
    <w:rsid w:val="00981EF8"/>
    <w:rsid w:val="00984054"/>
    <w:rsid w:val="00984650"/>
    <w:rsid w:val="009856F5"/>
    <w:rsid w:val="00987A79"/>
    <w:rsid w:val="009908D0"/>
    <w:rsid w:val="00995CFE"/>
    <w:rsid w:val="009A1E04"/>
    <w:rsid w:val="009A1E37"/>
    <w:rsid w:val="009A43C2"/>
    <w:rsid w:val="009A4682"/>
    <w:rsid w:val="009A6B56"/>
    <w:rsid w:val="009B2FC3"/>
    <w:rsid w:val="009B3D80"/>
    <w:rsid w:val="009B7082"/>
    <w:rsid w:val="009C72E0"/>
    <w:rsid w:val="009C7721"/>
    <w:rsid w:val="009D497A"/>
    <w:rsid w:val="009D6A3C"/>
    <w:rsid w:val="009E112A"/>
    <w:rsid w:val="009E1B50"/>
    <w:rsid w:val="009E3D55"/>
    <w:rsid w:val="009E45C3"/>
    <w:rsid w:val="009E4FCF"/>
    <w:rsid w:val="009E683A"/>
    <w:rsid w:val="009F0238"/>
    <w:rsid w:val="009F1855"/>
    <w:rsid w:val="009F6BAF"/>
    <w:rsid w:val="009F71CF"/>
    <w:rsid w:val="009F7AA1"/>
    <w:rsid w:val="00A0187F"/>
    <w:rsid w:val="00A01C64"/>
    <w:rsid w:val="00A043D3"/>
    <w:rsid w:val="00A05D47"/>
    <w:rsid w:val="00A06CDF"/>
    <w:rsid w:val="00A10E16"/>
    <w:rsid w:val="00A11F28"/>
    <w:rsid w:val="00A15B19"/>
    <w:rsid w:val="00A22C8C"/>
    <w:rsid w:val="00A32B64"/>
    <w:rsid w:val="00A33D65"/>
    <w:rsid w:val="00A365FA"/>
    <w:rsid w:val="00A4695C"/>
    <w:rsid w:val="00A47AB2"/>
    <w:rsid w:val="00A51C94"/>
    <w:rsid w:val="00A53C82"/>
    <w:rsid w:val="00A5422B"/>
    <w:rsid w:val="00A61D26"/>
    <w:rsid w:val="00A62B8B"/>
    <w:rsid w:val="00A62CFB"/>
    <w:rsid w:val="00A6348C"/>
    <w:rsid w:val="00A66368"/>
    <w:rsid w:val="00A672AB"/>
    <w:rsid w:val="00A6762E"/>
    <w:rsid w:val="00A71BDD"/>
    <w:rsid w:val="00A73157"/>
    <w:rsid w:val="00A73B53"/>
    <w:rsid w:val="00A74B5C"/>
    <w:rsid w:val="00A75A9E"/>
    <w:rsid w:val="00A75FD4"/>
    <w:rsid w:val="00A831E6"/>
    <w:rsid w:val="00A8472A"/>
    <w:rsid w:val="00A849E1"/>
    <w:rsid w:val="00A84CED"/>
    <w:rsid w:val="00A9031D"/>
    <w:rsid w:val="00A97B0B"/>
    <w:rsid w:val="00A97E12"/>
    <w:rsid w:val="00AA39C6"/>
    <w:rsid w:val="00AA41E4"/>
    <w:rsid w:val="00AC117F"/>
    <w:rsid w:val="00AC7FFE"/>
    <w:rsid w:val="00AD199A"/>
    <w:rsid w:val="00AD1D1B"/>
    <w:rsid w:val="00AD4F85"/>
    <w:rsid w:val="00AD5032"/>
    <w:rsid w:val="00AD551E"/>
    <w:rsid w:val="00AD569C"/>
    <w:rsid w:val="00AD75B4"/>
    <w:rsid w:val="00AD77D5"/>
    <w:rsid w:val="00AE4FC8"/>
    <w:rsid w:val="00AE5DE7"/>
    <w:rsid w:val="00AE693C"/>
    <w:rsid w:val="00AE6AE2"/>
    <w:rsid w:val="00AF0C4E"/>
    <w:rsid w:val="00AF23EE"/>
    <w:rsid w:val="00AF6225"/>
    <w:rsid w:val="00B0432A"/>
    <w:rsid w:val="00B11FF6"/>
    <w:rsid w:val="00B13689"/>
    <w:rsid w:val="00B13CF3"/>
    <w:rsid w:val="00B1739C"/>
    <w:rsid w:val="00B17B12"/>
    <w:rsid w:val="00B23F28"/>
    <w:rsid w:val="00B24E6C"/>
    <w:rsid w:val="00B26643"/>
    <w:rsid w:val="00B35AA4"/>
    <w:rsid w:val="00B35AE1"/>
    <w:rsid w:val="00B35B18"/>
    <w:rsid w:val="00B37156"/>
    <w:rsid w:val="00B4003C"/>
    <w:rsid w:val="00B41F96"/>
    <w:rsid w:val="00B42C59"/>
    <w:rsid w:val="00B50422"/>
    <w:rsid w:val="00B50BAE"/>
    <w:rsid w:val="00B558F2"/>
    <w:rsid w:val="00B57008"/>
    <w:rsid w:val="00B648EC"/>
    <w:rsid w:val="00B67DB0"/>
    <w:rsid w:val="00B743A7"/>
    <w:rsid w:val="00B75AF9"/>
    <w:rsid w:val="00B82FCC"/>
    <w:rsid w:val="00B840D1"/>
    <w:rsid w:val="00B856EB"/>
    <w:rsid w:val="00B95A54"/>
    <w:rsid w:val="00B968A1"/>
    <w:rsid w:val="00B97CF9"/>
    <w:rsid w:val="00BA18A9"/>
    <w:rsid w:val="00BA1EC2"/>
    <w:rsid w:val="00BA21D2"/>
    <w:rsid w:val="00BA25CB"/>
    <w:rsid w:val="00BA376B"/>
    <w:rsid w:val="00BA70C5"/>
    <w:rsid w:val="00BA7E39"/>
    <w:rsid w:val="00BB1C8B"/>
    <w:rsid w:val="00BB36D5"/>
    <w:rsid w:val="00BC09E8"/>
    <w:rsid w:val="00BC1A24"/>
    <w:rsid w:val="00BC69FF"/>
    <w:rsid w:val="00BD0E99"/>
    <w:rsid w:val="00BD12FD"/>
    <w:rsid w:val="00BD23BF"/>
    <w:rsid w:val="00BD23ED"/>
    <w:rsid w:val="00BD29EF"/>
    <w:rsid w:val="00BD2C33"/>
    <w:rsid w:val="00BD30AB"/>
    <w:rsid w:val="00BD5254"/>
    <w:rsid w:val="00BE02FD"/>
    <w:rsid w:val="00BE5A7E"/>
    <w:rsid w:val="00BE5D68"/>
    <w:rsid w:val="00BE7BEF"/>
    <w:rsid w:val="00BF148E"/>
    <w:rsid w:val="00BF19A5"/>
    <w:rsid w:val="00BF4BE3"/>
    <w:rsid w:val="00BF4FAE"/>
    <w:rsid w:val="00BF654D"/>
    <w:rsid w:val="00C00A05"/>
    <w:rsid w:val="00C01622"/>
    <w:rsid w:val="00C05F11"/>
    <w:rsid w:val="00C101E4"/>
    <w:rsid w:val="00C1058D"/>
    <w:rsid w:val="00C166C0"/>
    <w:rsid w:val="00C17941"/>
    <w:rsid w:val="00C311A1"/>
    <w:rsid w:val="00C358C5"/>
    <w:rsid w:val="00C35F33"/>
    <w:rsid w:val="00C36A18"/>
    <w:rsid w:val="00C4317F"/>
    <w:rsid w:val="00C44450"/>
    <w:rsid w:val="00C4447B"/>
    <w:rsid w:val="00C566A7"/>
    <w:rsid w:val="00C610C2"/>
    <w:rsid w:val="00C6190D"/>
    <w:rsid w:val="00C65D82"/>
    <w:rsid w:val="00C65F6A"/>
    <w:rsid w:val="00C673AB"/>
    <w:rsid w:val="00C67F41"/>
    <w:rsid w:val="00C70306"/>
    <w:rsid w:val="00C70E6D"/>
    <w:rsid w:val="00C71A48"/>
    <w:rsid w:val="00C74CC4"/>
    <w:rsid w:val="00C765C4"/>
    <w:rsid w:val="00C803A2"/>
    <w:rsid w:val="00C81CF4"/>
    <w:rsid w:val="00C85805"/>
    <w:rsid w:val="00C859A7"/>
    <w:rsid w:val="00C87A30"/>
    <w:rsid w:val="00C9251F"/>
    <w:rsid w:val="00C930BD"/>
    <w:rsid w:val="00C93F71"/>
    <w:rsid w:val="00C95B41"/>
    <w:rsid w:val="00C9778D"/>
    <w:rsid w:val="00CA02E2"/>
    <w:rsid w:val="00CA0348"/>
    <w:rsid w:val="00CA3E3D"/>
    <w:rsid w:val="00CA5A78"/>
    <w:rsid w:val="00CA62DF"/>
    <w:rsid w:val="00CB0C58"/>
    <w:rsid w:val="00CB18D9"/>
    <w:rsid w:val="00CB26B4"/>
    <w:rsid w:val="00CB4513"/>
    <w:rsid w:val="00CB6D27"/>
    <w:rsid w:val="00CB73A3"/>
    <w:rsid w:val="00CC1F88"/>
    <w:rsid w:val="00CC2C60"/>
    <w:rsid w:val="00CD0CBD"/>
    <w:rsid w:val="00CD1C62"/>
    <w:rsid w:val="00CD263B"/>
    <w:rsid w:val="00CD5AED"/>
    <w:rsid w:val="00CD686F"/>
    <w:rsid w:val="00CE446A"/>
    <w:rsid w:val="00CE6756"/>
    <w:rsid w:val="00CE7DCC"/>
    <w:rsid w:val="00CF0C6A"/>
    <w:rsid w:val="00CF21F8"/>
    <w:rsid w:val="00CF2A74"/>
    <w:rsid w:val="00D03E64"/>
    <w:rsid w:val="00D04062"/>
    <w:rsid w:val="00D05261"/>
    <w:rsid w:val="00D07C22"/>
    <w:rsid w:val="00D1029A"/>
    <w:rsid w:val="00D113A2"/>
    <w:rsid w:val="00D14682"/>
    <w:rsid w:val="00D16767"/>
    <w:rsid w:val="00D20573"/>
    <w:rsid w:val="00D21033"/>
    <w:rsid w:val="00D2215A"/>
    <w:rsid w:val="00D249E9"/>
    <w:rsid w:val="00D25759"/>
    <w:rsid w:val="00D27274"/>
    <w:rsid w:val="00D35E64"/>
    <w:rsid w:val="00D36929"/>
    <w:rsid w:val="00D40FFD"/>
    <w:rsid w:val="00D41C3E"/>
    <w:rsid w:val="00D42D31"/>
    <w:rsid w:val="00D45FE2"/>
    <w:rsid w:val="00D47DC9"/>
    <w:rsid w:val="00D529DD"/>
    <w:rsid w:val="00D541D7"/>
    <w:rsid w:val="00D543E3"/>
    <w:rsid w:val="00D6244D"/>
    <w:rsid w:val="00D6465A"/>
    <w:rsid w:val="00D67C89"/>
    <w:rsid w:val="00D70DAB"/>
    <w:rsid w:val="00D74E81"/>
    <w:rsid w:val="00D76458"/>
    <w:rsid w:val="00D83346"/>
    <w:rsid w:val="00D84393"/>
    <w:rsid w:val="00D84B73"/>
    <w:rsid w:val="00D85029"/>
    <w:rsid w:val="00D8558F"/>
    <w:rsid w:val="00D86193"/>
    <w:rsid w:val="00D9455D"/>
    <w:rsid w:val="00D94E04"/>
    <w:rsid w:val="00D95FC6"/>
    <w:rsid w:val="00D960F7"/>
    <w:rsid w:val="00DA08BC"/>
    <w:rsid w:val="00DA0F31"/>
    <w:rsid w:val="00DA1BDC"/>
    <w:rsid w:val="00DA44C9"/>
    <w:rsid w:val="00DA7043"/>
    <w:rsid w:val="00DA7C3F"/>
    <w:rsid w:val="00DB1460"/>
    <w:rsid w:val="00DB21F1"/>
    <w:rsid w:val="00DB577B"/>
    <w:rsid w:val="00DC14BB"/>
    <w:rsid w:val="00DC1554"/>
    <w:rsid w:val="00DC17A7"/>
    <w:rsid w:val="00DC1889"/>
    <w:rsid w:val="00DC3B20"/>
    <w:rsid w:val="00DC40CE"/>
    <w:rsid w:val="00DC4B6D"/>
    <w:rsid w:val="00DC7127"/>
    <w:rsid w:val="00DC74C8"/>
    <w:rsid w:val="00DC7E0F"/>
    <w:rsid w:val="00DD0AA5"/>
    <w:rsid w:val="00DD1245"/>
    <w:rsid w:val="00DD15D1"/>
    <w:rsid w:val="00DD2492"/>
    <w:rsid w:val="00DD2FC0"/>
    <w:rsid w:val="00DD6FE7"/>
    <w:rsid w:val="00DD7A38"/>
    <w:rsid w:val="00DE0860"/>
    <w:rsid w:val="00DE0A3B"/>
    <w:rsid w:val="00DE26BC"/>
    <w:rsid w:val="00DE4DE9"/>
    <w:rsid w:val="00DE59ED"/>
    <w:rsid w:val="00DF6B92"/>
    <w:rsid w:val="00E00958"/>
    <w:rsid w:val="00E02903"/>
    <w:rsid w:val="00E07DB8"/>
    <w:rsid w:val="00E122D9"/>
    <w:rsid w:val="00E1484C"/>
    <w:rsid w:val="00E16DE2"/>
    <w:rsid w:val="00E175B0"/>
    <w:rsid w:val="00E17C35"/>
    <w:rsid w:val="00E20173"/>
    <w:rsid w:val="00E23623"/>
    <w:rsid w:val="00E2646D"/>
    <w:rsid w:val="00E26FC6"/>
    <w:rsid w:val="00E26FD5"/>
    <w:rsid w:val="00E33C64"/>
    <w:rsid w:val="00E36E0D"/>
    <w:rsid w:val="00E37C11"/>
    <w:rsid w:val="00E42FDD"/>
    <w:rsid w:val="00E517CD"/>
    <w:rsid w:val="00E53708"/>
    <w:rsid w:val="00E539A3"/>
    <w:rsid w:val="00E54F9F"/>
    <w:rsid w:val="00E57316"/>
    <w:rsid w:val="00E6206F"/>
    <w:rsid w:val="00E650DA"/>
    <w:rsid w:val="00E66716"/>
    <w:rsid w:val="00E67AE6"/>
    <w:rsid w:val="00E70269"/>
    <w:rsid w:val="00E71D84"/>
    <w:rsid w:val="00E7206A"/>
    <w:rsid w:val="00E818EB"/>
    <w:rsid w:val="00E82FEC"/>
    <w:rsid w:val="00E8403A"/>
    <w:rsid w:val="00E85195"/>
    <w:rsid w:val="00E85345"/>
    <w:rsid w:val="00E869EC"/>
    <w:rsid w:val="00E95A4D"/>
    <w:rsid w:val="00E96F37"/>
    <w:rsid w:val="00E97BA7"/>
    <w:rsid w:val="00EA1364"/>
    <w:rsid w:val="00EA14E8"/>
    <w:rsid w:val="00EA191D"/>
    <w:rsid w:val="00EA25E8"/>
    <w:rsid w:val="00EA3095"/>
    <w:rsid w:val="00EA37C7"/>
    <w:rsid w:val="00EA4805"/>
    <w:rsid w:val="00EA4D10"/>
    <w:rsid w:val="00EA582F"/>
    <w:rsid w:val="00EA583D"/>
    <w:rsid w:val="00EA6281"/>
    <w:rsid w:val="00EB0064"/>
    <w:rsid w:val="00EB0D78"/>
    <w:rsid w:val="00EB32FD"/>
    <w:rsid w:val="00EB4109"/>
    <w:rsid w:val="00EB5FF0"/>
    <w:rsid w:val="00EB67D2"/>
    <w:rsid w:val="00EC1728"/>
    <w:rsid w:val="00EC17CE"/>
    <w:rsid w:val="00EC3A2F"/>
    <w:rsid w:val="00EC52E4"/>
    <w:rsid w:val="00EC565C"/>
    <w:rsid w:val="00EC5DB5"/>
    <w:rsid w:val="00ED2533"/>
    <w:rsid w:val="00ED5144"/>
    <w:rsid w:val="00EE1823"/>
    <w:rsid w:val="00EE5162"/>
    <w:rsid w:val="00EE5D3C"/>
    <w:rsid w:val="00EE6E4C"/>
    <w:rsid w:val="00EF5B44"/>
    <w:rsid w:val="00F01CEE"/>
    <w:rsid w:val="00F0554C"/>
    <w:rsid w:val="00F1578C"/>
    <w:rsid w:val="00F1595D"/>
    <w:rsid w:val="00F16B42"/>
    <w:rsid w:val="00F16F77"/>
    <w:rsid w:val="00F200AB"/>
    <w:rsid w:val="00F2514C"/>
    <w:rsid w:val="00F26D87"/>
    <w:rsid w:val="00F30363"/>
    <w:rsid w:val="00F33F80"/>
    <w:rsid w:val="00F35851"/>
    <w:rsid w:val="00F40A9F"/>
    <w:rsid w:val="00F448B1"/>
    <w:rsid w:val="00F45533"/>
    <w:rsid w:val="00F518F4"/>
    <w:rsid w:val="00F57854"/>
    <w:rsid w:val="00F62B8B"/>
    <w:rsid w:val="00F7118C"/>
    <w:rsid w:val="00F71B3B"/>
    <w:rsid w:val="00F72C10"/>
    <w:rsid w:val="00F745DF"/>
    <w:rsid w:val="00F8127C"/>
    <w:rsid w:val="00F86130"/>
    <w:rsid w:val="00F96408"/>
    <w:rsid w:val="00F970C5"/>
    <w:rsid w:val="00FA1079"/>
    <w:rsid w:val="00FA2FFE"/>
    <w:rsid w:val="00FA3A4C"/>
    <w:rsid w:val="00FB5002"/>
    <w:rsid w:val="00FB5450"/>
    <w:rsid w:val="00FB5525"/>
    <w:rsid w:val="00FB598E"/>
    <w:rsid w:val="00FC1663"/>
    <w:rsid w:val="00FC2BA6"/>
    <w:rsid w:val="00FC63E1"/>
    <w:rsid w:val="00FD4108"/>
    <w:rsid w:val="00FD54DF"/>
    <w:rsid w:val="00FD6393"/>
    <w:rsid w:val="00FE2E68"/>
    <w:rsid w:val="00FE4393"/>
    <w:rsid w:val="00FE6C1D"/>
    <w:rsid w:val="00FF09A5"/>
    <w:rsid w:val="00FF21C4"/>
    <w:rsid w:val="00FF2F3C"/>
    <w:rsid w:val="00FF3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B0D78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B0D78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6</docTitle>
  </documentManagement>
</p:properties>
</file>

<file path=customXml/itemProps1.xml><?xml version="1.0" encoding="utf-8"?>
<ds:datastoreItem xmlns:ds="http://schemas.openxmlformats.org/officeDocument/2006/customXml" ds:itemID="{397F4711-A9E5-4190-9E9F-B0116ECB2752}"/>
</file>

<file path=customXml/itemProps2.xml><?xml version="1.0" encoding="utf-8"?>
<ds:datastoreItem xmlns:ds="http://schemas.openxmlformats.org/officeDocument/2006/customXml" ds:itemID="{A82E32B9-D54A-4606-9C1D-B7A1EEDB1E07}"/>
</file>

<file path=customXml/itemProps3.xml><?xml version="1.0" encoding="utf-8"?>
<ds:datastoreItem xmlns:ds="http://schemas.openxmlformats.org/officeDocument/2006/customXml" ds:itemID="{46352640-5C15-45D8-A3DF-DA63E7889F10}"/>
</file>

<file path=customXml/itemProps4.xml><?xml version="1.0" encoding="utf-8"?>
<ds:datastoreItem xmlns:ds="http://schemas.openxmlformats.org/officeDocument/2006/customXml" ds:itemID="{8AD4E76D-557A-4CCE-8CEE-44CBE70185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Голомако Алена Александровна</dc:creator>
  <cp:lastModifiedBy>Рассихина Елена Владимировна</cp:lastModifiedBy>
  <cp:revision>37</cp:revision>
  <cp:lastPrinted>2026-01-27T05:19:00Z</cp:lastPrinted>
  <dcterms:created xsi:type="dcterms:W3CDTF">2024-10-30T06:34:00Z</dcterms:created>
  <dcterms:modified xsi:type="dcterms:W3CDTF">2026-02-09T08:30:00Z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