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stylesWithEffects.xml" ContentType="application/vnd.ms-word.stylesWithEffects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P="008B4F4B" w:rsidR="008B4F4B" w:rsidRDefault="00EF423C">
      <w:pPr>
        <w:spacing w:after="0" w:line="192" w:lineRule="auto"/>
        <w:ind w:firstLine="10490"/>
        <w:jc w:val="both"/>
        <w:rPr>
          <w:rFonts w:ascii="Times New Roman" w:cs="Times New Roman" w:eastAsia="Times New Roman" w:hAnsi="Times New Roman"/>
          <w:color w:val="000000"/>
          <w:sz w:val="30"/>
          <w:szCs w:val="30"/>
          <w:lang w:eastAsia="ru-RU"/>
        </w:rPr>
      </w:pPr>
      <w:r>
        <w:rPr>
          <w:rFonts w:ascii="Times New Roman" w:cs="Times New Roman" w:eastAsia="Times New Roman" w:hAnsi="Times New Roman"/>
          <w:color w:val="000000"/>
          <w:sz w:val="30"/>
          <w:szCs w:val="30"/>
          <w:lang w:eastAsia="ru-RU"/>
        </w:rPr>
        <w:t>Приложение 2</w:t>
      </w:r>
      <w:bookmarkStart w:id="0" w:name="_GoBack"/>
      <w:bookmarkEnd w:id="0"/>
    </w:p>
    <w:p w:rsidP="008B4F4B" w:rsidR="008B4F4B" w:rsidRDefault="008B4F4B">
      <w:pPr>
        <w:spacing w:after="0" w:line="192" w:lineRule="auto"/>
        <w:ind w:firstLine="10490"/>
        <w:jc w:val="both"/>
        <w:rPr>
          <w:rFonts w:ascii="Times New Roman" w:cs="Times New Roman" w:eastAsia="Times New Roman" w:hAnsi="Times New Roman"/>
          <w:color w:val="000000"/>
          <w:sz w:val="30"/>
          <w:szCs w:val="30"/>
          <w:lang w:eastAsia="ru-RU"/>
        </w:rPr>
      </w:pPr>
      <w:r w:rsidRPr="004A14FE">
        <w:rPr>
          <w:rFonts w:ascii="Times New Roman" w:cs="Times New Roman" w:eastAsia="Times New Roman" w:hAnsi="Times New Roman"/>
          <w:color w:val="000000"/>
          <w:sz w:val="30"/>
          <w:szCs w:val="30"/>
          <w:lang w:eastAsia="ru-RU"/>
        </w:rPr>
        <w:t xml:space="preserve">к постановлению </w:t>
      </w:r>
    </w:p>
    <w:p w:rsidP="008B4F4B" w:rsidR="008B4F4B" w:rsidRDefault="008B4F4B">
      <w:pPr>
        <w:spacing w:after="0" w:line="192" w:lineRule="auto"/>
        <w:ind w:firstLine="10490"/>
        <w:jc w:val="both"/>
        <w:rPr>
          <w:rFonts w:ascii="Times New Roman" w:cs="Times New Roman" w:eastAsia="Times New Roman" w:hAnsi="Times New Roman"/>
          <w:color w:val="000000"/>
          <w:sz w:val="30"/>
          <w:szCs w:val="30"/>
          <w:lang w:eastAsia="ru-RU"/>
        </w:rPr>
      </w:pPr>
      <w:r w:rsidRPr="004A14FE">
        <w:rPr>
          <w:rFonts w:ascii="Times New Roman" w:cs="Times New Roman" w:eastAsia="Times New Roman" w:hAnsi="Times New Roman"/>
          <w:color w:val="000000"/>
          <w:sz w:val="30"/>
          <w:szCs w:val="30"/>
          <w:lang w:eastAsia="ru-RU"/>
        </w:rPr>
        <w:t xml:space="preserve">администрации </w:t>
      </w:r>
    </w:p>
    <w:p w:rsidP="008B4F4B" w:rsidR="008B4F4B" w:rsidRDefault="008B4F4B">
      <w:pPr>
        <w:spacing w:after="0" w:line="192" w:lineRule="auto"/>
        <w:ind w:firstLine="10490"/>
        <w:jc w:val="both"/>
        <w:rPr>
          <w:rFonts w:ascii="Times New Roman" w:cs="Times New Roman" w:eastAsia="Times New Roman" w:hAnsi="Times New Roman"/>
          <w:color w:val="000000"/>
          <w:sz w:val="30"/>
          <w:szCs w:val="30"/>
          <w:lang w:eastAsia="ru-RU"/>
        </w:rPr>
      </w:pPr>
      <w:r w:rsidRPr="004A14FE">
        <w:rPr>
          <w:rFonts w:ascii="Times New Roman" w:cs="Times New Roman" w:eastAsia="Times New Roman" w:hAnsi="Times New Roman"/>
          <w:color w:val="000000"/>
          <w:sz w:val="30"/>
          <w:szCs w:val="30"/>
          <w:lang w:eastAsia="ru-RU"/>
        </w:rPr>
        <w:t>города Красноярска</w:t>
      </w:r>
    </w:p>
    <w:p w:rsidP="008B4F4B" w:rsidR="008B4F4B" w:rsidRDefault="008B4F4B" w:rsidRPr="004A14FE">
      <w:pPr>
        <w:spacing w:after="0" w:line="192" w:lineRule="auto"/>
        <w:ind w:firstLine="10490"/>
        <w:jc w:val="both"/>
        <w:rPr>
          <w:rFonts w:ascii="Times New Roman" w:cs="Times New Roman" w:eastAsia="Times New Roman" w:hAnsi="Times New Roman"/>
          <w:color w:val="000000"/>
          <w:sz w:val="30"/>
          <w:szCs w:val="30"/>
          <w:lang w:eastAsia="ru-RU"/>
        </w:rPr>
      </w:pPr>
      <w:r>
        <w:rPr>
          <w:rFonts w:ascii="Times New Roman" w:cs="Times New Roman" w:eastAsia="Times New Roman" w:hAnsi="Times New Roman"/>
          <w:color w:val="000000"/>
          <w:sz w:val="30"/>
          <w:szCs w:val="30"/>
          <w:lang w:eastAsia="ru-RU"/>
        </w:rPr>
        <w:t>от ____________№ _________</w:t>
      </w:r>
    </w:p>
    <w:p w:rsidP="008B4F4B" w:rsidR="008B4F4B" w:rsidRDefault="008B4F4B">
      <w:pPr>
        <w:spacing w:after="0" w:line="192" w:lineRule="auto"/>
        <w:ind w:firstLine="10490"/>
        <w:jc w:val="both"/>
        <w:rPr>
          <w:rFonts w:ascii="Calibri" w:cs="Calibri" w:eastAsia="Times New Roman" w:hAnsi="Calibri"/>
          <w:color w:val="000000"/>
          <w:lang w:eastAsia="ru-RU"/>
        </w:rPr>
      </w:pPr>
    </w:p>
    <w:p w:rsidP="008B4F4B" w:rsidR="008B4F4B" w:rsidRDefault="008B4F4B">
      <w:pPr>
        <w:spacing w:after="0" w:line="192" w:lineRule="auto"/>
        <w:ind w:firstLine="10490"/>
        <w:jc w:val="both"/>
        <w:rPr>
          <w:rFonts w:ascii="Times New Roman" w:cs="Times New Roman" w:eastAsia="Times New Roman" w:hAnsi="Times New Roman"/>
          <w:color w:val="000000"/>
          <w:sz w:val="30"/>
          <w:szCs w:val="30"/>
          <w:lang w:eastAsia="ru-RU"/>
        </w:rPr>
      </w:pPr>
      <w:r>
        <w:rPr>
          <w:rFonts w:ascii="Times New Roman" w:cs="Times New Roman" w:eastAsia="Times New Roman" w:hAnsi="Times New Roman"/>
          <w:color w:val="000000"/>
          <w:sz w:val="30"/>
          <w:szCs w:val="30"/>
          <w:lang w:eastAsia="ru-RU"/>
        </w:rPr>
        <w:t>«</w:t>
      </w:r>
      <w:r w:rsidRPr="004A14FE">
        <w:rPr>
          <w:rFonts w:ascii="Times New Roman" w:cs="Times New Roman" w:eastAsia="Times New Roman" w:hAnsi="Times New Roman"/>
          <w:color w:val="000000"/>
          <w:sz w:val="30"/>
          <w:szCs w:val="30"/>
          <w:lang w:eastAsia="ru-RU"/>
        </w:rPr>
        <w:t xml:space="preserve">Приложение 3 </w:t>
      </w:r>
    </w:p>
    <w:p w:rsidP="008B4F4B" w:rsidR="008B4F4B" w:rsidRDefault="008B4F4B">
      <w:pPr>
        <w:spacing w:after="0" w:line="192" w:lineRule="auto"/>
        <w:ind w:firstLine="10490"/>
        <w:jc w:val="both"/>
        <w:rPr>
          <w:rFonts w:ascii="Times New Roman" w:cs="Times New Roman" w:eastAsia="Times New Roman" w:hAnsi="Times New Roman"/>
          <w:color w:val="000000"/>
          <w:sz w:val="30"/>
          <w:szCs w:val="30"/>
          <w:lang w:eastAsia="ru-RU"/>
        </w:rPr>
      </w:pPr>
      <w:r w:rsidRPr="004A14FE">
        <w:rPr>
          <w:rFonts w:ascii="Times New Roman" w:cs="Times New Roman" w:eastAsia="Times New Roman" w:hAnsi="Times New Roman"/>
          <w:color w:val="000000"/>
          <w:sz w:val="30"/>
          <w:szCs w:val="30"/>
          <w:lang w:eastAsia="ru-RU"/>
        </w:rPr>
        <w:t>к муниципальной программе</w:t>
      </w:r>
    </w:p>
    <w:p w:rsidP="008B4F4B" w:rsidR="008B4F4B" w:rsidRDefault="008B4F4B">
      <w:pPr>
        <w:spacing w:after="0" w:line="192" w:lineRule="auto"/>
        <w:ind w:firstLine="10490"/>
        <w:jc w:val="both"/>
        <w:rPr>
          <w:rFonts w:ascii="Times New Roman" w:cs="Times New Roman" w:eastAsia="Times New Roman" w:hAnsi="Times New Roman"/>
          <w:color w:val="000000"/>
          <w:sz w:val="30"/>
          <w:szCs w:val="30"/>
          <w:lang w:eastAsia="ru-RU"/>
        </w:rPr>
      </w:pPr>
      <w:r>
        <w:rPr>
          <w:rFonts w:ascii="Times New Roman" w:cs="Times New Roman" w:eastAsia="Times New Roman" w:hAnsi="Times New Roman"/>
          <w:color w:val="000000"/>
          <w:sz w:val="30"/>
          <w:szCs w:val="30"/>
          <w:lang w:eastAsia="ru-RU"/>
        </w:rPr>
        <w:t>«</w:t>
      </w:r>
      <w:r w:rsidRPr="004A14FE">
        <w:rPr>
          <w:rFonts w:ascii="Times New Roman" w:cs="Times New Roman" w:eastAsia="Times New Roman" w:hAnsi="Times New Roman"/>
          <w:color w:val="000000"/>
          <w:sz w:val="30"/>
          <w:szCs w:val="30"/>
          <w:lang w:eastAsia="ru-RU"/>
        </w:rPr>
        <w:t>Развитие жилищно-</w:t>
      </w:r>
    </w:p>
    <w:p w:rsidP="008B4F4B" w:rsidR="008B4F4B" w:rsidRDefault="008B4F4B">
      <w:pPr>
        <w:spacing w:after="0" w:line="192" w:lineRule="auto"/>
        <w:ind w:firstLine="10490"/>
        <w:jc w:val="both"/>
        <w:rPr>
          <w:rFonts w:ascii="Times New Roman" w:cs="Times New Roman" w:eastAsia="Times New Roman" w:hAnsi="Times New Roman"/>
          <w:color w:val="000000"/>
          <w:sz w:val="30"/>
          <w:szCs w:val="30"/>
          <w:lang w:eastAsia="ru-RU"/>
        </w:rPr>
      </w:pPr>
      <w:r>
        <w:rPr>
          <w:rFonts w:ascii="Times New Roman" w:cs="Times New Roman" w:eastAsia="Times New Roman" w:hAnsi="Times New Roman"/>
          <w:color w:val="000000"/>
          <w:sz w:val="30"/>
          <w:szCs w:val="30"/>
          <w:lang w:eastAsia="ru-RU"/>
        </w:rPr>
        <w:t>к</w:t>
      </w:r>
      <w:r w:rsidRPr="004A14FE">
        <w:rPr>
          <w:rFonts w:ascii="Times New Roman" w:cs="Times New Roman" w:eastAsia="Times New Roman" w:hAnsi="Times New Roman"/>
          <w:color w:val="000000"/>
          <w:sz w:val="30"/>
          <w:szCs w:val="30"/>
          <w:lang w:eastAsia="ru-RU"/>
        </w:rPr>
        <w:t>оммунального</w:t>
      </w:r>
      <w:r>
        <w:rPr>
          <w:rFonts w:ascii="Times New Roman" w:cs="Times New Roman" w:eastAsia="Times New Roman" w:hAnsi="Times New Roman"/>
          <w:color w:val="000000"/>
          <w:sz w:val="30"/>
          <w:szCs w:val="30"/>
          <w:lang w:eastAsia="ru-RU"/>
        </w:rPr>
        <w:t xml:space="preserve"> </w:t>
      </w:r>
      <w:r w:rsidRPr="004A14FE">
        <w:rPr>
          <w:rFonts w:ascii="Times New Roman" w:cs="Times New Roman" w:eastAsia="Times New Roman" w:hAnsi="Times New Roman"/>
          <w:color w:val="000000"/>
          <w:sz w:val="30"/>
          <w:szCs w:val="30"/>
          <w:lang w:eastAsia="ru-RU"/>
        </w:rPr>
        <w:t xml:space="preserve">хозяйства </w:t>
      </w:r>
    </w:p>
    <w:p w:rsidP="008B4F4B" w:rsidR="008B4F4B" w:rsidRDefault="008B4F4B">
      <w:pPr>
        <w:spacing w:after="0" w:line="192" w:lineRule="auto"/>
        <w:ind w:firstLine="10490"/>
        <w:jc w:val="both"/>
        <w:rPr>
          <w:rFonts w:ascii="Times New Roman" w:cs="Times New Roman" w:eastAsia="Times New Roman" w:hAnsi="Times New Roman"/>
          <w:color w:val="000000"/>
          <w:sz w:val="30"/>
          <w:szCs w:val="30"/>
          <w:lang w:eastAsia="ru-RU"/>
        </w:rPr>
      </w:pPr>
      <w:r w:rsidRPr="004A14FE">
        <w:rPr>
          <w:rFonts w:ascii="Times New Roman" w:cs="Times New Roman" w:eastAsia="Times New Roman" w:hAnsi="Times New Roman"/>
          <w:color w:val="000000"/>
          <w:sz w:val="30"/>
          <w:szCs w:val="30"/>
          <w:lang w:eastAsia="ru-RU"/>
        </w:rPr>
        <w:t xml:space="preserve">и дорожного комплекса </w:t>
      </w:r>
    </w:p>
    <w:p w:rsidP="008B4F4B" w:rsidR="008B4F4B" w:rsidRDefault="008B4F4B" w:rsidRPr="004A14FE">
      <w:pPr>
        <w:spacing w:after="0" w:line="192" w:lineRule="auto"/>
        <w:ind w:firstLine="10490"/>
        <w:jc w:val="both"/>
        <w:rPr>
          <w:rFonts w:ascii="Times New Roman" w:cs="Times New Roman" w:eastAsia="Times New Roman" w:hAnsi="Times New Roman"/>
          <w:color w:val="000000"/>
          <w:sz w:val="30"/>
          <w:szCs w:val="30"/>
          <w:lang w:eastAsia="ru-RU"/>
        </w:rPr>
      </w:pPr>
      <w:r w:rsidRPr="004A14FE">
        <w:rPr>
          <w:rFonts w:ascii="Times New Roman" w:cs="Times New Roman" w:eastAsia="Times New Roman" w:hAnsi="Times New Roman"/>
          <w:color w:val="000000"/>
          <w:sz w:val="30"/>
          <w:szCs w:val="30"/>
          <w:lang w:eastAsia="ru-RU"/>
        </w:rPr>
        <w:t>города Красноярска</w:t>
      </w:r>
      <w:r>
        <w:rPr>
          <w:rFonts w:ascii="Times New Roman" w:cs="Times New Roman" w:eastAsia="Times New Roman" w:hAnsi="Times New Roman"/>
          <w:color w:val="000000"/>
          <w:sz w:val="30"/>
          <w:szCs w:val="30"/>
          <w:lang w:eastAsia="ru-RU"/>
        </w:rPr>
        <w:t>»</w:t>
      </w:r>
      <w:r w:rsidRPr="004A14FE">
        <w:rPr>
          <w:rFonts w:ascii="Times New Roman" w:cs="Times New Roman" w:eastAsia="Times New Roman" w:hAnsi="Times New Roman"/>
          <w:color w:val="000000"/>
          <w:sz w:val="30"/>
          <w:szCs w:val="30"/>
          <w:lang w:eastAsia="ru-RU"/>
        </w:rPr>
        <w:t xml:space="preserve"> </w:t>
      </w:r>
    </w:p>
    <w:p w:rsidP="008B4F4B" w:rsidR="008B4F4B" w:rsidRDefault="008B4F4B">
      <w:pPr>
        <w:spacing w:after="0" w:line="192" w:lineRule="auto"/>
        <w:jc w:val="center"/>
        <w:rPr>
          <w:rFonts w:ascii="Times New Roman" w:cs="Times New Roman" w:eastAsia="Times New Roman" w:hAnsi="Times New Roman"/>
          <w:color w:val="000000"/>
          <w:sz w:val="30"/>
          <w:szCs w:val="30"/>
          <w:lang w:eastAsia="ru-RU"/>
        </w:rPr>
      </w:pPr>
    </w:p>
    <w:p w:rsidP="008B4F4B" w:rsidR="008B4F4B" w:rsidRDefault="008B4F4B">
      <w:pPr>
        <w:spacing w:after="0" w:line="192" w:lineRule="auto"/>
        <w:jc w:val="center"/>
        <w:rPr>
          <w:rFonts w:ascii="Times New Roman" w:cs="Times New Roman" w:eastAsia="Times New Roman" w:hAnsi="Times New Roman"/>
          <w:color w:val="000000"/>
          <w:sz w:val="30"/>
          <w:szCs w:val="30"/>
          <w:lang w:eastAsia="ru-RU"/>
        </w:rPr>
      </w:pPr>
    </w:p>
    <w:p w:rsidP="008B4F4B" w:rsidR="008B4F4B" w:rsidRDefault="008B4F4B" w:rsidRPr="004A14FE">
      <w:pPr>
        <w:spacing w:after="0" w:line="192" w:lineRule="auto"/>
        <w:jc w:val="center"/>
        <w:rPr>
          <w:rFonts w:ascii="Times New Roman" w:cs="Times New Roman" w:eastAsia="Times New Roman" w:hAnsi="Times New Roman"/>
          <w:color w:val="000000"/>
          <w:sz w:val="30"/>
          <w:szCs w:val="30"/>
          <w:lang w:eastAsia="ru-RU"/>
        </w:rPr>
      </w:pPr>
      <w:r w:rsidRPr="004A14FE">
        <w:rPr>
          <w:rFonts w:ascii="Times New Roman" w:cs="Times New Roman" w:eastAsia="Times New Roman" w:hAnsi="Times New Roman"/>
          <w:color w:val="000000"/>
          <w:sz w:val="30"/>
          <w:szCs w:val="30"/>
          <w:lang w:eastAsia="ru-RU"/>
        </w:rPr>
        <w:t>ПЕРЕЧЕНЬ</w:t>
      </w:r>
    </w:p>
    <w:p w:rsidP="008B4F4B" w:rsidR="008B4F4B" w:rsidRDefault="008B4F4B" w:rsidRPr="004A14FE">
      <w:pPr>
        <w:spacing w:after="0" w:line="192" w:lineRule="auto"/>
        <w:jc w:val="center"/>
        <w:rPr>
          <w:rFonts w:ascii="Times New Roman" w:cs="Times New Roman" w:eastAsia="Times New Roman" w:hAnsi="Times New Roman"/>
          <w:color w:val="000000"/>
          <w:sz w:val="30"/>
          <w:szCs w:val="30"/>
          <w:lang w:eastAsia="ru-RU"/>
        </w:rPr>
      </w:pPr>
      <w:r w:rsidRPr="004A14FE">
        <w:rPr>
          <w:rFonts w:ascii="Times New Roman" w:cs="Times New Roman" w:eastAsia="Times New Roman" w:hAnsi="Times New Roman"/>
          <w:color w:val="000000"/>
          <w:sz w:val="30"/>
          <w:szCs w:val="30"/>
          <w:lang w:eastAsia="ru-RU"/>
        </w:rPr>
        <w:t xml:space="preserve">объектов, планируемых к реализации </w:t>
      </w:r>
    </w:p>
    <w:p w:rsidP="008B4F4B" w:rsidR="008B4F4B" w:rsidRDefault="008B4F4B" w:rsidRPr="008B4F4B">
      <w:pPr>
        <w:spacing w:after="0" w:line="192" w:lineRule="auto"/>
        <w:jc w:val="center"/>
        <w:rPr>
          <w:rFonts w:ascii="Times New Roman" w:cs="Times New Roman" w:eastAsia="Times New Roman" w:hAnsi="Times New Roman"/>
          <w:color w:val="000000"/>
          <w:sz w:val="30"/>
          <w:szCs w:val="30"/>
          <w:lang w:eastAsia="ru-RU"/>
        </w:rPr>
      </w:pPr>
      <w:r w:rsidRPr="004A14FE">
        <w:rPr>
          <w:rFonts w:ascii="Times New Roman" w:cs="Times New Roman" w:eastAsia="Times New Roman" w:hAnsi="Times New Roman"/>
          <w:color w:val="000000"/>
          <w:sz w:val="30"/>
          <w:szCs w:val="30"/>
          <w:lang w:eastAsia="ru-RU"/>
        </w:rPr>
        <w:t>в рамках подготовки к 400-летию города Красноярска</w:t>
      </w:r>
    </w:p>
    <w:p w:rsidP="008B4F4B" w:rsidR="008B4F4B" w:rsidRDefault="008B4F4B" w:rsidRPr="008B4F4B">
      <w:pPr>
        <w:spacing w:after="0" w:line="240" w:lineRule="auto"/>
        <w:jc w:val="right"/>
        <w:rPr>
          <w:sz w:val="30"/>
          <w:szCs w:val="30"/>
        </w:rPr>
      </w:pPr>
      <w:r w:rsidRPr="008B4F4B">
        <w:rPr>
          <w:rFonts w:ascii="Times New Roman" w:cs="Times New Roman" w:eastAsia="Times New Roman" w:hAnsi="Times New Roman"/>
          <w:color w:val="000000"/>
          <w:sz w:val="30"/>
          <w:szCs w:val="30"/>
          <w:lang w:eastAsia="ru-RU"/>
        </w:rPr>
        <w:t>Тыс. рублей</w:t>
      </w:r>
    </w:p>
    <w:tbl>
      <w:tblPr>
        <w:tblW w:type="dxa" w:w="15826"/>
        <w:jc w:val="center"/>
        <w:tblInd w:type="dxa" w:w="-601"/>
        <w:tblLayout w:type="fixed"/>
        <w:tblCellMar>
          <w:left w:type="dxa" w:w="57"/>
          <w:right w:type="dxa" w:w="57"/>
        </w:tblCellMar>
        <w:tblLook w:firstColumn="1" w:firstRow="1" w:lastColumn="0" w:lastRow="0" w:noHBand="0" w:noVBand="1" w:val="04A0"/>
      </w:tblPr>
      <w:tblGrid>
        <w:gridCol w:w="636"/>
        <w:gridCol w:w="3050"/>
        <w:gridCol w:w="1508"/>
        <w:gridCol w:w="1418"/>
        <w:gridCol w:w="1276"/>
        <w:gridCol w:w="1460"/>
        <w:gridCol w:w="1417"/>
        <w:gridCol w:w="1418"/>
        <w:gridCol w:w="1233"/>
        <w:gridCol w:w="1233"/>
        <w:gridCol w:w="1177"/>
      </w:tblGrid>
      <w:tr w:rsidR="004A14FE" w:rsidRPr="004A14FE" w:rsidTr="008B4F4B">
        <w:trPr>
          <w:trHeight w:val="113"/>
          <w:jc w:val="center"/>
        </w:trPr>
        <w:tc>
          <w:tcPr>
            <w:tcW w:type="dxa" w:w="636"/>
            <w:vMerge w:val="restart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type="dxa" w:w="3050"/>
            <w:vMerge w:val="restart"/>
            <w:tcBorders>
              <w:top w:color="auto" w:space="0" w:sz="4" w:val="single"/>
              <w:left w:color="auto" w:space="0" w:sz="4" w:val="single"/>
              <w:bottom w:color="000000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Наименование объекта</w:t>
            </w:r>
          </w:p>
        </w:tc>
        <w:tc>
          <w:tcPr>
            <w:tcW w:type="dxa" w:w="4202"/>
            <w:gridSpan w:val="3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Бюджетные ассигнования</w:t>
            </w:r>
          </w:p>
        </w:tc>
        <w:tc>
          <w:tcPr>
            <w:tcW w:type="dxa" w:w="4295"/>
            <w:gridSpan w:val="3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Бюджетные ассигнования</w:t>
            </w:r>
          </w:p>
        </w:tc>
        <w:tc>
          <w:tcPr>
            <w:tcW w:type="dxa" w:w="3643"/>
            <w:gridSpan w:val="3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Бюджетные ассигнования</w:t>
            </w:r>
          </w:p>
        </w:tc>
      </w:tr>
      <w:tr w:rsidR="004A14FE" w:rsidRPr="004A14FE" w:rsidTr="008B4F4B">
        <w:trPr>
          <w:trHeight w:val="113"/>
          <w:jc w:val="center"/>
        </w:trPr>
        <w:tc>
          <w:tcPr>
            <w:tcW w:type="dxa" w:w="636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8B4F4B" w:rsidR="004A14FE" w:rsidRDefault="004A14FE" w:rsidRPr="004A14FE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type="dxa" w:w="3050"/>
            <w:vMerge/>
            <w:tcBorders>
              <w:top w:color="auto" w:space="0" w:sz="4" w:val="single"/>
              <w:left w:color="auto" w:space="0" w:sz="4" w:val="single"/>
              <w:bottom w:color="000000" w:space="0" w:sz="4" w:val="single"/>
              <w:right w:color="auto" w:space="0" w:sz="4" w:val="single"/>
            </w:tcBorders>
            <w:hideMark/>
          </w:tcPr>
          <w:p w:rsidP="008B4F4B" w:rsidR="004A14FE" w:rsidRDefault="004A14FE" w:rsidRPr="004A14FE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type="dxa" w:w="4202"/>
            <w:gridSpan w:val="3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 2026 год</w:t>
            </w:r>
          </w:p>
        </w:tc>
        <w:tc>
          <w:tcPr>
            <w:tcW w:type="dxa" w:w="4295"/>
            <w:gridSpan w:val="3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 2027 год</w:t>
            </w:r>
          </w:p>
        </w:tc>
        <w:tc>
          <w:tcPr>
            <w:tcW w:type="dxa" w:w="3643"/>
            <w:gridSpan w:val="3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 2028 год</w:t>
            </w:r>
          </w:p>
        </w:tc>
      </w:tr>
      <w:tr w:rsidR="004A14FE" w:rsidRPr="004A14FE" w:rsidTr="008B4F4B">
        <w:trPr>
          <w:trHeight w:val="113"/>
          <w:jc w:val="center"/>
        </w:trPr>
        <w:tc>
          <w:tcPr>
            <w:tcW w:type="dxa" w:w="636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8B4F4B" w:rsidR="004A14FE" w:rsidRDefault="004A14FE" w:rsidRPr="004A14FE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type="dxa" w:w="3050"/>
            <w:vMerge/>
            <w:tcBorders>
              <w:top w:color="auto" w:space="0" w:sz="4" w:val="single"/>
              <w:left w:color="auto" w:space="0" w:sz="4" w:val="single"/>
              <w:bottom w:color="000000" w:space="0" w:sz="4" w:val="single"/>
              <w:right w:color="auto" w:space="0" w:sz="4" w:val="single"/>
            </w:tcBorders>
            <w:hideMark/>
          </w:tcPr>
          <w:p w:rsidP="008B4F4B" w:rsidR="004A14FE" w:rsidRDefault="004A14FE" w:rsidRPr="004A14FE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type="dxa" w:w="1508"/>
            <w:vMerge w:val="restart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type="dxa" w:w="2694"/>
            <w:gridSpan w:val="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type="dxa" w:w="1460"/>
            <w:vMerge w:val="restart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type="dxa" w:w="2835"/>
            <w:gridSpan w:val="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type="dxa" w:w="1233"/>
            <w:vMerge w:val="restart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type="dxa" w:w="2410"/>
            <w:gridSpan w:val="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</w:tr>
      <w:tr w:rsidR="004A14FE" w:rsidRPr="004A14FE" w:rsidTr="008B4F4B">
        <w:trPr>
          <w:trHeight w:val="113"/>
          <w:jc w:val="center"/>
        </w:trPr>
        <w:tc>
          <w:tcPr>
            <w:tcW w:type="dxa" w:w="636"/>
            <w:vMerge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  <w:hideMark/>
          </w:tcPr>
          <w:p w:rsidP="008B4F4B" w:rsidR="004A14FE" w:rsidRDefault="004A14FE" w:rsidRPr="004A14FE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type="dxa" w:w="3050"/>
            <w:vMerge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  <w:hideMark/>
          </w:tcPr>
          <w:p w:rsidP="008B4F4B" w:rsidR="004A14FE" w:rsidRDefault="004A14FE" w:rsidRPr="004A14FE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type="dxa" w:w="1508"/>
            <w:vMerge/>
            <w:tcBorders>
              <w:top w:val="nil"/>
              <w:left w:color="auto" w:space="0" w:sz="4" w:val="single"/>
              <w:right w:color="auto" w:space="0" w:sz="4" w:val="single"/>
            </w:tcBorders>
            <w:hideMark/>
          </w:tcPr>
          <w:p w:rsidP="008B4F4B" w:rsidR="004A14FE" w:rsidRDefault="004A14FE" w:rsidRPr="004A14FE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type="dxa" w:w="1418"/>
            <w:tcBorders>
              <w:top w:val="nil"/>
              <w:left w:val="nil"/>
              <w:right w:color="auto" w:space="0" w:sz="4" w:val="single"/>
            </w:tcBorders>
            <w:shd w:color="000000" w:fill="FFFFFF" w:val="clear"/>
            <w:hideMark/>
          </w:tcPr>
          <w:p w:rsidP="008B4F4B" w:rsidR="008B4F4B" w:rsidRDefault="004A14FE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бюджет </w:t>
            </w:r>
          </w:p>
          <w:p w:rsidP="008B4F4B" w:rsidR="004A14FE" w:rsidRDefault="004A14FE" w:rsidRPr="004A14FE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города</w:t>
            </w:r>
          </w:p>
        </w:tc>
        <w:tc>
          <w:tcPr>
            <w:tcW w:type="dxa" w:w="1276"/>
            <w:tcBorders>
              <w:top w:val="nil"/>
              <w:left w:val="nil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вышест</w:t>
            </w: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ящие бюджеты</w:t>
            </w:r>
          </w:p>
        </w:tc>
        <w:tc>
          <w:tcPr>
            <w:tcW w:type="dxa" w:w="1460"/>
            <w:vMerge/>
            <w:tcBorders>
              <w:top w:val="nil"/>
              <w:left w:color="auto" w:space="0" w:sz="4" w:val="single"/>
              <w:right w:color="auto" w:space="0" w:sz="4" w:val="single"/>
            </w:tcBorders>
            <w:hideMark/>
          </w:tcPr>
          <w:p w:rsidP="008B4F4B" w:rsidR="004A14FE" w:rsidRDefault="004A14FE" w:rsidRPr="004A14FE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type="dxa" w:w="1417"/>
            <w:tcBorders>
              <w:top w:val="nil"/>
              <w:left w:val="nil"/>
              <w:right w:color="auto" w:space="0" w:sz="4" w:val="single"/>
            </w:tcBorders>
            <w:shd w:color="000000" w:fill="FFFFFF" w:val="clear"/>
            <w:hideMark/>
          </w:tcPr>
          <w:p w:rsidP="008B4F4B" w:rsidR="008B4F4B" w:rsidRDefault="004A14FE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бюджет </w:t>
            </w:r>
          </w:p>
          <w:p w:rsidP="008B4F4B" w:rsidR="004A14FE" w:rsidRDefault="004A14FE" w:rsidRPr="004A14FE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города</w:t>
            </w:r>
          </w:p>
        </w:tc>
        <w:tc>
          <w:tcPr>
            <w:tcW w:type="dxa" w:w="1418"/>
            <w:tcBorders>
              <w:top w:val="nil"/>
              <w:left w:val="nil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вышесто</w:t>
            </w: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щие бюдж</w:t>
            </w: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ты</w:t>
            </w:r>
          </w:p>
        </w:tc>
        <w:tc>
          <w:tcPr>
            <w:tcW w:type="dxa" w:w="1233"/>
            <w:vMerge/>
            <w:tcBorders>
              <w:top w:val="nil"/>
              <w:left w:color="auto" w:space="0" w:sz="4" w:val="single"/>
              <w:right w:color="auto" w:space="0" w:sz="4" w:val="single"/>
            </w:tcBorders>
            <w:hideMark/>
          </w:tcPr>
          <w:p w:rsidP="008B4F4B" w:rsidR="004A14FE" w:rsidRDefault="004A14FE" w:rsidRPr="004A14FE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type="dxa" w:w="1233"/>
            <w:tcBorders>
              <w:top w:val="nil"/>
              <w:left w:val="nil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бюджет города</w:t>
            </w:r>
          </w:p>
        </w:tc>
        <w:tc>
          <w:tcPr>
            <w:tcW w:type="dxa" w:w="1177"/>
            <w:tcBorders>
              <w:top w:val="nil"/>
              <w:left w:val="nil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вышест</w:t>
            </w: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ящие бюджеты</w:t>
            </w:r>
          </w:p>
        </w:tc>
      </w:tr>
    </w:tbl>
    <w:p w:rsidP="00202136" w:rsidR="00202136" w:rsidRDefault="00202136">
      <w:pPr>
        <w:spacing w:after="0" w:line="14" w:lineRule="auto"/>
      </w:pPr>
    </w:p>
    <w:tbl>
      <w:tblPr>
        <w:tblW w:type="dxa" w:w="15826"/>
        <w:jc w:val="center"/>
        <w:tblInd w:type="dxa" w:w="-601"/>
        <w:tblLayout w:type="fixed"/>
        <w:tblCellMar>
          <w:left w:type="dxa" w:w="57"/>
          <w:right w:type="dxa" w:w="57"/>
        </w:tblCellMar>
        <w:tblLook w:firstColumn="1" w:firstRow="1" w:lastColumn="0" w:lastRow="0" w:noHBand="0" w:noVBand="1" w:val="04A0"/>
      </w:tblPr>
      <w:tblGrid>
        <w:gridCol w:w="636"/>
        <w:gridCol w:w="3050"/>
        <w:gridCol w:w="1508"/>
        <w:gridCol w:w="1418"/>
        <w:gridCol w:w="1276"/>
        <w:gridCol w:w="1460"/>
        <w:gridCol w:w="1417"/>
        <w:gridCol w:w="1418"/>
        <w:gridCol w:w="1233"/>
        <w:gridCol w:w="1233"/>
        <w:gridCol w:w="1177"/>
      </w:tblGrid>
      <w:tr w:rsidR="004A14FE" w:rsidRPr="004A14FE" w:rsidTr="008B4F4B">
        <w:trPr>
          <w:trHeight w:val="113"/>
          <w:tblHeader/>
          <w:jc w:val="center"/>
        </w:trPr>
        <w:tc>
          <w:tcPr>
            <w:tcW w:type="dxa" w:w="63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type="dxa" w:w="3050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type="dxa" w:w="1508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type="dxa" w:w="1418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type="dxa" w:w="127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type="dxa" w:w="1460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type="dxa" w:w="1417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type="dxa" w:w="1418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type="dxa" w:w="1233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type="dxa" w:w="1233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type="dxa" w:w="1177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4A14FE" w:rsidRPr="004A14FE" w:rsidTr="008B4F4B">
        <w:trPr>
          <w:trHeight w:val="113"/>
          <w:jc w:val="center"/>
        </w:trPr>
        <w:tc>
          <w:tcPr>
            <w:tcW w:type="dxa" w:w="63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type="dxa" w:w="305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vAlign w:val="center"/>
            <w:hideMark/>
          </w:tcPr>
          <w:p w:rsidP="004A14FE" w:rsidR="004A14FE" w:rsidRDefault="004A14FE" w:rsidRPr="004A14F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type="dxa" w:w="15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2 202 024,05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1 856 132,71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345 891,34</w:t>
            </w:r>
          </w:p>
        </w:tc>
        <w:tc>
          <w:tcPr>
            <w:tcW w:type="dxa" w:w="146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1 909 583,02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1 909 583,02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23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419 729,51</w:t>
            </w:r>
          </w:p>
        </w:tc>
        <w:tc>
          <w:tcPr>
            <w:tcW w:type="dxa" w:w="123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419 729,51</w:t>
            </w:r>
          </w:p>
        </w:tc>
        <w:tc>
          <w:tcPr>
            <w:tcW w:type="dxa" w:w="117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4A14FE" w:rsidRPr="004A14FE" w:rsidTr="008B4F4B">
        <w:trPr>
          <w:trHeight w:val="113"/>
          <w:jc w:val="center"/>
        </w:trPr>
        <w:tc>
          <w:tcPr>
            <w:tcW w:type="dxa" w:w="63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type="dxa" w:w="305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vAlign w:val="center"/>
            <w:hideMark/>
          </w:tcPr>
          <w:p w:rsidP="004A14FE" w:rsidR="008B4F4B" w:rsidRDefault="004A14F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Департамент жилищно-коммунального хозяйства </w:t>
            </w:r>
          </w:p>
          <w:p w:rsidP="004A14FE" w:rsidR="004A14FE" w:rsidRDefault="004A14FE" w:rsidRPr="004A14F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и благоустройства админ</w:t>
            </w: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страции города Красноярска</w:t>
            </w:r>
          </w:p>
        </w:tc>
        <w:tc>
          <w:tcPr>
            <w:tcW w:type="dxa" w:w="15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1 057 795,37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804 764,27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253 031,10</w:t>
            </w:r>
          </w:p>
        </w:tc>
        <w:tc>
          <w:tcPr>
            <w:tcW w:type="dxa" w:w="146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1 482 230,06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1 482 230,06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23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231 199,47</w:t>
            </w:r>
          </w:p>
        </w:tc>
        <w:tc>
          <w:tcPr>
            <w:tcW w:type="dxa" w:w="123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231 199,47</w:t>
            </w:r>
          </w:p>
        </w:tc>
        <w:tc>
          <w:tcPr>
            <w:tcW w:type="dxa" w:w="117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4A14FE" w:rsidRPr="004A14FE" w:rsidTr="008B4F4B">
        <w:trPr>
          <w:trHeight w:val="113"/>
          <w:jc w:val="center"/>
        </w:trPr>
        <w:tc>
          <w:tcPr>
            <w:tcW w:type="dxa" w:w="63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type="dxa" w:w="305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vAlign w:val="center"/>
            <w:hideMark/>
          </w:tcPr>
          <w:p w:rsidP="004A14FE" w:rsidR="004A14FE" w:rsidRDefault="004A14FE" w:rsidRPr="004A14F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Благоустройство парка </w:t>
            </w:r>
            <w:r w:rsidR="008B4F4B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Гвардейский</w:t>
            </w:r>
            <w:r w:rsidR="008B4F4B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(жилой ра</w:t>
            </w: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он </w:t>
            </w:r>
            <w:r w:rsidR="008B4F4B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Зеленая Роща</w:t>
            </w:r>
            <w:r w:rsidR="008B4F4B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type="dxa" w:w="15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type="dxa" w:w="146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238 000,00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238 000,00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type="dxa" w:w="123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type="dxa" w:w="123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type="dxa" w:w="117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R="004A14FE" w:rsidRPr="004A14FE" w:rsidTr="008B4F4B">
        <w:trPr>
          <w:trHeight w:val="113"/>
          <w:jc w:val="center"/>
        </w:trPr>
        <w:tc>
          <w:tcPr>
            <w:tcW w:type="dxa" w:w="63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type="dxa" w:w="305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vAlign w:val="center"/>
            <w:hideMark/>
          </w:tcPr>
          <w:p w:rsidP="004A14FE" w:rsidR="004A14FE" w:rsidRDefault="004A14FE" w:rsidRPr="004A14F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Благоустройство прилег</w:t>
            </w: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ющих территорий к остан</w:t>
            </w: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вочным пунктам первого этапа скоростного </w:t>
            </w:r>
            <w:proofErr w:type="spellStart"/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подзе</w:t>
            </w: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</w:t>
            </w:r>
            <w:proofErr w:type="spellEnd"/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-наземного </w:t>
            </w:r>
            <w:proofErr w:type="spellStart"/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легкорельс</w:t>
            </w: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вого</w:t>
            </w:r>
            <w:proofErr w:type="spellEnd"/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транспорта</w:t>
            </w:r>
          </w:p>
        </w:tc>
        <w:tc>
          <w:tcPr>
            <w:tcW w:type="dxa" w:w="15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0,00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type="dxa" w:w="146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428 000,00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428 000,00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type="dxa" w:w="123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type="dxa" w:w="123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type="dxa" w:w="117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R="004A14FE" w:rsidRPr="004A14FE" w:rsidTr="008B4F4B">
        <w:trPr>
          <w:trHeight w:val="113"/>
          <w:jc w:val="center"/>
        </w:trPr>
        <w:tc>
          <w:tcPr>
            <w:tcW w:type="dxa" w:w="63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2.3</w:t>
            </w:r>
          </w:p>
        </w:tc>
        <w:tc>
          <w:tcPr>
            <w:tcW w:type="dxa" w:w="305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vAlign w:val="center"/>
            <w:hideMark/>
          </w:tcPr>
          <w:p w:rsidP="008B4F4B" w:rsidR="008B4F4B" w:rsidRDefault="004A14F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Модернизация ранее благ</w:t>
            </w: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устроенных общественных пространств (2026 год: сквер Фестивальный; сквер Слобода Весны, ул. Алекс</w:t>
            </w: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ева, д. 115; сквер Журнал</w:t>
            </w: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стов, пр-т Металлургов; сквер Юнга по ул. Шевче</w:t>
            </w: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ко, 60; сквер по ул. Устин</w:t>
            </w: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вича, 1; сквер по </w:t>
            </w:r>
            <w:proofErr w:type="spellStart"/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</w:t>
            </w:r>
            <w:proofErr w:type="spellEnd"/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-ту М</w:t>
            </w: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таллургов, 55; сквер Оде</w:t>
            </w: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ский по ул. Одесская, 5-7; сквер у Красноярского ци</w:t>
            </w: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ка, проспект им. Газеты </w:t>
            </w:r>
            <w:r w:rsidR="008B4F4B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Красноярский рабочий</w:t>
            </w:r>
            <w:r w:rsidR="008B4F4B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gramEnd"/>
          </w:p>
          <w:p w:rsidP="008B4F4B" w:rsidR="008B4F4B" w:rsidRDefault="004A14F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д. 153;</w:t>
            </w:r>
            <w:r w:rsidR="008B4F4B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2027 год: сквер по ул. Королева </w:t>
            </w:r>
            <w:r w:rsidR="008B4F4B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ул. Кольц</w:t>
            </w: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вая (на </w:t>
            </w:r>
            <w:proofErr w:type="spellStart"/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Панюковке</w:t>
            </w:r>
            <w:proofErr w:type="spellEnd"/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); сквер по ул. 2-й Ботанической; сквер по </w:t>
            </w:r>
            <w:proofErr w:type="spellStart"/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</w:t>
            </w:r>
            <w:proofErr w:type="spellEnd"/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-ту Комсомол</w:t>
            </w: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скому, 23; сквер Сиреневый по ул. Копылова, 76; сквер по ул. Железнодорожников, 10; сквер Универсиады, </w:t>
            </w:r>
            <w:proofErr w:type="gramEnd"/>
          </w:p>
          <w:p w:rsidP="008B4F4B" w:rsidR="004A14FE" w:rsidRDefault="004A14FE" w:rsidRPr="004A14F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ул. Сверд</w:t>
            </w:r>
            <w:r w:rsidR="008B4F4B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ловская, д. 101</w:t>
            </w: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– 109)</w:t>
            </w:r>
          </w:p>
        </w:tc>
        <w:tc>
          <w:tcPr>
            <w:tcW w:type="dxa" w:w="15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130 790,00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130 790,00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46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141 250,00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141 250,00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23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23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17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4A14FE" w:rsidRPr="004A14FE" w:rsidTr="008B4F4B">
        <w:trPr>
          <w:trHeight w:val="113"/>
          <w:jc w:val="center"/>
        </w:trPr>
        <w:tc>
          <w:tcPr>
            <w:tcW w:type="dxa" w:w="63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type="dxa" w:w="305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vAlign w:val="center"/>
            <w:hideMark/>
          </w:tcPr>
          <w:p w:rsidP="004A14FE" w:rsidR="008B4F4B" w:rsidRDefault="004A14F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Капитальный ремонт мн</w:t>
            </w: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гоквартирных домов, явл</w:t>
            </w: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ющихся объектами кул</w:t>
            </w: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турного наследия (памятн</w:t>
            </w: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ками истории и культуры) народов Российской Фед</w:t>
            </w: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рации, в рамках </w:t>
            </w:r>
            <w:proofErr w:type="gramStart"/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исполнения краткосрочного плана  ре</w:t>
            </w: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лизации региональной пр</w:t>
            </w: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граммы капитального р</w:t>
            </w: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монта общего имущества</w:t>
            </w:r>
            <w:proofErr w:type="gramEnd"/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P="004A14FE" w:rsidR="004A14FE" w:rsidRDefault="004A14FE" w:rsidRPr="004A14F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многоквартирных домах (реставрация объектов культурного наследия)</w:t>
            </w:r>
          </w:p>
        </w:tc>
        <w:tc>
          <w:tcPr>
            <w:tcW w:type="dxa" w:w="15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50 743,46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50 743,46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46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23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23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17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4A14FE" w:rsidRPr="004A14FE" w:rsidTr="008B4F4B">
        <w:trPr>
          <w:trHeight w:val="113"/>
          <w:jc w:val="center"/>
        </w:trPr>
        <w:tc>
          <w:tcPr>
            <w:tcW w:type="dxa" w:w="63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2.5</w:t>
            </w:r>
          </w:p>
        </w:tc>
        <w:tc>
          <w:tcPr>
            <w:tcW w:type="dxa" w:w="305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vAlign w:val="center"/>
            <w:hideMark/>
          </w:tcPr>
          <w:p w:rsidP="004A14FE" w:rsidR="004A14FE" w:rsidRDefault="004A14FE" w:rsidRPr="004A14F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Капитальный ремонт фас</w:t>
            </w: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дов многоквартирных д</w:t>
            </w: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мов</w:t>
            </w:r>
          </w:p>
        </w:tc>
        <w:tc>
          <w:tcPr>
            <w:tcW w:type="dxa" w:w="15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231 528,22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231 528,22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46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166 532,19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166 532,19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23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23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17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4A14FE" w:rsidRPr="004A14FE" w:rsidTr="008B4F4B">
        <w:trPr>
          <w:trHeight w:val="113"/>
          <w:jc w:val="center"/>
        </w:trPr>
        <w:tc>
          <w:tcPr>
            <w:tcW w:type="dxa" w:w="63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type="dxa" w:w="305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vAlign w:val="center"/>
            <w:hideMark/>
          </w:tcPr>
          <w:p w:rsidP="004A14FE" w:rsidR="004A14FE" w:rsidRDefault="004A14FE" w:rsidRPr="004A14F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Приобретение специализ</w:t>
            </w: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рованной техники</w:t>
            </w:r>
          </w:p>
        </w:tc>
        <w:tc>
          <w:tcPr>
            <w:tcW w:type="dxa" w:w="15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259 868,59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259 868,59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46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258 447,87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258 447,87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23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231 199,47</w:t>
            </w:r>
          </w:p>
        </w:tc>
        <w:tc>
          <w:tcPr>
            <w:tcW w:type="dxa" w:w="123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231 199,47</w:t>
            </w:r>
          </w:p>
        </w:tc>
        <w:tc>
          <w:tcPr>
            <w:tcW w:type="dxa" w:w="117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4A14FE" w:rsidRPr="004A14FE" w:rsidTr="008B4F4B">
        <w:trPr>
          <w:trHeight w:val="113"/>
          <w:jc w:val="center"/>
        </w:trPr>
        <w:tc>
          <w:tcPr>
            <w:tcW w:type="dxa" w:w="63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2.9</w:t>
            </w:r>
          </w:p>
        </w:tc>
        <w:tc>
          <w:tcPr>
            <w:tcW w:type="dxa" w:w="305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vAlign w:val="center"/>
            <w:hideMark/>
          </w:tcPr>
          <w:p w:rsidP="008B4F4B" w:rsidR="004A14FE" w:rsidRDefault="004A14FE" w:rsidRPr="004A14F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Разработка проектной д</w:t>
            </w: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кументации на благ</w:t>
            </w: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устройство общественной территории </w:t>
            </w:r>
            <w:r w:rsidR="008B4F4B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Набережная Площади первых</w:t>
            </w:r>
            <w:r w:rsidR="008B4F4B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(в районе Предмостной площади) и выполнение строительно-монтажных работ</w:t>
            </w:r>
          </w:p>
        </w:tc>
        <w:tc>
          <w:tcPr>
            <w:tcW w:type="dxa" w:w="15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46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250 000,00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250 000,00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23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23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17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4A14FE" w:rsidRPr="004A14FE" w:rsidTr="008B4F4B">
        <w:trPr>
          <w:trHeight w:val="113"/>
          <w:jc w:val="center"/>
        </w:trPr>
        <w:tc>
          <w:tcPr>
            <w:tcW w:type="dxa" w:w="63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type="dxa" w:w="305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vAlign w:val="center"/>
            <w:hideMark/>
          </w:tcPr>
          <w:p w:rsidP="004A14FE" w:rsidR="004A14FE" w:rsidRDefault="004A14FE" w:rsidRPr="004A14F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Благоустройство ул. Коп</w:t>
            </w: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лова</w:t>
            </w:r>
          </w:p>
        </w:tc>
        <w:tc>
          <w:tcPr>
            <w:tcW w:type="dxa" w:w="15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10 968,70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10 968,70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46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23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23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17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4A14FE" w:rsidRPr="004A14FE" w:rsidTr="008B4F4B">
        <w:trPr>
          <w:trHeight w:val="113"/>
          <w:jc w:val="center"/>
        </w:trPr>
        <w:tc>
          <w:tcPr>
            <w:tcW w:type="dxa" w:w="63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2.11</w:t>
            </w:r>
          </w:p>
        </w:tc>
        <w:tc>
          <w:tcPr>
            <w:tcW w:type="dxa" w:w="305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vAlign w:val="center"/>
            <w:hideMark/>
          </w:tcPr>
          <w:p w:rsidP="004A14FE" w:rsidR="004A14FE" w:rsidRDefault="004A14FE" w:rsidRPr="004A14F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Устройство архитектурно-художественной подсветки (проспект Мира, 5)</w:t>
            </w:r>
          </w:p>
        </w:tc>
        <w:tc>
          <w:tcPr>
            <w:tcW w:type="dxa" w:w="15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13 090,00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13 090,00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46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23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23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17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4A14FE" w:rsidRPr="004A14FE" w:rsidTr="008B4F4B">
        <w:trPr>
          <w:trHeight w:val="113"/>
          <w:jc w:val="center"/>
        </w:trPr>
        <w:tc>
          <w:tcPr>
            <w:tcW w:type="dxa" w:w="63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2.12</w:t>
            </w:r>
          </w:p>
        </w:tc>
        <w:tc>
          <w:tcPr>
            <w:tcW w:type="dxa" w:w="305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vAlign w:val="center"/>
            <w:hideMark/>
          </w:tcPr>
          <w:p w:rsidP="004A14FE" w:rsidR="004A14FE" w:rsidRDefault="004A14FE" w:rsidRPr="004A14F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Формирование архитекту</w:t>
            </w: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но-художественного облика территорий (улиц), включая архитектурно-</w:t>
            </w: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художественное освещение (АХО), городскую праз</w:t>
            </w: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ничную иллюминацию (проспект Мира)</w:t>
            </w:r>
          </w:p>
        </w:tc>
        <w:tc>
          <w:tcPr>
            <w:tcW w:type="dxa" w:w="15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104 052,37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104 052,37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46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23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23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17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4A14FE" w:rsidRPr="004A14FE" w:rsidTr="008B4F4B">
        <w:trPr>
          <w:trHeight w:val="113"/>
          <w:jc w:val="center"/>
        </w:trPr>
        <w:tc>
          <w:tcPr>
            <w:tcW w:type="dxa" w:w="63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2.13</w:t>
            </w:r>
          </w:p>
        </w:tc>
        <w:tc>
          <w:tcPr>
            <w:tcW w:type="dxa" w:w="305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vAlign w:val="center"/>
            <w:hideMark/>
          </w:tcPr>
          <w:p w:rsidP="004A14FE" w:rsidR="004A14FE" w:rsidRDefault="004A14FE" w:rsidRPr="004A14F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Перевод частных домовл</w:t>
            </w: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дений на территориях гор</w:t>
            </w: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да Красноярска и деревни Песчанки с печным и угольным отоплением на более экологичные виды отопления, включая моде</w:t>
            </w: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низацию систем  угольного отопления</w:t>
            </w:r>
          </w:p>
        </w:tc>
        <w:tc>
          <w:tcPr>
            <w:tcW w:type="dxa" w:w="15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256 754,03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3 722,93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253 031,10</w:t>
            </w:r>
          </w:p>
        </w:tc>
        <w:tc>
          <w:tcPr>
            <w:tcW w:type="dxa" w:w="146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23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23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17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4A14FE" w:rsidRPr="004A14FE" w:rsidTr="008B4F4B">
        <w:trPr>
          <w:trHeight w:val="113"/>
          <w:jc w:val="center"/>
        </w:trPr>
        <w:tc>
          <w:tcPr>
            <w:tcW w:type="dxa" w:w="63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type="dxa" w:w="305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vAlign w:val="center"/>
            <w:hideMark/>
          </w:tcPr>
          <w:p w:rsidP="004A14FE" w:rsidR="004A14FE" w:rsidRDefault="004A14FE" w:rsidRPr="004A14F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Департамент муниципал</w:t>
            </w: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ного имущества и земел</w:t>
            </w: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ных отношений</w:t>
            </w:r>
          </w:p>
        </w:tc>
        <w:tc>
          <w:tcPr>
            <w:tcW w:type="dxa" w:w="1508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46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33 228,50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33 228,50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23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23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17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4A14FE" w:rsidRPr="004A14FE" w:rsidTr="008B4F4B">
        <w:trPr>
          <w:trHeight w:val="113"/>
          <w:jc w:val="center"/>
        </w:trPr>
        <w:tc>
          <w:tcPr>
            <w:tcW w:type="dxa" w:w="63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type="dxa" w:w="305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vAlign w:val="center"/>
            <w:hideMark/>
          </w:tcPr>
          <w:p w:rsidP="004A14FE" w:rsidR="004A14FE" w:rsidRDefault="004A14FE" w:rsidRPr="004A14F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Приобретение специализ</w:t>
            </w: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рованной техники</w:t>
            </w:r>
          </w:p>
        </w:tc>
        <w:tc>
          <w:tcPr>
            <w:tcW w:type="dxa" w:w="1508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46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33 228,50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33 228,50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23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23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17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4A14FE" w:rsidRPr="004A14FE" w:rsidTr="008B4F4B">
        <w:trPr>
          <w:trHeight w:val="113"/>
          <w:jc w:val="center"/>
        </w:trPr>
        <w:tc>
          <w:tcPr>
            <w:tcW w:type="dxa" w:w="63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type="dxa" w:w="305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vAlign w:val="center"/>
            <w:hideMark/>
          </w:tcPr>
          <w:p w:rsidP="004A14FE" w:rsidR="004A14FE" w:rsidRDefault="004A14FE" w:rsidRPr="004A14F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Департамент дорожной и</w:t>
            </w: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фраструктуры и транспорта</w:t>
            </w:r>
          </w:p>
        </w:tc>
        <w:tc>
          <w:tcPr>
            <w:tcW w:type="dxa" w:w="1508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825 344,59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732 484,35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92 860,24</w:t>
            </w:r>
          </w:p>
        </w:tc>
        <w:tc>
          <w:tcPr>
            <w:tcW w:type="dxa" w:w="146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284 564,46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284 564,46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23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78 970,04</w:t>
            </w:r>
          </w:p>
        </w:tc>
        <w:tc>
          <w:tcPr>
            <w:tcW w:type="dxa" w:w="123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78 970,04</w:t>
            </w:r>
          </w:p>
        </w:tc>
        <w:tc>
          <w:tcPr>
            <w:tcW w:type="dxa" w:w="117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4A14FE" w:rsidRPr="004A14FE" w:rsidTr="008B4F4B">
        <w:trPr>
          <w:trHeight w:val="113"/>
          <w:jc w:val="center"/>
        </w:trPr>
        <w:tc>
          <w:tcPr>
            <w:tcW w:type="dxa" w:w="63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type="dxa" w:w="305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vAlign w:val="center"/>
            <w:hideMark/>
          </w:tcPr>
          <w:p w:rsidP="004A14FE" w:rsidR="008B4F4B" w:rsidRDefault="004A14F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Комплекс дорожных работ по проспекту им. Газеты Красноярский рабочий на участке от Предмостной площади до пересечения </w:t>
            </w:r>
          </w:p>
          <w:p w:rsidP="004A14FE" w:rsidR="008B4F4B" w:rsidRDefault="004A14F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 ул. </w:t>
            </w:r>
            <w:proofErr w:type="gramStart"/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Кольцевой</w:t>
            </w:r>
            <w:proofErr w:type="gramEnd"/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 районе </w:t>
            </w:r>
          </w:p>
          <w:p w:rsidP="004A14FE" w:rsidR="008B4F4B" w:rsidRDefault="004A14F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д.</w:t>
            </w:r>
            <w:r w:rsidR="008B4F4B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157 по проспекту </w:t>
            </w:r>
          </w:p>
          <w:p w:rsidP="004A14FE" w:rsidR="004A14FE" w:rsidRDefault="004A14FE" w:rsidRPr="004A14F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им. Газеты Красноярский рабочий, и иные участки улично-дорожной сети</w:t>
            </w:r>
          </w:p>
        </w:tc>
        <w:tc>
          <w:tcPr>
            <w:tcW w:type="dxa" w:w="15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176 840,00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176 840,00  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type="dxa" w:w="146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type="dxa" w:w="123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type="dxa" w:w="123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type="dxa" w:w="117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R="004A14FE" w:rsidRPr="004A14FE" w:rsidTr="008B4F4B">
        <w:trPr>
          <w:trHeight w:val="113"/>
          <w:jc w:val="center"/>
        </w:trPr>
        <w:tc>
          <w:tcPr>
            <w:tcW w:type="dxa" w:w="63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type="dxa" w:w="305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vAlign w:val="center"/>
            <w:hideMark/>
          </w:tcPr>
          <w:p w:rsidP="008B4F4B" w:rsidR="008B4F4B" w:rsidRDefault="004A14FE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Обследование мостовых и искусственных сооружений (надземный пешеходный </w:t>
            </w: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переход через ул. Копыл</w:t>
            </w: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ва; подземный пешеходный переход по ул. Александра Матросова, 4; подземный пешеходный переход </w:t>
            </w:r>
            <w:proofErr w:type="gramEnd"/>
          </w:p>
          <w:p w:rsidP="008B4F4B" w:rsidR="004A14FE" w:rsidRDefault="004A14FE" w:rsidRPr="004A14FE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 ул. Александра Матр</w:t>
            </w: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сова, 14а)</w:t>
            </w:r>
          </w:p>
        </w:tc>
        <w:tc>
          <w:tcPr>
            <w:tcW w:type="dxa" w:w="15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1 450,00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  <w:hideMark/>
          </w:tcPr>
          <w:p w:rsidP="008B4F4B" w:rsidR="004A14FE" w:rsidRDefault="004A14FE" w:rsidRPr="004A14FE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1 450,00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  <w:hideMark/>
          </w:tcPr>
          <w:p w:rsidP="008B4F4B" w:rsidR="004A14FE" w:rsidRDefault="004A14FE" w:rsidRPr="004A14FE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46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  <w:hideMark/>
          </w:tcPr>
          <w:p w:rsidP="008B4F4B" w:rsidR="004A14FE" w:rsidRDefault="004A14FE" w:rsidRPr="004A14FE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  <w:hideMark/>
          </w:tcPr>
          <w:p w:rsidP="008B4F4B" w:rsidR="004A14FE" w:rsidRDefault="004A14FE" w:rsidRPr="004A14FE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23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23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  <w:hideMark/>
          </w:tcPr>
          <w:p w:rsidP="008B4F4B" w:rsidR="004A14FE" w:rsidRDefault="004A14FE" w:rsidRPr="004A14FE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17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  <w:hideMark/>
          </w:tcPr>
          <w:p w:rsidP="008B4F4B" w:rsidR="004A14FE" w:rsidRDefault="004A14FE" w:rsidRPr="004A14FE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4A14FE" w:rsidRPr="004A14FE" w:rsidTr="008B4F4B">
        <w:trPr>
          <w:trHeight w:val="113"/>
          <w:jc w:val="center"/>
        </w:trPr>
        <w:tc>
          <w:tcPr>
            <w:tcW w:type="dxa" w:w="63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4.3</w:t>
            </w:r>
          </w:p>
        </w:tc>
        <w:tc>
          <w:tcPr>
            <w:tcW w:type="dxa" w:w="305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vAlign w:val="center"/>
            <w:hideMark/>
          </w:tcPr>
          <w:p w:rsidP="008B4F4B" w:rsidR="004A14FE" w:rsidRDefault="004A14FE" w:rsidRPr="004A14FE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Выполнение работ по ра</w:t>
            </w: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работке рабочей и сметной документации на ремонт надземного пешеходного перехода через ул. Копыл</w:t>
            </w: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ва </w:t>
            </w:r>
          </w:p>
        </w:tc>
        <w:tc>
          <w:tcPr>
            <w:tcW w:type="dxa" w:w="15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3 601,80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  <w:hideMark/>
          </w:tcPr>
          <w:p w:rsidP="008B4F4B" w:rsidR="004A14FE" w:rsidRDefault="004A14FE" w:rsidRPr="004A14FE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3 601,80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  <w:hideMark/>
          </w:tcPr>
          <w:p w:rsidP="008B4F4B" w:rsidR="004A14FE" w:rsidRDefault="004A14FE" w:rsidRPr="004A14FE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46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  <w:hideMark/>
          </w:tcPr>
          <w:p w:rsidP="008B4F4B" w:rsidR="004A14FE" w:rsidRDefault="004A14FE" w:rsidRPr="004A14FE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  <w:hideMark/>
          </w:tcPr>
          <w:p w:rsidP="008B4F4B" w:rsidR="004A14FE" w:rsidRDefault="004A14FE" w:rsidRPr="004A14FE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23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23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  <w:hideMark/>
          </w:tcPr>
          <w:p w:rsidP="008B4F4B" w:rsidR="004A14FE" w:rsidRDefault="004A14FE" w:rsidRPr="004A14FE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17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  <w:hideMark/>
          </w:tcPr>
          <w:p w:rsidP="008B4F4B" w:rsidR="004A14FE" w:rsidRDefault="004A14FE" w:rsidRPr="004A14FE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4A14FE" w:rsidRPr="004A14FE" w:rsidTr="008B4F4B">
        <w:trPr>
          <w:trHeight w:val="113"/>
          <w:jc w:val="center"/>
        </w:trPr>
        <w:tc>
          <w:tcPr>
            <w:tcW w:type="dxa" w:w="63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type="dxa" w:w="305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vAlign w:val="center"/>
            <w:hideMark/>
          </w:tcPr>
          <w:p w:rsidP="008B4F4B" w:rsidR="004A14FE" w:rsidRDefault="004A14FE" w:rsidRPr="004A14FE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Выполнение работ по ра</w:t>
            </w: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работке рабочей и сметной документации на ремонт подземного пешеходного перехода по ул. Александра Матросова, 4 </w:t>
            </w:r>
          </w:p>
        </w:tc>
        <w:tc>
          <w:tcPr>
            <w:tcW w:type="dxa" w:w="15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3 690,00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  <w:hideMark/>
          </w:tcPr>
          <w:p w:rsidP="008B4F4B" w:rsidR="004A14FE" w:rsidRDefault="004A14FE" w:rsidRPr="004A14FE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3 690,00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  <w:hideMark/>
          </w:tcPr>
          <w:p w:rsidP="008B4F4B" w:rsidR="004A14FE" w:rsidRDefault="004A14FE" w:rsidRPr="004A14FE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46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  <w:hideMark/>
          </w:tcPr>
          <w:p w:rsidP="008B4F4B" w:rsidR="004A14FE" w:rsidRDefault="004A14FE" w:rsidRPr="004A14FE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  <w:hideMark/>
          </w:tcPr>
          <w:p w:rsidP="008B4F4B" w:rsidR="004A14FE" w:rsidRDefault="004A14FE" w:rsidRPr="004A14FE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23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23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  <w:hideMark/>
          </w:tcPr>
          <w:p w:rsidP="008B4F4B" w:rsidR="004A14FE" w:rsidRDefault="004A14FE" w:rsidRPr="004A14FE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17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  <w:hideMark/>
          </w:tcPr>
          <w:p w:rsidP="008B4F4B" w:rsidR="004A14FE" w:rsidRDefault="004A14FE" w:rsidRPr="004A14FE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4A14FE" w:rsidRPr="004A14FE" w:rsidTr="008B4F4B">
        <w:trPr>
          <w:trHeight w:val="113"/>
          <w:jc w:val="center"/>
        </w:trPr>
        <w:tc>
          <w:tcPr>
            <w:tcW w:type="dxa" w:w="63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4.5</w:t>
            </w:r>
          </w:p>
        </w:tc>
        <w:tc>
          <w:tcPr>
            <w:tcW w:type="dxa" w:w="305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vAlign w:val="center"/>
            <w:hideMark/>
          </w:tcPr>
          <w:p w:rsidP="008B4F4B" w:rsidR="004A14FE" w:rsidRDefault="004A14FE" w:rsidRPr="004A14FE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Выполнение работ по ра</w:t>
            </w: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работке рабочей и сметной документации на ремонт вантового моста от площади Мира в районе нежилого здания по пр. Мира, 2Б до острова </w:t>
            </w:r>
            <w:proofErr w:type="spellStart"/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Татышев</w:t>
            </w:r>
            <w:proofErr w:type="spellEnd"/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 опред</w:t>
            </w: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лением достоверности сметной стоимости.</w:t>
            </w:r>
          </w:p>
        </w:tc>
        <w:tc>
          <w:tcPr>
            <w:tcW w:type="dxa" w:w="15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23 952,50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  <w:hideMark/>
          </w:tcPr>
          <w:p w:rsidP="008B4F4B" w:rsidR="004A14FE" w:rsidRDefault="004A14FE" w:rsidRPr="004A14FE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23 952,50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  <w:hideMark/>
          </w:tcPr>
          <w:p w:rsidP="008B4F4B" w:rsidR="004A14FE" w:rsidRDefault="004A14FE" w:rsidRPr="004A14FE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46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  <w:hideMark/>
          </w:tcPr>
          <w:p w:rsidP="008B4F4B" w:rsidR="004A14FE" w:rsidRDefault="004A14FE" w:rsidRPr="004A14FE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  <w:hideMark/>
          </w:tcPr>
          <w:p w:rsidP="008B4F4B" w:rsidR="004A14FE" w:rsidRDefault="004A14FE" w:rsidRPr="004A14FE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23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23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  <w:hideMark/>
          </w:tcPr>
          <w:p w:rsidP="008B4F4B" w:rsidR="004A14FE" w:rsidRDefault="004A14FE" w:rsidRPr="004A14FE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17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  <w:hideMark/>
          </w:tcPr>
          <w:p w:rsidP="008B4F4B" w:rsidR="004A14FE" w:rsidRDefault="004A14FE" w:rsidRPr="004A14FE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4A14FE" w:rsidRPr="004A14FE" w:rsidTr="008B4F4B">
        <w:trPr>
          <w:trHeight w:val="113"/>
          <w:jc w:val="center"/>
        </w:trPr>
        <w:tc>
          <w:tcPr>
            <w:tcW w:type="dxa" w:w="63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4.6</w:t>
            </w:r>
          </w:p>
        </w:tc>
        <w:tc>
          <w:tcPr>
            <w:tcW w:type="dxa" w:w="305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vAlign w:val="center"/>
            <w:hideMark/>
          </w:tcPr>
          <w:p w:rsidP="008B4F4B" w:rsidR="004A14FE" w:rsidRDefault="004A14FE" w:rsidRPr="004A14FE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Выполнение работ по ра</w:t>
            </w: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работке рабочей и сметной документации на ремонт подземного пешеходного перехода по ул. Александра Матросова, 14а</w:t>
            </w:r>
          </w:p>
        </w:tc>
        <w:tc>
          <w:tcPr>
            <w:tcW w:type="dxa" w:w="15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3 690,00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  <w:hideMark/>
          </w:tcPr>
          <w:p w:rsidP="008B4F4B" w:rsidR="004A14FE" w:rsidRDefault="004A14FE" w:rsidRPr="004A14FE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3 690,00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  <w:hideMark/>
          </w:tcPr>
          <w:p w:rsidP="008B4F4B" w:rsidR="004A14FE" w:rsidRDefault="004A14FE" w:rsidRPr="004A14FE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46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  <w:hideMark/>
          </w:tcPr>
          <w:p w:rsidP="008B4F4B" w:rsidR="004A14FE" w:rsidRDefault="004A14FE" w:rsidRPr="004A14FE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  <w:hideMark/>
          </w:tcPr>
          <w:p w:rsidP="008B4F4B" w:rsidR="004A14FE" w:rsidRDefault="004A14FE" w:rsidRPr="004A14FE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23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23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  <w:hideMark/>
          </w:tcPr>
          <w:p w:rsidP="008B4F4B" w:rsidR="004A14FE" w:rsidRDefault="004A14FE" w:rsidRPr="004A14FE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17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  <w:hideMark/>
          </w:tcPr>
          <w:p w:rsidP="008B4F4B" w:rsidR="004A14FE" w:rsidRDefault="004A14FE" w:rsidRPr="004A14FE">
            <w:pPr>
              <w:spacing w:after="0" w:line="235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4A14FE" w:rsidRPr="004A14FE" w:rsidTr="008B4F4B">
        <w:trPr>
          <w:trHeight w:val="113"/>
          <w:jc w:val="center"/>
        </w:trPr>
        <w:tc>
          <w:tcPr>
            <w:tcW w:type="dxa" w:w="63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4.7</w:t>
            </w:r>
          </w:p>
        </w:tc>
        <w:tc>
          <w:tcPr>
            <w:tcW w:type="dxa" w:w="305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vAlign w:val="center"/>
            <w:hideMark/>
          </w:tcPr>
          <w:p w:rsidP="004A14FE" w:rsidR="004A14FE" w:rsidRDefault="004A14FE" w:rsidRPr="004A14F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Выполнение работ по ра</w:t>
            </w: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работке рабочей и сметной документации на ремонт подземного пешеходного перехода у Института И</w:t>
            </w: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кусств,  в районе нежилого здания № 22 по ул. Ленина</w:t>
            </w:r>
          </w:p>
        </w:tc>
        <w:tc>
          <w:tcPr>
            <w:tcW w:type="dxa" w:w="15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4 463,84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4 463,84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46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23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23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17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4A14FE" w:rsidRPr="004A14FE" w:rsidTr="008B4F4B">
        <w:trPr>
          <w:trHeight w:val="113"/>
          <w:jc w:val="center"/>
        </w:trPr>
        <w:tc>
          <w:tcPr>
            <w:tcW w:type="dxa" w:w="63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4.8</w:t>
            </w:r>
          </w:p>
        </w:tc>
        <w:tc>
          <w:tcPr>
            <w:tcW w:type="dxa" w:w="305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vAlign w:val="center"/>
            <w:hideMark/>
          </w:tcPr>
          <w:p w:rsidP="004A14FE" w:rsidR="004A14FE" w:rsidRDefault="004A14FE" w:rsidRPr="004A14F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Выполнение проектно-изыскательских работ на капитальный ремонт ули</w:t>
            </w: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но-дорожной сети ул. Карла Маркса</w:t>
            </w:r>
          </w:p>
        </w:tc>
        <w:tc>
          <w:tcPr>
            <w:tcW w:type="dxa" w:w="15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46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32 482,21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32 482,21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23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23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17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4A14FE" w:rsidRPr="004A14FE" w:rsidTr="008B4F4B">
        <w:trPr>
          <w:trHeight w:val="113"/>
          <w:jc w:val="center"/>
        </w:trPr>
        <w:tc>
          <w:tcPr>
            <w:tcW w:type="dxa" w:w="63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4.9</w:t>
            </w:r>
          </w:p>
        </w:tc>
        <w:tc>
          <w:tcPr>
            <w:tcW w:type="dxa" w:w="305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vAlign w:val="center"/>
            <w:hideMark/>
          </w:tcPr>
          <w:p w:rsidP="004A14FE" w:rsidR="004A14FE" w:rsidRDefault="004A14FE" w:rsidRPr="004A14F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Благоустройство ул. Коп</w:t>
            </w: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лова с обустройством тр</w:t>
            </w: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туарной части</w:t>
            </w:r>
          </w:p>
        </w:tc>
        <w:tc>
          <w:tcPr>
            <w:tcW w:type="dxa" w:w="15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208 474,00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208 474,00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46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23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23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17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4A14FE" w:rsidRPr="004A14FE" w:rsidTr="008B4F4B">
        <w:trPr>
          <w:trHeight w:val="113"/>
          <w:jc w:val="center"/>
        </w:trPr>
        <w:tc>
          <w:tcPr>
            <w:tcW w:type="dxa" w:w="63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4.10</w:t>
            </w:r>
          </w:p>
        </w:tc>
        <w:tc>
          <w:tcPr>
            <w:tcW w:type="dxa" w:w="3050"/>
            <w:tcBorders>
              <w:top w:val="nil"/>
              <w:left w:val="nil"/>
              <w:bottom w:val="nil"/>
              <w:right w:color="auto" w:space="0" w:sz="4" w:val="single"/>
            </w:tcBorders>
            <w:shd w:color="000000" w:fill="FFFFFF" w:val="clear"/>
            <w:vAlign w:val="center"/>
            <w:hideMark/>
          </w:tcPr>
          <w:p w:rsidP="004A14FE" w:rsidR="004A14FE" w:rsidRDefault="004A14FE" w:rsidRPr="004A14F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Приобретение специализ</w:t>
            </w: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рованной техники</w:t>
            </w:r>
          </w:p>
        </w:tc>
        <w:tc>
          <w:tcPr>
            <w:tcW w:type="dxa" w:w="1508"/>
            <w:tcBorders>
              <w:top w:val="nil"/>
              <w:left w:color="auto" w:space="0" w:sz="4" w:val="single"/>
              <w:bottom w:val="nil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261 108,27</w:t>
            </w:r>
          </w:p>
        </w:tc>
        <w:tc>
          <w:tcPr>
            <w:tcW w:type="dxa" w:w="1418"/>
            <w:tcBorders>
              <w:top w:val="nil"/>
              <w:left w:val="nil"/>
              <w:bottom w:val="nil"/>
              <w:right w:color="auto" w:space="0" w:sz="4" w:val="single"/>
            </w:tcBorders>
            <w:shd w:color="000000" w:fill="FFFFFF" w:val="clear"/>
            <w:noWrap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261 108,27</w:t>
            </w:r>
          </w:p>
        </w:tc>
        <w:tc>
          <w:tcPr>
            <w:tcW w:type="dxa" w:w="1276"/>
            <w:tcBorders>
              <w:top w:val="nil"/>
              <w:left w:val="nil"/>
              <w:bottom w:val="nil"/>
              <w:right w:color="auto" w:space="0" w:sz="4" w:val="single"/>
            </w:tcBorders>
            <w:shd w:color="000000" w:fill="FFFFFF" w:val="clear"/>
            <w:noWrap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460"/>
            <w:tcBorders>
              <w:top w:val="nil"/>
              <w:left w:val="nil"/>
              <w:bottom w:val="nil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252 082,25</w:t>
            </w:r>
          </w:p>
        </w:tc>
        <w:tc>
          <w:tcPr>
            <w:tcW w:type="dxa" w:w="1417"/>
            <w:tcBorders>
              <w:top w:val="nil"/>
              <w:left w:val="nil"/>
              <w:bottom w:val="nil"/>
              <w:right w:color="auto" w:space="0" w:sz="4" w:val="single"/>
            </w:tcBorders>
            <w:shd w:color="000000" w:fill="FFFFFF" w:val="clear"/>
            <w:noWrap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252 082,25</w:t>
            </w:r>
          </w:p>
        </w:tc>
        <w:tc>
          <w:tcPr>
            <w:tcW w:type="dxa" w:w="1418"/>
            <w:tcBorders>
              <w:top w:val="nil"/>
              <w:left w:val="nil"/>
              <w:bottom w:val="nil"/>
              <w:right w:color="auto" w:space="0" w:sz="4" w:val="single"/>
            </w:tcBorders>
            <w:shd w:color="000000" w:fill="FFFFFF" w:val="clear"/>
            <w:noWrap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23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78 970,04</w:t>
            </w:r>
          </w:p>
        </w:tc>
        <w:tc>
          <w:tcPr>
            <w:tcW w:type="dxa" w:w="1233"/>
            <w:tcBorders>
              <w:top w:val="nil"/>
              <w:left w:val="nil"/>
              <w:bottom w:val="nil"/>
              <w:right w:color="auto" w:space="0" w:sz="4" w:val="single"/>
            </w:tcBorders>
            <w:shd w:color="000000" w:fill="FFFFFF" w:val="clear"/>
            <w:noWrap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78 970,04</w:t>
            </w:r>
          </w:p>
        </w:tc>
        <w:tc>
          <w:tcPr>
            <w:tcW w:type="dxa" w:w="1177"/>
            <w:tcBorders>
              <w:top w:val="nil"/>
              <w:left w:val="nil"/>
              <w:bottom w:val="nil"/>
              <w:right w:color="auto" w:space="0" w:sz="4" w:val="single"/>
            </w:tcBorders>
            <w:shd w:color="000000" w:fill="FFFFFF" w:val="clear"/>
            <w:noWrap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4A14FE" w:rsidRPr="004A14FE" w:rsidTr="008B4F4B">
        <w:trPr>
          <w:trHeight w:val="113"/>
          <w:jc w:val="center"/>
        </w:trPr>
        <w:tc>
          <w:tcPr>
            <w:tcW w:type="dxa" w:w="63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4.11</w:t>
            </w:r>
          </w:p>
        </w:tc>
        <w:tc>
          <w:tcPr>
            <w:tcW w:type="dxa" w:w="3050"/>
            <w:tcBorders>
              <w:top w:color="auto" w:space="0" w:sz="4" w:val="single"/>
              <w:left w:val="nil"/>
              <w:bottom w:val="nil"/>
              <w:right w:color="auto" w:space="0" w:sz="4" w:val="single"/>
            </w:tcBorders>
            <w:shd w:color="000000" w:fill="FFFFFF" w:val="clear"/>
            <w:vAlign w:val="center"/>
            <w:hideMark/>
          </w:tcPr>
          <w:p w:rsidP="004A14FE" w:rsidR="004A14FE" w:rsidRDefault="004A14FE" w:rsidRPr="004A14F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Выполнение работ по о</w:t>
            </w: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следованию пешеходного моста от администрации по ул. </w:t>
            </w:r>
            <w:proofErr w:type="spellStart"/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Вейнбаума</w:t>
            </w:r>
            <w:proofErr w:type="spellEnd"/>
          </w:p>
        </w:tc>
        <w:tc>
          <w:tcPr>
            <w:tcW w:type="dxa" w:w="1508"/>
            <w:tcBorders>
              <w:top w:color="auto" w:space="0" w:sz="4" w:val="single"/>
              <w:left w:color="auto" w:space="0" w:sz="4" w:val="single"/>
              <w:bottom w:val="nil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820,10</w:t>
            </w:r>
          </w:p>
        </w:tc>
        <w:tc>
          <w:tcPr>
            <w:tcW w:type="dxa" w:w="1418"/>
            <w:tcBorders>
              <w:top w:color="auto" w:space="0" w:sz="4" w:val="single"/>
              <w:left w:val="nil"/>
              <w:bottom w:val="nil"/>
              <w:right w:color="auto" w:space="0" w:sz="4" w:val="single"/>
            </w:tcBorders>
            <w:shd w:color="000000" w:fill="FFFFFF" w:val="clear"/>
            <w:noWrap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820,10</w:t>
            </w:r>
          </w:p>
        </w:tc>
        <w:tc>
          <w:tcPr>
            <w:tcW w:type="dxa" w:w="1276"/>
            <w:tcBorders>
              <w:top w:color="auto" w:space="0" w:sz="4" w:val="single"/>
              <w:left w:val="nil"/>
              <w:bottom w:val="nil"/>
              <w:right w:color="auto" w:space="0" w:sz="4" w:val="single"/>
            </w:tcBorders>
            <w:shd w:color="000000" w:fill="FFFFFF" w:val="clear"/>
            <w:noWrap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460"/>
            <w:tcBorders>
              <w:top w:color="auto" w:space="0" w:sz="4" w:val="single"/>
              <w:left w:val="nil"/>
              <w:bottom w:val="nil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417"/>
            <w:tcBorders>
              <w:top w:color="auto" w:space="0" w:sz="4" w:val="single"/>
              <w:left w:val="nil"/>
              <w:bottom w:val="nil"/>
              <w:right w:color="auto" w:space="0" w:sz="4" w:val="single"/>
            </w:tcBorders>
            <w:shd w:color="000000" w:fill="FFFFFF" w:val="clear"/>
            <w:noWrap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418"/>
            <w:tcBorders>
              <w:top w:color="auto" w:space="0" w:sz="4" w:val="single"/>
              <w:left w:val="nil"/>
              <w:bottom w:val="nil"/>
              <w:right w:color="auto" w:space="0" w:sz="4" w:val="single"/>
            </w:tcBorders>
            <w:shd w:color="000000" w:fill="FFFFFF" w:val="clear"/>
            <w:noWrap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23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233"/>
            <w:tcBorders>
              <w:top w:color="auto" w:space="0" w:sz="4" w:val="single"/>
              <w:left w:val="nil"/>
              <w:bottom w:val="nil"/>
              <w:right w:color="auto" w:space="0" w:sz="4" w:val="single"/>
            </w:tcBorders>
            <w:shd w:color="000000" w:fill="FFFFFF" w:val="clear"/>
            <w:noWrap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177"/>
            <w:tcBorders>
              <w:top w:color="auto" w:space="0" w:sz="4" w:val="single"/>
              <w:left w:val="nil"/>
              <w:bottom w:val="nil"/>
              <w:right w:color="auto" w:space="0" w:sz="4" w:val="single"/>
            </w:tcBorders>
            <w:shd w:color="000000" w:fill="FFFFFF" w:val="clear"/>
            <w:noWrap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4A14FE" w:rsidRPr="004A14FE" w:rsidTr="008B4F4B">
        <w:trPr>
          <w:trHeight w:val="113"/>
          <w:jc w:val="center"/>
        </w:trPr>
        <w:tc>
          <w:tcPr>
            <w:tcW w:type="dxa" w:w="63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type="dxa" w:w="3050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vAlign w:val="center"/>
            <w:hideMark/>
          </w:tcPr>
          <w:p w:rsidP="004A14FE" w:rsidR="008B4F4B" w:rsidRDefault="004A14F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Установка </w:t>
            </w:r>
            <w:proofErr w:type="gramStart"/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недостающих</w:t>
            </w:r>
            <w:proofErr w:type="gramEnd"/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P="004A14FE" w:rsidR="008B4F4B" w:rsidRDefault="004A14F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и замена существующих средств организации д</w:t>
            </w: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рожного движения (свет</w:t>
            </w: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форные объекты) </w:t>
            </w:r>
          </w:p>
          <w:p w:rsidP="004A14FE" w:rsidR="004A14FE" w:rsidRDefault="004A14FE" w:rsidRPr="004A14F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 ул. Сурикова</w:t>
            </w:r>
          </w:p>
        </w:tc>
        <w:tc>
          <w:tcPr>
            <w:tcW w:type="dxa" w:w="150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3 977,97</w:t>
            </w:r>
          </w:p>
        </w:tc>
        <w:tc>
          <w:tcPr>
            <w:tcW w:type="dxa" w:w="1418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3 977,97</w:t>
            </w:r>
          </w:p>
        </w:tc>
        <w:tc>
          <w:tcPr>
            <w:tcW w:type="dxa" w:w="127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460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417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418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23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233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177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4A14FE" w:rsidRPr="004A14FE" w:rsidTr="008B4F4B">
        <w:trPr>
          <w:trHeight w:val="113"/>
          <w:jc w:val="center"/>
        </w:trPr>
        <w:tc>
          <w:tcPr>
            <w:tcW w:type="dxa" w:w="63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4.13</w:t>
            </w:r>
          </w:p>
        </w:tc>
        <w:tc>
          <w:tcPr>
            <w:tcW w:type="dxa" w:w="3050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vAlign w:val="center"/>
            <w:hideMark/>
          </w:tcPr>
          <w:p w:rsidP="004A14FE" w:rsidR="008B4F4B" w:rsidRDefault="004A14F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Проведение спасательных археологических работ на территории ВОАН </w:t>
            </w:r>
            <w:r w:rsidR="008B4F4B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Кра</w:t>
            </w: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ноярск. Культурный слой </w:t>
            </w:r>
          </w:p>
          <w:p w:rsidP="004A14FE" w:rsidR="004A14FE" w:rsidRDefault="004A14FE" w:rsidRPr="004A14F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г. Красноярска XVIII – нач.</w:t>
            </w:r>
            <w:r w:rsidR="008B4F4B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XX </w:t>
            </w:r>
            <w:proofErr w:type="spellStart"/>
            <w:proofErr w:type="gramStart"/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вв</w:t>
            </w:r>
            <w:proofErr w:type="spellEnd"/>
            <w:proofErr w:type="gramEnd"/>
            <w:r w:rsidR="008B4F4B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(Участок 2) при р</w:t>
            </w: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монте участков улично-дорожной сети по ул. Сур</w:t>
            </w: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кова</w:t>
            </w:r>
          </w:p>
        </w:tc>
        <w:tc>
          <w:tcPr>
            <w:tcW w:type="dxa" w:w="150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1 851,00</w:t>
            </w:r>
          </w:p>
        </w:tc>
        <w:tc>
          <w:tcPr>
            <w:tcW w:type="dxa" w:w="1418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1 851,00</w:t>
            </w:r>
          </w:p>
        </w:tc>
        <w:tc>
          <w:tcPr>
            <w:tcW w:type="dxa" w:w="127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460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417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418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233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233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177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4A14FE" w:rsidRPr="004A14FE" w:rsidTr="008B4F4B">
        <w:trPr>
          <w:trHeight w:val="113"/>
          <w:jc w:val="center"/>
        </w:trPr>
        <w:tc>
          <w:tcPr>
            <w:tcW w:type="dxa" w:w="63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4.14</w:t>
            </w:r>
          </w:p>
        </w:tc>
        <w:tc>
          <w:tcPr>
            <w:tcW w:type="dxa" w:w="3050"/>
            <w:tcBorders>
              <w:top w:color="auto" w:space="0" w:sz="4" w:val="single"/>
              <w:left w:val="nil"/>
              <w:bottom w:val="nil"/>
              <w:right w:color="auto" w:space="0" w:sz="4" w:val="single"/>
            </w:tcBorders>
            <w:shd w:color="000000" w:fill="FFFFFF" w:val="clear"/>
            <w:vAlign w:val="center"/>
            <w:hideMark/>
          </w:tcPr>
          <w:p w:rsidP="004A14FE" w:rsidR="004A14FE" w:rsidRDefault="004A14FE" w:rsidRPr="004A14F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Выполнение проектно-изыскательских работ на капитальный ремонт ули</w:t>
            </w: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но-дорожной сети ул. </w:t>
            </w:r>
            <w:proofErr w:type="spellStart"/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То</w:t>
            </w: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мина</w:t>
            </w:r>
            <w:proofErr w:type="spellEnd"/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ул. </w:t>
            </w:r>
            <w:proofErr w:type="gramStart"/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Высотная</w:t>
            </w:r>
            <w:proofErr w:type="gramEnd"/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, ул. М</w:t>
            </w: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хаила Годенко</w:t>
            </w:r>
          </w:p>
        </w:tc>
        <w:tc>
          <w:tcPr>
            <w:tcW w:type="dxa" w:w="1508"/>
            <w:tcBorders>
              <w:top w:color="auto" w:space="0" w:sz="4" w:val="single"/>
              <w:left w:color="auto" w:space="0" w:sz="4" w:val="single"/>
              <w:bottom w:val="nil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12 041,00</w:t>
            </w:r>
          </w:p>
        </w:tc>
        <w:tc>
          <w:tcPr>
            <w:tcW w:type="dxa" w:w="1418"/>
            <w:tcBorders>
              <w:top w:color="auto" w:space="0" w:sz="4" w:val="single"/>
              <w:left w:val="nil"/>
              <w:bottom w:val="nil"/>
              <w:right w:color="auto" w:space="0" w:sz="4" w:val="single"/>
            </w:tcBorders>
            <w:shd w:color="000000" w:fill="FFFFFF" w:val="clear"/>
            <w:noWrap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12 041,00</w:t>
            </w:r>
          </w:p>
        </w:tc>
        <w:tc>
          <w:tcPr>
            <w:tcW w:type="dxa" w:w="1276"/>
            <w:tcBorders>
              <w:top w:color="auto" w:space="0" w:sz="4" w:val="single"/>
              <w:left w:val="nil"/>
              <w:bottom w:val="nil"/>
              <w:right w:color="auto" w:space="0" w:sz="4" w:val="single"/>
            </w:tcBorders>
            <w:shd w:color="000000" w:fill="FFFFFF" w:val="clear"/>
            <w:noWrap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460"/>
            <w:tcBorders>
              <w:top w:color="auto" w:space="0" w:sz="4" w:val="single"/>
              <w:left w:val="nil"/>
              <w:bottom w:val="nil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417"/>
            <w:tcBorders>
              <w:top w:color="auto" w:space="0" w:sz="4" w:val="single"/>
              <w:left w:val="nil"/>
              <w:bottom w:val="nil"/>
              <w:right w:color="auto" w:space="0" w:sz="4" w:val="single"/>
            </w:tcBorders>
            <w:shd w:color="000000" w:fill="FFFFFF" w:val="clear"/>
            <w:noWrap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418"/>
            <w:tcBorders>
              <w:top w:color="auto" w:space="0" w:sz="4" w:val="single"/>
              <w:left w:val="nil"/>
              <w:bottom w:val="nil"/>
              <w:right w:color="auto" w:space="0" w:sz="4" w:val="single"/>
            </w:tcBorders>
            <w:shd w:color="000000" w:fill="FFFFFF" w:val="clear"/>
            <w:noWrap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233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233"/>
            <w:tcBorders>
              <w:top w:color="auto" w:space="0" w:sz="4" w:val="single"/>
              <w:left w:val="nil"/>
              <w:bottom w:val="nil"/>
              <w:right w:color="auto" w:space="0" w:sz="4" w:val="single"/>
            </w:tcBorders>
            <w:shd w:color="000000" w:fill="FFFFFF" w:val="clear"/>
            <w:noWrap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177"/>
            <w:tcBorders>
              <w:top w:color="auto" w:space="0" w:sz="4" w:val="single"/>
              <w:left w:val="nil"/>
              <w:bottom w:val="nil"/>
              <w:right w:color="auto" w:space="0" w:sz="4" w:val="single"/>
            </w:tcBorders>
            <w:shd w:color="000000" w:fill="FFFFFF" w:val="clear"/>
            <w:noWrap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4A14FE" w:rsidRPr="004A14FE" w:rsidTr="008B4F4B">
        <w:trPr>
          <w:trHeight w:val="113"/>
          <w:jc w:val="center"/>
        </w:trPr>
        <w:tc>
          <w:tcPr>
            <w:tcW w:type="dxa" w:w="63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4.15</w:t>
            </w:r>
          </w:p>
        </w:tc>
        <w:tc>
          <w:tcPr>
            <w:tcW w:type="dxa" w:w="3050"/>
            <w:tcBorders>
              <w:top w:color="auto" w:space="0" w:sz="4" w:val="single"/>
              <w:left w:val="nil"/>
              <w:bottom w:val="nil"/>
              <w:right w:color="auto" w:space="0" w:sz="4" w:val="single"/>
            </w:tcBorders>
            <w:shd w:color="000000" w:fill="FFFFFF" w:val="clear"/>
            <w:vAlign w:val="center"/>
            <w:hideMark/>
          </w:tcPr>
          <w:p w:rsidP="004A14FE" w:rsidR="004A14FE" w:rsidRDefault="004A14FE" w:rsidRPr="004A14F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Выполнение проектно-изыскательских работ на капитальный ремонт ули</w:t>
            </w: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но-дорожной сети ул. 9 Мая </w:t>
            </w:r>
          </w:p>
        </w:tc>
        <w:tc>
          <w:tcPr>
            <w:tcW w:type="dxa" w:w="1508"/>
            <w:tcBorders>
              <w:top w:color="auto" w:space="0" w:sz="4" w:val="single"/>
              <w:left w:color="auto" w:space="0" w:sz="4" w:val="single"/>
              <w:bottom w:val="nil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16 063,59</w:t>
            </w:r>
          </w:p>
        </w:tc>
        <w:tc>
          <w:tcPr>
            <w:tcW w:type="dxa" w:w="1418"/>
            <w:tcBorders>
              <w:top w:color="auto" w:space="0" w:sz="4" w:val="single"/>
              <w:left w:val="nil"/>
              <w:bottom w:val="nil"/>
              <w:right w:color="auto" w:space="0" w:sz="4" w:val="single"/>
            </w:tcBorders>
            <w:shd w:color="000000" w:fill="FFFFFF" w:val="clear"/>
            <w:noWrap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16 063,59</w:t>
            </w:r>
          </w:p>
        </w:tc>
        <w:tc>
          <w:tcPr>
            <w:tcW w:type="dxa" w:w="1276"/>
            <w:tcBorders>
              <w:top w:color="auto" w:space="0" w:sz="4" w:val="single"/>
              <w:left w:val="nil"/>
              <w:bottom w:val="nil"/>
              <w:right w:color="auto" w:space="0" w:sz="4" w:val="single"/>
            </w:tcBorders>
            <w:shd w:color="000000" w:fill="FFFFFF" w:val="clear"/>
            <w:noWrap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460"/>
            <w:tcBorders>
              <w:top w:color="auto" w:space="0" w:sz="4" w:val="single"/>
              <w:left w:val="nil"/>
              <w:bottom w:val="nil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417"/>
            <w:tcBorders>
              <w:top w:color="auto" w:space="0" w:sz="4" w:val="single"/>
              <w:left w:val="nil"/>
              <w:bottom w:val="nil"/>
              <w:right w:color="auto" w:space="0" w:sz="4" w:val="single"/>
            </w:tcBorders>
            <w:shd w:color="000000" w:fill="FFFFFF" w:val="clear"/>
            <w:noWrap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418"/>
            <w:tcBorders>
              <w:top w:color="auto" w:space="0" w:sz="4" w:val="single"/>
              <w:left w:val="nil"/>
              <w:bottom w:val="nil"/>
              <w:right w:color="auto" w:space="0" w:sz="4" w:val="single"/>
            </w:tcBorders>
            <w:shd w:color="000000" w:fill="FFFFFF" w:val="clear"/>
            <w:noWrap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23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233"/>
            <w:tcBorders>
              <w:top w:color="auto" w:space="0" w:sz="4" w:val="single"/>
              <w:left w:val="nil"/>
              <w:bottom w:val="nil"/>
              <w:right w:color="auto" w:space="0" w:sz="4" w:val="single"/>
            </w:tcBorders>
            <w:shd w:color="000000" w:fill="FFFFFF" w:val="clear"/>
            <w:noWrap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177"/>
            <w:tcBorders>
              <w:top w:color="auto" w:space="0" w:sz="4" w:val="single"/>
              <w:left w:val="nil"/>
              <w:bottom w:val="nil"/>
              <w:right w:color="auto" w:space="0" w:sz="4" w:val="single"/>
            </w:tcBorders>
            <w:shd w:color="000000" w:fill="FFFFFF" w:val="clear"/>
            <w:noWrap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4A14FE" w:rsidRPr="004A14FE" w:rsidTr="008B4F4B">
        <w:trPr>
          <w:trHeight w:val="113"/>
          <w:jc w:val="center"/>
        </w:trPr>
        <w:tc>
          <w:tcPr>
            <w:tcW w:type="dxa" w:w="63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4.16</w:t>
            </w:r>
          </w:p>
        </w:tc>
        <w:tc>
          <w:tcPr>
            <w:tcW w:type="dxa" w:w="3050"/>
            <w:tcBorders>
              <w:top w:color="auto" w:space="0" w:sz="4" w:val="single"/>
              <w:left w:val="nil"/>
              <w:bottom w:val="nil"/>
              <w:right w:color="auto" w:space="0" w:sz="4" w:val="single"/>
            </w:tcBorders>
            <w:shd w:color="000000" w:fill="FFFFFF" w:val="clear"/>
            <w:vAlign w:val="center"/>
            <w:hideMark/>
          </w:tcPr>
          <w:p w:rsidP="004A14FE" w:rsidR="004A14FE" w:rsidRDefault="004A14FE" w:rsidRPr="004A14F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Перенос контактных сетей по ул. Копылова на участке от пер. </w:t>
            </w:r>
            <w:proofErr w:type="spellStart"/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Боготольский</w:t>
            </w:r>
            <w:proofErr w:type="spellEnd"/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до ул. Корнеева в рамках реализ</w:t>
            </w: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ции комплекса дорожных работ по ул. Копылова</w:t>
            </w:r>
          </w:p>
        </w:tc>
        <w:tc>
          <w:tcPr>
            <w:tcW w:type="dxa" w:w="1508"/>
            <w:tcBorders>
              <w:top w:color="auto" w:space="0" w:sz="4" w:val="single"/>
              <w:left w:color="auto" w:space="0" w:sz="4" w:val="single"/>
              <w:bottom w:val="nil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10 460,29</w:t>
            </w:r>
          </w:p>
        </w:tc>
        <w:tc>
          <w:tcPr>
            <w:tcW w:type="dxa" w:w="1418"/>
            <w:tcBorders>
              <w:top w:color="auto" w:space="0" w:sz="4" w:val="single"/>
              <w:left w:val="nil"/>
              <w:bottom w:val="nil"/>
              <w:right w:color="auto" w:space="0" w:sz="4" w:val="single"/>
            </w:tcBorders>
            <w:shd w:color="000000" w:fill="FFFFFF" w:val="clear"/>
            <w:noWrap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10 460,29</w:t>
            </w:r>
          </w:p>
        </w:tc>
        <w:tc>
          <w:tcPr>
            <w:tcW w:type="dxa" w:w="1276"/>
            <w:tcBorders>
              <w:top w:color="auto" w:space="0" w:sz="4" w:val="single"/>
              <w:left w:val="nil"/>
              <w:bottom w:val="nil"/>
              <w:right w:color="auto" w:space="0" w:sz="4" w:val="single"/>
            </w:tcBorders>
            <w:shd w:color="000000" w:fill="FFFFFF" w:val="clear"/>
            <w:noWrap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460"/>
            <w:tcBorders>
              <w:top w:color="auto" w:space="0" w:sz="4" w:val="single"/>
              <w:left w:val="nil"/>
              <w:bottom w:val="nil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417"/>
            <w:tcBorders>
              <w:top w:color="auto" w:space="0" w:sz="4" w:val="single"/>
              <w:left w:val="nil"/>
              <w:bottom w:val="nil"/>
              <w:right w:color="auto" w:space="0" w:sz="4" w:val="single"/>
            </w:tcBorders>
            <w:shd w:color="000000" w:fill="FFFFFF" w:val="clear"/>
            <w:noWrap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418"/>
            <w:tcBorders>
              <w:top w:color="auto" w:space="0" w:sz="4" w:val="single"/>
              <w:left w:val="nil"/>
              <w:bottom w:val="nil"/>
              <w:right w:color="auto" w:space="0" w:sz="4" w:val="single"/>
            </w:tcBorders>
            <w:shd w:color="000000" w:fill="FFFFFF" w:val="clear"/>
            <w:noWrap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23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233"/>
            <w:tcBorders>
              <w:top w:color="auto" w:space="0" w:sz="4" w:val="single"/>
              <w:left w:val="nil"/>
              <w:bottom w:val="nil"/>
              <w:right w:color="auto" w:space="0" w:sz="4" w:val="single"/>
            </w:tcBorders>
            <w:shd w:color="000000" w:fill="FFFFFF" w:val="clear"/>
            <w:noWrap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177"/>
            <w:tcBorders>
              <w:top w:color="auto" w:space="0" w:sz="4" w:val="single"/>
              <w:left w:val="nil"/>
              <w:bottom w:val="nil"/>
              <w:right w:color="auto" w:space="0" w:sz="4" w:val="single"/>
            </w:tcBorders>
            <w:shd w:color="000000" w:fill="FFFFFF" w:val="clear"/>
            <w:noWrap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4A14FE" w:rsidRPr="004A14FE" w:rsidTr="008B4F4B">
        <w:trPr>
          <w:trHeight w:val="113"/>
          <w:jc w:val="center"/>
        </w:trPr>
        <w:tc>
          <w:tcPr>
            <w:tcW w:type="dxa" w:w="63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4.17</w:t>
            </w:r>
          </w:p>
        </w:tc>
        <w:tc>
          <w:tcPr>
            <w:tcW w:type="dxa" w:w="3050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vAlign w:val="center"/>
            <w:hideMark/>
          </w:tcPr>
          <w:p w:rsidP="004A14FE" w:rsidR="004A14FE" w:rsidRDefault="004A14FE" w:rsidRPr="004A14F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Выполнение работ по р</w:t>
            </w: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монту автомобильных дорог в Советском и Центральном районах города Красноярск ул. Сурикова от ул. Дубр</w:t>
            </w: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винского до здания по адр</w:t>
            </w: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су ул. Коммунистическая, 1</w:t>
            </w:r>
          </w:p>
        </w:tc>
        <w:tc>
          <w:tcPr>
            <w:tcW w:type="dxa" w:w="150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34 645,80</w:t>
            </w:r>
          </w:p>
        </w:tc>
        <w:tc>
          <w:tcPr>
            <w:tcW w:type="dxa" w:w="1418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27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34 645,80</w:t>
            </w:r>
          </w:p>
        </w:tc>
        <w:tc>
          <w:tcPr>
            <w:tcW w:type="dxa" w:w="1460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417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418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23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233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177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4A14FE" w:rsidRPr="004A14FE" w:rsidTr="008B4F4B">
        <w:trPr>
          <w:trHeight w:val="113"/>
          <w:jc w:val="center"/>
        </w:trPr>
        <w:tc>
          <w:tcPr>
            <w:tcW w:type="dxa" w:w="63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4.18</w:t>
            </w:r>
          </w:p>
        </w:tc>
        <w:tc>
          <w:tcPr>
            <w:tcW w:type="dxa" w:w="3050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vAlign w:val="center"/>
            <w:hideMark/>
          </w:tcPr>
          <w:p w:rsidP="004A14FE" w:rsidR="004A14FE" w:rsidRDefault="004A14F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Выполнение работ по р</w:t>
            </w: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монту автомобильных дорог в Советском и Центральном районах города Красноярск ул. Кирова от ул. Дуброви</w:t>
            </w: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ского до ул. Республики</w:t>
            </w:r>
          </w:p>
          <w:p w:rsidP="004A14FE" w:rsidR="008B4F4B" w:rsidRDefault="008B4F4B" w:rsidRPr="004A14F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type="dxa" w:w="150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29 956,87</w:t>
            </w:r>
          </w:p>
        </w:tc>
        <w:tc>
          <w:tcPr>
            <w:tcW w:type="dxa" w:w="1418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27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29 956,87</w:t>
            </w:r>
          </w:p>
        </w:tc>
        <w:tc>
          <w:tcPr>
            <w:tcW w:type="dxa" w:w="1460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417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418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233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233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177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4A14FE" w:rsidRPr="004A14FE" w:rsidTr="008B4F4B">
        <w:trPr>
          <w:trHeight w:val="113"/>
          <w:jc w:val="center"/>
        </w:trPr>
        <w:tc>
          <w:tcPr>
            <w:tcW w:type="dxa" w:w="63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4.19</w:t>
            </w:r>
          </w:p>
        </w:tc>
        <w:tc>
          <w:tcPr>
            <w:tcW w:type="dxa" w:w="3050"/>
            <w:tcBorders>
              <w:top w:color="auto" w:space="0" w:sz="4" w:val="single"/>
              <w:left w:val="nil"/>
              <w:bottom w:val="nil"/>
              <w:right w:color="auto" w:space="0" w:sz="4" w:val="single"/>
            </w:tcBorders>
            <w:shd w:color="000000" w:fill="FFFFFF" w:val="clear"/>
            <w:vAlign w:val="center"/>
            <w:hideMark/>
          </w:tcPr>
          <w:p w:rsidP="004A14FE" w:rsidR="008B4F4B" w:rsidRDefault="004A14F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Выполнение работ по р</w:t>
            </w: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монту автомобильных дорог в Советском и Центральном районах города Красноярск ул. Диктатуры Пролетари</w:t>
            </w: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та от ул. Дубровинского </w:t>
            </w:r>
          </w:p>
          <w:p w:rsidP="004A14FE" w:rsidR="004A14FE" w:rsidRDefault="004A14FE" w:rsidRPr="004A14F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 ул. Ады Лебедевой</w:t>
            </w:r>
          </w:p>
        </w:tc>
        <w:tc>
          <w:tcPr>
            <w:tcW w:type="dxa" w:w="1508"/>
            <w:tcBorders>
              <w:top w:color="auto" w:space="0" w:sz="4" w:val="single"/>
              <w:left w:color="auto" w:space="0" w:sz="4" w:val="single"/>
              <w:bottom w:val="nil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28 257,56</w:t>
            </w:r>
          </w:p>
        </w:tc>
        <w:tc>
          <w:tcPr>
            <w:tcW w:type="dxa" w:w="1418"/>
            <w:tcBorders>
              <w:top w:color="auto" w:space="0" w:sz="4" w:val="single"/>
              <w:left w:val="nil"/>
              <w:bottom w:val="nil"/>
              <w:right w:color="auto" w:space="0" w:sz="4" w:val="single"/>
            </w:tcBorders>
            <w:shd w:color="000000" w:fill="FFFFFF" w:val="clear"/>
            <w:noWrap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276"/>
            <w:tcBorders>
              <w:top w:color="auto" w:space="0" w:sz="4" w:val="single"/>
              <w:left w:val="nil"/>
              <w:bottom w:val="nil"/>
              <w:right w:color="auto" w:space="0" w:sz="4" w:val="single"/>
            </w:tcBorders>
            <w:shd w:color="000000" w:fill="FFFFFF" w:val="clear"/>
            <w:noWrap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28 257,56</w:t>
            </w:r>
          </w:p>
        </w:tc>
        <w:tc>
          <w:tcPr>
            <w:tcW w:type="dxa" w:w="1460"/>
            <w:tcBorders>
              <w:top w:color="auto" w:space="0" w:sz="4" w:val="single"/>
              <w:left w:val="nil"/>
              <w:bottom w:val="nil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417"/>
            <w:tcBorders>
              <w:top w:color="auto" w:space="0" w:sz="4" w:val="single"/>
              <w:left w:val="nil"/>
              <w:bottom w:val="nil"/>
              <w:right w:color="auto" w:space="0" w:sz="4" w:val="single"/>
            </w:tcBorders>
            <w:shd w:color="000000" w:fill="FFFFFF" w:val="clear"/>
            <w:noWrap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418"/>
            <w:tcBorders>
              <w:top w:color="auto" w:space="0" w:sz="4" w:val="single"/>
              <w:left w:val="nil"/>
              <w:bottom w:val="nil"/>
              <w:right w:color="auto" w:space="0" w:sz="4" w:val="single"/>
            </w:tcBorders>
            <w:shd w:color="000000" w:fill="FFFFFF" w:val="clear"/>
            <w:noWrap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233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233"/>
            <w:tcBorders>
              <w:top w:color="auto" w:space="0" w:sz="4" w:val="single"/>
              <w:left w:val="nil"/>
              <w:bottom w:val="nil"/>
              <w:right w:color="auto" w:space="0" w:sz="4" w:val="single"/>
            </w:tcBorders>
            <w:shd w:color="000000" w:fill="FFFFFF" w:val="clear"/>
            <w:noWrap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177"/>
            <w:tcBorders>
              <w:top w:color="auto" w:space="0" w:sz="4" w:val="single"/>
              <w:left w:val="nil"/>
              <w:bottom w:val="nil"/>
              <w:right w:color="auto" w:space="0" w:sz="4" w:val="single"/>
            </w:tcBorders>
            <w:shd w:color="000000" w:fill="FFFFFF" w:val="clear"/>
            <w:noWrap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4A14FE" w:rsidRPr="004A14FE" w:rsidTr="008B4F4B">
        <w:trPr>
          <w:trHeight w:val="113"/>
          <w:jc w:val="center"/>
        </w:trPr>
        <w:tc>
          <w:tcPr>
            <w:tcW w:type="dxa" w:w="636"/>
            <w:tcBorders>
              <w:top w:val="nil"/>
              <w:left w:color="auto" w:space="0" w:sz="4" w:val="single"/>
              <w:bottom w:val="nil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type="dxa" w:w="3050"/>
            <w:tcBorders>
              <w:top w:color="auto" w:space="0" w:sz="4" w:val="single"/>
              <w:left w:val="nil"/>
              <w:bottom w:val="nil"/>
              <w:right w:color="auto" w:space="0" w:sz="4" w:val="single"/>
            </w:tcBorders>
            <w:shd w:color="000000" w:fill="FFFFFF" w:val="clear"/>
            <w:vAlign w:val="center"/>
            <w:hideMark/>
          </w:tcPr>
          <w:p w:rsidP="008B4F4B" w:rsidR="008B4F4B" w:rsidRDefault="004A14F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Администрации районов</w:t>
            </w:r>
          </w:p>
          <w:p w:rsidP="008B4F4B" w:rsidR="004A14FE" w:rsidRDefault="004A14FE" w:rsidRPr="004A14F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городе</w:t>
            </w:r>
          </w:p>
        </w:tc>
        <w:tc>
          <w:tcPr>
            <w:tcW w:type="dxa" w:w="1508"/>
            <w:tcBorders>
              <w:top w:color="auto" w:space="0" w:sz="4" w:val="single"/>
              <w:left w:color="auto" w:space="0" w:sz="4" w:val="single"/>
              <w:bottom w:val="nil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318 884,09</w:t>
            </w:r>
          </w:p>
        </w:tc>
        <w:tc>
          <w:tcPr>
            <w:tcW w:type="dxa" w:w="1418"/>
            <w:tcBorders>
              <w:top w:color="auto" w:space="0" w:sz="4" w:val="single"/>
              <w:left w:val="nil"/>
              <w:bottom w:val="nil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318 884,09</w:t>
            </w:r>
          </w:p>
        </w:tc>
        <w:tc>
          <w:tcPr>
            <w:tcW w:type="dxa" w:w="1276"/>
            <w:tcBorders>
              <w:top w:color="auto" w:space="0" w:sz="4" w:val="single"/>
              <w:left w:val="nil"/>
              <w:bottom w:val="nil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460"/>
            <w:tcBorders>
              <w:top w:color="auto" w:space="0" w:sz="4" w:val="single"/>
              <w:left w:val="nil"/>
              <w:bottom w:val="nil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109 560,00</w:t>
            </w:r>
          </w:p>
        </w:tc>
        <w:tc>
          <w:tcPr>
            <w:tcW w:type="dxa" w:w="1417"/>
            <w:tcBorders>
              <w:top w:color="auto" w:space="0" w:sz="4" w:val="single"/>
              <w:left w:val="nil"/>
              <w:bottom w:val="nil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109 560,00</w:t>
            </w:r>
          </w:p>
        </w:tc>
        <w:tc>
          <w:tcPr>
            <w:tcW w:type="dxa" w:w="1418"/>
            <w:tcBorders>
              <w:top w:color="auto" w:space="0" w:sz="4" w:val="single"/>
              <w:left w:val="nil"/>
              <w:bottom w:val="nil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233"/>
            <w:tcBorders>
              <w:top w:val="nil"/>
              <w:left w:val="nil"/>
              <w:bottom w:val="nil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109 560,00</w:t>
            </w:r>
          </w:p>
        </w:tc>
        <w:tc>
          <w:tcPr>
            <w:tcW w:type="dxa" w:w="1233"/>
            <w:tcBorders>
              <w:top w:color="auto" w:space="0" w:sz="4" w:val="single"/>
              <w:left w:val="nil"/>
              <w:bottom w:val="nil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109 560,00</w:t>
            </w:r>
          </w:p>
        </w:tc>
        <w:tc>
          <w:tcPr>
            <w:tcW w:type="dxa" w:w="1177"/>
            <w:tcBorders>
              <w:top w:color="auto" w:space="0" w:sz="4" w:val="single"/>
              <w:left w:val="nil"/>
              <w:bottom w:val="nil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4A14FE" w:rsidRPr="004A14FE" w:rsidTr="008B4F4B">
        <w:trPr>
          <w:trHeight w:val="113"/>
          <w:jc w:val="center"/>
        </w:trPr>
        <w:tc>
          <w:tcPr>
            <w:tcW w:type="dxa" w:w="63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type="dxa" w:w="3050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vAlign w:val="center"/>
            <w:hideMark/>
          </w:tcPr>
          <w:p w:rsidP="004A14FE" w:rsidR="004A14FE" w:rsidRDefault="004A14FE" w:rsidRPr="004A14F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Ликвидация несанкцион</w:t>
            </w: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рованных свалок</w:t>
            </w:r>
          </w:p>
        </w:tc>
        <w:tc>
          <w:tcPr>
            <w:tcW w:type="dxa" w:w="1508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187 296,14</w:t>
            </w:r>
          </w:p>
        </w:tc>
        <w:tc>
          <w:tcPr>
            <w:tcW w:type="dxa" w:w="1418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187 296,14</w:t>
            </w:r>
          </w:p>
        </w:tc>
        <w:tc>
          <w:tcPr>
            <w:tcW w:type="dxa" w:w="127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460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109 560,00</w:t>
            </w:r>
          </w:p>
        </w:tc>
        <w:tc>
          <w:tcPr>
            <w:tcW w:type="dxa" w:w="1417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109 560,00</w:t>
            </w:r>
          </w:p>
        </w:tc>
        <w:tc>
          <w:tcPr>
            <w:tcW w:type="dxa" w:w="1418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233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109 560,00</w:t>
            </w:r>
          </w:p>
        </w:tc>
        <w:tc>
          <w:tcPr>
            <w:tcW w:type="dxa" w:w="1233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109 560,00</w:t>
            </w:r>
          </w:p>
        </w:tc>
        <w:tc>
          <w:tcPr>
            <w:tcW w:type="dxa" w:w="1177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4A14FE" w:rsidRPr="004A14FE" w:rsidTr="008B4F4B">
        <w:trPr>
          <w:trHeight w:val="113"/>
          <w:jc w:val="center"/>
        </w:trPr>
        <w:tc>
          <w:tcPr>
            <w:tcW w:type="dxa" w:w="63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type="dxa" w:w="305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vAlign w:val="center"/>
            <w:hideMark/>
          </w:tcPr>
          <w:p w:rsidP="004A14FE" w:rsidR="004A14FE" w:rsidRDefault="004A14FE" w:rsidRPr="004A14F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Организация (строител</w:t>
            </w: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ство) мест (площадок) накопления твердых ко</w:t>
            </w: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мунальных отходов и пр</w:t>
            </w: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обретение контейнерного оборудования </w:t>
            </w:r>
          </w:p>
        </w:tc>
        <w:tc>
          <w:tcPr>
            <w:tcW w:type="dxa" w:w="150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131 587,95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131 587,95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46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23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23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17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  <w:hideMark/>
          </w:tcPr>
          <w:p w:rsidP="008B4F4B" w:rsidR="004A14FE" w:rsidRDefault="004A14FE" w:rsidRPr="004A14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14F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  <w:r w:rsidR="009F09AC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</w:tbl>
    <w:p w:rsidP="004A14FE" w:rsidR="00FA4C71" w:rsidRDefault="00FA4C71" w:rsidRPr="004A14FE"/>
    <w:sectPr w:rsidR="00FA4C71" w:rsidRPr="004A14FE" w:rsidSect="00A56CD0">
      <w:headerReference r:id="rId7" w:type="default"/>
      <w:pgSz w:h="11906" w:orient="landscape" w:w="16838"/>
      <w:pgMar w:bottom="850" w:footer="708" w:gutter="0" w:header="708" w:left="1134" w:right="1134" w:top="1418"/>
      <w:pgNumType w:start="62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DC40CD" w:rsidP="00967696" w:rsidRDefault="00DC40CD">
      <w:pPr>
        <w:spacing w:after="0" w:line="240" w:lineRule="auto"/>
      </w:pPr>
      <w:r>
        <w:separator/>
      </w:r>
    </w:p>
  </w:endnote>
  <w:endnote w:type="continuationSeparator" w:id="0">
    <w:p w:rsidR="00DC40CD" w:rsidP="00967696" w:rsidRDefault="00DC40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DC40CD" w:rsidP="00967696" w:rsidRDefault="00DC40CD">
      <w:pPr>
        <w:spacing w:after="0" w:line="240" w:lineRule="auto"/>
      </w:pPr>
      <w:r>
        <w:separator/>
      </w:r>
    </w:p>
  </w:footnote>
  <w:footnote w:type="continuationSeparator" w:id="0">
    <w:p w:rsidR="00DC40CD" w:rsidP="00967696" w:rsidRDefault="00DC40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-112277078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Pr="008B4F4B" w:rsidR="004A14FE" w:rsidP="008B4F4B" w:rsidRDefault="004A14FE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B4F4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B4F4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8B4F4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F423C">
          <w:rPr>
            <w:rFonts w:ascii="Times New Roman" w:hAnsi="Times New Roman" w:cs="Times New Roman"/>
            <w:noProof/>
            <w:sz w:val="24"/>
            <w:szCs w:val="24"/>
          </w:rPr>
          <w:t>69</w:t>
        </w:r>
        <w:r w:rsidRPr="008B4F4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/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00"/>
  <w:proofState w:spelling="clean" w:grammar="clean"/>
  <w:defaultTabStop w:val="708"/>
  <w:autoHyphenation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1F7"/>
    <w:rsid w:val="000F15EC"/>
    <w:rsid w:val="00105D02"/>
    <w:rsid w:val="00202136"/>
    <w:rsid w:val="002A2A3D"/>
    <w:rsid w:val="004A14FE"/>
    <w:rsid w:val="006A5982"/>
    <w:rsid w:val="008B4F4B"/>
    <w:rsid w:val="00967696"/>
    <w:rsid w:val="009F09AC"/>
    <w:rsid w:val="00A56CD0"/>
    <w:rsid w:val="00B73FDF"/>
    <w:rsid w:val="00DC40CD"/>
    <w:rsid w:val="00E551F7"/>
    <w:rsid w:val="00EF423C"/>
    <w:rsid w:val="00FA4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7696"/>
    <w:pPr>
      <w:tabs>
        <w:tab w:val="center" w:pos="4677"/>
        <w:tab w:val="right" w:pos="9355"/>
      </w:tabs>
      <w:spacing w:after="0" w:line="240" w:lineRule="auto"/>
    </w:pPr>
  </w:style>
  <w:style w:type="character" w:styleId="a4" w:customStyle="true">
    <w:name w:val="Верхний колонтитул Знак"/>
    <w:basedOn w:val="a0"/>
    <w:link w:val="a3"/>
    <w:uiPriority w:val="99"/>
    <w:rsid w:val="00967696"/>
  </w:style>
  <w:style w:type="paragraph" w:styleId="a5">
    <w:name w:val="footer"/>
    <w:basedOn w:val="a"/>
    <w:link w:val="a6"/>
    <w:uiPriority w:val="99"/>
    <w:unhideWhenUsed/>
    <w:rsid w:val="00967696"/>
    <w:pPr>
      <w:tabs>
        <w:tab w:val="center" w:pos="4677"/>
        <w:tab w:val="right" w:pos="9355"/>
      </w:tabs>
      <w:spacing w:after="0" w:line="240" w:lineRule="auto"/>
    </w:pPr>
  </w:style>
  <w:style w:type="character" w:styleId="a6" w:customStyle="true">
    <w:name w:val="Нижний колонтитул Знак"/>
    <w:basedOn w:val="a0"/>
    <w:link w:val="a5"/>
    <w:uiPriority w:val="99"/>
    <w:rsid w:val="00967696"/>
  </w:style>
  <w:style w:type="paragraph" w:styleId="a7">
    <w:name w:val="Balloon Text"/>
    <w:basedOn w:val="a"/>
    <w:link w:val="a8"/>
    <w:uiPriority w:val="99"/>
    <w:semiHidden/>
    <w:unhideWhenUsed/>
    <w:rsid w:val="00EF42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8" w:customStyle="true">
    <w:name w:val="Текст выноски Знак"/>
    <w:basedOn w:val="a0"/>
    <w:link w:val="a7"/>
    <w:uiPriority w:val="99"/>
    <w:semiHidden/>
    <w:rsid w:val="00EF423C"/>
    <w:rPr>
      <w:rFonts w:ascii="Tahoma" w:hAnsi="Tahoma" w:cs="Tahoma"/>
      <w:sz w:val="16"/>
      <w:szCs w:val="16"/>
    </w:rPr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header"/>
    <w:basedOn w:val="a"/>
    <w:link w:val="a4"/>
    <w:uiPriority w:val="99"/>
    <w:unhideWhenUsed/>
    <w:rsid w:val="00967696"/>
    <w:pPr>
      <w:tabs>
        <w:tab w:pos="4677" w:val="center"/>
        <w:tab w:pos="9355" w:val="right"/>
      </w:tabs>
      <w:spacing w:after="0" w:line="240" w:lineRule="auto"/>
    </w:pPr>
  </w:style>
  <w:style w:customStyle="1" w:styleId="a4" w:type="character">
    <w:name w:val="Верхний колонтитул Знак"/>
    <w:basedOn w:val="a0"/>
    <w:link w:val="a3"/>
    <w:uiPriority w:val="99"/>
    <w:rsid w:val="00967696"/>
  </w:style>
  <w:style w:styleId="a5" w:type="paragraph">
    <w:name w:val="footer"/>
    <w:basedOn w:val="a"/>
    <w:link w:val="a6"/>
    <w:uiPriority w:val="99"/>
    <w:unhideWhenUsed/>
    <w:rsid w:val="00967696"/>
    <w:pPr>
      <w:tabs>
        <w:tab w:pos="4677" w:val="center"/>
        <w:tab w:pos="9355" w:val="right"/>
      </w:tabs>
      <w:spacing w:after="0" w:line="240" w:lineRule="auto"/>
    </w:pPr>
  </w:style>
  <w:style w:customStyle="1" w:styleId="a6" w:type="character">
    <w:name w:val="Нижний колонтитул Знак"/>
    <w:basedOn w:val="a0"/>
    <w:link w:val="a5"/>
    <w:uiPriority w:val="99"/>
    <w:rsid w:val="00967696"/>
  </w:style>
  <w:style w:styleId="a7" w:type="paragraph">
    <w:name w:val="Balloon Text"/>
    <w:basedOn w:val="a"/>
    <w:link w:val="a8"/>
    <w:uiPriority w:val="99"/>
    <w:semiHidden/>
    <w:unhideWhenUsed/>
    <w:rsid w:val="00EF423C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a8" w:type="character">
    <w:name w:val="Текст выноски Знак"/>
    <w:basedOn w:val="a0"/>
    <w:link w:val="a7"/>
    <w:uiPriority w:val="99"/>
    <w:semiHidden/>
    <w:rsid w:val="00EF423C"/>
    <w:rPr>
      <w:rFonts w:ascii="Tahoma" w:cs="Tahoma" w:hAnsi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033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numbering" Target="numbering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приложение 2</docTitle>
  </documentManagement>
</p:properties>
</file>

<file path=customXml/itemProps1.xml><?xml version="1.0" encoding="utf-8"?>
<ds:datastoreItem xmlns:ds="http://schemas.openxmlformats.org/officeDocument/2006/customXml" ds:itemID="{5A961AB1-0C76-40C3-A632-20A850EB084F}"/>
</file>

<file path=customXml/itemProps2.xml><?xml version="1.0" encoding="utf-8"?>
<ds:datastoreItem xmlns:ds="http://schemas.openxmlformats.org/officeDocument/2006/customXml" ds:itemID="{609E39D5-8B27-4012-B59C-1173D245A7B0}"/>
</file>

<file path=customXml/itemProps3.xml><?xml version="1.0" encoding="utf-8"?>
<ds:datastoreItem xmlns:ds="http://schemas.openxmlformats.org/officeDocument/2006/customXml" ds:itemID="{500C0526-CFF7-43BC-AAAB-18B333C1253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8</Pages>
  <Words>1240</Words>
  <Characters>7070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2</dc:title>
  <dc:subject/>
  <dc:creator>Флейшман Елена Евгеньевна</dc:creator>
  <cp:keywords/>
  <dc:description/>
  <cp:lastModifiedBy>Рассихина Елена Владимировна</cp:lastModifiedBy>
  <cp:revision>7</cp:revision>
  <cp:lastPrinted>2026-09-04T10:34:00Z</cp:lastPrinted>
  <dcterms:created xsi:type="dcterms:W3CDTF">2026-09-02T09:13:00Z</dcterms:created>
  <dcterms:modified xsi:type="dcterms:W3CDTF">2026-09-04T10:34:00Z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