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75F91" w:rsidRDefault="005F6D1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B6A57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5F6D1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8B6A57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5F6D1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8B6A5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8B6A5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F6D1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23.10.2025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F6D1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871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F6D1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23168" w:rsidR="00223168" w:rsidRDefault="00223168">
      <w:pPr>
        <w:spacing w:line="192" w:lineRule="auto"/>
        <w:rPr>
          <w:sz w:val="30"/>
          <w:szCs w:val="30"/>
          <w:lang w:val="ru-RU"/>
        </w:rPr>
      </w:pPr>
    </w:p>
    <w:p w:rsidP="00223168" w:rsidR="00223168" w:rsidRDefault="00223168">
      <w:pPr>
        <w:spacing w:line="192" w:lineRule="auto"/>
        <w:rPr>
          <w:sz w:val="30"/>
          <w:szCs w:val="30"/>
          <w:lang w:val="ru-RU"/>
        </w:rPr>
      </w:pPr>
    </w:p>
    <w:p w:rsidP="00223168" w:rsidR="00223168" w:rsidRDefault="00223168">
      <w:pPr>
        <w:spacing w:line="192" w:lineRule="auto"/>
        <w:rPr>
          <w:sz w:val="30"/>
          <w:szCs w:val="30"/>
          <w:lang w:val="ru-RU"/>
        </w:rPr>
      </w:pPr>
    </w:p>
    <w:p w:rsidP="00223168" w:rsidR="00C647F5" w:rsidRDefault="00C647F5" w:rsidRPr="00C630E7">
      <w:pPr>
        <w:spacing w:line="192" w:lineRule="auto"/>
        <w:rPr>
          <w:sz w:val="30"/>
          <w:szCs w:val="30"/>
          <w:lang w:val="ru-RU"/>
        </w:rPr>
      </w:pPr>
      <w:r w:rsidRPr="00C630E7">
        <w:rPr>
          <w:sz w:val="30"/>
          <w:szCs w:val="30"/>
          <w:lang w:val="ru-RU"/>
        </w:rPr>
        <w:t>О внесении изменени</w:t>
      </w:r>
      <w:r>
        <w:rPr>
          <w:sz w:val="30"/>
          <w:szCs w:val="30"/>
          <w:lang w:val="ru-RU"/>
        </w:rPr>
        <w:t>й</w:t>
      </w:r>
      <w:r w:rsidRPr="00C630E7">
        <w:rPr>
          <w:sz w:val="30"/>
          <w:szCs w:val="30"/>
          <w:lang w:val="ru-RU"/>
        </w:rPr>
        <w:t xml:space="preserve"> </w:t>
      </w:r>
    </w:p>
    <w:p w:rsidP="00223168" w:rsidR="00C647F5" w:rsidRDefault="00C647F5" w:rsidRPr="00C630E7">
      <w:pPr>
        <w:autoSpaceDE w:val="false"/>
        <w:autoSpaceDN w:val="false"/>
        <w:adjustRightInd w:val="false"/>
        <w:spacing w:line="192" w:lineRule="auto"/>
        <w:rPr>
          <w:sz w:val="30"/>
          <w:szCs w:val="30"/>
          <w:lang w:val="ru-RU"/>
        </w:rPr>
      </w:pPr>
      <w:r w:rsidRPr="00C630E7">
        <w:rPr>
          <w:sz w:val="30"/>
          <w:szCs w:val="30"/>
          <w:lang w:val="ru-RU"/>
        </w:rPr>
        <w:t xml:space="preserve">в постановление администрации </w:t>
      </w:r>
    </w:p>
    <w:p w:rsidP="00223168" w:rsidR="00C647F5" w:rsidRDefault="00C647F5" w:rsidRPr="00C630E7">
      <w:pPr>
        <w:autoSpaceDE w:val="false"/>
        <w:autoSpaceDN w:val="false"/>
        <w:adjustRightInd w:val="false"/>
        <w:spacing w:line="192" w:lineRule="auto"/>
        <w:rPr>
          <w:sz w:val="30"/>
          <w:szCs w:val="30"/>
          <w:lang w:val="ru-RU"/>
        </w:rPr>
      </w:pPr>
      <w:r w:rsidRPr="00C630E7">
        <w:rPr>
          <w:sz w:val="30"/>
          <w:szCs w:val="30"/>
          <w:lang w:val="ru-RU"/>
        </w:rPr>
        <w:t xml:space="preserve">города от </w:t>
      </w:r>
      <w:r>
        <w:rPr>
          <w:sz w:val="30"/>
          <w:szCs w:val="30"/>
          <w:lang w:val="ru-RU"/>
        </w:rPr>
        <w:t>25</w:t>
      </w:r>
      <w:r w:rsidRPr="00C630E7">
        <w:rPr>
          <w:sz w:val="30"/>
          <w:szCs w:val="30"/>
          <w:lang w:val="ru-RU"/>
        </w:rPr>
        <w:t>.0</w:t>
      </w:r>
      <w:r>
        <w:rPr>
          <w:sz w:val="30"/>
          <w:szCs w:val="30"/>
          <w:lang w:val="ru-RU"/>
        </w:rPr>
        <w:t>9</w:t>
      </w:r>
      <w:r w:rsidRPr="00C630E7">
        <w:rPr>
          <w:sz w:val="30"/>
          <w:szCs w:val="30"/>
          <w:lang w:val="ru-RU"/>
        </w:rPr>
        <w:t>.201</w:t>
      </w:r>
      <w:r>
        <w:rPr>
          <w:sz w:val="30"/>
          <w:szCs w:val="30"/>
          <w:lang w:val="ru-RU"/>
        </w:rPr>
        <w:t>5</w:t>
      </w:r>
      <w:r w:rsidRPr="00C630E7">
        <w:rPr>
          <w:sz w:val="30"/>
          <w:szCs w:val="30"/>
          <w:lang w:val="ru-RU"/>
        </w:rPr>
        <w:t xml:space="preserve"> № </w:t>
      </w:r>
      <w:r>
        <w:rPr>
          <w:sz w:val="30"/>
          <w:szCs w:val="30"/>
          <w:lang w:val="ru-RU"/>
        </w:rPr>
        <w:t>601</w:t>
      </w:r>
    </w:p>
    <w:p w:rsidP="00C647F5" w:rsidR="00C647F5" w:rsidRDefault="00C647F5" w:rsidRPr="00C630E7">
      <w:pPr>
        <w:autoSpaceDE w:val="false"/>
        <w:autoSpaceDN w:val="false"/>
        <w:adjustRightInd w:val="false"/>
        <w:jc w:val="both"/>
        <w:rPr>
          <w:sz w:val="30"/>
          <w:szCs w:val="30"/>
          <w:lang w:val="ru-RU"/>
        </w:rPr>
      </w:pPr>
    </w:p>
    <w:p w:rsidP="00C647F5" w:rsidR="00C647F5" w:rsidRDefault="00C647F5" w:rsidRPr="00C630E7">
      <w:pPr>
        <w:autoSpaceDE w:val="false"/>
        <w:autoSpaceDN w:val="false"/>
        <w:adjustRightInd w:val="false"/>
        <w:jc w:val="both"/>
        <w:rPr>
          <w:sz w:val="30"/>
          <w:szCs w:val="30"/>
          <w:lang w:val="ru-RU"/>
        </w:rPr>
      </w:pPr>
    </w:p>
    <w:p w:rsidP="00C647F5" w:rsidR="00C647F5" w:rsidRDefault="00C647F5" w:rsidRPr="00B75199">
      <w:pPr>
        <w:widowControl w:val="false"/>
        <w:ind w:firstLine="709"/>
        <w:jc w:val="both"/>
        <w:rPr>
          <w:sz w:val="30"/>
          <w:szCs w:val="30"/>
          <w:lang w:val="ru-RU"/>
        </w:rPr>
      </w:pPr>
      <w:proofErr w:type="gramStart"/>
      <w:r w:rsidRPr="00B75199">
        <w:rPr>
          <w:sz w:val="30"/>
          <w:szCs w:val="30"/>
          <w:lang w:val="ru-RU"/>
        </w:rPr>
        <w:t xml:space="preserve">В соответствии со статьей 69.2 Бюджетного кодекса Российской Федерации, подпунктом 5 статьи 14 Положения о бюджетном процессе в городе Красноярске, утвержденного решением Красноярского </w:t>
      </w:r>
      <w:r w:rsidR="00BB460C">
        <w:rPr>
          <w:sz w:val="30"/>
          <w:szCs w:val="30"/>
          <w:lang w:val="ru-RU"/>
        </w:rPr>
        <w:t xml:space="preserve">                     </w:t>
      </w:r>
      <w:r w:rsidRPr="00B75199">
        <w:rPr>
          <w:sz w:val="30"/>
          <w:szCs w:val="30"/>
          <w:lang w:val="ru-RU"/>
        </w:rPr>
        <w:t>городского Совета депутатов от 11.12.2007 № 15-359, руководствуясь</w:t>
      </w:r>
      <w:r>
        <w:rPr>
          <w:sz w:val="30"/>
          <w:szCs w:val="30"/>
          <w:lang w:val="ru-RU"/>
        </w:rPr>
        <w:t xml:space="preserve"> </w:t>
      </w:r>
      <w:r w:rsidR="009E344E">
        <w:rPr>
          <w:sz w:val="30"/>
          <w:szCs w:val="30"/>
          <w:lang w:val="ru-RU"/>
        </w:rPr>
        <w:t>у</w:t>
      </w:r>
      <w:r w:rsidR="00BB460C">
        <w:rPr>
          <w:sz w:val="30"/>
          <w:szCs w:val="30"/>
          <w:lang w:val="ru-RU"/>
        </w:rPr>
        <w:t>казом Губернатора Красноярского края от 17.09.2025 № 270-уг</w:t>
      </w:r>
      <w:r w:rsidR="007918DA">
        <w:rPr>
          <w:sz w:val="30"/>
          <w:szCs w:val="30"/>
          <w:lang w:val="ru-RU"/>
        </w:rPr>
        <w:t xml:space="preserve">                          </w:t>
      </w:r>
      <w:r w:rsidR="00BB460C">
        <w:rPr>
          <w:sz w:val="30"/>
          <w:szCs w:val="30"/>
          <w:lang w:val="ru-RU"/>
        </w:rPr>
        <w:t xml:space="preserve">«О назначении временно исполняющего полномочия Главы города Красноярска», </w:t>
      </w:r>
      <w:r w:rsidRPr="00B75199">
        <w:rPr>
          <w:sz w:val="30"/>
          <w:szCs w:val="30"/>
          <w:lang w:val="ru-RU"/>
        </w:rPr>
        <w:t>статьями 41, 58, 59 Устава города Красноярск</w:t>
      </w:r>
      <w:r>
        <w:rPr>
          <w:sz w:val="30"/>
          <w:szCs w:val="30"/>
          <w:lang w:val="ru-RU"/>
        </w:rPr>
        <w:t>а</w:t>
      </w:r>
      <w:r w:rsidRPr="00B75199">
        <w:rPr>
          <w:sz w:val="30"/>
          <w:szCs w:val="30"/>
          <w:lang w:val="ru-RU"/>
        </w:rPr>
        <w:t xml:space="preserve">, </w:t>
      </w:r>
      <w:proofErr w:type="gramEnd"/>
    </w:p>
    <w:p w:rsidP="00C647F5" w:rsidR="00C647F5" w:rsidRDefault="00C647F5" w:rsidRPr="00B75199">
      <w:pPr>
        <w:widowControl w:val="false"/>
        <w:jc w:val="both"/>
        <w:rPr>
          <w:sz w:val="30"/>
          <w:szCs w:val="30"/>
          <w:lang w:val="ru-RU"/>
        </w:rPr>
      </w:pPr>
      <w:r w:rsidRPr="00B75199">
        <w:rPr>
          <w:sz w:val="30"/>
          <w:szCs w:val="30"/>
          <w:lang w:val="ru-RU"/>
        </w:rPr>
        <w:t>ПОСТАНОВЛЯЮ:</w:t>
      </w:r>
    </w:p>
    <w:p w:rsidP="00C647F5" w:rsidR="00C647F5" w:rsidRDefault="00C647F5" w:rsidRPr="00B75199">
      <w:pPr>
        <w:widowControl w:val="false"/>
        <w:ind w:firstLine="709"/>
        <w:jc w:val="both"/>
        <w:rPr>
          <w:sz w:val="30"/>
          <w:szCs w:val="30"/>
          <w:lang w:val="ru-RU"/>
        </w:rPr>
      </w:pPr>
      <w:r w:rsidRPr="00B75199">
        <w:rPr>
          <w:sz w:val="30"/>
          <w:szCs w:val="30"/>
          <w:lang w:val="ru-RU"/>
        </w:rPr>
        <w:t xml:space="preserve">1. Внести в </w:t>
      </w:r>
      <w:r w:rsidR="00AF386B">
        <w:rPr>
          <w:sz w:val="30"/>
          <w:szCs w:val="30"/>
          <w:lang w:val="ru-RU"/>
        </w:rPr>
        <w:t xml:space="preserve">приложение к </w:t>
      </w:r>
      <w:r w:rsidRPr="00B75199">
        <w:rPr>
          <w:sz w:val="30"/>
          <w:szCs w:val="30"/>
          <w:lang w:val="ru-RU"/>
        </w:rPr>
        <w:t>постановлени</w:t>
      </w:r>
      <w:r w:rsidR="00AF386B">
        <w:rPr>
          <w:sz w:val="30"/>
          <w:szCs w:val="30"/>
          <w:lang w:val="ru-RU"/>
        </w:rPr>
        <w:t>ю</w:t>
      </w:r>
      <w:r w:rsidRPr="00B75199">
        <w:rPr>
          <w:sz w:val="30"/>
          <w:szCs w:val="30"/>
          <w:lang w:val="ru-RU"/>
        </w:rPr>
        <w:t xml:space="preserve"> администрации города</w:t>
      </w:r>
      <w:r>
        <w:rPr>
          <w:sz w:val="30"/>
          <w:szCs w:val="30"/>
          <w:lang w:val="ru-RU"/>
        </w:rPr>
        <w:t xml:space="preserve"> </w:t>
      </w:r>
      <w:r w:rsidRPr="00B75199">
        <w:rPr>
          <w:sz w:val="30"/>
          <w:szCs w:val="30"/>
          <w:lang w:val="ru-RU"/>
        </w:rPr>
        <w:t>от 25.09.2015</w:t>
      </w:r>
      <w:r>
        <w:rPr>
          <w:sz w:val="30"/>
          <w:szCs w:val="30"/>
          <w:lang w:val="ru-RU"/>
        </w:rPr>
        <w:t xml:space="preserve"> </w:t>
      </w:r>
      <w:r w:rsidRPr="00B75199">
        <w:rPr>
          <w:sz w:val="30"/>
          <w:szCs w:val="30"/>
          <w:lang w:val="ru-RU"/>
        </w:rPr>
        <w:t>№ 601 «Об утверждении Положения о порядке формир</w:t>
      </w:r>
      <w:r w:rsidRPr="00B75199">
        <w:rPr>
          <w:sz w:val="30"/>
          <w:szCs w:val="30"/>
          <w:lang w:val="ru-RU"/>
        </w:rPr>
        <w:t>о</w:t>
      </w:r>
      <w:r w:rsidRPr="00B75199">
        <w:rPr>
          <w:sz w:val="30"/>
          <w:szCs w:val="30"/>
          <w:lang w:val="ru-RU"/>
        </w:rPr>
        <w:t xml:space="preserve">вания и финансового обеспечения выполнения муниципального задания на оказание муниципальных услуг (выполнение работ)» </w:t>
      </w:r>
      <w:r w:rsidR="00AF386B">
        <w:rPr>
          <w:sz w:val="30"/>
          <w:szCs w:val="30"/>
          <w:lang w:val="ru-RU"/>
        </w:rPr>
        <w:t>(далее – Пол</w:t>
      </w:r>
      <w:r w:rsidR="00AF386B">
        <w:rPr>
          <w:sz w:val="30"/>
          <w:szCs w:val="30"/>
          <w:lang w:val="ru-RU"/>
        </w:rPr>
        <w:t>о</w:t>
      </w:r>
      <w:r w:rsidR="00AF386B">
        <w:rPr>
          <w:sz w:val="30"/>
          <w:szCs w:val="30"/>
          <w:lang w:val="ru-RU"/>
        </w:rPr>
        <w:t xml:space="preserve">жение) </w:t>
      </w:r>
      <w:r w:rsidRPr="00B75199">
        <w:rPr>
          <w:sz w:val="30"/>
          <w:szCs w:val="30"/>
          <w:lang w:val="ru-RU"/>
        </w:rPr>
        <w:t>следующие изменения:</w:t>
      </w:r>
    </w:p>
    <w:p w:rsidP="00331673" w:rsidR="00C647F5" w:rsidRDefault="00C647F5">
      <w:pPr>
        <w:widowControl w:val="false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1) </w:t>
      </w:r>
      <w:r w:rsidR="00AF386B" w:rsidRPr="00F4270B">
        <w:rPr>
          <w:sz w:val="30"/>
          <w:szCs w:val="30"/>
          <w:lang w:val="ru-RU"/>
        </w:rPr>
        <w:t xml:space="preserve">абзац второй пункта </w:t>
      </w:r>
      <w:r w:rsidR="00AF386B">
        <w:rPr>
          <w:sz w:val="30"/>
          <w:szCs w:val="30"/>
          <w:lang w:val="ru-RU"/>
        </w:rPr>
        <w:t>15 изложить в следующей редакции:</w:t>
      </w:r>
    </w:p>
    <w:p w:rsidP="00331673" w:rsidR="00AF386B" w:rsidRDefault="00AF386B">
      <w:pPr>
        <w:pStyle w:val="ConsPlusNormal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proofErr w:type="gramStart"/>
      <w:r>
        <w:rPr>
          <w:sz w:val="30"/>
          <w:szCs w:val="30"/>
        </w:rPr>
        <w:t>«</w:t>
      </w:r>
      <w:r w:rsidRPr="00AF386B">
        <w:rPr>
          <w:rFonts w:ascii="Times New Roman" w:cs="Times New Roman" w:eastAsia="Times New Roman" w:hAnsi="Times New Roman"/>
          <w:sz w:val="30"/>
          <w:szCs w:val="30"/>
        </w:rPr>
        <w:t xml:space="preserve">Объем финансового обеспечения выполнения муниципального задания рассчитывается на основании нормативных затрат на оказание муниципальных услуг в рамках муниципального задания, нормативных затрат, связанных с выполнением работ, с учетом </w:t>
      </w:r>
      <w:r w:rsidR="00FA2646">
        <w:rPr>
          <w:rFonts w:ascii="Times New Roman" w:cs="Times New Roman" w:eastAsia="Times New Roman" w:hAnsi="Times New Roman"/>
          <w:sz w:val="30"/>
          <w:szCs w:val="30"/>
        </w:rPr>
        <w:t>расходов</w:t>
      </w:r>
      <w:r w:rsidRPr="00AF386B">
        <w:rPr>
          <w:rFonts w:ascii="Times New Roman" w:cs="Times New Roman" w:eastAsia="Times New Roman" w:hAnsi="Times New Roman"/>
          <w:sz w:val="30"/>
          <w:szCs w:val="30"/>
        </w:rPr>
        <w:t xml:space="preserve"> на содерж</w:t>
      </w:r>
      <w:r w:rsidRPr="00AF386B">
        <w:rPr>
          <w:rFonts w:ascii="Times New Roman" w:cs="Times New Roman" w:eastAsia="Times New Roman" w:hAnsi="Times New Roman"/>
          <w:sz w:val="30"/>
          <w:szCs w:val="30"/>
        </w:rPr>
        <w:t>а</w:t>
      </w:r>
      <w:r w:rsidRPr="00AF386B">
        <w:rPr>
          <w:rFonts w:ascii="Times New Roman" w:cs="Times New Roman" w:eastAsia="Times New Roman" w:hAnsi="Times New Roman"/>
          <w:sz w:val="30"/>
          <w:szCs w:val="30"/>
        </w:rPr>
        <w:t xml:space="preserve">ние недвижимого имущества и особо ценного движимого имущества, закрепленных за муниципальным бюджетным или муниципальным </w:t>
      </w:r>
      <w:r w:rsidR="00BB460C">
        <w:rPr>
          <w:rFonts w:ascii="Times New Roman" w:cs="Times New Roman" w:eastAsia="Times New Roman" w:hAnsi="Times New Roman"/>
          <w:sz w:val="30"/>
          <w:szCs w:val="30"/>
        </w:rPr>
        <w:t xml:space="preserve">    </w:t>
      </w:r>
      <w:r w:rsidRPr="00AF386B">
        <w:rPr>
          <w:rFonts w:ascii="Times New Roman" w:cs="Times New Roman" w:eastAsia="Times New Roman" w:hAnsi="Times New Roman"/>
          <w:sz w:val="30"/>
          <w:szCs w:val="30"/>
        </w:rPr>
        <w:t xml:space="preserve">автономным учреждением или приобретенных им за счет средств </w:t>
      </w:r>
      <w:r w:rsidR="00BB460C">
        <w:rPr>
          <w:rFonts w:ascii="Times New Roman" w:cs="Times New Roman" w:eastAsia="Times New Roman" w:hAnsi="Times New Roman"/>
          <w:sz w:val="30"/>
          <w:szCs w:val="30"/>
        </w:rPr>
        <w:t xml:space="preserve">     </w:t>
      </w:r>
      <w:r w:rsidRPr="00AF386B">
        <w:rPr>
          <w:rFonts w:ascii="Times New Roman" w:cs="Times New Roman" w:eastAsia="Times New Roman" w:hAnsi="Times New Roman"/>
          <w:sz w:val="30"/>
          <w:szCs w:val="30"/>
        </w:rPr>
        <w:t>субсидий, предоставленных из бюджета города</w:t>
      </w:r>
      <w:r w:rsidR="00AC3362" w:rsidRPr="00AC3362">
        <w:t xml:space="preserve"> </w:t>
      </w:r>
      <w:r w:rsidR="00AC3362" w:rsidRPr="00AC3362">
        <w:rPr>
          <w:rFonts w:ascii="Times New Roman" w:cs="Times New Roman" w:eastAsia="Times New Roman" w:hAnsi="Times New Roman"/>
          <w:sz w:val="30"/>
          <w:szCs w:val="30"/>
        </w:rPr>
        <w:t xml:space="preserve">в соответствии с </w:t>
      </w:r>
      <w:r w:rsidR="007918DA">
        <w:rPr>
          <w:rFonts w:ascii="Times New Roman" w:cs="Times New Roman" w:eastAsia="Times New Roman" w:hAnsi="Times New Roman"/>
          <w:sz w:val="30"/>
          <w:szCs w:val="30"/>
        </w:rPr>
        <w:t>б</w:t>
      </w:r>
      <w:r w:rsidR="00AC3362" w:rsidRPr="00AC3362">
        <w:rPr>
          <w:rFonts w:ascii="Times New Roman" w:cs="Times New Roman" w:eastAsia="Times New Roman" w:hAnsi="Times New Roman"/>
          <w:sz w:val="30"/>
          <w:szCs w:val="30"/>
        </w:rPr>
        <w:t>ю</w:t>
      </w:r>
      <w:r w:rsidR="00AC3362" w:rsidRPr="00AC3362">
        <w:rPr>
          <w:rFonts w:ascii="Times New Roman" w:cs="Times New Roman" w:eastAsia="Times New Roman" w:hAnsi="Times New Roman"/>
          <w:sz w:val="30"/>
          <w:szCs w:val="30"/>
        </w:rPr>
        <w:t>д</w:t>
      </w:r>
      <w:r w:rsidR="00AC3362" w:rsidRPr="00AC3362">
        <w:rPr>
          <w:rFonts w:ascii="Times New Roman" w:cs="Times New Roman" w:eastAsia="Times New Roman" w:hAnsi="Times New Roman"/>
          <w:sz w:val="30"/>
          <w:szCs w:val="30"/>
        </w:rPr>
        <w:t>жетным</w:t>
      </w:r>
      <w:proofErr w:type="gramEnd"/>
      <w:r w:rsidR="00AC3362" w:rsidRPr="00AC3362">
        <w:rPr>
          <w:rFonts w:ascii="Times New Roman" w:cs="Times New Roman" w:eastAsia="Times New Roman" w:hAnsi="Times New Roman"/>
          <w:sz w:val="30"/>
          <w:szCs w:val="30"/>
        </w:rPr>
        <w:t xml:space="preserve"> законодательством Российской Федерации</w:t>
      </w:r>
      <w:r w:rsidRPr="00AF386B">
        <w:rPr>
          <w:rFonts w:ascii="Times New Roman" w:cs="Times New Roman" w:eastAsia="Times New Roman" w:hAnsi="Times New Roman"/>
          <w:sz w:val="30"/>
          <w:szCs w:val="30"/>
        </w:rPr>
        <w:t xml:space="preserve">, и </w:t>
      </w:r>
      <w:proofErr w:type="gramStart"/>
      <w:r w:rsidRPr="00AF386B">
        <w:rPr>
          <w:rFonts w:ascii="Times New Roman" w:cs="Times New Roman" w:eastAsia="Times New Roman" w:hAnsi="Times New Roman"/>
          <w:sz w:val="30"/>
          <w:szCs w:val="30"/>
        </w:rPr>
        <w:t>используемых</w:t>
      </w:r>
      <w:proofErr w:type="gramEnd"/>
      <w:r w:rsidRPr="00AF386B">
        <w:rPr>
          <w:rFonts w:ascii="Times New Roman" w:cs="Times New Roman" w:eastAsia="Times New Roman" w:hAnsi="Times New Roman"/>
          <w:sz w:val="30"/>
          <w:szCs w:val="30"/>
        </w:rPr>
        <w:t xml:space="preserve"> для выполнения муниципального задания (за исключением имущества, сданного в аренду или переданного в безвозмездное пользование).»;</w:t>
      </w:r>
    </w:p>
    <w:p w:rsidP="00331673" w:rsidR="00AF386B" w:rsidRDefault="00F4270B">
      <w:pPr>
        <w:pStyle w:val="ConsPlusNormal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lastRenderedPageBreak/>
        <w:t>2) </w:t>
      </w:r>
      <w:r w:rsidR="0091192B">
        <w:rPr>
          <w:rFonts w:ascii="Times New Roman" w:cs="Times New Roman" w:eastAsia="Times New Roman" w:hAnsi="Times New Roman"/>
          <w:sz w:val="30"/>
          <w:szCs w:val="30"/>
        </w:rPr>
        <w:t>в пункте 15.1:</w:t>
      </w:r>
    </w:p>
    <w:p w:rsidP="00331673" w:rsidR="0091192B" w:rsidRDefault="0091192B">
      <w:pPr>
        <w:pStyle w:val="ConsPlusNormal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в абзаце втором слова «+</w:t>
      </w:r>
      <w:proofErr w:type="gramStart"/>
      <w:r>
        <w:rPr>
          <w:rFonts w:ascii="Times New Roman" w:cs="Times New Roman" w:eastAsia="Times New Roman" w:hAnsi="Times New Roman"/>
          <w:sz w:val="30"/>
          <w:szCs w:val="30"/>
          <w:lang w:val="en-US"/>
        </w:rPr>
        <w:t>N</w:t>
      </w:r>
      <w:proofErr w:type="gramEnd"/>
      <w:r>
        <w:rPr>
          <w:rFonts w:ascii="Times New Roman" w:cs="Times New Roman" w:eastAsia="Times New Roman" w:hAnsi="Times New Roman"/>
          <w:sz w:val="30"/>
          <w:szCs w:val="30"/>
          <w:vertAlign w:val="superscript"/>
        </w:rPr>
        <w:t>УН</w:t>
      </w:r>
      <w:r>
        <w:rPr>
          <w:rFonts w:ascii="Times New Roman" w:cs="Times New Roman" w:eastAsia="Times New Roman" w:hAnsi="Times New Roman"/>
          <w:sz w:val="30"/>
          <w:szCs w:val="30"/>
        </w:rPr>
        <w:t>» исключить;</w:t>
      </w:r>
    </w:p>
    <w:p w:rsidP="00331673" w:rsidR="0091192B" w:rsidRDefault="0091192B">
      <w:pPr>
        <w:pStyle w:val="ConsPlusNormal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абзац десятый признать утратившим силу;</w:t>
      </w:r>
    </w:p>
    <w:p w:rsidP="00331673" w:rsidR="00331673" w:rsidRDefault="00331673">
      <w:pPr>
        <w:pStyle w:val="ConsPlusNormal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3) пункт 20.1 признать утратившим силу;</w:t>
      </w:r>
    </w:p>
    <w:p w:rsidP="00AE27E3" w:rsidR="007A1537" w:rsidRDefault="00331673" w:rsidRPr="00AE27E3">
      <w:pPr>
        <w:pStyle w:val="ConsPlusNormal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4) </w:t>
      </w:r>
      <w:r w:rsidR="00485A1D" w:rsidRPr="00AE27E3">
        <w:rPr>
          <w:rFonts w:ascii="Times New Roman" w:cs="Times New Roman" w:eastAsia="Times New Roman" w:hAnsi="Times New Roman"/>
          <w:sz w:val="30"/>
          <w:szCs w:val="30"/>
        </w:rPr>
        <w:t>в приложении</w:t>
      </w:r>
      <w:r w:rsidR="00552193" w:rsidRPr="00AE27E3">
        <w:rPr>
          <w:rFonts w:ascii="Times New Roman" w:cs="Times New Roman" w:eastAsia="Times New Roman" w:hAnsi="Times New Roman"/>
          <w:sz w:val="30"/>
          <w:szCs w:val="30"/>
        </w:rPr>
        <w:t xml:space="preserve"> 1 к Положению</w:t>
      </w:r>
      <w:r w:rsidR="007A1537" w:rsidRPr="00AE27E3">
        <w:rPr>
          <w:rFonts w:ascii="Times New Roman" w:cs="Times New Roman" w:eastAsia="Times New Roman" w:hAnsi="Times New Roman"/>
          <w:sz w:val="30"/>
          <w:szCs w:val="30"/>
        </w:rPr>
        <w:t>:</w:t>
      </w:r>
    </w:p>
    <w:p w:rsidP="006B792E" w:rsidR="00485A1D" w:rsidRDefault="00AE27E3">
      <w:pPr>
        <w:widowControl w:val="false"/>
        <w:spacing w:line="235" w:lineRule="auto"/>
        <w:ind w:firstLine="709"/>
        <w:jc w:val="both"/>
        <w:rPr>
          <w:sz w:val="30"/>
          <w:szCs w:val="30"/>
          <w:lang w:val="ru-RU"/>
        </w:rPr>
      </w:pPr>
      <w:r w:rsidRPr="00AE27E3">
        <w:rPr>
          <w:sz w:val="30"/>
          <w:szCs w:val="30"/>
          <w:lang w:val="ru-RU"/>
        </w:rPr>
        <w:t>пункт 5 части 3 признать утратившим силу;</w:t>
      </w:r>
    </w:p>
    <w:p w:rsidP="006B792E" w:rsidR="001E27D9" w:rsidRDefault="001E27D9">
      <w:pPr>
        <w:widowControl w:val="false"/>
        <w:spacing w:line="235" w:lineRule="auto"/>
        <w:ind w:firstLine="709"/>
        <w:jc w:val="both"/>
        <w:rPr>
          <w:sz w:val="30"/>
          <w:szCs w:val="30"/>
          <w:lang w:val="ru-RU"/>
        </w:rPr>
      </w:pPr>
      <w:r w:rsidRPr="001E27D9">
        <w:rPr>
          <w:sz w:val="30"/>
          <w:szCs w:val="30"/>
          <w:lang w:val="ru-RU"/>
        </w:rPr>
        <w:t xml:space="preserve">приложение к муниципальному заданию </w:t>
      </w:r>
      <w:r>
        <w:rPr>
          <w:sz w:val="30"/>
          <w:szCs w:val="30"/>
          <w:lang w:val="ru-RU"/>
        </w:rPr>
        <w:t>и</w:t>
      </w:r>
      <w:r w:rsidRPr="001E27D9">
        <w:rPr>
          <w:sz w:val="30"/>
          <w:szCs w:val="30"/>
          <w:lang w:val="ru-RU"/>
        </w:rPr>
        <w:t>зложить в редакции с</w:t>
      </w:r>
      <w:r w:rsidRPr="001E27D9">
        <w:rPr>
          <w:sz w:val="30"/>
          <w:szCs w:val="30"/>
          <w:lang w:val="ru-RU"/>
        </w:rPr>
        <w:t>о</w:t>
      </w:r>
      <w:r w:rsidRPr="001E27D9">
        <w:rPr>
          <w:sz w:val="30"/>
          <w:szCs w:val="30"/>
          <w:lang w:val="ru-RU"/>
        </w:rPr>
        <w:t xml:space="preserve">гласно приложению к настоящему </w:t>
      </w:r>
      <w:r>
        <w:rPr>
          <w:sz w:val="30"/>
          <w:szCs w:val="30"/>
          <w:lang w:val="ru-RU"/>
        </w:rPr>
        <w:t>п</w:t>
      </w:r>
      <w:r w:rsidRPr="001E27D9">
        <w:rPr>
          <w:sz w:val="30"/>
          <w:szCs w:val="30"/>
          <w:lang w:val="ru-RU"/>
        </w:rPr>
        <w:t>оста</w:t>
      </w:r>
      <w:r>
        <w:rPr>
          <w:sz w:val="30"/>
          <w:szCs w:val="30"/>
          <w:lang w:val="ru-RU"/>
        </w:rPr>
        <w:t>новлению.</w:t>
      </w:r>
    </w:p>
    <w:p w:rsidP="00C647F5" w:rsidR="00644A3B" w:rsidRDefault="001E27D9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</w:t>
      </w:r>
      <w:r w:rsidR="00644A3B">
        <w:rPr>
          <w:sz w:val="30"/>
          <w:szCs w:val="30"/>
          <w:lang w:val="ru-RU"/>
        </w:rPr>
        <w:t>. </w:t>
      </w:r>
      <w:r w:rsidR="00311D37" w:rsidRPr="00311D37">
        <w:rPr>
          <w:sz w:val="30"/>
          <w:szCs w:val="30"/>
          <w:lang w:val="ru-RU"/>
        </w:rPr>
        <w:t>Настоящее постановление разместить в сетевом издании</w:t>
      </w:r>
      <w:r w:rsidR="00311D37">
        <w:rPr>
          <w:sz w:val="30"/>
          <w:szCs w:val="30"/>
          <w:lang w:val="ru-RU"/>
        </w:rPr>
        <w:t xml:space="preserve"> </w:t>
      </w:r>
      <w:r w:rsidR="00311D37" w:rsidRPr="00311D37">
        <w:rPr>
          <w:sz w:val="30"/>
          <w:szCs w:val="30"/>
          <w:lang w:val="ru-RU"/>
        </w:rPr>
        <w:t>«Оф</w:t>
      </w:r>
      <w:r w:rsidR="00311D37" w:rsidRPr="00311D37">
        <w:rPr>
          <w:sz w:val="30"/>
          <w:szCs w:val="30"/>
          <w:lang w:val="ru-RU"/>
        </w:rPr>
        <w:t>и</w:t>
      </w:r>
      <w:r w:rsidR="00311D37" w:rsidRPr="00311D37">
        <w:rPr>
          <w:sz w:val="30"/>
          <w:szCs w:val="30"/>
          <w:lang w:val="ru-RU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2C0A30">
        <w:rPr>
          <w:sz w:val="30"/>
          <w:szCs w:val="30"/>
          <w:lang w:val="ru-RU"/>
        </w:rPr>
        <w:t xml:space="preserve">         </w:t>
      </w:r>
      <w:r w:rsidR="00311D37" w:rsidRPr="00311D37">
        <w:rPr>
          <w:sz w:val="30"/>
          <w:szCs w:val="30"/>
          <w:lang w:val="ru-RU"/>
        </w:rPr>
        <w:t>города.</w:t>
      </w:r>
    </w:p>
    <w:p w:rsidP="00C647F5" w:rsidR="00644A3B" w:rsidRDefault="00644A3B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</w:p>
    <w:p w:rsidP="007918DA" w:rsidR="00C647F5" w:rsidRDefault="00C647F5" w:rsidRPr="00C630E7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</w:p>
    <w:p w:rsidP="007918DA" w:rsidR="00C647F5" w:rsidRDefault="00C647F5" w:rsidRPr="00C630E7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</w:p>
    <w:p w:rsidP="007918DA" w:rsidR="00BB460C" w:rsidRDefault="00BB460C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Временно и</w:t>
      </w:r>
      <w:r w:rsidR="001E27D9">
        <w:rPr>
          <w:sz w:val="30"/>
          <w:szCs w:val="30"/>
          <w:lang w:val="ru-RU"/>
        </w:rPr>
        <w:t xml:space="preserve">сполняющий </w:t>
      </w:r>
    </w:p>
    <w:p w:rsidP="007918DA" w:rsidR="00C647F5" w:rsidRDefault="00BB460C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полномочия </w:t>
      </w:r>
      <w:r w:rsidR="001E27D9">
        <w:rPr>
          <w:sz w:val="30"/>
          <w:szCs w:val="30"/>
          <w:lang w:val="ru-RU"/>
        </w:rPr>
        <w:t>Главы</w:t>
      </w:r>
      <w:r w:rsidR="00C647F5" w:rsidRPr="00C630E7">
        <w:rPr>
          <w:sz w:val="30"/>
          <w:szCs w:val="30"/>
          <w:lang w:val="ru-RU"/>
        </w:rPr>
        <w:t xml:space="preserve"> города                                          </w:t>
      </w:r>
      <w:r w:rsidR="002C0A30">
        <w:rPr>
          <w:sz w:val="30"/>
          <w:szCs w:val="30"/>
          <w:lang w:val="ru-RU"/>
        </w:rPr>
        <w:t xml:space="preserve">  </w:t>
      </w:r>
      <w:r w:rsidR="007918DA">
        <w:rPr>
          <w:sz w:val="30"/>
          <w:szCs w:val="30"/>
          <w:lang w:val="ru-RU"/>
        </w:rPr>
        <w:t xml:space="preserve"> </w:t>
      </w:r>
      <w:r w:rsidR="00C647F5" w:rsidRPr="00C630E7">
        <w:rPr>
          <w:sz w:val="30"/>
          <w:szCs w:val="30"/>
          <w:lang w:val="ru-RU"/>
        </w:rPr>
        <w:t xml:space="preserve">           </w:t>
      </w:r>
      <w:r>
        <w:rPr>
          <w:sz w:val="30"/>
          <w:szCs w:val="30"/>
          <w:lang w:val="ru-RU"/>
        </w:rPr>
        <w:t>Р.В. Одинцов</w:t>
      </w:r>
    </w:p>
    <w:p w:rsidP="007918DA" w:rsidR="001E27D9" w:rsidRDefault="001E27D9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eastAsia="ru-RU" w:val="ru-RU"/>
        </w:rPr>
      </w:pPr>
    </w:p>
    <w:p w:rsidP="00151582" w:rsidR="007918DA" w:rsidRDefault="007918DA">
      <w:pPr>
        <w:autoSpaceDE w:val="false"/>
        <w:autoSpaceDN w:val="false"/>
        <w:adjustRightInd w:val="false"/>
        <w:rPr>
          <w:sz w:val="30"/>
          <w:szCs w:val="30"/>
          <w:lang w:eastAsia="ru-RU" w:val="ru-RU"/>
        </w:rPr>
      </w:pPr>
    </w:p>
    <w:p w:rsidP="00151582" w:rsidR="007918DA" w:rsidRDefault="007918DA">
      <w:pPr>
        <w:autoSpaceDE w:val="false"/>
        <w:autoSpaceDN w:val="false"/>
        <w:adjustRightInd w:val="false"/>
        <w:rPr>
          <w:sz w:val="30"/>
          <w:szCs w:val="30"/>
          <w:lang w:eastAsia="ru-RU" w:val="ru-RU"/>
        </w:rPr>
        <w:sectPr w:rsidR="007918DA" w:rsidSect="00C973B2">
          <w:headerReference r:id="rId10" w:type="default"/>
          <w:headerReference r:id="rId11" w:type="first"/>
          <w:type w:val="continuous"/>
          <w:pgSz w:h="16838" w:w="11906"/>
          <w:pgMar w:bottom="1134" w:footer="720" w:gutter="0" w:header="720" w:left="1985" w:right="567" w:top="1134"/>
          <w:pgNumType w:start="1"/>
          <w:cols w:space="708"/>
          <w:titlePg/>
          <w:docGrid w:linePitch="360"/>
        </w:sectPr>
      </w:pPr>
    </w:p>
    <w:p w:rsidP="007918DA" w:rsidR="007918DA" w:rsidRDefault="001E27D9">
      <w:pPr>
        <w:autoSpaceDE w:val="false"/>
        <w:autoSpaceDN w:val="false"/>
        <w:adjustRightInd w:val="false"/>
        <w:spacing w:line="192" w:lineRule="auto"/>
        <w:ind w:firstLine="10773" w:right="-879"/>
        <w:rPr>
          <w:rFonts w:eastAsia="Calibri"/>
          <w:sz w:val="30"/>
          <w:szCs w:val="30"/>
          <w:lang w:val="ru-RU"/>
        </w:rPr>
      </w:pPr>
      <w:r>
        <w:rPr>
          <w:rFonts w:eastAsia="Calibri"/>
          <w:sz w:val="30"/>
          <w:szCs w:val="30"/>
          <w:lang w:val="ru-RU"/>
        </w:rPr>
        <w:lastRenderedPageBreak/>
        <w:t>Приложение</w:t>
      </w:r>
      <w:r w:rsidRPr="005A787C">
        <w:rPr>
          <w:rFonts w:eastAsia="Calibri"/>
          <w:sz w:val="30"/>
          <w:szCs w:val="30"/>
          <w:lang w:val="ru-RU"/>
        </w:rPr>
        <w:t xml:space="preserve"> </w:t>
      </w:r>
    </w:p>
    <w:p w:rsidP="007918DA" w:rsidR="001E27D9" w:rsidRDefault="001E27D9" w:rsidRPr="005A787C">
      <w:pPr>
        <w:autoSpaceDE w:val="false"/>
        <w:autoSpaceDN w:val="false"/>
        <w:adjustRightInd w:val="false"/>
        <w:spacing w:line="192" w:lineRule="auto"/>
        <w:ind w:firstLine="10773" w:right="-879"/>
        <w:rPr>
          <w:rFonts w:eastAsia="Calibri"/>
          <w:sz w:val="30"/>
          <w:szCs w:val="30"/>
          <w:lang w:val="ru-RU"/>
        </w:rPr>
      </w:pPr>
      <w:r w:rsidRPr="005A787C">
        <w:rPr>
          <w:rFonts w:eastAsia="Calibri"/>
          <w:sz w:val="30"/>
          <w:szCs w:val="30"/>
          <w:lang w:val="ru-RU"/>
        </w:rPr>
        <w:t xml:space="preserve">к постановлению </w:t>
      </w:r>
    </w:p>
    <w:p w:rsidP="007918DA" w:rsidR="001E27D9" w:rsidRDefault="001E27D9" w:rsidRPr="005A787C">
      <w:pPr>
        <w:autoSpaceDE w:val="false"/>
        <w:autoSpaceDN w:val="false"/>
        <w:adjustRightInd w:val="false"/>
        <w:spacing w:line="192" w:lineRule="auto"/>
        <w:ind w:firstLine="10773" w:right="-879"/>
        <w:rPr>
          <w:rFonts w:eastAsia="Calibri"/>
          <w:sz w:val="30"/>
          <w:szCs w:val="30"/>
          <w:lang w:val="ru-RU"/>
        </w:rPr>
      </w:pPr>
      <w:r w:rsidRPr="005A787C">
        <w:rPr>
          <w:rFonts w:eastAsia="Calibri"/>
          <w:sz w:val="30"/>
          <w:szCs w:val="30"/>
          <w:lang w:val="ru-RU"/>
        </w:rPr>
        <w:t xml:space="preserve">администрации города </w:t>
      </w:r>
    </w:p>
    <w:p w:rsidP="007918DA" w:rsidR="001E27D9" w:rsidRDefault="001E27D9" w:rsidRPr="005A787C">
      <w:pPr>
        <w:autoSpaceDE w:val="false"/>
        <w:autoSpaceDN w:val="false"/>
        <w:adjustRightInd w:val="false"/>
        <w:spacing w:line="192" w:lineRule="auto"/>
        <w:ind w:firstLine="10773" w:right="-879"/>
        <w:rPr>
          <w:rFonts w:eastAsia="Calibri"/>
          <w:sz w:val="30"/>
          <w:szCs w:val="30"/>
          <w:lang w:val="ru-RU"/>
        </w:rPr>
      </w:pPr>
      <w:r>
        <w:rPr>
          <w:rFonts w:eastAsia="Calibri"/>
          <w:sz w:val="30"/>
          <w:szCs w:val="30"/>
          <w:lang w:val="ru-RU"/>
        </w:rPr>
        <w:t>от __________</w:t>
      </w:r>
      <w:r w:rsidR="007918DA">
        <w:rPr>
          <w:rFonts w:eastAsia="Calibri"/>
          <w:sz w:val="30"/>
          <w:szCs w:val="30"/>
          <w:lang w:val="ru-RU"/>
        </w:rPr>
        <w:t>__</w:t>
      </w:r>
      <w:r w:rsidRPr="005A787C">
        <w:rPr>
          <w:rFonts w:eastAsia="Calibri"/>
          <w:sz w:val="30"/>
          <w:szCs w:val="30"/>
          <w:lang w:val="ru-RU"/>
        </w:rPr>
        <w:t xml:space="preserve"> № ______</w:t>
      </w:r>
      <w:r w:rsidR="007918DA">
        <w:rPr>
          <w:rFonts w:eastAsia="Calibri"/>
          <w:sz w:val="30"/>
          <w:szCs w:val="30"/>
          <w:lang w:val="ru-RU"/>
        </w:rPr>
        <w:t>___</w:t>
      </w:r>
    </w:p>
    <w:p w:rsidP="001E27D9" w:rsidR="001E27D9" w:rsidRDefault="001E27D9" w:rsidRPr="00223168">
      <w:pPr>
        <w:autoSpaceDE w:val="false"/>
        <w:autoSpaceDN w:val="false"/>
        <w:adjustRightInd w:val="false"/>
        <w:jc w:val="right"/>
        <w:rPr>
          <w:rFonts w:eastAsia="Calibri"/>
          <w:sz w:val="30"/>
          <w:szCs w:val="30"/>
          <w:lang w:val="ru-RU"/>
        </w:rPr>
      </w:pPr>
    </w:p>
    <w:p w:rsidP="00223168" w:rsidR="00223168" w:rsidRDefault="001E27D9" w:rsidRPr="00223168">
      <w:pPr>
        <w:autoSpaceDE w:val="false"/>
        <w:autoSpaceDN w:val="false"/>
        <w:adjustRightInd w:val="false"/>
        <w:spacing w:line="192" w:lineRule="auto"/>
        <w:ind w:firstLine="10773"/>
        <w:rPr>
          <w:rFonts w:eastAsia="Calibri"/>
          <w:sz w:val="30"/>
          <w:szCs w:val="30"/>
          <w:lang w:val="ru-RU"/>
        </w:rPr>
      </w:pPr>
      <w:r w:rsidRPr="00223168">
        <w:rPr>
          <w:rFonts w:eastAsia="Calibri"/>
          <w:sz w:val="30"/>
          <w:szCs w:val="30"/>
          <w:lang w:val="ru-RU"/>
        </w:rPr>
        <w:t xml:space="preserve">«Приложение </w:t>
      </w:r>
    </w:p>
    <w:p w:rsidP="00223168" w:rsidR="001E27D9" w:rsidRDefault="001E27D9" w:rsidRPr="00223168">
      <w:pPr>
        <w:autoSpaceDE w:val="false"/>
        <w:autoSpaceDN w:val="false"/>
        <w:adjustRightInd w:val="false"/>
        <w:spacing w:line="192" w:lineRule="auto"/>
        <w:ind w:firstLine="10773"/>
        <w:rPr>
          <w:rFonts w:eastAsia="Calibri"/>
          <w:sz w:val="30"/>
          <w:szCs w:val="30"/>
          <w:lang w:val="ru-RU"/>
        </w:rPr>
      </w:pPr>
      <w:r w:rsidRPr="00223168">
        <w:rPr>
          <w:rFonts w:eastAsia="Calibri"/>
          <w:sz w:val="30"/>
          <w:szCs w:val="30"/>
          <w:lang w:val="ru-RU"/>
        </w:rPr>
        <w:t>к муниципальному заданию</w:t>
      </w:r>
    </w:p>
    <w:p w:rsidP="001E27D9" w:rsidR="00223168" w:rsidRDefault="00223168" w:rsidRPr="00B06D47">
      <w:pPr>
        <w:autoSpaceDE w:val="false"/>
        <w:autoSpaceDN w:val="false"/>
        <w:adjustRightInd w:val="false"/>
        <w:jc w:val="right"/>
        <w:rPr>
          <w:rFonts w:eastAsia="Calibri"/>
          <w:sz w:val="28"/>
          <w:szCs w:val="30"/>
          <w:lang w:val="ru-RU"/>
        </w:rPr>
      </w:pPr>
    </w:p>
    <w:p w:rsidP="001E27D9" w:rsidR="00B06D47" w:rsidRDefault="00B06D47" w:rsidRPr="00B06D47">
      <w:pPr>
        <w:autoSpaceDE w:val="false"/>
        <w:autoSpaceDN w:val="false"/>
        <w:adjustRightInd w:val="false"/>
        <w:jc w:val="right"/>
        <w:rPr>
          <w:rFonts w:eastAsia="Calibri"/>
          <w:sz w:val="28"/>
          <w:szCs w:val="30"/>
          <w:lang w:val="ru-RU"/>
        </w:rPr>
      </w:pPr>
    </w:p>
    <w:p w:rsidP="00B06D47" w:rsidR="00C438EA" w:rsidRDefault="00C438EA" w:rsidRPr="00223168">
      <w:pPr>
        <w:autoSpaceDE w:val="false"/>
        <w:autoSpaceDN w:val="false"/>
        <w:adjustRightInd w:val="false"/>
        <w:spacing w:line="192" w:lineRule="auto"/>
        <w:jc w:val="center"/>
        <w:rPr>
          <w:rFonts w:eastAsia="Calibri"/>
          <w:sz w:val="30"/>
          <w:szCs w:val="30"/>
          <w:lang w:val="ru-RU"/>
        </w:rPr>
      </w:pPr>
      <w:r w:rsidRPr="00223168">
        <w:rPr>
          <w:rFonts w:eastAsia="Calibri"/>
          <w:sz w:val="30"/>
          <w:szCs w:val="30"/>
          <w:lang w:val="ru-RU"/>
        </w:rPr>
        <w:t xml:space="preserve">ИСХОДНЫЕ ДАННЫЕ </w:t>
      </w:r>
    </w:p>
    <w:p w:rsidP="00B06D47" w:rsidR="00C438EA" w:rsidRDefault="001E27D9" w:rsidRPr="00223168">
      <w:pPr>
        <w:autoSpaceDE w:val="false"/>
        <w:autoSpaceDN w:val="false"/>
        <w:adjustRightInd w:val="false"/>
        <w:spacing w:line="192" w:lineRule="auto"/>
        <w:jc w:val="center"/>
        <w:rPr>
          <w:rFonts w:eastAsia="Calibri"/>
          <w:sz w:val="30"/>
          <w:szCs w:val="30"/>
          <w:lang w:val="ru-RU"/>
        </w:rPr>
      </w:pPr>
      <w:r w:rsidRPr="00223168">
        <w:rPr>
          <w:rFonts w:eastAsia="Calibri"/>
          <w:sz w:val="30"/>
          <w:szCs w:val="30"/>
          <w:lang w:val="ru-RU"/>
        </w:rPr>
        <w:t>и результаты расчета объема финансового</w:t>
      </w:r>
    </w:p>
    <w:p w:rsidP="00B06D47" w:rsidR="00C438EA" w:rsidRDefault="001E27D9" w:rsidRPr="00223168">
      <w:pPr>
        <w:autoSpaceDE w:val="false"/>
        <w:autoSpaceDN w:val="false"/>
        <w:adjustRightInd w:val="false"/>
        <w:spacing w:line="192" w:lineRule="auto"/>
        <w:jc w:val="center"/>
        <w:rPr>
          <w:rFonts w:eastAsia="Calibri"/>
          <w:sz w:val="30"/>
          <w:szCs w:val="30"/>
          <w:lang w:val="ru-RU"/>
        </w:rPr>
      </w:pPr>
      <w:r w:rsidRPr="00223168">
        <w:rPr>
          <w:rFonts w:eastAsia="Calibri"/>
          <w:sz w:val="30"/>
          <w:szCs w:val="30"/>
          <w:lang w:val="ru-RU"/>
        </w:rPr>
        <w:t xml:space="preserve"> обеспечения выполнения муниципального задания на оказание </w:t>
      </w:r>
    </w:p>
    <w:p w:rsidP="00B06D47" w:rsidR="00C438EA" w:rsidRDefault="001E27D9" w:rsidRPr="00223168">
      <w:pPr>
        <w:autoSpaceDE w:val="false"/>
        <w:autoSpaceDN w:val="false"/>
        <w:adjustRightInd w:val="false"/>
        <w:spacing w:line="192" w:lineRule="auto"/>
        <w:jc w:val="center"/>
        <w:rPr>
          <w:rFonts w:eastAsia="Calibri"/>
          <w:sz w:val="30"/>
          <w:szCs w:val="30"/>
          <w:lang w:val="ru-RU"/>
        </w:rPr>
      </w:pPr>
      <w:r w:rsidRPr="00223168">
        <w:rPr>
          <w:rFonts w:eastAsia="Calibri"/>
          <w:sz w:val="30"/>
          <w:szCs w:val="30"/>
          <w:lang w:val="ru-RU"/>
        </w:rPr>
        <w:t xml:space="preserve">_______________________________________________ </w:t>
      </w:r>
    </w:p>
    <w:p w:rsidP="00B06D47" w:rsidR="00C438EA" w:rsidRDefault="00C438EA" w:rsidRPr="00612494">
      <w:pPr>
        <w:autoSpaceDE w:val="false"/>
        <w:autoSpaceDN w:val="false"/>
        <w:adjustRightInd w:val="false"/>
        <w:spacing w:line="192" w:lineRule="auto"/>
        <w:jc w:val="center"/>
        <w:rPr>
          <w:rFonts w:eastAsia="Calibri"/>
          <w:lang w:val="ru-RU"/>
        </w:rPr>
      </w:pPr>
      <w:r w:rsidRPr="00612494">
        <w:rPr>
          <w:rFonts w:eastAsia="Calibri"/>
          <w:lang w:val="ru-RU"/>
        </w:rPr>
        <w:t>(наименование учреждения)</w:t>
      </w:r>
    </w:p>
    <w:p w:rsidP="00B06D47" w:rsidR="00C438EA" w:rsidRDefault="001E27D9" w:rsidRPr="00223168">
      <w:pPr>
        <w:autoSpaceDE w:val="false"/>
        <w:autoSpaceDN w:val="false"/>
        <w:adjustRightInd w:val="false"/>
        <w:spacing w:line="192" w:lineRule="auto"/>
        <w:jc w:val="center"/>
        <w:rPr>
          <w:rFonts w:eastAsia="Calibri"/>
          <w:sz w:val="30"/>
          <w:szCs w:val="30"/>
          <w:lang w:val="ru-RU"/>
        </w:rPr>
      </w:pPr>
      <w:r w:rsidRPr="00223168">
        <w:rPr>
          <w:rFonts w:eastAsia="Calibri"/>
          <w:sz w:val="30"/>
          <w:szCs w:val="30"/>
          <w:lang w:val="ru-RU"/>
        </w:rPr>
        <w:t>муниципальных услуг (выполнение работ)</w:t>
      </w:r>
      <w:r w:rsidR="00C438EA" w:rsidRPr="00223168">
        <w:rPr>
          <w:rFonts w:eastAsia="Calibri"/>
          <w:sz w:val="30"/>
          <w:szCs w:val="30"/>
          <w:lang w:val="ru-RU"/>
        </w:rPr>
        <w:t xml:space="preserve"> </w:t>
      </w:r>
      <w:r w:rsidRPr="00223168">
        <w:rPr>
          <w:rFonts w:eastAsia="Calibri"/>
          <w:sz w:val="30"/>
          <w:szCs w:val="30"/>
          <w:lang w:val="ru-RU"/>
        </w:rPr>
        <w:t xml:space="preserve">на ____ год </w:t>
      </w:r>
    </w:p>
    <w:p w:rsidP="00B06D47" w:rsidR="001E27D9" w:rsidRDefault="001E27D9">
      <w:pPr>
        <w:autoSpaceDE w:val="false"/>
        <w:autoSpaceDN w:val="false"/>
        <w:adjustRightInd w:val="false"/>
        <w:spacing w:line="192" w:lineRule="auto"/>
        <w:jc w:val="center"/>
        <w:rPr>
          <w:rFonts w:eastAsia="Calibri"/>
          <w:sz w:val="30"/>
          <w:szCs w:val="30"/>
          <w:lang w:val="ru-RU"/>
        </w:rPr>
      </w:pPr>
      <w:r w:rsidRPr="00223168">
        <w:rPr>
          <w:rFonts w:eastAsia="Calibri"/>
          <w:sz w:val="30"/>
          <w:szCs w:val="30"/>
          <w:lang w:val="ru-RU"/>
        </w:rPr>
        <w:t xml:space="preserve">и плановый период ____ </w:t>
      </w:r>
      <w:r w:rsidR="00223168">
        <w:rPr>
          <w:rFonts w:eastAsia="Calibri"/>
          <w:sz w:val="30"/>
          <w:szCs w:val="30"/>
          <w:lang w:val="ru-RU"/>
        </w:rPr>
        <w:t>–</w:t>
      </w:r>
      <w:r w:rsidRPr="00223168">
        <w:rPr>
          <w:rFonts w:eastAsia="Calibri"/>
          <w:sz w:val="30"/>
          <w:szCs w:val="30"/>
          <w:lang w:val="ru-RU"/>
        </w:rPr>
        <w:t xml:space="preserve"> ____ годов</w:t>
      </w:r>
    </w:p>
    <w:p w:rsidP="001E27D9" w:rsidR="00223168" w:rsidRDefault="00223168">
      <w:pPr>
        <w:autoSpaceDE w:val="false"/>
        <w:autoSpaceDN w:val="false"/>
        <w:adjustRightInd w:val="false"/>
        <w:jc w:val="center"/>
        <w:rPr>
          <w:rFonts w:eastAsia="Calibri"/>
          <w:sz w:val="30"/>
          <w:szCs w:val="30"/>
          <w:lang w:val="ru-RU"/>
        </w:rPr>
      </w:pPr>
    </w:p>
    <w:p w:rsidP="001E27D9" w:rsidR="00223168" w:rsidRDefault="00223168" w:rsidRPr="00223168">
      <w:pPr>
        <w:autoSpaceDE w:val="false"/>
        <w:autoSpaceDN w:val="false"/>
        <w:adjustRightInd w:val="false"/>
        <w:jc w:val="center"/>
        <w:rPr>
          <w:rFonts w:eastAsia="Calibri"/>
          <w:sz w:val="20"/>
          <w:szCs w:val="30"/>
          <w:lang w:val="ru-RU"/>
        </w:rPr>
      </w:pPr>
    </w:p>
    <w:p w:rsidP="001E27D9" w:rsidR="001E27D9" w:rsidRDefault="001E27D9" w:rsidRPr="00223168">
      <w:pPr>
        <w:autoSpaceDE w:val="false"/>
        <w:autoSpaceDN w:val="false"/>
        <w:adjustRightInd w:val="false"/>
        <w:ind w:firstLine="708" w:left="708" w:right="-454"/>
        <w:jc w:val="right"/>
        <w:rPr>
          <w:rFonts w:eastAsia="Calibri"/>
          <w:sz w:val="30"/>
          <w:szCs w:val="30"/>
          <w:lang w:val="ru-RU"/>
        </w:rPr>
      </w:pPr>
      <w:r w:rsidRPr="00223168">
        <w:rPr>
          <w:rFonts w:eastAsia="Calibri"/>
          <w:sz w:val="30"/>
          <w:szCs w:val="30"/>
          <w:lang w:val="ru-RU"/>
        </w:rPr>
        <w:t xml:space="preserve">           </w:t>
      </w:r>
      <w:r w:rsidR="00223168">
        <w:rPr>
          <w:rFonts w:eastAsia="Calibri"/>
          <w:sz w:val="30"/>
          <w:szCs w:val="30"/>
          <w:lang w:val="ru-RU"/>
        </w:rPr>
        <w:t>Р</w:t>
      </w:r>
      <w:r w:rsidRPr="00223168">
        <w:rPr>
          <w:rFonts w:eastAsia="Calibri"/>
          <w:sz w:val="30"/>
          <w:szCs w:val="30"/>
          <w:lang w:val="ru-RU"/>
        </w:rPr>
        <w:t>уб.</w:t>
      </w:r>
    </w:p>
    <w:tbl>
      <w:tblPr>
        <w:tblStyle w:val="aa"/>
        <w:tblW w:type="dxa" w:w="15801"/>
        <w:tblInd w:type="dxa" w:w="-601"/>
        <w:tblLayout w:type="fixed"/>
        <w:tblLook w:firstColumn="1" w:firstRow="1" w:lastColumn="0" w:lastRow="0" w:noHBand="0" w:noVBand="1" w:val="04A0"/>
      </w:tblPr>
      <w:tblGrid>
        <w:gridCol w:w="1843"/>
        <w:gridCol w:w="1276"/>
        <w:gridCol w:w="709"/>
        <w:gridCol w:w="1134"/>
        <w:gridCol w:w="1276"/>
        <w:gridCol w:w="1276"/>
        <w:gridCol w:w="993"/>
        <w:gridCol w:w="1100"/>
        <w:gridCol w:w="1308"/>
        <w:gridCol w:w="1560"/>
        <w:gridCol w:w="1166"/>
        <w:gridCol w:w="742"/>
        <w:gridCol w:w="1418"/>
      </w:tblGrid>
      <w:tr w:rsidR="00C438EA" w:rsidRPr="00B06D47" w:rsidTr="00223168">
        <w:trPr>
          <w:trHeight w:val="297"/>
          <w:tblHeader/>
        </w:trPr>
        <w:tc>
          <w:tcPr>
            <w:tcW w:type="dxa" w:w="1843"/>
            <w:vMerge w:val="restart"/>
          </w:tcPr>
          <w:p w:rsidP="007918DA" w:rsidR="00C438EA" w:rsidRDefault="00C438EA" w:rsidRPr="005A787C">
            <w:pPr>
              <w:spacing w:line="192" w:lineRule="auto"/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Наименование мун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и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ципальной услуги (работы)</w:t>
            </w:r>
          </w:p>
        </w:tc>
        <w:tc>
          <w:tcPr>
            <w:tcW w:type="dxa" w:w="1985"/>
            <w:gridSpan w:val="2"/>
            <w:vMerge w:val="restart"/>
          </w:tcPr>
          <w:p w:rsidP="007918DA" w:rsidR="00C438EA" w:rsidRDefault="00C438EA" w:rsidRPr="005A787C">
            <w:pPr>
              <w:spacing w:line="192" w:lineRule="auto"/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Объем (кол</w:t>
            </w:r>
            <w:r w:rsidR="00AC3362">
              <w:rPr>
                <w:rFonts w:eastAsia="Calibri"/>
                <w:sz w:val="16"/>
                <w:szCs w:val="18"/>
                <w:lang w:val="ru-RU"/>
              </w:rPr>
              <w:t>ичество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) муниципальной услуги</w:t>
            </w:r>
          </w:p>
          <w:p w:rsidP="007918DA" w:rsidR="00C438EA" w:rsidRDefault="00C438EA" w:rsidRPr="005A787C">
            <w:pPr>
              <w:spacing w:line="192" w:lineRule="auto"/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(работы)</w:t>
            </w:r>
          </w:p>
        </w:tc>
        <w:tc>
          <w:tcPr>
            <w:tcW w:type="dxa" w:w="1134"/>
            <w:vMerge w:val="restart"/>
          </w:tcPr>
          <w:p w:rsidP="007918DA" w:rsidR="00223168" w:rsidRDefault="00C438EA">
            <w:pPr>
              <w:spacing w:line="192" w:lineRule="auto"/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Нормати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в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ные затраты на оказание муниц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и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 xml:space="preserve">пальной услуги, </w:t>
            </w:r>
          </w:p>
          <w:p w:rsidP="007918DA" w:rsidR="00C438EA" w:rsidRDefault="00B06D47" w:rsidRPr="005A787C">
            <w:pPr>
              <w:spacing w:line="192" w:lineRule="auto"/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>
              <w:rPr>
                <w:rFonts w:eastAsia="Calibri"/>
                <w:sz w:val="16"/>
                <w:szCs w:val="18"/>
                <w:lang w:val="ru-RU"/>
              </w:rPr>
              <w:t>всего</w:t>
            </w:r>
          </w:p>
        </w:tc>
        <w:tc>
          <w:tcPr>
            <w:tcW w:type="dxa" w:w="3545"/>
            <w:gridSpan w:val="3"/>
          </w:tcPr>
          <w:p w:rsidP="007918DA" w:rsidR="00C438EA" w:rsidRDefault="00B06D47" w:rsidRPr="005A787C">
            <w:pPr>
              <w:spacing w:line="192" w:lineRule="auto"/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>
              <w:rPr>
                <w:rFonts w:eastAsia="Calibri"/>
                <w:sz w:val="16"/>
                <w:szCs w:val="18"/>
                <w:lang w:val="ru-RU"/>
              </w:rPr>
              <w:t>В</w:t>
            </w:r>
            <w:r w:rsidR="00C438EA" w:rsidRPr="005A787C">
              <w:rPr>
                <w:rFonts w:eastAsia="Calibri"/>
                <w:sz w:val="16"/>
                <w:szCs w:val="18"/>
                <w:lang w:val="ru-RU"/>
              </w:rPr>
              <w:t xml:space="preserve"> том числе:</w:t>
            </w:r>
          </w:p>
        </w:tc>
        <w:tc>
          <w:tcPr>
            <w:tcW w:type="dxa" w:w="1100"/>
            <w:vMerge w:val="restart"/>
          </w:tcPr>
          <w:p w:rsidP="007918DA" w:rsidR="00C438EA" w:rsidRDefault="00C438EA" w:rsidRPr="005A787C">
            <w:pPr>
              <w:spacing w:line="192" w:lineRule="auto"/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Нормати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в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ные затраты на выполн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е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ние мун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и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ципальной работы</w:t>
            </w:r>
          </w:p>
        </w:tc>
        <w:tc>
          <w:tcPr>
            <w:tcW w:type="dxa" w:w="1308"/>
            <w:vMerge w:val="restart"/>
          </w:tcPr>
          <w:p w:rsidP="007918DA" w:rsidR="00C438EA" w:rsidRDefault="00C438EA">
            <w:pPr>
              <w:spacing w:line="192" w:lineRule="auto"/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Среднегодовой размер платы (тариф, цена) за оказание мун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и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ципальной услуги</w:t>
            </w:r>
          </w:p>
          <w:p w:rsidP="007918DA" w:rsidR="00C438EA" w:rsidRDefault="00C438EA" w:rsidRPr="005A787C">
            <w:pPr>
              <w:spacing w:line="192" w:lineRule="auto"/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>
              <w:rPr>
                <w:rFonts w:eastAsia="Calibri"/>
                <w:sz w:val="16"/>
                <w:szCs w:val="18"/>
                <w:lang w:val="ru-RU"/>
              </w:rPr>
              <w:t>(работы)</w:t>
            </w:r>
            <w:r w:rsidRPr="00C438EA">
              <w:rPr>
                <w:rFonts w:eastAsia="Calibri"/>
                <w:sz w:val="16"/>
                <w:szCs w:val="18"/>
                <w:vertAlign w:val="superscript"/>
                <w:lang w:val="ru-RU"/>
              </w:rPr>
              <w:t>1</w:t>
            </w:r>
          </w:p>
        </w:tc>
        <w:tc>
          <w:tcPr>
            <w:tcW w:type="dxa" w:w="1560"/>
            <w:vMerge w:val="restart"/>
          </w:tcPr>
          <w:p w:rsidP="007918DA" w:rsidR="00C438EA" w:rsidRDefault="00C438EA" w:rsidRPr="005A787C">
            <w:pPr>
              <w:spacing w:line="192" w:lineRule="auto"/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Объем муниц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и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пальных услуг (работ), оказыва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е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мых за плату в рамках утвержде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н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ного муниципал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ь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ного задания</w:t>
            </w:r>
            <w:proofErr w:type="gramStart"/>
            <w:r>
              <w:rPr>
                <w:rFonts w:eastAsia="Calibri"/>
                <w:sz w:val="16"/>
                <w:szCs w:val="18"/>
                <w:vertAlign w:val="superscript"/>
                <w:lang w:val="ru-RU"/>
              </w:rPr>
              <w:t>1</w:t>
            </w:r>
            <w:proofErr w:type="gramEnd"/>
          </w:p>
        </w:tc>
        <w:tc>
          <w:tcPr>
            <w:tcW w:type="dxa" w:w="1166"/>
            <w:vMerge w:val="restart"/>
          </w:tcPr>
          <w:p w:rsidP="007918DA" w:rsidR="00C438EA" w:rsidRDefault="00C438EA" w:rsidRPr="005A787C">
            <w:pPr>
              <w:spacing w:line="192" w:lineRule="auto"/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Объем ф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и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нансового обеспечения</w:t>
            </w:r>
          </w:p>
        </w:tc>
        <w:tc>
          <w:tcPr>
            <w:tcW w:type="dxa" w:w="742"/>
            <w:vMerge w:val="restart"/>
          </w:tcPr>
          <w:p w:rsidP="007918DA" w:rsidR="00C438EA" w:rsidRDefault="00C438EA" w:rsidRPr="005A787C">
            <w:pPr>
              <w:spacing w:line="192" w:lineRule="auto"/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Коэ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ф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фиц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и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ент выра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в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нив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а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ния</w:t>
            </w:r>
            <w:proofErr w:type="gramStart"/>
            <w:r>
              <w:rPr>
                <w:rFonts w:eastAsia="Calibri"/>
                <w:sz w:val="16"/>
                <w:szCs w:val="18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type="dxa" w:w="1418"/>
            <w:vMerge w:val="restart"/>
          </w:tcPr>
          <w:p w:rsidP="007918DA" w:rsidR="00C438EA" w:rsidRDefault="00C438EA" w:rsidRPr="005A787C">
            <w:pPr>
              <w:spacing w:line="192" w:lineRule="auto"/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Объем финанс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о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вого обеспеч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е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ния, рассчита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н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ный с примен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е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нием коэффиц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и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ента выравнив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а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ния</w:t>
            </w:r>
          </w:p>
        </w:tc>
      </w:tr>
      <w:tr w:rsidR="00C438EA" w:rsidRPr="005A787C" w:rsidTr="00223168">
        <w:trPr>
          <w:trHeight w:val="207"/>
          <w:tblHeader/>
        </w:trPr>
        <w:tc>
          <w:tcPr>
            <w:tcW w:type="dxa" w:w="1843"/>
            <w:vMerge/>
          </w:tcPr>
          <w:p w:rsidP="000A6A6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985"/>
            <w:gridSpan w:val="2"/>
            <w:vMerge/>
          </w:tcPr>
          <w:p w:rsidP="007918DA" w:rsidR="00C438EA" w:rsidRDefault="00C438EA" w:rsidRPr="005A787C">
            <w:pPr>
              <w:spacing w:line="192" w:lineRule="auto"/>
              <w:jc w:val="center"/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134"/>
            <w:vMerge/>
          </w:tcPr>
          <w:p w:rsidP="007918DA" w:rsidR="00C438EA" w:rsidRDefault="00C438EA" w:rsidRPr="005A787C">
            <w:pPr>
              <w:spacing w:line="192" w:lineRule="auto"/>
              <w:jc w:val="center"/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276"/>
            <w:vMerge w:val="restart"/>
          </w:tcPr>
          <w:p w:rsidP="007918DA" w:rsidR="00C438EA" w:rsidRDefault="00C438EA" w:rsidRPr="005A787C">
            <w:pPr>
              <w:spacing w:line="192" w:lineRule="auto"/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базовый но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р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матив затрат на оказание муниципал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ь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ной услуги</w:t>
            </w:r>
          </w:p>
        </w:tc>
        <w:tc>
          <w:tcPr>
            <w:tcW w:type="dxa" w:w="1276"/>
            <w:vMerge w:val="restart"/>
          </w:tcPr>
          <w:p w:rsidP="007918DA" w:rsidR="00C438EA" w:rsidRDefault="00C438EA" w:rsidRPr="005A787C">
            <w:pPr>
              <w:spacing w:line="192" w:lineRule="auto"/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отраслевой корректиру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ю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щий коэфф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и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циент</w:t>
            </w:r>
          </w:p>
        </w:tc>
        <w:tc>
          <w:tcPr>
            <w:tcW w:type="dxa" w:w="993"/>
            <w:vMerge w:val="restart"/>
          </w:tcPr>
          <w:p w:rsidP="007918DA" w:rsidR="00C438EA" w:rsidRDefault="00C438EA" w:rsidRPr="005A787C">
            <w:pPr>
              <w:spacing w:line="192" w:lineRule="auto"/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территор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и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альный коррект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и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рующий коэффиц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и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ент</w:t>
            </w:r>
          </w:p>
        </w:tc>
        <w:tc>
          <w:tcPr>
            <w:tcW w:type="dxa" w:w="1100"/>
            <w:vMerge/>
          </w:tcPr>
          <w:p w:rsidP="007918DA" w:rsidR="00C438EA" w:rsidRDefault="00C438EA" w:rsidRPr="005A787C">
            <w:pPr>
              <w:spacing w:line="192" w:lineRule="auto"/>
              <w:jc w:val="center"/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308"/>
            <w:vMerge/>
          </w:tcPr>
          <w:p w:rsidP="007918DA" w:rsidR="00C438EA" w:rsidRDefault="00C438EA" w:rsidRPr="005A787C">
            <w:pPr>
              <w:spacing w:line="192" w:lineRule="auto"/>
              <w:jc w:val="center"/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560"/>
            <w:vMerge/>
          </w:tcPr>
          <w:p w:rsidP="007918DA" w:rsidR="00C438EA" w:rsidRDefault="00C438EA" w:rsidRPr="005A787C">
            <w:pPr>
              <w:spacing w:line="192" w:lineRule="auto"/>
              <w:jc w:val="center"/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166"/>
            <w:vMerge/>
          </w:tcPr>
          <w:p w:rsidP="007918DA" w:rsidR="00C438EA" w:rsidRDefault="00C438EA" w:rsidRPr="005A787C">
            <w:pPr>
              <w:spacing w:line="192" w:lineRule="auto"/>
              <w:jc w:val="center"/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742"/>
            <w:vMerge/>
          </w:tcPr>
          <w:p w:rsidP="007918DA" w:rsidR="00C438EA" w:rsidRDefault="00C438EA" w:rsidRPr="005A787C">
            <w:pPr>
              <w:spacing w:line="192" w:lineRule="auto"/>
              <w:jc w:val="center"/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418"/>
            <w:vMerge/>
          </w:tcPr>
          <w:p w:rsidP="007918DA" w:rsidR="00C438EA" w:rsidRDefault="00C438EA" w:rsidRPr="005A787C">
            <w:pPr>
              <w:spacing w:line="192" w:lineRule="auto"/>
              <w:jc w:val="center"/>
              <w:rPr>
                <w:rFonts w:eastAsia="Calibri"/>
                <w:sz w:val="16"/>
                <w:szCs w:val="18"/>
                <w:lang w:val="ru-RU"/>
              </w:rPr>
            </w:pPr>
          </w:p>
        </w:tc>
      </w:tr>
      <w:tr w:rsidR="00C438EA" w:rsidRPr="005A787C" w:rsidTr="00223168">
        <w:trPr>
          <w:tblHeader/>
        </w:trPr>
        <w:tc>
          <w:tcPr>
            <w:tcW w:type="dxa" w:w="1843"/>
            <w:vMerge/>
          </w:tcPr>
          <w:p w:rsidP="000A6A6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276"/>
          </w:tcPr>
          <w:p w:rsidP="007918DA" w:rsidR="00C438EA" w:rsidRDefault="00C438EA" w:rsidRPr="005A787C">
            <w:pPr>
              <w:spacing w:line="192" w:lineRule="auto"/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наименование показателя, единица изм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е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рения</w:t>
            </w:r>
          </w:p>
        </w:tc>
        <w:tc>
          <w:tcPr>
            <w:tcW w:type="dxa" w:w="709"/>
          </w:tcPr>
          <w:p w:rsidP="007918DA" w:rsidR="00C438EA" w:rsidRDefault="00C438EA" w:rsidRPr="005A787C">
            <w:pPr>
              <w:spacing w:line="192" w:lineRule="auto"/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знач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е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ние</w:t>
            </w:r>
          </w:p>
        </w:tc>
        <w:tc>
          <w:tcPr>
            <w:tcW w:type="dxa" w:w="1134"/>
            <w:vMerge/>
          </w:tcPr>
          <w:p w:rsidP="007918DA" w:rsidR="00C438EA" w:rsidRDefault="00C438EA" w:rsidRPr="005A787C">
            <w:pPr>
              <w:spacing w:line="192" w:lineRule="auto"/>
              <w:jc w:val="center"/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276"/>
            <w:vMerge/>
          </w:tcPr>
          <w:p w:rsidP="007918DA" w:rsidR="00C438EA" w:rsidRDefault="00C438EA" w:rsidRPr="005A787C">
            <w:pPr>
              <w:spacing w:line="192" w:lineRule="auto"/>
              <w:jc w:val="center"/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276"/>
            <w:vMerge/>
          </w:tcPr>
          <w:p w:rsidP="007918DA" w:rsidR="00C438EA" w:rsidRDefault="00C438EA" w:rsidRPr="005A787C">
            <w:pPr>
              <w:spacing w:line="192" w:lineRule="auto"/>
              <w:jc w:val="center"/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993"/>
            <w:vMerge/>
          </w:tcPr>
          <w:p w:rsidP="007918DA" w:rsidR="00C438EA" w:rsidRDefault="00C438EA" w:rsidRPr="005A787C">
            <w:pPr>
              <w:spacing w:line="192" w:lineRule="auto"/>
              <w:jc w:val="center"/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100"/>
            <w:vMerge/>
          </w:tcPr>
          <w:p w:rsidP="007918DA" w:rsidR="00C438EA" w:rsidRDefault="00C438EA" w:rsidRPr="005A787C">
            <w:pPr>
              <w:spacing w:line="192" w:lineRule="auto"/>
              <w:jc w:val="center"/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308"/>
            <w:vMerge/>
          </w:tcPr>
          <w:p w:rsidP="007918DA" w:rsidR="00C438EA" w:rsidRDefault="00C438EA" w:rsidRPr="005A787C">
            <w:pPr>
              <w:spacing w:line="192" w:lineRule="auto"/>
              <w:jc w:val="center"/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560"/>
            <w:vMerge/>
          </w:tcPr>
          <w:p w:rsidP="007918DA" w:rsidR="00C438EA" w:rsidRDefault="00C438EA" w:rsidRPr="005A787C">
            <w:pPr>
              <w:spacing w:line="192" w:lineRule="auto"/>
              <w:jc w:val="center"/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166"/>
            <w:vMerge/>
          </w:tcPr>
          <w:p w:rsidP="007918DA" w:rsidR="00C438EA" w:rsidRDefault="00C438EA" w:rsidRPr="005A787C">
            <w:pPr>
              <w:spacing w:line="192" w:lineRule="auto"/>
              <w:jc w:val="center"/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742"/>
            <w:vMerge/>
          </w:tcPr>
          <w:p w:rsidP="007918DA" w:rsidR="00C438EA" w:rsidRDefault="00C438EA" w:rsidRPr="005A787C">
            <w:pPr>
              <w:spacing w:line="192" w:lineRule="auto"/>
              <w:jc w:val="center"/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418"/>
            <w:vMerge/>
          </w:tcPr>
          <w:p w:rsidP="007918DA" w:rsidR="00C438EA" w:rsidRDefault="00C438EA" w:rsidRPr="005A787C">
            <w:pPr>
              <w:spacing w:line="192" w:lineRule="auto"/>
              <w:jc w:val="center"/>
              <w:rPr>
                <w:rFonts w:eastAsia="Calibri"/>
                <w:sz w:val="16"/>
                <w:szCs w:val="18"/>
                <w:lang w:val="ru-RU"/>
              </w:rPr>
            </w:pPr>
          </w:p>
        </w:tc>
      </w:tr>
      <w:tr w:rsidR="00C438EA" w:rsidRPr="005A787C" w:rsidTr="00B06D47">
        <w:tc>
          <w:tcPr>
            <w:tcW w:type="dxa" w:w="1843"/>
          </w:tcPr>
          <w:p w:rsidP="00B06D4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1</w:t>
            </w:r>
          </w:p>
        </w:tc>
        <w:tc>
          <w:tcPr>
            <w:tcW w:type="dxa" w:w="1276"/>
          </w:tcPr>
          <w:p w:rsidP="00B06D4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2</w:t>
            </w:r>
          </w:p>
        </w:tc>
        <w:tc>
          <w:tcPr>
            <w:tcW w:type="dxa" w:w="709"/>
          </w:tcPr>
          <w:p w:rsidP="00B06D4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3</w:t>
            </w:r>
          </w:p>
        </w:tc>
        <w:tc>
          <w:tcPr>
            <w:tcW w:type="dxa" w:w="1134"/>
          </w:tcPr>
          <w:p w:rsidP="00B06D4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4 =5</w:t>
            </w:r>
            <w:r>
              <w:rPr>
                <w:rFonts w:eastAsia="Calibri"/>
                <w:sz w:val="16"/>
                <w:szCs w:val="18"/>
                <w:lang w:val="ru-RU"/>
              </w:rPr>
              <w:t xml:space="preserve"> х 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6</w:t>
            </w:r>
            <w:r>
              <w:rPr>
                <w:rFonts w:eastAsia="Calibri"/>
                <w:sz w:val="16"/>
                <w:szCs w:val="18"/>
                <w:lang w:val="ru-RU"/>
              </w:rPr>
              <w:t xml:space="preserve"> х 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7</w:t>
            </w:r>
          </w:p>
        </w:tc>
        <w:tc>
          <w:tcPr>
            <w:tcW w:type="dxa" w:w="1276"/>
          </w:tcPr>
          <w:p w:rsidP="00B06D4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5</w:t>
            </w:r>
          </w:p>
        </w:tc>
        <w:tc>
          <w:tcPr>
            <w:tcW w:type="dxa" w:w="1276"/>
          </w:tcPr>
          <w:p w:rsidP="00B06D4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6</w:t>
            </w:r>
          </w:p>
        </w:tc>
        <w:tc>
          <w:tcPr>
            <w:tcW w:type="dxa" w:w="993"/>
          </w:tcPr>
          <w:p w:rsidP="00B06D4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7</w:t>
            </w:r>
          </w:p>
        </w:tc>
        <w:tc>
          <w:tcPr>
            <w:tcW w:type="dxa" w:w="1100"/>
          </w:tcPr>
          <w:p w:rsidP="00B06D4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8</w:t>
            </w:r>
          </w:p>
        </w:tc>
        <w:tc>
          <w:tcPr>
            <w:tcW w:type="dxa" w:w="1308"/>
          </w:tcPr>
          <w:p w:rsidP="00B06D4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9</w:t>
            </w:r>
          </w:p>
        </w:tc>
        <w:tc>
          <w:tcPr>
            <w:tcW w:type="dxa" w:w="1560"/>
          </w:tcPr>
          <w:p w:rsidP="00B06D4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10</w:t>
            </w:r>
          </w:p>
        </w:tc>
        <w:tc>
          <w:tcPr>
            <w:tcW w:type="dxa" w:w="1166"/>
          </w:tcPr>
          <w:p w:rsidP="00B06D4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1</w:t>
            </w:r>
            <w:r>
              <w:rPr>
                <w:rFonts w:eastAsia="Calibri"/>
                <w:sz w:val="16"/>
                <w:szCs w:val="18"/>
                <w:lang w:val="ru-RU"/>
              </w:rPr>
              <w:t>1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=3</w:t>
            </w:r>
            <w:r>
              <w:rPr>
                <w:rFonts w:eastAsia="Calibri"/>
                <w:sz w:val="16"/>
                <w:szCs w:val="18"/>
                <w:lang w:val="ru-RU"/>
              </w:rPr>
              <w:t xml:space="preserve"> х 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 xml:space="preserve">4+ </w:t>
            </w:r>
            <w:r>
              <w:rPr>
                <w:rFonts w:eastAsia="Calibri"/>
                <w:sz w:val="16"/>
                <w:szCs w:val="18"/>
                <w:lang w:val="ru-RU"/>
              </w:rPr>
              <w:t xml:space="preserve">3 х 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8</w:t>
            </w:r>
            <w:r>
              <w:rPr>
                <w:rFonts w:eastAsia="Calibri"/>
                <w:sz w:val="16"/>
                <w:szCs w:val="18"/>
                <w:lang w:val="ru-RU"/>
              </w:rPr>
              <w:t xml:space="preserve"> – 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9</w:t>
            </w:r>
            <w:r>
              <w:rPr>
                <w:rFonts w:eastAsia="Calibri"/>
                <w:sz w:val="16"/>
                <w:szCs w:val="18"/>
                <w:lang w:val="ru-RU"/>
              </w:rPr>
              <w:t xml:space="preserve"> х 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10</w:t>
            </w:r>
          </w:p>
        </w:tc>
        <w:tc>
          <w:tcPr>
            <w:tcW w:type="dxa" w:w="742"/>
          </w:tcPr>
          <w:p w:rsidP="00B06D4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1</w:t>
            </w:r>
            <w:r>
              <w:rPr>
                <w:rFonts w:eastAsia="Calibri"/>
                <w:sz w:val="16"/>
                <w:szCs w:val="18"/>
                <w:lang w:val="ru-RU"/>
              </w:rPr>
              <w:t>2</w:t>
            </w:r>
          </w:p>
        </w:tc>
        <w:tc>
          <w:tcPr>
            <w:tcW w:type="dxa" w:w="1418"/>
          </w:tcPr>
          <w:p w:rsidP="00B06D4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1</w:t>
            </w:r>
            <w:r>
              <w:rPr>
                <w:rFonts w:eastAsia="Calibri"/>
                <w:sz w:val="16"/>
                <w:szCs w:val="18"/>
                <w:lang w:val="ru-RU"/>
              </w:rPr>
              <w:t>3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= 1</w:t>
            </w:r>
            <w:r>
              <w:rPr>
                <w:rFonts w:eastAsia="Calibri"/>
                <w:sz w:val="16"/>
                <w:szCs w:val="18"/>
                <w:lang w:val="ru-RU"/>
              </w:rPr>
              <w:t xml:space="preserve">1 х </w:t>
            </w:r>
            <w:r w:rsidRPr="005A787C">
              <w:rPr>
                <w:rFonts w:eastAsia="Calibri"/>
                <w:sz w:val="16"/>
                <w:szCs w:val="18"/>
                <w:lang w:val="ru-RU"/>
              </w:rPr>
              <w:t>1</w:t>
            </w:r>
            <w:r>
              <w:rPr>
                <w:rFonts w:eastAsia="Calibri"/>
                <w:sz w:val="16"/>
                <w:szCs w:val="18"/>
                <w:lang w:val="ru-RU"/>
              </w:rPr>
              <w:t>2</w:t>
            </w:r>
          </w:p>
        </w:tc>
      </w:tr>
      <w:tr w:rsidR="00C438EA" w:rsidRPr="005A787C" w:rsidTr="00494867">
        <w:tc>
          <w:tcPr>
            <w:tcW w:type="dxa" w:w="1843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Услуга (работа)  1</w:t>
            </w:r>
          </w:p>
        </w:tc>
        <w:tc>
          <w:tcPr>
            <w:tcW w:type="dxa" w:w="1276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709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134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276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276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993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100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308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560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166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742"/>
            <w:vAlign w:val="center"/>
          </w:tcPr>
          <w:p w:rsidP="000A6A6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Х</w:t>
            </w:r>
          </w:p>
        </w:tc>
        <w:tc>
          <w:tcPr>
            <w:tcW w:type="dxa" w:w="1418"/>
            <w:vAlign w:val="center"/>
          </w:tcPr>
          <w:p w:rsidP="000A6A6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Х</w:t>
            </w:r>
          </w:p>
        </w:tc>
      </w:tr>
      <w:tr w:rsidR="00C438EA" w:rsidRPr="005A787C" w:rsidTr="00494867">
        <w:tc>
          <w:tcPr>
            <w:tcW w:type="dxa" w:w="1843"/>
          </w:tcPr>
          <w:p w:rsidP="00223168" w:rsidR="00C438EA" w:rsidRDefault="00223168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  <w:r>
              <w:rPr>
                <w:rFonts w:eastAsia="Calibri"/>
                <w:sz w:val="16"/>
                <w:szCs w:val="18"/>
                <w:lang w:val="ru-RU"/>
              </w:rPr>
              <w:t>О</w:t>
            </w:r>
            <w:r w:rsidR="00C438EA" w:rsidRPr="005A787C">
              <w:rPr>
                <w:rFonts w:eastAsia="Calibri"/>
                <w:sz w:val="16"/>
                <w:szCs w:val="18"/>
                <w:lang w:val="ru-RU"/>
              </w:rPr>
              <w:t>чередной финанс</w:t>
            </w:r>
            <w:r w:rsidR="00C438EA" w:rsidRPr="005A787C">
              <w:rPr>
                <w:rFonts w:eastAsia="Calibri"/>
                <w:sz w:val="16"/>
                <w:szCs w:val="18"/>
                <w:lang w:val="ru-RU"/>
              </w:rPr>
              <w:t>о</w:t>
            </w:r>
            <w:r w:rsidR="00C438EA" w:rsidRPr="005A787C">
              <w:rPr>
                <w:rFonts w:eastAsia="Calibri"/>
                <w:sz w:val="16"/>
                <w:szCs w:val="18"/>
                <w:lang w:val="ru-RU"/>
              </w:rPr>
              <w:t>вый год</w:t>
            </w:r>
          </w:p>
        </w:tc>
        <w:tc>
          <w:tcPr>
            <w:tcW w:type="dxa" w:w="1276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709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134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276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276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993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100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308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560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166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742"/>
            <w:vAlign w:val="center"/>
          </w:tcPr>
          <w:p w:rsidP="000A6A6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418"/>
            <w:vAlign w:val="center"/>
          </w:tcPr>
          <w:p w:rsidP="000A6A6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</w:p>
        </w:tc>
      </w:tr>
      <w:tr w:rsidR="00C438EA" w:rsidRPr="005A787C" w:rsidTr="00494867">
        <w:tc>
          <w:tcPr>
            <w:tcW w:type="dxa" w:w="1843"/>
          </w:tcPr>
          <w:p w:rsidP="00223168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1-й год планового периода</w:t>
            </w:r>
          </w:p>
        </w:tc>
        <w:tc>
          <w:tcPr>
            <w:tcW w:type="dxa" w:w="1276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709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134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276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276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993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100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308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560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166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742"/>
            <w:vAlign w:val="center"/>
          </w:tcPr>
          <w:p w:rsidP="000A6A6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418"/>
            <w:vAlign w:val="center"/>
          </w:tcPr>
          <w:p w:rsidP="000A6A6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</w:p>
        </w:tc>
      </w:tr>
      <w:tr w:rsidR="00C438EA" w:rsidRPr="005A787C" w:rsidTr="00494867">
        <w:tc>
          <w:tcPr>
            <w:tcW w:type="dxa" w:w="1843"/>
          </w:tcPr>
          <w:p w:rsidP="00223168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2-й год планового периода</w:t>
            </w:r>
          </w:p>
        </w:tc>
        <w:tc>
          <w:tcPr>
            <w:tcW w:type="dxa" w:w="1276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709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134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276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276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993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100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308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560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166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742"/>
            <w:vAlign w:val="center"/>
          </w:tcPr>
          <w:p w:rsidP="000A6A6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418"/>
            <w:vAlign w:val="center"/>
          </w:tcPr>
          <w:p w:rsidP="000A6A6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</w:p>
        </w:tc>
      </w:tr>
      <w:tr w:rsidR="00C438EA" w:rsidRPr="005A787C" w:rsidTr="00494867">
        <w:tc>
          <w:tcPr>
            <w:tcW w:type="dxa" w:w="1843"/>
          </w:tcPr>
          <w:p w:rsidP="00223168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Услуга (работа) 2</w:t>
            </w:r>
          </w:p>
        </w:tc>
        <w:tc>
          <w:tcPr>
            <w:tcW w:type="dxa" w:w="1276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709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134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276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276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993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100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308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560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166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742"/>
            <w:vAlign w:val="center"/>
          </w:tcPr>
          <w:p w:rsidP="000A6A6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Х</w:t>
            </w:r>
          </w:p>
        </w:tc>
        <w:tc>
          <w:tcPr>
            <w:tcW w:type="dxa" w:w="1418"/>
            <w:vAlign w:val="center"/>
          </w:tcPr>
          <w:p w:rsidP="000A6A6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Х</w:t>
            </w:r>
          </w:p>
        </w:tc>
      </w:tr>
      <w:tr w:rsidR="00C438EA" w:rsidRPr="005A787C" w:rsidTr="00494867">
        <w:tc>
          <w:tcPr>
            <w:tcW w:type="dxa" w:w="1843"/>
          </w:tcPr>
          <w:p w:rsidP="00223168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…</w:t>
            </w:r>
          </w:p>
        </w:tc>
        <w:tc>
          <w:tcPr>
            <w:tcW w:type="dxa" w:w="1276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709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134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276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276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993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100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308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560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166"/>
          </w:tcPr>
          <w:p w:rsidP="000A6A67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742"/>
            <w:vAlign w:val="center"/>
          </w:tcPr>
          <w:p w:rsidP="000A6A6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1418"/>
            <w:vAlign w:val="center"/>
          </w:tcPr>
          <w:p w:rsidP="000A6A6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</w:p>
        </w:tc>
      </w:tr>
      <w:tr w:rsidR="00C438EA" w:rsidRPr="005A787C" w:rsidTr="00494867">
        <w:tc>
          <w:tcPr>
            <w:tcW w:type="dxa" w:w="1843"/>
          </w:tcPr>
          <w:p w:rsidP="00223168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И</w:t>
            </w:r>
            <w:r w:rsidR="00223168" w:rsidRPr="005A787C">
              <w:rPr>
                <w:rFonts w:eastAsia="Calibri"/>
                <w:sz w:val="16"/>
                <w:szCs w:val="18"/>
                <w:lang w:val="ru-RU"/>
              </w:rPr>
              <w:t>того:</w:t>
            </w:r>
          </w:p>
        </w:tc>
        <w:tc>
          <w:tcPr>
            <w:tcW w:type="dxa" w:w="1276"/>
          </w:tcPr>
          <w:p w:rsidP="000A6A6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Х</w:t>
            </w:r>
          </w:p>
        </w:tc>
        <w:tc>
          <w:tcPr>
            <w:tcW w:type="dxa" w:w="709"/>
          </w:tcPr>
          <w:p w:rsidP="000A6A6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Х</w:t>
            </w:r>
          </w:p>
        </w:tc>
        <w:tc>
          <w:tcPr>
            <w:tcW w:type="dxa" w:w="1134"/>
          </w:tcPr>
          <w:p w:rsidP="000A6A6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Х</w:t>
            </w:r>
          </w:p>
        </w:tc>
        <w:tc>
          <w:tcPr>
            <w:tcW w:type="dxa" w:w="1276"/>
          </w:tcPr>
          <w:p w:rsidP="000A6A6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Х</w:t>
            </w:r>
          </w:p>
        </w:tc>
        <w:tc>
          <w:tcPr>
            <w:tcW w:type="dxa" w:w="1276"/>
          </w:tcPr>
          <w:p w:rsidP="000A6A6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Х</w:t>
            </w:r>
          </w:p>
        </w:tc>
        <w:tc>
          <w:tcPr>
            <w:tcW w:type="dxa" w:w="993"/>
          </w:tcPr>
          <w:p w:rsidP="000A6A6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Х</w:t>
            </w:r>
          </w:p>
        </w:tc>
        <w:tc>
          <w:tcPr>
            <w:tcW w:type="dxa" w:w="1100"/>
          </w:tcPr>
          <w:p w:rsidP="000A6A6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Х</w:t>
            </w:r>
          </w:p>
        </w:tc>
        <w:tc>
          <w:tcPr>
            <w:tcW w:type="dxa" w:w="1308"/>
          </w:tcPr>
          <w:p w:rsidP="000A6A6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Х</w:t>
            </w:r>
          </w:p>
        </w:tc>
        <w:tc>
          <w:tcPr>
            <w:tcW w:type="dxa" w:w="1560"/>
          </w:tcPr>
          <w:p w:rsidP="000A6A6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Х</w:t>
            </w:r>
          </w:p>
        </w:tc>
        <w:tc>
          <w:tcPr>
            <w:tcW w:type="dxa" w:w="1166"/>
          </w:tcPr>
          <w:p w:rsidP="000A6A6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Х</w:t>
            </w:r>
          </w:p>
        </w:tc>
        <w:tc>
          <w:tcPr>
            <w:tcW w:type="dxa" w:w="742"/>
          </w:tcPr>
          <w:p w:rsidP="000A6A6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Х</w:t>
            </w:r>
          </w:p>
        </w:tc>
        <w:tc>
          <w:tcPr>
            <w:tcW w:type="dxa" w:w="1418"/>
          </w:tcPr>
          <w:p w:rsidP="000A6A6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Х</w:t>
            </w:r>
          </w:p>
        </w:tc>
      </w:tr>
      <w:tr w:rsidR="00C438EA" w:rsidRPr="005A787C" w:rsidTr="00B06D47">
        <w:tc>
          <w:tcPr>
            <w:tcW w:type="dxa" w:w="1843"/>
          </w:tcPr>
          <w:p w:rsidP="00223168" w:rsidR="00C438EA" w:rsidRDefault="00223168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  <w:r>
              <w:rPr>
                <w:rFonts w:eastAsia="Calibri"/>
                <w:sz w:val="16"/>
                <w:szCs w:val="18"/>
                <w:lang w:val="ru-RU"/>
              </w:rPr>
              <w:t>О</w:t>
            </w:r>
            <w:r w:rsidR="00C438EA" w:rsidRPr="005A787C">
              <w:rPr>
                <w:rFonts w:eastAsia="Calibri"/>
                <w:sz w:val="16"/>
                <w:szCs w:val="18"/>
                <w:lang w:val="ru-RU"/>
              </w:rPr>
              <w:t>чередной финанс</w:t>
            </w:r>
            <w:r w:rsidR="00C438EA" w:rsidRPr="005A787C">
              <w:rPr>
                <w:rFonts w:eastAsia="Calibri"/>
                <w:sz w:val="16"/>
                <w:szCs w:val="18"/>
                <w:lang w:val="ru-RU"/>
              </w:rPr>
              <w:t>о</w:t>
            </w:r>
            <w:r w:rsidR="00C438EA" w:rsidRPr="005A787C">
              <w:rPr>
                <w:rFonts w:eastAsia="Calibri"/>
                <w:sz w:val="16"/>
                <w:szCs w:val="18"/>
                <w:lang w:val="ru-RU"/>
              </w:rPr>
              <w:t>вый год</w:t>
            </w:r>
          </w:p>
        </w:tc>
        <w:tc>
          <w:tcPr>
            <w:tcW w:type="dxa" w:w="1276"/>
          </w:tcPr>
          <w:p w:rsidP="00B06D4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Х</w:t>
            </w:r>
          </w:p>
        </w:tc>
        <w:tc>
          <w:tcPr>
            <w:tcW w:type="dxa" w:w="709"/>
          </w:tcPr>
          <w:p w:rsidP="00B06D4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Х</w:t>
            </w:r>
          </w:p>
        </w:tc>
        <w:tc>
          <w:tcPr>
            <w:tcW w:type="dxa" w:w="1134"/>
          </w:tcPr>
          <w:p w:rsidP="00B06D4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Х</w:t>
            </w:r>
          </w:p>
        </w:tc>
        <w:tc>
          <w:tcPr>
            <w:tcW w:type="dxa" w:w="1276"/>
          </w:tcPr>
          <w:p w:rsidP="00B06D4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Х</w:t>
            </w:r>
          </w:p>
        </w:tc>
        <w:tc>
          <w:tcPr>
            <w:tcW w:type="dxa" w:w="1276"/>
          </w:tcPr>
          <w:p w:rsidP="00B06D4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Х</w:t>
            </w:r>
          </w:p>
        </w:tc>
        <w:tc>
          <w:tcPr>
            <w:tcW w:type="dxa" w:w="993"/>
          </w:tcPr>
          <w:p w:rsidP="00B06D4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Х</w:t>
            </w:r>
          </w:p>
        </w:tc>
        <w:tc>
          <w:tcPr>
            <w:tcW w:type="dxa" w:w="1100"/>
          </w:tcPr>
          <w:p w:rsidP="00B06D4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Х</w:t>
            </w:r>
          </w:p>
        </w:tc>
        <w:tc>
          <w:tcPr>
            <w:tcW w:type="dxa" w:w="1308"/>
          </w:tcPr>
          <w:p w:rsidP="00B06D4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Х</w:t>
            </w:r>
          </w:p>
        </w:tc>
        <w:tc>
          <w:tcPr>
            <w:tcW w:type="dxa" w:w="1560"/>
          </w:tcPr>
          <w:p w:rsidP="00B06D4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Х</w:t>
            </w:r>
          </w:p>
        </w:tc>
        <w:tc>
          <w:tcPr>
            <w:tcW w:type="dxa" w:w="1166"/>
          </w:tcPr>
          <w:p w:rsidP="00B06D4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742"/>
          </w:tcPr>
          <w:p w:rsidP="00B06D4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Х</w:t>
            </w:r>
          </w:p>
        </w:tc>
        <w:tc>
          <w:tcPr>
            <w:tcW w:type="dxa" w:w="1418"/>
          </w:tcPr>
          <w:p w:rsidP="00B06D4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</w:p>
        </w:tc>
      </w:tr>
      <w:tr w:rsidR="00C438EA" w:rsidRPr="005A787C" w:rsidTr="00B06D47">
        <w:tc>
          <w:tcPr>
            <w:tcW w:type="dxa" w:w="1843"/>
          </w:tcPr>
          <w:p w:rsidP="00223168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  <w:bookmarkStart w:colFirst="1" w:colLast="11" w:id="0" w:name="_GoBack"/>
            <w:r w:rsidRPr="005A787C">
              <w:rPr>
                <w:rFonts w:eastAsia="Calibri"/>
                <w:sz w:val="16"/>
                <w:szCs w:val="18"/>
                <w:lang w:val="ru-RU"/>
              </w:rPr>
              <w:lastRenderedPageBreak/>
              <w:t>1-й год планового периода</w:t>
            </w:r>
          </w:p>
        </w:tc>
        <w:tc>
          <w:tcPr>
            <w:tcW w:type="dxa" w:w="1276"/>
          </w:tcPr>
          <w:p w:rsidP="00B06D4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Х</w:t>
            </w:r>
          </w:p>
        </w:tc>
        <w:tc>
          <w:tcPr>
            <w:tcW w:type="dxa" w:w="709"/>
          </w:tcPr>
          <w:p w:rsidP="00B06D4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Х</w:t>
            </w:r>
          </w:p>
        </w:tc>
        <w:tc>
          <w:tcPr>
            <w:tcW w:type="dxa" w:w="1134"/>
          </w:tcPr>
          <w:p w:rsidP="00B06D4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Х</w:t>
            </w:r>
          </w:p>
        </w:tc>
        <w:tc>
          <w:tcPr>
            <w:tcW w:type="dxa" w:w="1276"/>
          </w:tcPr>
          <w:p w:rsidP="00B06D4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Х</w:t>
            </w:r>
          </w:p>
        </w:tc>
        <w:tc>
          <w:tcPr>
            <w:tcW w:type="dxa" w:w="1276"/>
          </w:tcPr>
          <w:p w:rsidP="00B06D4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Х</w:t>
            </w:r>
          </w:p>
        </w:tc>
        <w:tc>
          <w:tcPr>
            <w:tcW w:type="dxa" w:w="993"/>
          </w:tcPr>
          <w:p w:rsidP="00B06D4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Х</w:t>
            </w:r>
          </w:p>
        </w:tc>
        <w:tc>
          <w:tcPr>
            <w:tcW w:type="dxa" w:w="1100"/>
          </w:tcPr>
          <w:p w:rsidP="00B06D4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Х</w:t>
            </w:r>
          </w:p>
        </w:tc>
        <w:tc>
          <w:tcPr>
            <w:tcW w:type="dxa" w:w="1308"/>
          </w:tcPr>
          <w:p w:rsidP="00B06D4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Х</w:t>
            </w:r>
          </w:p>
        </w:tc>
        <w:tc>
          <w:tcPr>
            <w:tcW w:type="dxa" w:w="1560"/>
          </w:tcPr>
          <w:p w:rsidP="00B06D4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Х</w:t>
            </w:r>
          </w:p>
        </w:tc>
        <w:tc>
          <w:tcPr>
            <w:tcW w:type="dxa" w:w="1166"/>
          </w:tcPr>
          <w:p w:rsidP="00B06D4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742"/>
          </w:tcPr>
          <w:p w:rsidP="00B06D4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Х</w:t>
            </w:r>
          </w:p>
        </w:tc>
        <w:tc>
          <w:tcPr>
            <w:tcW w:type="dxa" w:w="1418"/>
            <w:vAlign w:val="center"/>
          </w:tcPr>
          <w:p w:rsidP="000A6A6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</w:p>
        </w:tc>
      </w:tr>
      <w:tr w:rsidR="00C438EA" w:rsidRPr="005A787C" w:rsidTr="00B06D47">
        <w:tc>
          <w:tcPr>
            <w:tcW w:type="dxa" w:w="1843"/>
          </w:tcPr>
          <w:p w:rsidP="00223168" w:rsidR="00C438EA" w:rsidRDefault="00C438EA" w:rsidRPr="005A787C">
            <w:pPr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2-й год планового периода</w:t>
            </w:r>
          </w:p>
        </w:tc>
        <w:tc>
          <w:tcPr>
            <w:tcW w:type="dxa" w:w="1276"/>
          </w:tcPr>
          <w:p w:rsidP="00B06D4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Х</w:t>
            </w:r>
          </w:p>
        </w:tc>
        <w:tc>
          <w:tcPr>
            <w:tcW w:type="dxa" w:w="709"/>
          </w:tcPr>
          <w:p w:rsidP="00B06D4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Х</w:t>
            </w:r>
          </w:p>
        </w:tc>
        <w:tc>
          <w:tcPr>
            <w:tcW w:type="dxa" w:w="1134"/>
          </w:tcPr>
          <w:p w:rsidP="00B06D4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Х</w:t>
            </w:r>
          </w:p>
        </w:tc>
        <w:tc>
          <w:tcPr>
            <w:tcW w:type="dxa" w:w="1276"/>
          </w:tcPr>
          <w:p w:rsidP="00B06D4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Х</w:t>
            </w:r>
          </w:p>
        </w:tc>
        <w:tc>
          <w:tcPr>
            <w:tcW w:type="dxa" w:w="1276"/>
          </w:tcPr>
          <w:p w:rsidP="00B06D4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Х</w:t>
            </w:r>
          </w:p>
        </w:tc>
        <w:tc>
          <w:tcPr>
            <w:tcW w:type="dxa" w:w="993"/>
          </w:tcPr>
          <w:p w:rsidP="00B06D4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Х</w:t>
            </w:r>
          </w:p>
        </w:tc>
        <w:tc>
          <w:tcPr>
            <w:tcW w:type="dxa" w:w="1100"/>
          </w:tcPr>
          <w:p w:rsidP="00B06D4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Х</w:t>
            </w:r>
          </w:p>
        </w:tc>
        <w:tc>
          <w:tcPr>
            <w:tcW w:type="dxa" w:w="1308"/>
          </w:tcPr>
          <w:p w:rsidP="00B06D4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Х</w:t>
            </w:r>
          </w:p>
        </w:tc>
        <w:tc>
          <w:tcPr>
            <w:tcW w:type="dxa" w:w="1560"/>
          </w:tcPr>
          <w:p w:rsidP="00B06D4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Х</w:t>
            </w:r>
          </w:p>
        </w:tc>
        <w:tc>
          <w:tcPr>
            <w:tcW w:type="dxa" w:w="1166"/>
          </w:tcPr>
          <w:p w:rsidP="00B06D4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</w:p>
        </w:tc>
        <w:tc>
          <w:tcPr>
            <w:tcW w:type="dxa" w:w="742"/>
          </w:tcPr>
          <w:p w:rsidP="00B06D4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  <w:r w:rsidRPr="005A787C">
              <w:rPr>
                <w:rFonts w:eastAsia="Calibri"/>
                <w:sz w:val="16"/>
                <w:szCs w:val="18"/>
                <w:lang w:val="ru-RU"/>
              </w:rPr>
              <w:t>Х</w:t>
            </w:r>
          </w:p>
        </w:tc>
        <w:tc>
          <w:tcPr>
            <w:tcW w:type="dxa" w:w="1418"/>
            <w:vAlign w:val="center"/>
          </w:tcPr>
          <w:p w:rsidP="000A6A67" w:rsidR="00C438EA" w:rsidRDefault="00C438EA" w:rsidRPr="005A787C">
            <w:pPr>
              <w:jc w:val="center"/>
              <w:rPr>
                <w:rFonts w:eastAsia="Calibri"/>
                <w:sz w:val="16"/>
                <w:szCs w:val="18"/>
                <w:lang w:val="ru-RU"/>
              </w:rPr>
            </w:pPr>
          </w:p>
        </w:tc>
      </w:tr>
      <w:bookmarkEnd w:id="0"/>
    </w:tbl>
    <w:p w:rsidP="001E27D9" w:rsidR="007918DA" w:rsidRDefault="007918DA" w:rsidRPr="00223168">
      <w:pPr>
        <w:rPr>
          <w:rFonts w:eastAsia="Calibri"/>
          <w:sz w:val="30"/>
          <w:szCs w:val="30"/>
          <w:vertAlign w:val="superscript"/>
          <w:lang w:val="ru-RU"/>
        </w:rPr>
      </w:pPr>
    </w:p>
    <w:p w:rsidP="00223168" w:rsidR="001E27D9" w:rsidRDefault="00C438EA" w:rsidRPr="00223168">
      <w:pPr>
        <w:ind w:firstLine="567"/>
        <w:jc w:val="both"/>
        <w:rPr>
          <w:rFonts w:eastAsia="Calibri"/>
          <w:sz w:val="30"/>
          <w:szCs w:val="30"/>
          <w:lang w:val="ru-RU"/>
        </w:rPr>
      </w:pPr>
      <w:r w:rsidRPr="00223168">
        <w:rPr>
          <w:rFonts w:eastAsia="Calibri"/>
          <w:sz w:val="30"/>
          <w:szCs w:val="30"/>
          <w:vertAlign w:val="superscript"/>
          <w:lang w:val="ru-RU"/>
        </w:rPr>
        <w:t>1</w:t>
      </w:r>
      <w:proofErr w:type="gramStart"/>
      <w:r w:rsidRPr="00223168">
        <w:rPr>
          <w:rFonts w:eastAsia="Calibri"/>
          <w:sz w:val="30"/>
          <w:szCs w:val="30"/>
          <w:vertAlign w:val="superscript"/>
          <w:lang w:val="ru-RU"/>
        </w:rPr>
        <w:t xml:space="preserve"> </w:t>
      </w:r>
      <w:r w:rsidR="001E27D9" w:rsidRPr="00223168">
        <w:rPr>
          <w:rFonts w:eastAsia="Calibri"/>
          <w:sz w:val="30"/>
          <w:szCs w:val="30"/>
          <w:lang w:val="ru-RU"/>
        </w:rPr>
        <w:t>В</w:t>
      </w:r>
      <w:proofErr w:type="gramEnd"/>
      <w:r w:rsidR="001E27D9" w:rsidRPr="00223168">
        <w:rPr>
          <w:rFonts w:eastAsia="Calibri"/>
          <w:sz w:val="30"/>
          <w:szCs w:val="30"/>
          <w:lang w:val="ru-RU"/>
        </w:rPr>
        <w:t xml:space="preserve"> случае если учреждение осуществляет платную деятельность в рамках установленного муниципального задания. </w:t>
      </w:r>
    </w:p>
    <w:p w:rsidP="00223168" w:rsidR="001E27D9" w:rsidRDefault="00C438EA" w:rsidRPr="00223168">
      <w:pPr>
        <w:ind w:firstLine="567"/>
        <w:jc w:val="both"/>
        <w:rPr>
          <w:sz w:val="30"/>
          <w:szCs w:val="30"/>
          <w:lang w:eastAsia="ru-RU" w:val="ru-RU"/>
        </w:rPr>
      </w:pPr>
      <w:r w:rsidRPr="00223168">
        <w:rPr>
          <w:rFonts w:eastAsia="Calibri"/>
          <w:sz w:val="30"/>
          <w:szCs w:val="30"/>
          <w:vertAlign w:val="superscript"/>
          <w:lang w:val="ru-RU"/>
        </w:rPr>
        <w:t>2</w:t>
      </w:r>
      <w:r w:rsidR="001E27D9" w:rsidRPr="00223168">
        <w:rPr>
          <w:rFonts w:eastAsia="Calibri"/>
          <w:sz w:val="30"/>
          <w:szCs w:val="30"/>
          <w:lang w:val="ru-RU"/>
        </w:rPr>
        <w:t xml:space="preserve"> </w:t>
      </w:r>
      <w:r w:rsidRPr="00223168">
        <w:rPr>
          <w:rFonts w:eastAsia="Calibri"/>
          <w:sz w:val="30"/>
          <w:szCs w:val="30"/>
          <w:lang w:val="ru-RU"/>
        </w:rPr>
        <w:t>Коэффициент выравнивания применяется при необходимости в соответствии с пунктом 15 настоящего Положения</w:t>
      </w:r>
      <w:proofErr w:type="gramStart"/>
      <w:r w:rsidRPr="00223168">
        <w:rPr>
          <w:rFonts w:eastAsia="Calibri"/>
          <w:sz w:val="30"/>
          <w:szCs w:val="30"/>
          <w:lang w:val="ru-RU"/>
        </w:rPr>
        <w:t>.</w:t>
      </w:r>
      <w:r w:rsidR="001E27D9" w:rsidRPr="00223168">
        <w:rPr>
          <w:rFonts w:eastAsia="Calibri"/>
          <w:sz w:val="30"/>
          <w:szCs w:val="30"/>
          <w:lang w:val="ru-RU"/>
        </w:rPr>
        <w:t>».</w:t>
      </w:r>
      <w:proofErr w:type="gramEnd"/>
    </w:p>
    <w:p w:rsidP="001E27D9" w:rsidR="00C17467" w:rsidRDefault="00C17467" w:rsidRPr="00223168">
      <w:pPr>
        <w:spacing w:line="192" w:lineRule="auto"/>
        <w:ind w:firstLine="5387"/>
        <w:jc w:val="both"/>
        <w:rPr>
          <w:sz w:val="30"/>
          <w:szCs w:val="30"/>
          <w:lang w:eastAsia="ru-RU" w:val="ru-RU"/>
        </w:rPr>
      </w:pPr>
    </w:p>
    <w:sectPr w:rsidR="00C17467" w:rsidRPr="00223168" w:rsidSect="0030153D">
      <w:headerReference r:id="rId12" w:type="default"/>
      <w:pgSz w:code="9" w:h="11906" w:orient="landscape" w:w="16838"/>
      <w:pgMar w:bottom="567" w:footer="720" w:gutter="0" w:header="720" w:left="1134" w:right="1134" w:top="198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B6A57" w:rsidP="000F0292" w:rsidRDefault="008B6A57">
      <w:r>
        <w:separator/>
      </w:r>
    </w:p>
  </w:endnote>
  <w:endnote w:type="continuationSeparator" w:id="0">
    <w:p w:rsidR="008B6A57" w:rsidP="000F0292" w:rsidRDefault="008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B6A57" w:rsidP="000F0292" w:rsidRDefault="008B6A57">
      <w:r>
        <w:separator/>
      </w:r>
    </w:p>
  </w:footnote>
  <w:footnote w:type="continuationSeparator" w:id="0">
    <w:p w:rsidR="008B6A57" w:rsidP="000F0292" w:rsidRDefault="008B6A5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165543348"/>
      <w:docPartObj>
        <w:docPartGallery w:val="Page Numbers (Top of Page)"/>
        <w:docPartUnique/>
      </w:docPartObj>
    </w:sdtPr>
    <w:sdtEndPr/>
    <w:sdtContent>
      <w:p w:rsidR="00C973B2" w:rsidRDefault="00C973B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06D47" w:rsidR="00B06D47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30153D" w:rsidRDefault="0030153D">
    <w:pPr>
      <w:pStyle w:val="a3"/>
      <w:jc w:val="center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327521751"/>
      <w:docPartObj>
        <w:docPartGallery w:val="Page Numbers (Top of Page)"/>
        <w:docPartUnique/>
      </w:docPartObj>
    </w:sdtPr>
    <w:sdtEndPr/>
    <w:sdtContent>
      <w:p w:rsidR="00C973B2" w:rsidRDefault="00C973B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06D47" w:rsidR="00B06D47">
          <w:rPr>
            <w:noProof/>
            <w:lang w:val="ru-RU"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62511"/>
    <w:multiLevelType w:val="multilevel"/>
    <w:tmpl w:val="FF7032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24E81724"/>
    <w:multiLevelType w:val="hybridMultilevel"/>
    <w:tmpl w:val="BADAB512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C812AA"/>
    <w:multiLevelType w:val="hybridMultilevel"/>
    <w:tmpl w:val="85BAD728"/>
    <w:lvl w:ilvl="0" w:tplc="74E4F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8140F"/>
    <w:multiLevelType w:val="hybridMultilevel"/>
    <w:tmpl w:val="77D6C1B4"/>
    <w:lvl w:ilvl="0" w:tplc="74E4F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F66C4E"/>
    <w:multiLevelType w:val="hybridMultilevel"/>
    <w:tmpl w:val="4746A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4955F2"/>
    <w:multiLevelType w:val="hybridMultilevel"/>
    <w:tmpl w:val="CA8E349E"/>
    <w:lvl w:ilvl="0" w:tplc="74E4F1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1007A95"/>
    <w:multiLevelType w:val="hybridMultilevel"/>
    <w:tmpl w:val="C04E28AA"/>
    <w:lvl w:ilvl="0" w:tplc="74E4F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6B17D3"/>
    <w:multiLevelType w:val="hybridMultilevel"/>
    <w:tmpl w:val="20F4A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361853"/>
    <w:multiLevelType w:val="multilevel"/>
    <w:tmpl w:val="728CEE4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80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34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700" w:hanging="216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  <w:sz w:val="28"/>
      </w:rPr>
    </w:lvl>
  </w:abstractNum>
  <w:abstractNum w:abstractNumId="9">
    <w:nsid w:val="3FD7617E"/>
    <w:multiLevelType w:val="multilevel"/>
    <w:tmpl w:val="1472B44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80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34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700" w:hanging="216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  <w:sz w:val="28"/>
      </w:rPr>
    </w:lvl>
  </w:abstractNum>
  <w:abstractNum w:abstractNumId="10">
    <w:nsid w:val="49F20DF5"/>
    <w:multiLevelType w:val="hybridMultilevel"/>
    <w:tmpl w:val="41B66A54"/>
    <w:lvl w:ilvl="0" w:tplc="74E4F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3B6119"/>
    <w:multiLevelType w:val="hybridMultilevel"/>
    <w:tmpl w:val="4F1C598A"/>
    <w:lvl w:ilvl="0" w:tplc="AF7A51C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AF7A51C0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8E468B"/>
    <w:multiLevelType w:val="multilevel"/>
    <w:tmpl w:val="728CEE4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80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34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700" w:hanging="216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  <w:sz w:val="28"/>
      </w:r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3"/>
  </w:num>
  <w:num w:numId="5">
    <w:abstractNumId w:val="12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10"/>
  </w:num>
  <w:num w:numId="11">
    <w:abstractNumId w:val="1"/>
  </w:num>
  <w:num w:numId="12">
    <w:abstractNumId w:val="4"/>
  </w:num>
  <w:num w:numId="1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567"/>
  <w:autoHyphenation/>
  <w:drawingGridHorizontalSpacing w:val="120"/>
  <w:displayHorizontalDrawingGridEvery w:val="2"/>
  <w:displayVertic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292"/>
    <w:rsid w:val="00001E8C"/>
    <w:rsid w:val="00004578"/>
    <w:rsid w:val="00006B7C"/>
    <w:rsid w:val="00012BAC"/>
    <w:rsid w:val="00013D7C"/>
    <w:rsid w:val="00014D10"/>
    <w:rsid w:val="0001613F"/>
    <w:rsid w:val="00016F1C"/>
    <w:rsid w:val="00020194"/>
    <w:rsid w:val="00022850"/>
    <w:rsid w:val="00023C33"/>
    <w:rsid w:val="0002610A"/>
    <w:rsid w:val="00026153"/>
    <w:rsid w:val="000279BC"/>
    <w:rsid w:val="00031F32"/>
    <w:rsid w:val="00040E49"/>
    <w:rsid w:val="000418D3"/>
    <w:rsid w:val="00042AAD"/>
    <w:rsid w:val="00044D4F"/>
    <w:rsid w:val="000453FD"/>
    <w:rsid w:val="000557AE"/>
    <w:rsid w:val="000662ED"/>
    <w:rsid w:val="0006666E"/>
    <w:rsid w:val="0006678B"/>
    <w:rsid w:val="00070D02"/>
    <w:rsid w:val="00072A50"/>
    <w:rsid w:val="00072E8C"/>
    <w:rsid w:val="00076905"/>
    <w:rsid w:val="000805FE"/>
    <w:rsid w:val="0008287E"/>
    <w:rsid w:val="00084F98"/>
    <w:rsid w:val="00091F81"/>
    <w:rsid w:val="00092E22"/>
    <w:rsid w:val="000957AD"/>
    <w:rsid w:val="00095D66"/>
    <w:rsid w:val="000960E1"/>
    <w:rsid w:val="00096374"/>
    <w:rsid w:val="0009664C"/>
    <w:rsid w:val="00096C45"/>
    <w:rsid w:val="000A09E1"/>
    <w:rsid w:val="000A0ABB"/>
    <w:rsid w:val="000A2AE7"/>
    <w:rsid w:val="000A36D1"/>
    <w:rsid w:val="000A5867"/>
    <w:rsid w:val="000A74CD"/>
    <w:rsid w:val="000B5EB8"/>
    <w:rsid w:val="000C16BB"/>
    <w:rsid w:val="000C1A05"/>
    <w:rsid w:val="000C285A"/>
    <w:rsid w:val="000C3CFF"/>
    <w:rsid w:val="000C62E7"/>
    <w:rsid w:val="000D146D"/>
    <w:rsid w:val="000D681C"/>
    <w:rsid w:val="000D747D"/>
    <w:rsid w:val="000D748A"/>
    <w:rsid w:val="000E18DF"/>
    <w:rsid w:val="000E5D54"/>
    <w:rsid w:val="000F0292"/>
    <w:rsid w:val="000F4800"/>
    <w:rsid w:val="00103867"/>
    <w:rsid w:val="00103B60"/>
    <w:rsid w:val="00103E4B"/>
    <w:rsid w:val="00104318"/>
    <w:rsid w:val="00110D75"/>
    <w:rsid w:val="00112E88"/>
    <w:rsid w:val="0011490A"/>
    <w:rsid w:val="001206EB"/>
    <w:rsid w:val="00123C7A"/>
    <w:rsid w:val="001315E3"/>
    <w:rsid w:val="00134A3A"/>
    <w:rsid w:val="00135B75"/>
    <w:rsid w:val="00145C59"/>
    <w:rsid w:val="00151582"/>
    <w:rsid w:val="00153E20"/>
    <w:rsid w:val="0015721B"/>
    <w:rsid w:val="001656E6"/>
    <w:rsid w:val="00171810"/>
    <w:rsid w:val="0017415B"/>
    <w:rsid w:val="00177C4F"/>
    <w:rsid w:val="001858C4"/>
    <w:rsid w:val="00186BDD"/>
    <w:rsid w:val="00187720"/>
    <w:rsid w:val="00192B34"/>
    <w:rsid w:val="001960D3"/>
    <w:rsid w:val="001A4664"/>
    <w:rsid w:val="001A46EE"/>
    <w:rsid w:val="001A59C4"/>
    <w:rsid w:val="001B0346"/>
    <w:rsid w:val="001B473D"/>
    <w:rsid w:val="001D1650"/>
    <w:rsid w:val="001D3CBF"/>
    <w:rsid w:val="001D40A2"/>
    <w:rsid w:val="001D4CC5"/>
    <w:rsid w:val="001D5C36"/>
    <w:rsid w:val="001E27D9"/>
    <w:rsid w:val="001E2FA1"/>
    <w:rsid w:val="001E5E8D"/>
    <w:rsid w:val="001E62F7"/>
    <w:rsid w:val="001E6508"/>
    <w:rsid w:val="001F61C6"/>
    <w:rsid w:val="001F7999"/>
    <w:rsid w:val="00204899"/>
    <w:rsid w:val="00205307"/>
    <w:rsid w:val="00206B4D"/>
    <w:rsid w:val="00210BD2"/>
    <w:rsid w:val="00212255"/>
    <w:rsid w:val="00214AA3"/>
    <w:rsid w:val="0021602D"/>
    <w:rsid w:val="00217A5C"/>
    <w:rsid w:val="00223168"/>
    <w:rsid w:val="00223FBF"/>
    <w:rsid w:val="0023062E"/>
    <w:rsid w:val="00235F5B"/>
    <w:rsid w:val="00236812"/>
    <w:rsid w:val="00236E04"/>
    <w:rsid w:val="002375EB"/>
    <w:rsid w:val="0024160B"/>
    <w:rsid w:val="00242106"/>
    <w:rsid w:val="00242603"/>
    <w:rsid w:val="002518EC"/>
    <w:rsid w:val="002529A4"/>
    <w:rsid w:val="00257E88"/>
    <w:rsid w:val="002610C9"/>
    <w:rsid w:val="00267472"/>
    <w:rsid w:val="00270384"/>
    <w:rsid w:val="002716C2"/>
    <w:rsid w:val="00273A7F"/>
    <w:rsid w:val="002740FA"/>
    <w:rsid w:val="00274615"/>
    <w:rsid w:val="0027512D"/>
    <w:rsid w:val="002761C7"/>
    <w:rsid w:val="00276A2B"/>
    <w:rsid w:val="00281363"/>
    <w:rsid w:val="002815BE"/>
    <w:rsid w:val="002830A6"/>
    <w:rsid w:val="002834BD"/>
    <w:rsid w:val="00284B15"/>
    <w:rsid w:val="00285085"/>
    <w:rsid w:val="00287903"/>
    <w:rsid w:val="00291836"/>
    <w:rsid w:val="00291EE9"/>
    <w:rsid w:val="00294C6B"/>
    <w:rsid w:val="00295739"/>
    <w:rsid w:val="00295DEE"/>
    <w:rsid w:val="0029654D"/>
    <w:rsid w:val="00296AF1"/>
    <w:rsid w:val="00296D21"/>
    <w:rsid w:val="002A134E"/>
    <w:rsid w:val="002A27FB"/>
    <w:rsid w:val="002A5D81"/>
    <w:rsid w:val="002A7305"/>
    <w:rsid w:val="002B3412"/>
    <w:rsid w:val="002C0A30"/>
    <w:rsid w:val="002C10D2"/>
    <w:rsid w:val="002C26D0"/>
    <w:rsid w:val="002C68CB"/>
    <w:rsid w:val="002D09E6"/>
    <w:rsid w:val="002D17C9"/>
    <w:rsid w:val="002D3B07"/>
    <w:rsid w:val="002D3FE6"/>
    <w:rsid w:val="002D6725"/>
    <w:rsid w:val="002E1F30"/>
    <w:rsid w:val="002E44E7"/>
    <w:rsid w:val="002F5AD8"/>
    <w:rsid w:val="002F5B70"/>
    <w:rsid w:val="0030153D"/>
    <w:rsid w:val="00303B88"/>
    <w:rsid w:val="00311D37"/>
    <w:rsid w:val="00313D25"/>
    <w:rsid w:val="003160F9"/>
    <w:rsid w:val="003205F1"/>
    <w:rsid w:val="0032167F"/>
    <w:rsid w:val="003265A8"/>
    <w:rsid w:val="00326C98"/>
    <w:rsid w:val="00327095"/>
    <w:rsid w:val="00330512"/>
    <w:rsid w:val="00331673"/>
    <w:rsid w:val="00332DD0"/>
    <w:rsid w:val="00335C34"/>
    <w:rsid w:val="0033653B"/>
    <w:rsid w:val="0034330E"/>
    <w:rsid w:val="00347AC0"/>
    <w:rsid w:val="0035561A"/>
    <w:rsid w:val="00355FA8"/>
    <w:rsid w:val="00360996"/>
    <w:rsid w:val="00362808"/>
    <w:rsid w:val="00367AFE"/>
    <w:rsid w:val="00371AEE"/>
    <w:rsid w:val="00372298"/>
    <w:rsid w:val="003724B1"/>
    <w:rsid w:val="003767BC"/>
    <w:rsid w:val="00382189"/>
    <w:rsid w:val="00384837"/>
    <w:rsid w:val="00391C48"/>
    <w:rsid w:val="003927E4"/>
    <w:rsid w:val="00393A08"/>
    <w:rsid w:val="003A33BE"/>
    <w:rsid w:val="003A3965"/>
    <w:rsid w:val="003A7352"/>
    <w:rsid w:val="003B19F8"/>
    <w:rsid w:val="003B217E"/>
    <w:rsid w:val="003B6C54"/>
    <w:rsid w:val="003B7417"/>
    <w:rsid w:val="003B7472"/>
    <w:rsid w:val="003B7496"/>
    <w:rsid w:val="003C0991"/>
    <w:rsid w:val="003C0FF8"/>
    <w:rsid w:val="003C3DF6"/>
    <w:rsid w:val="003C4D38"/>
    <w:rsid w:val="003C7E91"/>
    <w:rsid w:val="003D249A"/>
    <w:rsid w:val="003D4960"/>
    <w:rsid w:val="003D4C31"/>
    <w:rsid w:val="003D5B7D"/>
    <w:rsid w:val="003D7D3B"/>
    <w:rsid w:val="003E0ACE"/>
    <w:rsid w:val="003E1F40"/>
    <w:rsid w:val="003E2F24"/>
    <w:rsid w:val="003E39FC"/>
    <w:rsid w:val="003E3FEE"/>
    <w:rsid w:val="003E78ED"/>
    <w:rsid w:val="003F0C24"/>
    <w:rsid w:val="003F0EA0"/>
    <w:rsid w:val="003F303E"/>
    <w:rsid w:val="003F4135"/>
    <w:rsid w:val="003F4A79"/>
    <w:rsid w:val="003F5EF8"/>
    <w:rsid w:val="004025C6"/>
    <w:rsid w:val="004025D4"/>
    <w:rsid w:val="00402CD0"/>
    <w:rsid w:val="00411A3F"/>
    <w:rsid w:val="00414B88"/>
    <w:rsid w:val="00415BA0"/>
    <w:rsid w:val="00416206"/>
    <w:rsid w:val="004221B5"/>
    <w:rsid w:val="00423F6D"/>
    <w:rsid w:val="00424DAE"/>
    <w:rsid w:val="0042746E"/>
    <w:rsid w:val="004368BD"/>
    <w:rsid w:val="00444C21"/>
    <w:rsid w:val="00445A14"/>
    <w:rsid w:val="00446A78"/>
    <w:rsid w:val="00451552"/>
    <w:rsid w:val="00453BC0"/>
    <w:rsid w:val="00456CEE"/>
    <w:rsid w:val="0045777F"/>
    <w:rsid w:val="004607B9"/>
    <w:rsid w:val="00463776"/>
    <w:rsid w:val="00463E58"/>
    <w:rsid w:val="004658A7"/>
    <w:rsid w:val="00465BD6"/>
    <w:rsid w:val="00472573"/>
    <w:rsid w:val="004828BA"/>
    <w:rsid w:val="00482B27"/>
    <w:rsid w:val="00485A1D"/>
    <w:rsid w:val="004862B7"/>
    <w:rsid w:val="004874C1"/>
    <w:rsid w:val="004902C8"/>
    <w:rsid w:val="00490513"/>
    <w:rsid w:val="00490FD1"/>
    <w:rsid w:val="0049190A"/>
    <w:rsid w:val="00494475"/>
    <w:rsid w:val="00494867"/>
    <w:rsid w:val="0049490A"/>
    <w:rsid w:val="004952D3"/>
    <w:rsid w:val="00496AE6"/>
    <w:rsid w:val="004A112E"/>
    <w:rsid w:val="004A31A0"/>
    <w:rsid w:val="004B06BB"/>
    <w:rsid w:val="004C1649"/>
    <w:rsid w:val="004C4964"/>
    <w:rsid w:val="004D135E"/>
    <w:rsid w:val="004E4434"/>
    <w:rsid w:val="004F0F76"/>
    <w:rsid w:val="004F1133"/>
    <w:rsid w:val="004F1AB7"/>
    <w:rsid w:val="005008F2"/>
    <w:rsid w:val="005013E1"/>
    <w:rsid w:val="00504F48"/>
    <w:rsid w:val="005054E7"/>
    <w:rsid w:val="005137A6"/>
    <w:rsid w:val="00514D8D"/>
    <w:rsid w:val="00515602"/>
    <w:rsid w:val="00515FF5"/>
    <w:rsid w:val="00517507"/>
    <w:rsid w:val="00520143"/>
    <w:rsid w:val="00527F68"/>
    <w:rsid w:val="005302C2"/>
    <w:rsid w:val="005311F4"/>
    <w:rsid w:val="005314B7"/>
    <w:rsid w:val="00533C1D"/>
    <w:rsid w:val="00535758"/>
    <w:rsid w:val="00545DBC"/>
    <w:rsid w:val="00551250"/>
    <w:rsid w:val="00552193"/>
    <w:rsid w:val="00555CA5"/>
    <w:rsid w:val="0056016F"/>
    <w:rsid w:val="00560DB2"/>
    <w:rsid w:val="0056237C"/>
    <w:rsid w:val="0056395C"/>
    <w:rsid w:val="005670E5"/>
    <w:rsid w:val="005719C5"/>
    <w:rsid w:val="005724B1"/>
    <w:rsid w:val="0057421A"/>
    <w:rsid w:val="00574456"/>
    <w:rsid w:val="00574A3B"/>
    <w:rsid w:val="00575BB4"/>
    <w:rsid w:val="005760FF"/>
    <w:rsid w:val="005810F9"/>
    <w:rsid w:val="00582207"/>
    <w:rsid w:val="005851E4"/>
    <w:rsid w:val="00591086"/>
    <w:rsid w:val="00595716"/>
    <w:rsid w:val="0059754F"/>
    <w:rsid w:val="005A18DA"/>
    <w:rsid w:val="005A2F54"/>
    <w:rsid w:val="005A35BA"/>
    <w:rsid w:val="005A4A92"/>
    <w:rsid w:val="005A787C"/>
    <w:rsid w:val="005B14C6"/>
    <w:rsid w:val="005B27F6"/>
    <w:rsid w:val="005B2E34"/>
    <w:rsid w:val="005B797D"/>
    <w:rsid w:val="005C0857"/>
    <w:rsid w:val="005C1AE7"/>
    <w:rsid w:val="005C5A7C"/>
    <w:rsid w:val="005C6A81"/>
    <w:rsid w:val="005D1F41"/>
    <w:rsid w:val="005D229B"/>
    <w:rsid w:val="005D62F2"/>
    <w:rsid w:val="005D70A9"/>
    <w:rsid w:val="005F18D0"/>
    <w:rsid w:val="005F4E64"/>
    <w:rsid w:val="005F56BB"/>
    <w:rsid w:val="005F6D19"/>
    <w:rsid w:val="005F72B4"/>
    <w:rsid w:val="00602678"/>
    <w:rsid w:val="0061051C"/>
    <w:rsid w:val="00612494"/>
    <w:rsid w:val="00617F31"/>
    <w:rsid w:val="00624288"/>
    <w:rsid w:val="00625389"/>
    <w:rsid w:val="00630AD3"/>
    <w:rsid w:val="006314F0"/>
    <w:rsid w:val="00631F29"/>
    <w:rsid w:val="00632A6D"/>
    <w:rsid w:val="00634735"/>
    <w:rsid w:val="00636076"/>
    <w:rsid w:val="00641F1A"/>
    <w:rsid w:val="00642616"/>
    <w:rsid w:val="00644A3B"/>
    <w:rsid w:val="00644F64"/>
    <w:rsid w:val="00645EB6"/>
    <w:rsid w:val="00646570"/>
    <w:rsid w:val="00650254"/>
    <w:rsid w:val="0065157F"/>
    <w:rsid w:val="0065250B"/>
    <w:rsid w:val="0065449B"/>
    <w:rsid w:val="00657BDE"/>
    <w:rsid w:val="00662501"/>
    <w:rsid w:val="006634E8"/>
    <w:rsid w:val="00671EDC"/>
    <w:rsid w:val="00672665"/>
    <w:rsid w:val="006726B8"/>
    <w:rsid w:val="00674078"/>
    <w:rsid w:val="00674EA9"/>
    <w:rsid w:val="00675D06"/>
    <w:rsid w:val="006820F3"/>
    <w:rsid w:val="00684CD2"/>
    <w:rsid w:val="006854C5"/>
    <w:rsid w:val="00697037"/>
    <w:rsid w:val="006A6449"/>
    <w:rsid w:val="006B055D"/>
    <w:rsid w:val="006B06AD"/>
    <w:rsid w:val="006B25E4"/>
    <w:rsid w:val="006B34D7"/>
    <w:rsid w:val="006B5AFE"/>
    <w:rsid w:val="006B71AE"/>
    <w:rsid w:val="006B792E"/>
    <w:rsid w:val="006C291D"/>
    <w:rsid w:val="006C7541"/>
    <w:rsid w:val="006D2C1E"/>
    <w:rsid w:val="006D49D2"/>
    <w:rsid w:val="006D4FAB"/>
    <w:rsid w:val="006D64FA"/>
    <w:rsid w:val="006D6C08"/>
    <w:rsid w:val="006E0B98"/>
    <w:rsid w:val="006E59F7"/>
    <w:rsid w:val="006F4108"/>
    <w:rsid w:val="006F4E38"/>
    <w:rsid w:val="006F5B6F"/>
    <w:rsid w:val="006F701F"/>
    <w:rsid w:val="006F7D92"/>
    <w:rsid w:val="00700123"/>
    <w:rsid w:val="00702C34"/>
    <w:rsid w:val="00702DAA"/>
    <w:rsid w:val="00705306"/>
    <w:rsid w:val="00706611"/>
    <w:rsid w:val="00706BBC"/>
    <w:rsid w:val="00713D78"/>
    <w:rsid w:val="007147E8"/>
    <w:rsid w:val="007215F6"/>
    <w:rsid w:val="00725F80"/>
    <w:rsid w:val="007312F5"/>
    <w:rsid w:val="00731519"/>
    <w:rsid w:val="00733199"/>
    <w:rsid w:val="00737787"/>
    <w:rsid w:val="00741458"/>
    <w:rsid w:val="007434D7"/>
    <w:rsid w:val="007440B3"/>
    <w:rsid w:val="007476B0"/>
    <w:rsid w:val="00750590"/>
    <w:rsid w:val="00754237"/>
    <w:rsid w:val="00754503"/>
    <w:rsid w:val="007617FA"/>
    <w:rsid w:val="00762786"/>
    <w:rsid w:val="00766E00"/>
    <w:rsid w:val="007674C0"/>
    <w:rsid w:val="007702CA"/>
    <w:rsid w:val="00771793"/>
    <w:rsid w:val="00773334"/>
    <w:rsid w:val="00775EFA"/>
    <w:rsid w:val="00776582"/>
    <w:rsid w:val="00777671"/>
    <w:rsid w:val="00780929"/>
    <w:rsid w:val="007902A0"/>
    <w:rsid w:val="007908AD"/>
    <w:rsid w:val="007918DA"/>
    <w:rsid w:val="00791B28"/>
    <w:rsid w:val="007942FE"/>
    <w:rsid w:val="00795917"/>
    <w:rsid w:val="007972B1"/>
    <w:rsid w:val="00797938"/>
    <w:rsid w:val="007A1537"/>
    <w:rsid w:val="007A1648"/>
    <w:rsid w:val="007A4906"/>
    <w:rsid w:val="007A6C3A"/>
    <w:rsid w:val="007A7E45"/>
    <w:rsid w:val="007B0684"/>
    <w:rsid w:val="007B0F53"/>
    <w:rsid w:val="007C0856"/>
    <w:rsid w:val="007C6398"/>
    <w:rsid w:val="007C7C47"/>
    <w:rsid w:val="007D0402"/>
    <w:rsid w:val="007D0518"/>
    <w:rsid w:val="007D064F"/>
    <w:rsid w:val="007D095C"/>
    <w:rsid w:val="007D13AF"/>
    <w:rsid w:val="007D198C"/>
    <w:rsid w:val="007D4A68"/>
    <w:rsid w:val="007D4BA2"/>
    <w:rsid w:val="007E0F3B"/>
    <w:rsid w:val="007E27B6"/>
    <w:rsid w:val="007E2ADC"/>
    <w:rsid w:val="007E522C"/>
    <w:rsid w:val="007E7E6B"/>
    <w:rsid w:val="007F6B5D"/>
    <w:rsid w:val="0080548B"/>
    <w:rsid w:val="0080679C"/>
    <w:rsid w:val="00815F23"/>
    <w:rsid w:val="00816F22"/>
    <w:rsid w:val="008250BA"/>
    <w:rsid w:val="008253EA"/>
    <w:rsid w:val="00825B3B"/>
    <w:rsid w:val="00827E75"/>
    <w:rsid w:val="0083189A"/>
    <w:rsid w:val="008322DE"/>
    <w:rsid w:val="00832381"/>
    <w:rsid w:val="0083615E"/>
    <w:rsid w:val="0083692A"/>
    <w:rsid w:val="00843ECA"/>
    <w:rsid w:val="00844CCE"/>
    <w:rsid w:val="008539B1"/>
    <w:rsid w:val="00860DCC"/>
    <w:rsid w:val="00863535"/>
    <w:rsid w:val="008647A4"/>
    <w:rsid w:val="008655C6"/>
    <w:rsid w:val="008679C0"/>
    <w:rsid w:val="00871874"/>
    <w:rsid w:val="008755B0"/>
    <w:rsid w:val="00876CAD"/>
    <w:rsid w:val="008809B0"/>
    <w:rsid w:val="00881F7A"/>
    <w:rsid w:val="00883DD5"/>
    <w:rsid w:val="00886125"/>
    <w:rsid w:val="008908B2"/>
    <w:rsid w:val="008909E5"/>
    <w:rsid w:val="00890B38"/>
    <w:rsid w:val="008923A5"/>
    <w:rsid w:val="0089301B"/>
    <w:rsid w:val="00894C4C"/>
    <w:rsid w:val="008963A8"/>
    <w:rsid w:val="00897DAC"/>
    <w:rsid w:val="008A062D"/>
    <w:rsid w:val="008A092B"/>
    <w:rsid w:val="008A1D41"/>
    <w:rsid w:val="008A35C3"/>
    <w:rsid w:val="008A5514"/>
    <w:rsid w:val="008B2D13"/>
    <w:rsid w:val="008B524F"/>
    <w:rsid w:val="008B68E8"/>
    <w:rsid w:val="008B6A57"/>
    <w:rsid w:val="008B74AC"/>
    <w:rsid w:val="008C3780"/>
    <w:rsid w:val="008C4A52"/>
    <w:rsid w:val="008C59DE"/>
    <w:rsid w:val="008C6F25"/>
    <w:rsid w:val="008C7861"/>
    <w:rsid w:val="008D2130"/>
    <w:rsid w:val="008D27E6"/>
    <w:rsid w:val="008D4788"/>
    <w:rsid w:val="008E29B5"/>
    <w:rsid w:val="008E7529"/>
    <w:rsid w:val="008E7DD9"/>
    <w:rsid w:val="008F0AB4"/>
    <w:rsid w:val="008F1E8C"/>
    <w:rsid w:val="008F349B"/>
    <w:rsid w:val="008F5CCA"/>
    <w:rsid w:val="009014CA"/>
    <w:rsid w:val="0090150A"/>
    <w:rsid w:val="00902BE3"/>
    <w:rsid w:val="0091192B"/>
    <w:rsid w:val="00915295"/>
    <w:rsid w:val="00920EAF"/>
    <w:rsid w:val="009246BE"/>
    <w:rsid w:val="00924BB9"/>
    <w:rsid w:val="009252D3"/>
    <w:rsid w:val="0092680F"/>
    <w:rsid w:val="009272CD"/>
    <w:rsid w:val="00927706"/>
    <w:rsid w:val="00933100"/>
    <w:rsid w:val="00942878"/>
    <w:rsid w:val="009440A7"/>
    <w:rsid w:val="00945DF4"/>
    <w:rsid w:val="00946A79"/>
    <w:rsid w:val="009507EA"/>
    <w:rsid w:val="00955738"/>
    <w:rsid w:val="00955B3A"/>
    <w:rsid w:val="009571D7"/>
    <w:rsid w:val="00960706"/>
    <w:rsid w:val="00960DAE"/>
    <w:rsid w:val="009646C6"/>
    <w:rsid w:val="009655B6"/>
    <w:rsid w:val="009657E0"/>
    <w:rsid w:val="00965878"/>
    <w:rsid w:val="00971AF8"/>
    <w:rsid w:val="00975D33"/>
    <w:rsid w:val="009762D4"/>
    <w:rsid w:val="009823F6"/>
    <w:rsid w:val="00984C30"/>
    <w:rsid w:val="00984CD2"/>
    <w:rsid w:val="00993B40"/>
    <w:rsid w:val="009948AF"/>
    <w:rsid w:val="00996091"/>
    <w:rsid w:val="0099705B"/>
    <w:rsid w:val="009A2C5A"/>
    <w:rsid w:val="009A49B8"/>
    <w:rsid w:val="009A5CFE"/>
    <w:rsid w:val="009A6DB8"/>
    <w:rsid w:val="009B2224"/>
    <w:rsid w:val="009B61AD"/>
    <w:rsid w:val="009C3037"/>
    <w:rsid w:val="009C5ABD"/>
    <w:rsid w:val="009C6243"/>
    <w:rsid w:val="009D1387"/>
    <w:rsid w:val="009E344E"/>
    <w:rsid w:val="009E73BA"/>
    <w:rsid w:val="009F3CFC"/>
    <w:rsid w:val="009F4ED9"/>
    <w:rsid w:val="00A03061"/>
    <w:rsid w:val="00A110DD"/>
    <w:rsid w:val="00A12381"/>
    <w:rsid w:val="00A1504B"/>
    <w:rsid w:val="00A158B0"/>
    <w:rsid w:val="00A169BA"/>
    <w:rsid w:val="00A17586"/>
    <w:rsid w:val="00A20984"/>
    <w:rsid w:val="00A20CF1"/>
    <w:rsid w:val="00A25C85"/>
    <w:rsid w:val="00A3094D"/>
    <w:rsid w:val="00A31A0F"/>
    <w:rsid w:val="00A3218C"/>
    <w:rsid w:val="00A34893"/>
    <w:rsid w:val="00A3574F"/>
    <w:rsid w:val="00A35B8B"/>
    <w:rsid w:val="00A36D83"/>
    <w:rsid w:val="00A37A45"/>
    <w:rsid w:val="00A41BC0"/>
    <w:rsid w:val="00A43595"/>
    <w:rsid w:val="00A43F88"/>
    <w:rsid w:val="00A44329"/>
    <w:rsid w:val="00A44706"/>
    <w:rsid w:val="00A460F5"/>
    <w:rsid w:val="00A463D3"/>
    <w:rsid w:val="00A51926"/>
    <w:rsid w:val="00A523EE"/>
    <w:rsid w:val="00A525DD"/>
    <w:rsid w:val="00A549B5"/>
    <w:rsid w:val="00A553AB"/>
    <w:rsid w:val="00A556E6"/>
    <w:rsid w:val="00A576A5"/>
    <w:rsid w:val="00A61C2F"/>
    <w:rsid w:val="00A61DDB"/>
    <w:rsid w:val="00A64FD1"/>
    <w:rsid w:val="00A72C6A"/>
    <w:rsid w:val="00A73C58"/>
    <w:rsid w:val="00A74B07"/>
    <w:rsid w:val="00A80A58"/>
    <w:rsid w:val="00A82338"/>
    <w:rsid w:val="00A916A5"/>
    <w:rsid w:val="00A9709E"/>
    <w:rsid w:val="00AA2D63"/>
    <w:rsid w:val="00AA716A"/>
    <w:rsid w:val="00AB0403"/>
    <w:rsid w:val="00AB20AF"/>
    <w:rsid w:val="00AB519A"/>
    <w:rsid w:val="00AB667F"/>
    <w:rsid w:val="00AC3362"/>
    <w:rsid w:val="00AC3A97"/>
    <w:rsid w:val="00AC5806"/>
    <w:rsid w:val="00AC5C6D"/>
    <w:rsid w:val="00AC740D"/>
    <w:rsid w:val="00AE27E3"/>
    <w:rsid w:val="00AE29A6"/>
    <w:rsid w:val="00AE7AF9"/>
    <w:rsid w:val="00AF386B"/>
    <w:rsid w:val="00AF6586"/>
    <w:rsid w:val="00B01DCA"/>
    <w:rsid w:val="00B029AB"/>
    <w:rsid w:val="00B06D47"/>
    <w:rsid w:val="00B115B9"/>
    <w:rsid w:val="00B11989"/>
    <w:rsid w:val="00B136B2"/>
    <w:rsid w:val="00B13C33"/>
    <w:rsid w:val="00B1542A"/>
    <w:rsid w:val="00B310D4"/>
    <w:rsid w:val="00B32C10"/>
    <w:rsid w:val="00B35D61"/>
    <w:rsid w:val="00B35EDB"/>
    <w:rsid w:val="00B364E7"/>
    <w:rsid w:val="00B40F18"/>
    <w:rsid w:val="00B4381B"/>
    <w:rsid w:val="00B47541"/>
    <w:rsid w:val="00B53EC7"/>
    <w:rsid w:val="00B54DF2"/>
    <w:rsid w:val="00B55331"/>
    <w:rsid w:val="00B5541F"/>
    <w:rsid w:val="00B55F35"/>
    <w:rsid w:val="00B56345"/>
    <w:rsid w:val="00B627E6"/>
    <w:rsid w:val="00B62FA2"/>
    <w:rsid w:val="00B65C26"/>
    <w:rsid w:val="00B679CD"/>
    <w:rsid w:val="00B70A4D"/>
    <w:rsid w:val="00B71343"/>
    <w:rsid w:val="00B77E16"/>
    <w:rsid w:val="00B8016B"/>
    <w:rsid w:val="00B81013"/>
    <w:rsid w:val="00B81AB9"/>
    <w:rsid w:val="00B85992"/>
    <w:rsid w:val="00B87DA9"/>
    <w:rsid w:val="00B90CC2"/>
    <w:rsid w:val="00B939E4"/>
    <w:rsid w:val="00B93C62"/>
    <w:rsid w:val="00B95B09"/>
    <w:rsid w:val="00B960D9"/>
    <w:rsid w:val="00B96AA9"/>
    <w:rsid w:val="00BA0414"/>
    <w:rsid w:val="00BA3507"/>
    <w:rsid w:val="00BA4B00"/>
    <w:rsid w:val="00BA554C"/>
    <w:rsid w:val="00BB1110"/>
    <w:rsid w:val="00BB4090"/>
    <w:rsid w:val="00BB4141"/>
    <w:rsid w:val="00BB460C"/>
    <w:rsid w:val="00BC242A"/>
    <w:rsid w:val="00BC62ED"/>
    <w:rsid w:val="00BC6326"/>
    <w:rsid w:val="00BD0024"/>
    <w:rsid w:val="00BD1BDE"/>
    <w:rsid w:val="00BE0D00"/>
    <w:rsid w:val="00BE45FF"/>
    <w:rsid w:val="00BE5385"/>
    <w:rsid w:val="00BE63EF"/>
    <w:rsid w:val="00BF0D14"/>
    <w:rsid w:val="00BF1C43"/>
    <w:rsid w:val="00BF5FF4"/>
    <w:rsid w:val="00BF6DBC"/>
    <w:rsid w:val="00C00E83"/>
    <w:rsid w:val="00C00F53"/>
    <w:rsid w:val="00C011A6"/>
    <w:rsid w:val="00C0143F"/>
    <w:rsid w:val="00C02F9C"/>
    <w:rsid w:val="00C07A34"/>
    <w:rsid w:val="00C1048A"/>
    <w:rsid w:val="00C12B86"/>
    <w:rsid w:val="00C13CAC"/>
    <w:rsid w:val="00C148B0"/>
    <w:rsid w:val="00C14ACA"/>
    <w:rsid w:val="00C14C8C"/>
    <w:rsid w:val="00C17467"/>
    <w:rsid w:val="00C24C23"/>
    <w:rsid w:val="00C257D3"/>
    <w:rsid w:val="00C33367"/>
    <w:rsid w:val="00C33B87"/>
    <w:rsid w:val="00C36356"/>
    <w:rsid w:val="00C417E3"/>
    <w:rsid w:val="00C4353F"/>
    <w:rsid w:val="00C438EA"/>
    <w:rsid w:val="00C43CE8"/>
    <w:rsid w:val="00C44E40"/>
    <w:rsid w:val="00C516EE"/>
    <w:rsid w:val="00C529C4"/>
    <w:rsid w:val="00C56EC2"/>
    <w:rsid w:val="00C61CD3"/>
    <w:rsid w:val="00C647F5"/>
    <w:rsid w:val="00C64FB3"/>
    <w:rsid w:val="00C65BFF"/>
    <w:rsid w:val="00C736FC"/>
    <w:rsid w:val="00C75CB7"/>
    <w:rsid w:val="00C767CE"/>
    <w:rsid w:val="00C76A70"/>
    <w:rsid w:val="00C82B58"/>
    <w:rsid w:val="00C973B2"/>
    <w:rsid w:val="00CA03C3"/>
    <w:rsid w:val="00CA164F"/>
    <w:rsid w:val="00CA2DE7"/>
    <w:rsid w:val="00CA5C71"/>
    <w:rsid w:val="00CB0143"/>
    <w:rsid w:val="00CB3033"/>
    <w:rsid w:val="00CB3D0E"/>
    <w:rsid w:val="00CB5B19"/>
    <w:rsid w:val="00CC2A42"/>
    <w:rsid w:val="00CC42C2"/>
    <w:rsid w:val="00CC4A94"/>
    <w:rsid w:val="00CC65FD"/>
    <w:rsid w:val="00CD6761"/>
    <w:rsid w:val="00CD7131"/>
    <w:rsid w:val="00CD7E99"/>
    <w:rsid w:val="00CE0A6C"/>
    <w:rsid w:val="00CE2290"/>
    <w:rsid w:val="00CE2DFB"/>
    <w:rsid w:val="00CE3160"/>
    <w:rsid w:val="00CE4B5E"/>
    <w:rsid w:val="00CE5FBB"/>
    <w:rsid w:val="00CF26F1"/>
    <w:rsid w:val="00CF4465"/>
    <w:rsid w:val="00CF451B"/>
    <w:rsid w:val="00CF52E4"/>
    <w:rsid w:val="00CF7DAA"/>
    <w:rsid w:val="00D1003B"/>
    <w:rsid w:val="00D110B9"/>
    <w:rsid w:val="00D12B26"/>
    <w:rsid w:val="00D15146"/>
    <w:rsid w:val="00D164B9"/>
    <w:rsid w:val="00D21F4E"/>
    <w:rsid w:val="00D22339"/>
    <w:rsid w:val="00D22AEB"/>
    <w:rsid w:val="00D2629D"/>
    <w:rsid w:val="00D31449"/>
    <w:rsid w:val="00D34AD6"/>
    <w:rsid w:val="00D36FF9"/>
    <w:rsid w:val="00D42248"/>
    <w:rsid w:val="00D42893"/>
    <w:rsid w:val="00D44954"/>
    <w:rsid w:val="00D463A6"/>
    <w:rsid w:val="00D50700"/>
    <w:rsid w:val="00D52080"/>
    <w:rsid w:val="00D575AA"/>
    <w:rsid w:val="00D60064"/>
    <w:rsid w:val="00D612D5"/>
    <w:rsid w:val="00D61B9B"/>
    <w:rsid w:val="00D631C1"/>
    <w:rsid w:val="00D63A57"/>
    <w:rsid w:val="00D66110"/>
    <w:rsid w:val="00D67BE8"/>
    <w:rsid w:val="00D70247"/>
    <w:rsid w:val="00D714CA"/>
    <w:rsid w:val="00D716B5"/>
    <w:rsid w:val="00D71D16"/>
    <w:rsid w:val="00D73538"/>
    <w:rsid w:val="00D75F91"/>
    <w:rsid w:val="00D82AA0"/>
    <w:rsid w:val="00D90FB5"/>
    <w:rsid w:val="00D94DD7"/>
    <w:rsid w:val="00D9511C"/>
    <w:rsid w:val="00DA0AF6"/>
    <w:rsid w:val="00DA3D7B"/>
    <w:rsid w:val="00DA72B8"/>
    <w:rsid w:val="00DB21BC"/>
    <w:rsid w:val="00DB2330"/>
    <w:rsid w:val="00DB4936"/>
    <w:rsid w:val="00DB5922"/>
    <w:rsid w:val="00DC560C"/>
    <w:rsid w:val="00DC6840"/>
    <w:rsid w:val="00DD167B"/>
    <w:rsid w:val="00DD2B1B"/>
    <w:rsid w:val="00DD60C2"/>
    <w:rsid w:val="00DD6474"/>
    <w:rsid w:val="00DD73A5"/>
    <w:rsid w:val="00DD7689"/>
    <w:rsid w:val="00DD768D"/>
    <w:rsid w:val="00DD7840"/>
    <w:rsid w:val="00DE1A5F"/>
    <w:rsid w:val="00DE203E"/>
    <w:rsid w:val="00DE5253"/>
    <w:rsid w:val="00DE60AC"/>
    <w:rsid w:val="00DE7334"/>
    <w:rsid w:val="00DF149E"/>
    <w:rsid w:val="00DF4861"/>
    <w:rsid w:val="00DF4B6A"/>
    <w:rsid w:val="00DF5AAB"/>
    <w:rsid w:val="00DF6055"/>
    <w:rsid w:val="00DF6FEC"/>
    <w:rsid w:val="00DF7042"/>
    <w:rsid w:val="00DF743B"/>
    <w:rsid w:val="00E052A4"/>
    <w:rsid w:val="00E056EC"/>
    <w:rsid w:val="00E06517"/>
    <w:rsid w:val="00E06FCA"/>
    <w:rsid w:val="00E07088"/>
    <w:rsid w:val="00E078C7"/>
    <w:rsid w:val="00E10901"/>
    <w:rsid w:val="00E125F1"/>
    <w:rsid w:val="00E137CF"/>
    <w:rsid w:val="00E149D1"/>
    <w:rsid w:val="00E14BD0"/>
    <w:rsid w:val="00E15773"/>
    <w:rsid w:val="00E15905"/>
    <w:rsid w:val="00E1776D"/>
    <w:rsid w:val="00E217EA"/>
    <w:rsid w:val="00E23730"/>
    <w:rsid w:val="00E253AD"/>
    <w:rsid w:val="00E31B44"/>
    <w:rsid w:val="00E33A9C"/>
    <w:rsid w:val="00E3583B"/>
    <w:rsid w:val="00E37566"/>
    <w:rsid w:val="00E40901"/>
    <w:rsid w:val="00E42D51"/>
    <w:rsid w:val="00E50933"/>
    <w:rsid w:val="00E5268E"/>
    <w:rsid w:val="00E529E4"/>
    <w:rsid w:val="00E543B8"/>
    <w:rsid w:val="00E54596"/>
    <w:rsid w:val="00E5596E"/>
    <w:rsid w:val="00E614F0"/>
    <w:rsid w:val="00E73A3D"/>
    <w:rsid w:val="00E73E06"/>
    <w:rsid w:val="00E753B5"/>
    <w:rsid w:val="00E80161"/>
    <w:rsid w:val="00E8413E"/>
    <w:rsid w:val="00E84EC5"/>
    <w:rsid w:val="00E86108"/>
    <w:rsid w:val="00E9083B"/>
    <w:rsid w:val="00E9539C"/>
    <w:rsid w:val="00E97516"/>
    <w:rsid w:val="00EA0617"/>
    <w:rsid w:val="00EA1678"/>
    <w:rsid w:val="00EA3502"/>
    <w:rsid w:val="00EA4FE9"/>
    <w:rsid w:val="00EB0CCD"/>
    <w:rsid w:val="00EB0E99"/>
    <w:rsid w:val="00EB30D7"/>
    <w:rsid w:val="00EB3960"/>
    <w:rsid w:val="00EB6ABD"/>
    <w:rsid w:val="00EC06BF"/>
    <w:rsid w:val="00EC5F59"/>
    <w:rsid w:val="00EC6D82"/>
    <w:rsid w:val="00EC7310"/>
    <w:rsid w:val="00ED5291"/>
    <w:rsid w:val="00EF5769"/>
    <w:rsid w:val="00F03CCB"/>
    <w:rsid w:val="00F044FA"/>
    <w:rsid w:val="00F1225B"/>
    <w:rsid w:val="00F1654D"/>
    <w:rsid w:val="00F17313"/>
    <w:rsid w:val="00F17C46"/>
    <w:rsid w:val="00F22646"/>
    <w:rsid w:val="00F24497"/>
    <w:rsid w:val="00F27EC8"/>
    <w:rsid w:val="00F30041"/>
    <w:rsid w:val="00F30791"/>
    <w:rsid w:val="00F32E7C"/>
    <w:rsid w:val="00F350F3"/>
    <w:rsid w:val="00F374FE"/>
    <w:rsid w:val="00F40147"/>
    <w:rsid w:val="00F40913"/>
    <w:rsid w:val="00F40AF9"/>
    <w:rsid w:val="00F40C4E"/>
    <w:rsid w:val="00F4270B"/>
    <w:rsid w:val="00F45A52"/>
    <w:rsid w:val="00F50F79"/>
    <w:rsid w:val="00F5237D"/>
    <w:rsid w:val="00F52A2F"/>
    <w:rsid w:val="00F545BA"/>
    <w:rsid w:val="00F57DA6"/>
    <w:rsid w:val="00F621A3"/>
    <w:rsid w:val="00F64EBB"/>
    <w:rsid w:val="00F6615A"/>
    <w:rsid w:val="00F7201E"/>
    <w:rsid w:val="00F72A0B"/>
    <w:rsid w:val="00F7381F"/>
    <w:rsid w:val="00F75F66"/>
    <w:rsid w:val="00F76B87"/>
    <w:rsid w:val="00F83764"/>
    <w:rsid w:val="00F9084D"/>
    <w:rsid w:val="00F92CF8"/>
    <w:rsid w:val="00F96034"/>
    <w:rsid w:val="00FA04D4"/>
    <w:rsid w:val="00FA0A3A"/>
    <w:rsid w:val="00FA2646"/>
    <w:rsid w:val="00FA3EAC"/>
    <w:rsid w:val="00FB5794"/>
    <w:rsid w:val="00FB7DBA"/>
    <w:rsid w:val="00FC056B"/>
    <w:rsid w:val="00FC3C40"/>
    <w:rsid w:val="00FC51FC"/>
    <w:rsid w:val="00FC77E9"/>
    <w:rsid w:val="00FD1C29"/>
    <w:rsid w:val="00FD5C7B"/>
    <w:rsid w:val="00FE092F"/>
    <w:rsid w:val="00FE3379"/>
    <w:rsid w:val="00FE3390"/>
    <w:rsid w:val="00FE33D9"/>
    <w:rsid w:val="00FE7C82"/>
    <w:rsid w:val="00FE7F21"/>
    <w:rsid w:val="00FF3DF9"/>
    <w:rsid w:val="00FF3F0B"/>
    <w:rsid w:val="00F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4359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292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0F0292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0F0292"/>
    <w:pPr>
      <w:tabs>
        <w:tab w:val="center" w:pos="4677"/>
        <w:tab w:val="right" w:pos="9355"/>
      </w:tabs>
    </w:pPr>
  </w:style>
  <w:style w:type="character" w:styleId="a6" w:customStyle="true">
    <w:name w:val="Нижний колонтитул Знак"/>
    <w:basedOn w:val="a0"/>
    <w:link w:val="a5"/>
    <w:uiPriority w:val="99"/>
    <w:rsid w:val="000F0292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C59DE"/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8C59DE"/>
    <w:rPr>
      <w:rFonts w:ascii="Tahoma" w:hAnsi="Tahoma" w:eastAsia="Times New Roman" w:cs="Tahoma"/>
      <w:sz w:val="16"/>
      <w:szCs w:val="16"/>
      <w:lang w:val="en-US"/>
    </w:rPr>
  </w:style>
  <w:style w:type="paragraph" w:styleId="ConsPlusNormal" w:customStyle="true">
    <w:name w:val="ConsPlusNormal"/>
    <w:rsid w:val="00A34893"/>
    <w:pPr>
      <w:autoSpaceDE w:val="false"/>
      <w:autoSpaceDN w:val="false"/>
      <w:adjustRightInd w:val="false"/>
      <w:spacing w:after="0" w:line="240" w:lineRule="auto"/>
    </w:pPr>
    <w:rPr>
      <w:rFonts w:ascii="Courier" w:hAnsi="Courier" w:cs="Courier"/>
      <w:sz w:val="20"/>
      <w:szCs w:val="20"/>
    </w:rPr>
  </w:style>
  <w:style w:type="paragraph" w:styleId="a9">
    <w:name w:val="List Paragraph"/>
    <w:basedOn w:val="a"/>
    <w:uiPriority w:val="34"/>
    <w:qFormat/>
    <w:rsid w:val="00DB5922"/>
    <w:pPr>
      <w:ind w:left="720"/>
      <w:contextualSpacing/>
    </w:pPr>
  </w:style>
  <w:style w:type="paragraph" w:styleId="ConsPlusNonformat" w:customStyle="true">
    <w:name w:val="ConsPlusNonformat"/>
    <w:uiPriority w:val="99"/>
    <w:rsid w:val="0057421A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cs="Courier New" w:eastAsiaTheme="minorEastAsia"/>
      <w:sz w:val="20"/>
      <w:szCs w:val="20"/>
      <w:lang w:eastAsia="ru-RU"/>
    </w:rPr>
  </w:style>
  <w:style w:type="table" w:styleId="aa">
    <w:name w:val="Table Grid"/>
    <w:basedOn w:val="a1"/>
    <w:uiPriority w:val="59"/>
    <w:rsid w:val="00975D3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b">
    <w:name w:val="Hyperlink"/>
    <w:basedOn w:val="a0"/>
    <w:uiPriority w:val="99"/>
    <w:unhideWhenUsed/>
    <w:rsid w:val="00BC242A"/>
    <w:rPr>
      <w:color w:val="0000FF" w:themeColor="hyperlink"/>
      <w:u w:val="single"/>
    </w:rPr>
  </w:style>
  <w:style w:type="table" w:styleId="1" w:customStyle="true">
    <w:name w:val="Сетка таблицы1"/>
    <w:basedOn w:val="a1"/>
    <w:next w:val="aa"/>
    <w:uiPriority w:val="59"/>
    <w:rsid w:val="005A787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" w:customStyle="true">
    <w:name w:val="Сетка таблицы2"/>
    <w:basedOn w:val="a1"/>
    <w:next w:val="aa"/>
    <w:uiPriority w:val="59"/>
    <w:rsid w:val="009C6243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c">
    <w:name w:val="Placeholder Text"/>
    <w:basedOn w:val="a0"/>
    <w:uiPriority w:val="99"/>
    <w:semiHidden/>
    <w:rsid w:val="00A82338"/>
    <w:rPr>
      <w:color w:val="808080"/>
    </w:rPr>
  </w:style>
  <w:style w:type="table" w:styleId="3" w:customStyle="true">
    <w:name w:val="Сетка таблицы3"/>
    <w:basedOn w:val="a1"/>
    <w:next w:val="aa"/>
    <w:uiPriority w:val="59"/>
    <w:rsid w:val="000662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" w:customStyle="true">
    <w:name w:val="Сетка таблицы4"/>
    <w:basedOn w:val="a1"/>
    <w:next w:val="aa"/>
    <w:uiPriority w:val="59"/>
    <w:rsid w:val="000662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43595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0F0292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0F0292"/>
    <w:rPr>
      <w:rFonts w:ascii="Times New Roman" w:cs="Times New Roman" w:eastAsia="Times New Roman" w:hAnsi="Times New Roman"/>
      <w:sz w:val="24"/>
      <w:szCs w:val="24"/>
      <w:lang w:val="en-US"/>
    </w:rPr>
  </w:style>
  <w:style w:styleId="a5" w:type="paragraph">
    <w:name w:val="footer"/>
    <w:basedOn w:val="a"/>
    <w:link w:val="a6"/>
    <w:uiPriority w:val="99"/>
    <w:unhideWhenUsed/>
    <w:rsid w:val="000F0292"/>
    <w:pPr>
      <w:tabs>
        <w:tab w:pos="4677" w:val="center"/>
        <w:tab w:pos="9355" w:val="right"/>
      </w:tabs>
    </w:pPr>
  </w:style>
  <w:style w:customStyle="1" w:styleId="a6" w:type="character">
    <w:name w:val="Нижний колонтитул Знак"/>
    <w:basedOn w:val="a0"/>
    <w:link w:val="a5"/>
    <w:uiPriority w:val="99"/>
    <w:rsid w:val="000F0292"/>
    <w:rPr>
      <w:rFonts w:ascii="Times New Roman" w:cs="Times New Roman" w:eastAsia="Times New Roman" w:hAnsi="Times New Roman"/>
      <w:sz w:val="24"/>
      <w:szCs w:val="24"/>
      <w:lang w:val="en-US"/>
    </w:rPr>
  </w:style>
  <w:style w:styleId="a7" w:type="paragraph">
    <w:name w:val="Balloon Text"/>
    <w:basedOn w:val="a"/>
    <w:link w:val="a8"/>
    <w:uiPriority w:val="99"/>
    <w:semiHidden/>
    <w:unhideWhenUsed/>
    <w:rsid w:val="008C59DE"/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8C59DE"/>
    <w:rPr>
      <w:rFonts w:ascii="Tahoma" w:cs="Tahoma" w:eastAsia="Times New Roman" w:hAnsi="Tahoma"/>
      <w:sz w:val="16"/>
      <w:szCs w:val="16"/>
      <w:lang w:val="en-US"/>
    </w:rPr>
  </w:style>
  <w:style w:customStyle="1" w:styleId="ConsPlusNormal" w:type="paragraph">
    <w:name w:val="ConsPlusNormal"/>
    <w:rsid w:val="00A34893"/>
    <w:pPr>
      <w:autoSpaceDE w:val="0"/>
      <w:autoSpaceDN w:val="0"/>
      <w:adjustRightInd w:val="0"/>
      <w:spacing w:after="0" w:line="240" w:lineRule="auto"/>
    </w:pPr>
    <w:rPr>
      <w:rFonts w:ascii="Courier" w:cs="Courier" w:hAnsi="Courier"/>
      <w:sz w:val="20"/>
      <w:szCs w:val="20"/>
    </w:rPr>
  </w:style>
  <w:style w:styleId="a9" w:type="paragraph">
    <w:name w:val="List Paragraph"/>
    <w:basedOn w:val="a"/>
    <w:uiPriority w:val="34"/>
    <w:qFormat/>
    <w:rsid w:val="00DB5922"/>
    <w:pPr>
      <w:ind w:left="720"/>
      <w:contextualSpacing/>
    </w:pPr>
  </w:style>
  <w:style w:customStyle="1" w:styleId="ConsPlusNonformat" w:type="paragraph">
    <w:name w:val="ConsPlusNonformat"/>
    <w:uiPriority w:val="99"/>
    <w:rsid w:val="005742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Theme="minorEastAsia" w:hAnsi="Courier New"/>
      <w:sz w:val="20"/>
      <w:szCs w:val="20"/>
      <w:lang w:eastAsia="ru-RU"/>
    </w:rPr>
  </w:style>
  <w:style w:styleId="aa" w:type="table">
    <w:name w:val="Table Grid"/>
    <w:basedOn w:val="a1"/>
    <w:uiPriority w:val="59"/>
    <w:rsid w:val="00975D3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character">
    <w:name w:val="Hyperlink"/>
    <w:basedOn w:val="a0"/>
    <w:uiPriority w:val="99"/>
    <w:unhideWhenUsed/>
    <w:rsid w:val="00BC242A"/>
    <w:rPr>
      <w:color w:themeColor="hyperlink" w:val="0000FF"/>
      <w:u w:val="single"/>
    </w:rPr>
  </w:style>
  <w:style w:customStyle="1" w:styleId="1" w:type="table">
    <w:name w:val="Сетка таблицы1"/>
    <w:basedOn w:val="a1"/>
    <w:next w:val="aa"/>
    <w:uiPriority w:val="59"/>
    <w:rsid w:val="005A787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" w:type="table">
    <w:name w:val="Сетка таблицы2"/>
    <w:basedOn w:val="a1"/>
    <w:next w:val="aa"/>
    <w:uiPriority w:val="59"/>
    <w:rsid w:val="009C6243"/>
    <w:pPr>
      <w:spacing w:after="0" w:line="240" w:lineRule="auto"/>
    </w:pPr>
    <w:rPr>
      <w:rFonts w:cs="Times New Roman" w:eastAsia="Times New Roman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character">
    <w:name w:val="Placeholder Text"/>
    <w:basedOn w:val="a0"/>
    <w:uiPriority w:val="99"/>
    <w:semiHidden/>
    <w:rsid w:val="00A82338"/>
    <w:rPr>
      <w:color w:val="808080"/>
    </w:rPr>
  </w:style>
  <w:style w:customStyle="1" w:styleId="3" w:type="table">
    <w:name w:val="Сетка таблицы3"/>
    <w:basedOn w:val="a1"/>
    <w:next w:val="aa"/>
    <w:uiPriority w:val="59"/>
    <w:rsid w:val="000662E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" w:type="table">
    <w:name w:val="Сетка таблицы4"/>
    <w:basedOn w:val="a1"/>
    <w:next w:val="aa"/>
    <w:uiPriority w:val="59"/>
    <w:rsid w:val="000662E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871 от 23.10.2025</docTitle>
  </documentManagement>
</p:properties>
</file>

<file path=customXml/itemProps1.xml><?xml version="1.0" encoding="utf-8"?>
<ds:datastoreItem xmlns:ds="http://schemas.openxmlformats.org/officeDocument/2006/customXml" ds:itemID="{7E99F79A-580D-42FF-88D5-FAACBAE8673F}"/>
</file>

<file path=customXml/itemProps2.xml><?xml version="1.0" encoding="utf-8"?>
<ds:datastoreItem xmlns:ds="http://schemas.openxmlformats.org/officeDocument/2006/customXml" ds:itemID="{D424945A-349E-412D-9E14-934E39217CD5}"/>
</file>

<file path=customXml/itemProps3.xml><?xml version="1.0" encoding="utf-8"?>
<ds:datastoreItem xmlns:ds="http://schemas.openxmlformats.org/officeDocument/2006/customXml" ds:itemID="{A439549B-4A7D-459C-B46A-291FD755743C}"/>
</file>

<file path=customXml/itemProps4.xml><?xml version="1.0" encoding="utf-8"?>
<ds:datastoreItem xmlns:ds="http://schemas.openxmlformats.org/officeDocument/2006/customXml" ds:itemID="{B4FB9C2E-3AE6-474E-ACFF-8C4CE6F328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871 от 23.10.2025</dc:title>
  <dc:creator>КМ</dc:creator>
  <cp:lastModifiedBy>Бабинцева Ксения Геннадьевна</cp:lastModifiedBy>
  <cp:revision>27</cp:revision>
  <cp:lastPrinted>2025-09-01T05:33:00Z</cp:lastPrinted>
  <dcterms:created xsi:type="dcterms:W3CDTF">2024-10-15T05:51:00Z</dcterms:created>
  <dcterms:modified xsi:type="dcterms:W3CDTF">2025-10-22T08:54:00Z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