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484A3B" w:rsidR="00484A3B" w:rsidRDefault="00484A3B" w:rsidRPr="00484A3B">
      <w:pPr>
        <w:tabs>
          <w:tab w:pos="5387" w:val="left"/>
        </w:tabs>
        <w:spacing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</w:rPr>
      </w:pPr>
      <w:bookmarkStart w:id="0" w:name="Сведенияобобъекте"/>
      <w:r w:rsidRPr="00484A3B">
        <w:rPr>
          <w:rFonts w:ascii="Times New Roman" w:cs="Times New Roman" w:eastAsia="Times New Roman" w:hAnsi="Times New Roman"/>
          <w:sz w:val="30"/>
          <w:szCs w:val="30"/>
        </w:rPr>
        <w:t>Приложение</w:t>
      </w:r>
    </w:p>
    <w:p w:rsidP="00484A3B" w:rsidR="00484A3B" w:rsidRDefault="00484A3B" w:rsidRPr="00484A3B">
      <w:pPr>
        <w:tabs>
          <w:tab w:pos="5387" w:val="left"/>
        </w:tabs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484A3B">
        <w:rPr>
          <w:rFonts w:ascii="Times New Roman" w:cs="Times New Roman" w:eastAsia="Times New Roman" w:hAnsi="Times New Roman"/>
          <w:sz w:val="30"/>
          <w:szCs w:val="30"/>
        </w:rPr>
        <w:t>к постановлению</w:t>
      </w:r>
    </w:p>
    <w:p w:rsidP="00484A3B" w:rsidR="00484A3B" w:rsidRDefault="00484A3B" w:rsidRPr="00484A3B">
      <w:pPr>
        <w:tabs>
          <w:tab w:pos="5387" w:val="left"/>
          <w:tab w:pos="9354" w:val="right"/>
        </w:tabs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484A3B">
        <w:rPr>
          <w:rFonts w:ascii="Times New Roman" w:cs="Times New Roman" w:eastAsia="Times New Roman" w:hAnsi="Times New Roman"/>
          <w:sz w:val="30"/>
          <w:szCs w:val="30"/>
        </w:rPr>
        <w:t>администрации города</w:t>
      </w:r>
      <w:r w:rsidRPr="00484A3B">
        <w:rPr>
          <w:rFonts w:ascii="Times New Roman" w:cs="Times New Roman" w:eastAsia="Times New Roman" w:hAnsi="Times New Roman"/>
          <w:sz w:val="30"/>
          <w:szCs w:val="30"/>
        </w:rPr>
        <w:tab/>
      </w:r>
    </w:p>
    <w:p w:rsidP="00484A3B" w:rsidR="00484A3B" w:rsidRDefault="00484A3B" w:rsidRPr="00484A3B">
      <w:pPr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484A3B">
        <w:rPr>
          <w:rFonts w:ascii="Times New Roman" w:cs="Times New Roman" w:eastAsia="Times New Roman" w:hAnsi="Times New Roman"/>
          <w:sz w:val="30"/>
          <w:szCs w:val="30"/>
        </w:rPr>
        <w:t>от ____________ № _________</w:t>
      </w:r>
    </w:p>
    <w:p w:rsidP="00484A3B" w:rsidR="00484A3B" w:rsidRDefault="00484A3B" w:rsidRPr="006A0CA7">
      <w:pPr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484A3B" w:rsidR="00484A3B" w:rsidRDefault="00484A3B" w:rsidRPr="006A0CA7">
      <w:pPr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484A3B" w:rsidR="00ED0DDE" w:rsidRDefault="00ED0DDE" w:rsidRPr="006A0CA7">
      <w:pPr>
        <w:pStyle w:val="a5"/>
        <w:tabs>
          <w:tab w:pos="6521" w:val="left"/>
        </w:tabs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</w:p>
    <w:p w:rsidP="00484A3B" w:rsidR="006A0CA7" w:rsidRDefault="006A0CA7">
      <w:pPr>
        <w:widowControl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484A3B">
        <w:rPr>
          <w:rFonts w:ascii="Times New Roman" w:cs="Times New Roman" w:hAnsi="Times New Roman"/>
          <w:sz w:val="30"/>
          <w:szCs w:val="30"/>
        </w:rPr>
        <w:t xml:space="preserve">ОПИСАНИЕ </w:t>
      </w:r>
    </w:p>
    <w:p w:rsidP="00484A3B" w:rsidR="00ED0DDE" w:rsidRDefault="00ED0DDE" w:rsidRPr="00484A3B">
      <w:pPr>
        <w:widowControl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484A3B">
        <w:rPr>
          <w:rFonts w:ascii="Times New Roman" w:cs="Times New Roman" w:hAnsi="Times New Roman"/>
          <w:sz w:val="30"/>
          <w:szCs w:val="30"/>
        </w:rPr>
        <w:t>границ публичного сервитута</w:t>
      </w:r>
    </w:p>
    <w:p w:rsidP="00484A3B" w:rsidR="00484A3B" w:rsidRDefault="00484A3B" w:rsidRPr="006A0CA7">
      <w:pPr>
        <w:widowControl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84A3B" w:rsidR="00484A3B" w:rsidRDefault="00484A3B" w:rsidRPr="006A0CA7">
      <w:pPr>
        <w:widowControl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84A3B" w:rsidR="00484A3B" w:rsidRDefault="00484A3B" w:rsidRPr="006A0CA7">
      <w:pPr>
        <w:widowControl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497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412"/>
        <w:gridCol w:w="1389"/>
        <w:gridCol w:w="1239"/>
        <w:gridCol w:w="2110"/>
        <w:gridCol w:w="1756"/>
        <w:gridCol w:w="1506"/>
      </w:tblGrid>
      <w:tr w:rsidR="00564D06" w:rsidRPr="00484A3B" w:rsidTr="00484A3B">
        <w:trPr>
          <w:trHeight w:val="113"/>
        </w:trPr>
        <w:tc>
          <w:tcPr>
            <w:tcW w:type="pct" w:w="5000"/>
            <w:gridSpan w:val="6"/>
            <w:shd w:color="auto" w:fill="auto" w:val="clear"/>
            <w:vAlign w:val="center"/>
          </w:tcPr>
          <w:bookmarkEnd w:id="0"/>
          <w:p w:rsidP="00484A3B" w:rsidR="00564D06" w:rsidRDefault="00ED0DDE" w:rsidRPr="00484A3B">
            <w:pPr>
              <w:widowControl w:val="false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 xml:space="preserve">Сведения о местоположении границ публичного сервитута в </w:t>
            </w:r>
            <w:proofErr w:type="spellStart"/>
            <w:proofErr w:type="gramStart"/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отноше</w:t>
            </w:r>
            <w:r w:rsid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нии</w:t>
            </w:r>
            <w:proofErr w:type="spellEnd"/>
            <w:proofErr w:type="gramEnd"/>
            <w:r w:rsidRPr="00484A3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2141C4" w:rsidRPr="00484A3B">
              <w:rPr>
                <w:rFonts w:ascii="Times New Roman" w:cs="Times New Roman" w:hAnsi="Times New Roman"/>
                <w:sz w:val="30"/>
                <w:szCs w:val="30"/>
              </w:rPr>
              <w:t>част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2141C4" w:rsidRPr="00484A3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земельн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ого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 xml:space="preserve"> участк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 xml:space="preserve"> с кадастровым номер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ом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2141C4" w:rsidRPr="00484A3B">
              <w:rPr>
                <w:rFonts w:ascii="Times New Roman" w:cs="Times New Roman" w:hAnsi="Times New Roman"/>
                <w:sz w:val="30"/>
                <w:szCs w:val="30"/>
              </w:rPr>
              <w:t>24:50: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0100486:</w:t>
            </w:r>
            <w:r w:rsidR="00484A3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1175</w:t>
            </w:r>
          </w:p>
        </w:tc>
      </w:tr>
      <w:tr w:rsidR="00564D06" w:rsidRPr="00484A3B" w:rsidTr="00484A3B">
        <w:trPr>
          <w:trHeight w:val="113"/>
        </w:trPr>
        <w:tc>
          <w:tcPr>
            <w:tcW w:type="pct" w:w="5000"/>
            <w:gridSpan w:val="6"/>
            <w:shd w:color="auto" w:fill="auto" w:val="clear"/>
            <w:vAlign w:val="center"/>
          </w:tcPr>
          <w:p w:rsidP="00484A3B" w:rsidR="006A0CA7" w:rsidRDefault="00ED0DDE">
            <w:pPr>
              <w:widowControl w:val="false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1</w:t>
            </w:r>
            <w:r w:rsidR="005B589D"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.</w:t>
            </w: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 </w:t>
            </w:r>
            <w:r w:rsidR="00D92771"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Местоположение: </w:t>
            </w:r>
            <w:r w:rsidR="004B626A" w:rsidRPr="00484A3B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Российская Федерация, Красноярский край, </w:t>
            </w:r>
          </w:p>
          <w:p w:rsidP="00484A3B" w:rsidR="00564D06" w:rsidRDefault="004B626A" w:rsidRPr="00484A3B">
            <w:pPr>
              <w:widowControl w:val="false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484A3B">
              <w:rPr>
                <w:rFonts w:ascii="Times New Roman" w:cs="Times New Roman" w:eastAsia="Times New Roman" w:hAnsi="Times New Roman"/>
                <w:sz w:val="30"/>
                <w:szCs w:val="30"/>
              </w:rPr>
              <w:t>г. о. город Красноярск, г. Красноярск, ул. Елены Стасовой</w:t>
            </w:r>
          </w:p>
        </w:tc>
      </w:tr>
      <w:tr w:rsidR="00564D06" w:rsidRPr="00484A3B" w:rsidTr="00484A3B">
        <w:trPr>
          <w:trHeight w:val="113"/>
        </w:trPr>
        <w:tc>
          <w:tcPr>
            <w:tcW w:type="pct" w:w="5000"/>
            <w:gridSpan w:val="6"/>
            <w:shd w:color="auto" w:fill="auto" w:val="clear"/>
            <w:vAlign w:val="center"/>
          </w:tcPr>
          <w:p w:rsidP="00484A3B" w:rsidR="00564D06" w:rsidRDefault="00ED0DDE" w:rsidRPr="00484A3B">
            <w:pPr>
              <w:widowControl w:val="false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2</w:t>
            </w:r>
            <w:r w:rsidR="005B589D"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.</w:t>
            </w:r>
            <w:r w:rsid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 Система координат </w:t>
            </w:r>
            <w:proofErr w:type="gramStart"/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МСК</w:t>
            </w:r>
            <w:proofErr w:type="gramEnd"/>
            <w:r w:rsidR="006A0CA7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 </w:t>
            </w: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167</w:t>
            </w:r>
            <w:r w:rsidR="00543C9D"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 </w:t>
            </w: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(</w:t>
            </w:r>
            <w:r w:rsidR="00543C9D"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зона 4</w:t>
            </w:r>
            <w:r w:rsidR="000E38B9"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)</w:t>
            </w:r>
          </w:p>
        </w:tc>
      </w:tr>
      <w:tr w:rsidR="00ED0DDE" w:rsidRPr="00484A3B" w:rsidTr="00484A3B">
        <w:trPr>
          <w:trHeight w:val="113"/>
        </w:trPr>
        <w:tc>
          <w:tcPr>
            <w:tcW w:type="pct" w:w="5000"/>
            <w:gridSpan w:val="6"/>
            <w:shd w:color="auto" w:fill="auto" w:val="clear"/>
            <w:vAlign w:val="center"/>
          </w:tcPr>
          <w:p w:rsidP="00484A3B" w:rsidR="00ED0DDE" w:rsidRDefault="00ED0DDE" w:rsidRPr="00484A3B">
            <w:pPr>
              <w:widowControl w:val="false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3</w:t>
            </w:r>
            <w:r w:rsidR="005B589D" w:rsidRPr="00484A3B"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лощадь част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 xml:space="preserve"> земельн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ого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 xml:space="preserve"> участк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, в отношении котор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ого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 xml:space="preserve"> устана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 xml:space="preserve">ливается публичный сервитут: 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484A3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632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 xml:space="preserve"> кв</w:t>
            </w:r>
            <w:r w:rsidR="005B589D" w:rsidRPr="00484A3B">
              <w:rPr>
                <w:rFonts w:ascii="Times New Roman" w:cs="Times New Roman" w:hAnsi="Times New Roman"/>
                <w:sz w:val="30"/>
                <w:szCs w:val="30"/>
              </w:rPr>
              <w:t xml:space="preserve">. 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</w:p>
        </w:tc>
      </w:tr>
      <w:tr w:rsidR="00564D06" w:rsidRPr="00484A3B" w:rsidTr="00484A3B">
        <w:trPr>
          <w:trHeight w:val="113"/>
        </w:trPr>
        <w:tc>
          <w:tcPr>
            <w:tcW w:type="pct" w:w="5000"/>
            <w:gridSpan w:val="6"/>
            <w:shd w:color="auto" w:fill="auto" w:val="clear"/>
            <w:vAlign w:val="center"/>
          </w:tcPr>
          <w:p w:rsidP="00484A3B" w:rsidR="00564D06" w:rsidRDefault="00ED0DDE" w:rsidRPr="00484A3B">
            <w:pPr>
              <w:widowControl w:val="false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4</w:t>
            </w:r>
            <w:r w:rsidR="005B589D"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. </w:t>
            </w:r>
            <w:r w:rsidR="00543C9D"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Сведения о характерных точках границ объекта </w:t>
            </w:r>
          </w:p>
        </w:tc>
      </w:tr>
      <w:tr w:rsidR="00AC19BD" w:rsidRPr="00484A3B" w:rsidTr="00484A3B">
        <w:trPr>
          <w:trHeight w:val="113"/>
        </w:trPr>
        <w:tc>
          <w:tcPr>
            <w:tcW w:type="pct" w:w="750"/>
            <w:vMerge w:val="restart"/>
            <w:tcBorders>
              <w:bottom w:val="nil"/>
            </w:tcBorders>
            <w:shd w:color="auto" w:fill="auto" w:val="clear"/>
          </w:tcPr>
          <w:p w:rsidP="00484A3B" w:rsidR="00564D06" w:rsidRDefault="00543C9D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proofErr w:type="spellStart"/>
            <w:proofErr w:type="gramStart"/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Обозначе</w:t>
            </w:r>
            <w:r w:rsidR="003439E8"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-</w:t>
            </w: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ние</w:t>
            </w:r>
            <w:proofErr w:type="spellEnd"/>
            <w:proofErr w:type="gramEnd"/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 х</w:t>
            </w: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а</w:t>
            </w: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рактер</w:t>
            </w:r>
            <w:r w:rsidR="003439E8"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-</w:t>
            </w:r>
            <w:proofErr w:type="spellStart"/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ных</w:t>
            </w:r>
            <w:proofErr w:type="spellEnd"/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 точек границ</w:t>
            </w:r>
          </w:p>
        </w:tc>
        <w:tc>
          <w:tcPr>
            <w:tcW w:type="pct" w:w="1395"/>
            <w:gridSpan w:val="2"/>
            <w:tcBorders>
              <w:bottom w:color="auto" w:space="0" w:sz="4" w:val="single"/>
            </w:tcBorders>
            <w:shd w:color="auto" w:fill="auto" w:val="clear"/>
          </w:tcPr>
          <w:p w:rsidP="00484A3B" w:rsidR="00564D06" w:rsidRDefault="00543C9D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Координаты, </w:t>
            </w:r>
            <w:proofErr w:type="gramStart"/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м</w:t>
            </w:r>
            <w:proofErr w:type="gramEnd"/>
          </w:p>
        </w:tc>
        <w:tc>
          <w:tcPr>
            <w:tcW w:type="pct" w:w="1121"/>
            <w:vMerge w:val="restart"/>
            <w:tcBorders>
              <w:bottom w:val="nil"/>
            </w:tcBorders>
            <w:shd w:color="auto" w:fill="auto" w:val="clear"/>
          </w:tcPr>
          <w:p w:rsidP="00484A3B" w:rsidR="00564D06" w:rsidRDefault="00543C9D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Метод опред</w:t>
            </w: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е</w:t>
            </w: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ления коорд</w:t>
            </w: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и</w:t>
            </w: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нат характе</w:t>
            </w: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р</w:t>
            </w: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ной точки</w:t>
            </w:r>
          </w:p>
        </w:tc>
        <w:tc>
          <w:tcPr>
            <w:tcW w:type="pct" w:w="933"/>
            <w:vMerge w:val="restart"/>
            <w:tcBorders>
              <w:bottom w:val="nil"/>
            </w:tcBorders>
            <w:shd w:color="auto" w:fill="auto" w:val="clear"/>
          </w:tcPr>
          <w:p w:rsidP="00484A3B" w:rsidR="00564D06" w:rsidRDefault="00543C9D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Средняя </w:t>
            </w:r>
            <w:proofErr w:type="spellStart"/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квадратичес</w:t>
            </w:r>
            <w:proofErr w:type="spellEnd"/>
            <w:r w:rsidR="003439E8"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-</w:t>
            </w: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кая погре</w:t>
            </w: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ш</w:t>
            </w: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ность пол</w:t>
            </w: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о</w:t>
            </w: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жения х</w:t>
            </w: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а</w:t>
            </w:r>
            <w:r w:rsidR="006A0CA7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рактерной точки (</w:t>
            </w:r>
            <w:proofErr w:type="spellStart"/>
            <w:r w:rsidR="006A0CA7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М</w:t>
            </w:r>
            <w:proofErr w:type="gramStart"/>
            <w:r w:rsidR="006A0CA7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t</w:t>
            </w:r>
            <w:proofErr w:type="spellEnd"/>
            <w:proofErr w:type="gramEnd"/>
            <w:r w:rsidR="006A0CA7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)</w:t>
            </w:r>
          </w:p>
        </w:tc>
        <w:tc>
          <w:tcPr>
            <w:tcW w:type="pct" w:w="800"/>
            <w:vMerge w:val="restart"/>
            <w:tcBorders>
              <w:bottom w:val="nil"/>
            </w:tcBorders>
            <w:shd w:color="auto" w:fill="auto" w:val="clear"/>
          </w:tcPr>
          <w:p w:rsidP="00484A3B" w:rsidR="00564D06" w:rsidRDefault="00543C9D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Описание </w:t>
            </w:r>
            <w:proofErr w:type="spellStart"/>
            <w:proofErr w:type="gramStart"/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обозначе</w:t>
            </w:r>
            <w:r w:rsidR="004B626A"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-</w:t>
            </w: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ния</w:t>
            </w:r>
            <w:proofErr w:type="spellEnd"/>
            <w:proofErr w:type="gramEnd"/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 точки на мест</w:t>
            </w:r>
            <w:r w:rsid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-</w:t>
            </w:r>
            <w:proofErr w:type="spellStart"/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ности</w:t>
            </w:r>
            <w:proofErr w:type="spellEnd"/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 xml:space="preserve"> (при наличии)</w:t>
            </w:r>
          </w:p>
        </w:tc>
      </w:tr>
      <w:tr w:rsidR="00484A3B" w:rsidRPr="00484A3B" w:rsidTr="00484A3B">
        <w:trPr>
          <w:trHeight w:val="113"/>
        </w:trPr>
        <w:tc>
          <w:tcPr>
            <w:tcW w:type="pct" w:w="750"/>
            <w:vMerge/>
            <w:tcBorders>
              <w:bottom w:val="nil"/>
            </w:tcBorders>
            <w:shd w:color="auto" w:fill="auto" w:val="clear"/>
            <w:vAlign w:val="center"/>
          </w:tcPr>
          <w:p w:rsidP="00484A3B" w:rsidR="00564D06" w:rsidRDefault="00564D06" w:rsidRPr="00484A3B">
            <w:pPr>
              <w:widowControl w:val="false"/>
              <w:spacing w:line="192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738"/>
            <w:tcBorders>
              <w:bottom w:val="nil"/>
            </w:tcBorders>
            <w:shd w:color="auto" w:fill="auto" w:val="clear"/>
          </w:tcPr>
          <w:p w:rsidP="00484A3B" w:rsidR="00564D06" w:rsidRDefault="00543C9D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X</w:t>
            </w:r>
          </w:p>
        </w:tc>
        <w:tc>
          <w:tcPr>
            <w:tcW w:type="pct" w:w="658"/>
            <w:tcBorders>
              <w:bottom w:val="nil"/>
            </w:tcBorders>
            <w:shd w:color="auto" w:fill="auto" w:val="clear"/>
          </w:tcPr>
          <w:p w:rsidP="00484A3B" w:rsidR="00564D06" w:rsidRDefault="00543C9D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Y</w:t>
            </w:r>
          </w:p>
        </w:tc>
        <w:tc>
          <w:tcPr>
            <w:tcW w:type="pct" w:w="1121"/>
            <w:vMerge/>
            <w:tcBorders>
              <w:bottom w:val="nil"/>
            </w:tcBorders>
            <w:shd w:color="auto" w:fill="auto" w:val="clear"/>
            <w:vAlign w:val="center"/>
          </w:tcPr>
          <w:p w:rsidP="00484A3B" w:rsidR="00564D06" w:rsidRDefault="00564D06" w:rsidRPr="00484A3B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33"/>
            <w:vMerge/>
            <w:tcBorders>
              <w:bottom w:val="nil"/>
            </w:tcBorders>
            <w:shd w:color="auto" w:fill="auto" w:val="clear"/>
            <w:vAlign w:val="center"/>
          </w:tcPr>
          <w:p w:rsidP="00484A3B" w:rsidR="00564D06" w:rsidRDefault="00564D06" w:rsidRPr="00484A3B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00"/>
            <w:vMerge/>
            <w:tcBorders>
              <w:bottom w:val="nil"/>
            </w:tcBorders>
            <w:shd w:color="auto" w:fill="auto" w:val="clear"/>
            <w:vAlign w:val="center"/>
          </w:tcPr>
          <w:p w:rsidP="00484A3B" w:rsidR="00564D06" w:rsidRDefault="00564D06" w:rsidRPr="00484A3B">
            <w:pPr>
              <w:widowControl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484A3B" w:rsidR="00484A3B" w:rsidRDefault="00484A3B" w:rsidRPr="00484A3B">
      <w:pPr>
        <w:spacing w:line="14" w:lineRule="auto"/>
        <w:rPr>
          <w:rFonts w:ascii="Times New Roman" w:cs="Times New Roman" w:hAnsi="Times New Roman"/>
        </w:rPr>
      </w:pPr>
    </w:p>
    <w:tbl>
      <w:tblPr>
        <w:tblW w:type="pct" w:w="497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413"/>
        <w:gridCol w:w="1389"/>
        <w:gridCol w:w="1239"/>
        <w:gridCol w:w="2111"/>
        <w:gridCol w:w="1754"/>
        <w:gridCol w:w="1506"/>
      </w:tblGrid>
      <w:tr w:rsidR="00484A3B" w:rsidRPr="00484A3B" w:rsidTr="00484A3B">
        <w:trPr>
          <w:trHeight w:val="113"/>
          <w:tblHeader/>
        </w:trPr>
        <w:tc>
          <w:tcPr>
            <w:tcW w:type="pct" w:w="750"/>
            <w:shd w:color="auto" w:fill="auto" w:val="clear"/>
            <w:vAlign w:val="center"/>
          </w:tcPr>
          <w:p w:rsidP="00484A3B" w:rsidR="00564D06" w:rsidRDefault="00543C9D" w:rsidRPr="00484A3B">
            <w:pPr>
              <w:widowControl w:val="false"/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1</w:t>
            </w:r>
          </w:p>
        </w:tc>
        <w:tc>
          <w:tcPr>
            <w:tcW w:type="pct" w:w="738"/>
            <w:shd w:color="auto" w:fill="auto" w:val="clear"/>
            <w:vAlign w:val="center"/>
          </w:tcPr>
          <w:p w:rsidP="00484A3B" w:rsidR="00564D06" w:rsidRDefault="00543C9D" w:rsidRPr="00484A3B">
            <w:pPr>
              <w:widowControl w:val="false"/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2</w:t>
            </w:r>
          </w:p>
        </w:tc>
        <w:tc>
          <w:tcPr>
            <w:tcW w:type="pct" w:w="658"/>
            <w:shd w:color="auto" w:fill="auto" w:val="clear"/>
            <w:vAlign w:val="center"/>
          </w:tcPr>
          <w:p w:rsidP="00484A3B" w:rsidR="00564D06" w:rsidRDefault="00543C9D" w:rsidRPr="00484A3B">
            <w:pPr>
              <w:widowControl w:val="false"/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3</w:t>
            </w:r>
          </w:p>
        </w:tc>
        <w:tc>
          <w:tcPr>
            <w:tcW w:type="pct" w:w="1121"/>
            <w:shd w:color="auto" w:fill="auto" w:val="clear"/>
            <w:vAlign w:val="center"/>
          </w:tcPr>
          <w:p w:rsidP="00484A3B" w:rsidR="00564D06" w:rsidRDefault="00543C9D" w:rsidRPr="00484A3B">
            <w:pPr>
              <w:widowControl w:val="false"/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4</w:t>
            </w:r>
          </w:p>
        </w:tc>
        <w:tc>
          <w:tcPr>
            <w:tcW w:type="pct" w:w="932"/>
            <w:shd w:color="auto" w:fill="auto" w:val="clear"/>
            <w:vAlign w:val="center"/>
          </w:tcPr>
          <w:p w:rsidP="00484A3B" w:rsidR="00564D06" w:rsidRDefault="00543C9D" w:rsidRPr="00484A3B">
            <w:pPr>
              <w:widowControl w:val="false"/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5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564D06" w:rsidRDefault="00543C9D" w:rsidRPr="00484A3B">
            <w:pPr>
              <w:widowControl w:val="false"/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484A3B"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  <w:t>6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pStyle w:val="a9"/>
              <w:widowControl w:val="false"/>
              <w:suppressLineNumbers w:val="false"/>
              <w:suppressAutoHyphens w:val="false"/>
              <w:ind w:right="-2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484A3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633104.39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90040.05</w:t>
            </w:r>
          </w:p>
        </w:tc>
        <w:tc>
          <w:tcPr>
            <w:tcW w:type="pct" w:w="1121"/>
            <w:shd w:color="auto" w:fill="auto" w:val="clear"/>
            <w:vAlign w:val="center"/>
          </w:tcPr>
          <w:p w:rsidP="00484A3B" w:rsidR="004B626A" w:rsidRDefault="004B626A" w:rsidRPr="00484A3B">
            <w:pPr>
              <w:pStyle w:val="a9"/>
              <w:widowControl w:val="false"/>
              <w:suppressLineNumbers w:val="false"/>
              <w:suppressAutoHyphens w:val="false"/>
              <w:ind w:right="-2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pStyle w:val="a9"/>
              <w:widowControl w:val="false"/>
              <w:suppressLineNumbers w:val="false"/>
              <w:suppressAutoHyphens w:val="false"/>
              <w:ind w:right="-2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484A3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pStyle w:val="a9"/>
              <w:widowControl w:val="false"/>
              <w:suppressLineNumbers w:val="false"/>
              <w:suppressAutoHyphens w:val="false"/>
              <w:ind w:right="-2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484A3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pStyle w:val="a9"/>
              <w:widowControl w:val="false"/>
              <w:suppressLineNumbers w:val="false"/>
              <w:suppressAutoHyphens w:val="false"/>
              <w:ind w:right="-2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484A3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633100.47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90040.12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pStyle w:val="a9"/>
              <w:widowControl w:val="false"/>
              <w:suppressLineNumbers w:val="false"/>
              <w:suppressAutoHyphens w:val="false"/>
              <w:ind w:right="-2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484A3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633100.47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90042.54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pStyle w:val="a9"/>
              <w:widowControl w:val="false"/>
              <w:suppressLineNumbers w:val="false"/>
              <w:suppressAutoHyphens w:val="false"/>
              <w:ind w:right="-2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484A3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632925.05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90042.46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pStyle w:val="a9"/>
              <w:widowControl w:val="false"/>
              <w:suppressLineNumbers w:val="false"/>
              <w:suppressAutoHyphens w:val="false"/>
              <w:ind w:right="-2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484A3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632914.76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90041.74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pStyle w:val="a9"/>
              <w:widowControl w:val="false"/>
              <w:suppressLineNumbers w:val="false"/>
              <w:suppressAutoHyphens w:val="false"/>
              <w:ind w:right="-2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484A3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632914.03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90043.84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pStyle w:val="a9"/>
              <w:widowControl w:val="false"/>
              <w:suppressLineNumbers w:val="false"/>
              <w:suppressAutoHyphens w:val="false"/>
              <w:ind w:right="-2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484A3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632912.91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90045.56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pStyle w:val="a9"/>
              <w:widowControl w:val="false"/>
              <w:suppressLineNumbers w:val="false"/>
              <w:suppressAutoHyphens w:val="false"/>
              <w:ind w:right="-2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484A3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632909.47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90048.02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pStyle w:val="a9"/>
              <w:widowControl w:val="false"/>
              <w:suppressLineNumbers w:val="false"/>
              <w:suppressAutoHyphens w:val="false"/>
              <w:ind w:right="-2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484A3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lastRenderedPageBreak/>
              <w:t>9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632913.45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90064.57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pStyle w:val="a9"/>
              <w:widowControl w:val="false"/>
              <w:suppressLineNumbers w:val="false"/>
              <w:suppressAutoHyphens w:val="false"/>
              <w:ind w:right="-2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484A3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632922.13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90061.90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pStyle w:val="a9"/>
              <w:widowControl w:val="false"/>
              <w:suppressLineNumbers w:val="false"/>
              <w:suppressAutoHyphens w:val="false"/>
              <w:ind w:right="-2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484A3B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633109.62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90061.66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633104.39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90040.05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633097.77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90046.12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633101.02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90046.77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633102.69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90048.27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633103.21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90050.39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633102.16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90054.69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633100.58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90056.90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633099.10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90057.84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633098.01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90058.03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632926.79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90058.15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632925.79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90057.91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632923.78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90057.10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632921.42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90055.35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632920.64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90054.15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632920.26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90051.91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632920.34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90049.60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632921.03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90047.92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28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632923.61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90046.24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632924.55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90046.00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484A3B" w:rsidRPr="00484A3B" w:rsidTr="006A0CA7">
        <w:trPr>
          <w:trHeight w:val="113"/>
        </w:trPr>
        <w:tc>
          <w:tcPr>
            <w:tcW w:type="pct" w:w="750"/>
            <w:shd w:color="auto" w:fill="auto" w:val="clear"/>
          </w:tcPr>
          <w:p w:rsidP="00484A3B" w:rsidR="004B626A" w:rsidRDefault="004B626A" w:rsidRPr="00484A3B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pct" w:w="73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633097.77</w:t>
            </w:r>
          </w:p>
        </w:tc>
        <w:tc>
          <w:tcPr>
            <w:tcW w:type="pct" w:w="658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90046.12</w:t>
            </w:r>
          </w:p>
        </w:tc>
        <w:tc>
          <w:tcPr>
            <w:tcW w:type="pct" w:w="1121"/>
            <w:shd w:color="auto" w:fill="auto" w:val="clea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Аналитический метод</w:t>
            </w:r>
          </w:p>
        </w:tc>
        <w:tc>
          <w:tcPr>
            <w:tcW w:type="pct" w:w="932"/>
            <w:shd w:color="auto" w:fill="auto" w:val="clear"/>
          </w:tcPr>
          <w:p w:rsidP="006A0CA7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  <w:tc>
          <w:tcPr>
            <w:tcW w:type="pct" w:w="800"/>
            <w:shd w:color="auto" w:fill="auto" w:val="clear"/>
            <w:vAlign w:val="center"/>
          </w:tcPr>
          <w:p w:rsidP="00484A3B" w:rsidR="004B626A" w:rsidRDefault="004B626A" w:rsidRPr="00484A3B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</w:tbl>
    <w:p w:rsidR="0031174F" w:rsidRDefault="0031174F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p w:rsidR="00484A3B" w:rsidRDefault="00484A3B">
      <w:pPr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4925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559"/>
        <w:gridCol w:w="7768"/>
      </w:tblGrid>
      <w:tr w:rsidR="0031174F" w:rsidRPr="00484A3B" w:rsidTr="00484A3B">
        <w:trPr>
          <w:trHeight w:val="406"/>
        </w:trPr>
        <w:tc>
          <w:tcPr>
            <w:tcW w:type="pct" w:w="5000"/>
            <w:gridSpan w:val="2"/>
            <w:shd w:color="auto" w:fill="auto" w:val="clear"/>
            <w:vAlign w:val="center"/>
          </w:tcPr>
          <w:p w:rsidP="00DC0648" w:rsidR="0031174F" w:rsidRDefault="0031174F" w:rsidRPr="00484A3B">
            <w:pPr>
              <w:jc w:val="center"/>
              <w:rPr>
                <w:rFonts w:ascii="Times New Roman" w:cs="Times New Roman" w:eastAsia="Times New Roman" w:hAnsi="Times New Roman"/>
                <w:color w:val="000000"/>
                <w:spacing w:val="-2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Схема расположения границы публичного сервитута</w:t>
            </w:r>
            <w:r w:rsidR="00DA23C8" w:rsidRPr="00484A3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</w:tc>
      </w:tr>
      <w:tr w:rsidR="004B626A" w:rsidRPr="00484A3B" w:rsidTr="00484A3B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4B626A" w:rsidR="004B626A" w:rsidRDefault="004B626A" w:rsidRPr="00484A3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noProof/>
                <w:sz w:val="30"/>
                <w:szCs w:val="30"/>
              </w:rPr>
              <w:drawing>
                <wp:inline distB="0" distL="0" distR="0" distT="0">
                  <wp:extent cx="5605669" cy="5533105"/>
                  <wp:effectExtent b="0" l="0" r="0" t="0"/>
                  <wp:docPr descr="sheet" id="11" name="Рисунок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aae543d2-4ef0-4dd3-92d4-468d170e9890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1481" cy="55388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4A3B">
              <w:rPr>
                <w:rFonts w:ascii="Times New Roman" w:cs="Times New Roman" w:hAnsi="Times New Roman"/>
                <w:noProof/>
                <w:sz w:val="30"/>
                <w:szCs w:val="30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743F5DE5" wp14:editId="3E0219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3" name="Прямоугольник 13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Прямоугольник 13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4B626A" w:rsidRPr="00484A3B" w:rsidTr="00484A3B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4B626A" w:rsidR="004B626A" w:rsidRDefault="004B626A" w:rsidRPr="00484A3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bookmarkStart w:id="1" w:name="MP_USM_USL_PAGE"/>
            <w:bookmarkEnd w:id="1"/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Масштаб 1:1000</w:t>
            </w:r>
          </w:p>
        </w:tc>
      </w:tr>
      <w:tr w:rsidR="004B626A" w:rsidRPr="00484A3B" w:rsidTr="00484A3B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4B626A" w:rsidR="004B626A" w:rsidRDefault="004B626A" w:rsidRPr="00484A3B">
            <w:pPr>
              <w:ind w:right="-107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Условные обозначения:</w:t>
            </w:r>
          </w:p>
        </w:tc>
      </w:tr>
      <w:tr w:rsidR="004B626A" w:rsidRPr="00484A3B" w:rsidTr="001C1CE1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836"/>
          </w:tcPr>
          <w:p w:rsidP="004B626A" w:rsidR="004B626A" w:rsidRDefault="004B626A" w:rsidRPr="00484A3B">
            <w:pPr>
              <w:spacing w:after="2" w:before="2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noProof/>
                <w:sz w:val="30"/>
                <w:szCs w:val="30"/>
              </w:rPr>
              <w:drawing>
                <wp:inline distB="0" distL="0" distR="0" distT="0">
                  <wp:extent cx="534670" cy="285115"/>
                  <wp:effectExtent b="635" l="0" r="0" t="0"/>
                  <wp:docPr descr="sheet" id="10" name="Рисунок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438eab2b-97b4-4d73-a022-d3d8457fed95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285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64"/>
          </w:tcPr>
          <w:p w:rsidP="00484A3B" w:rsidR="004B626A" w:rsidRDefault="00484A3B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х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арактерная точка границы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484A3B" w:rsidR="00484A3B" w:rsidRDefault="00484A3B" w:rsidRPr="00484A3B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4B626A" w:rsidRPr="00484A3B" w:rsidTr="001C1CE1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836"/>
          </w:tcPr>
          <w:p w:rsidP="004B626A" w:rsidR="004B626A" w:rsidRDefault="004B626A" w:rsidRPr="00484A3B">
            <w:pPr>
              <w:spacing w:after="2" w:before="2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noProof/>
                <w:sz w:val="30"/>
                <w:szCs w:val="30"/>
              </w:rPr>
              <w:drawing>
                <wp:inline distB="0" distL="0" distR="0" distT="0">
                  <wp:extent cx="534670" cy="285115"/>
                  <wp:effectExtent b="635" l="0" r="0" t="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3791a74-9df2-449b-a22a-59d8326968fe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285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64"/>
          </w:tcPr>
          <w:p w:rsidP="00484A3B" w:rsidR="004B626A" w:rsidRDefault="00484A3B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п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роектные границы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484A3B" w:rsidR="00484A3B" w:rsidRDefault="00484A3B" w:rsidRPr="00484A3B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4B626A" w:rsidRPr="00484A3B" w:rsidTr="001C1CE1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836"/>
          </w:tcPr>
          <w:p w:rsidP="004B626A" w:rsidR="004B626A" w:rsidRDefault="004B626A" w:rsidRPr="00484A3B">
            <w:pPr>
              <w:spacing w:after="2" w:before="2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noProof/>
                <w:sz w:val="30"/>
                <w:szCs w:val="30"/>
              </w:rPr>
              <w:drawing>
                <wp:inline distB="0" distL="0" distR="0" distT="0">
                  <wp:extent cx="534670" cy="285115"/>
                  <wp:effectExtent b="635" l="0" r="0" t="0"/>
                  <wp:docPr descr="sheet" id="8" name="Рисунок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40b17ab6-20b8-41bd-a748-e1c668f488ae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285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64"/>
          </w:tcPr>
          <w:p w:rsidP="00484A3B" w:rsidR="004B626A" w:rsidRDefault="00484A3B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н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адписи вновь образованного земельного участка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484A3B" w:rsidR="00484A3B" w:rsidRDefault="00484A3B" w:rsidRPr="00484A3B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4B626A" w:rsidRPr="00484A3B" w:rsidTr="001C1CE1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836"/>
          </w:tcPr>
          <w:p w:rsidP="004B626A" w:rsidR="004B626A" w:rsidRDefault="004B626A" w:rsidRPr="00484A3B">
            <w:pPr>
              <w:spacing w:after="2" w:before="2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noProof/>
                <w:sz w:val="30"/>
                <w:szCs w:val="30"/>
              </w:rPr>
              <w:drawing>
                <wp:inline distB="0" distL="0" distR="0" distT="0">
                  <wp:extent cx="534670" cy="285115"/>
                  <wp:effectExtent b="635" l="0" r="0" t="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a594de68-f8bb-4b9f-8a15-97f438f71fd1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285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64"/>
          </w:tcPr>
          <w:p w:rsidP="00484A3B" w:rsidR="004B626A" w:rsidRDefault="00484A3B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г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раница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484A3B" w:rsidR="00484A3B" w:rsidRDefault="00484A3B" w:rsidRPr="00484A3B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4B626A" w:rsidRPr="00484A3B" w:rsidTr="001C1CE1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836"/>
          </w:tcPr>
          <w:p w:rsidP="004B626A" w:rsidR="004B626A" w:rsidRDefault="004B626A" w:rsidRPr="00484A3B">
            <w:pPr>
              <w:spacing w:after="2" w:before="2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noProof/>
                <w:sz w:val="30"/>
                <w:szCs w:val="30"/>
              </w:rPr>
              <w:drawing>
                <wp:inline distB="0" distL="0" distR="0" distT="0">
                  <wp:extent cx="866692" cy="286247"/>
                  <wp:effectExtent b="0" l="0" r="0" t="0"/>
                  <wp:docPr descr="sheet" id="6" name="Рисунок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ca47e86-67a3-44e2-b0e5-075ff083a04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265" cy="285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64"/>
          </w:tcPr>
          <w:p w:rsidP="00484A3B" w:rsidR="004B626A" w:rsidRDefault="00484A3B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о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бозначение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484A3B" w:rsidR="00484A3B" w:rsidRDefault="00484A3B" w:rsidRPr="001C1CE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4B626A" w:rsidRPr="00484A3B" w:rsidTr="001C1CE1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836"/>
          </w:tcPr>
          <w:p w:rsidP="004B626A" w:rsidR="004B626A" w:rsidRDefault="004B626A" w:rsidRPr="00484A3B">
            <w:pPr>
              <w:spacing w:after="2" w:before="2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noProof/>
                <w:sz w:val="30"/>
                <w:szCs w:val="30"/>
              </w:rPr>
              <w:drawing>
                <wp:inline distB="0" distL="0" distR="0" distT="0">
                  <wp:extent cx="748030" cy="308610"/>
                  <wp:effectExtent b="0" l="0" r="0" t="0"/>
                  <wp:docPr descr="sheet" id="4" name="Рисунок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1bd9af78-f93e-46f3-9d8b-5206f341a754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64"/>
          </w:tcPr>
          <w:p w:rsidP="00484A3B" w:rsidR="004B626A" w:rsidRDefault="00484A3B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с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уществующая часть границы, имеющиеся в ЕГРН св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дения о которой достаточны для определения ее местоп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4B626A" w:rsidRPr="00484A3B">
              <w:rPr>
                <w:rFonts w:ascii="Times New Roman" w:cs="Times New Roman" w:hAnsi="Times New Roman"/>
                <w:sz w:val="30"/>
                <w:szCs w:val="30"/>
              </w:rPr>
              <w:t>ложения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  <w:p w:rsidP="00484A3B" w:rsidR="00484A3B" w:rsidRDefault="00484A3B" w:rsidRPr="001C1CE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6A0CA7" w:rsidRPr="00484A3B" w:rsidTr="00E74814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E74814" w:rsidR="006A0CA7" w:rsidRDefault="006A0CA7" w:rsidRPr="00484A3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noProof/>
                <w:sz w:val="30"/>
                <w:szCs w:val="30"/>
              </w:rPr>
              <w:lastRenderedPageBreak/>
              <w:drawing>
                <wp:inline distB="0" distL="0" distR="0" distT="0">
                  <wp:extent cx="5504444" cy="5510254"/>
                  <wp:effectExtent b="0" l="0" r="1270" t="0"/>
                  <wp:docPr descr="sheet" id="33" name="Рисунок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5bc9545-ebfd-49e2-b46a-b4a472a3656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15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6394" cy="5512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4A3B">
              <w:rPr>
                <w:rFonts w:ascii="Times New Roman" w:cs="Times New Roman" w:hAnsi="Times New Roman"/>
                <w:noProof/>
                <w:sz w:val="30"/>
                <w:szCs w:val="30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62336" simplePos="false" wp14:anchorId="1DB9B797" wp14:editId="78C4D6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23" name="Прямоугольник 23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Прямоугольник 23" o:spid="_x0000_s1026" stroked="f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6A0CA7" w:rsidRPr="00484A3B" w:rsidTr="00E74814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E74814" w:rsidR="006A0CA7" w:rsidRDefault="006A0CA7" w:rsidRPr="00484A3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Масштаб 1:1000</w:t>
            </w:r>
          </w:p>
        </w:tc>
      </w:tr>
      <w:tr w:rsidR="006A0CA7" w:rsidRPr="00484A3B" w:rsidTr="00E74814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74814" w:rsidR="006A0CA7" w:rsidRDefault="006A0CA7" w:rsidRPr="00484A3B">
            <w:pPr>
              <w:ind w:right="-107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Условные обозначения:</w:t>
            </w:r>
          </w:p>
        </w:tc>
      </w:tr>
      <w:tr w:rsidR="006A0CA7" w:rsidRPr="00484A3B" w:rsidTr="00E74814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836"/>
          </w:tcPr>
          <w:p w:rsidP="00E74814" w:rsidR="006A0CA7" w:rsidRDefault="006A0CA7" w:rsidRPr="00484A3B">
            <w:pPr>
              <w:spacing w:after="2" w:before="2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noProof/>
                <w:sz w:val="30"/>
                <w:szCs w:val="30"/>
              </w:rPr>
              <w:drawing>
                <wp:inline distB="0" distL="0" distR="0" distT="0">
                  <wp:extent cx="534670" cy="285115"/>
                  <wp:effectExtent b="635" l="0" r="0" t="0"/>
                  <wp:docPr descr="sheet" id="26" name="Рисунок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438eab2b-97b4-4d73-a022-d3d8457fed95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285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64"/>
          </w:tcPr>
          <w:p w:rsidP="00E74814" w:rsidR="006A0CA7" w:rsidRDefault="006A0CA7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х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арактерная точка границы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74814" w:rsidR="006A0CA7" w:rsidRDefault="006A0CA7" w:rsidRPr="00484A3B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6A0CA7" w:rsidRPr="00484A3B" w:rsidTr="00E74814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836"/>
          </w:tcPr>
          <w:p w:rsidP="00E74814" w:rsidR="006A0CA7" w:rsidRDefault="006A0CA7" w:rsidRPr="00484A3B">
            <w:pPr>
              <w:spacing w:after="2" w:before="2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noProof/>
                <w:sz w:val="30"/>
                <w:szCs w:val="30"/>
              </w:rPr>
              <w:drawing>
                <wp:inline distB="0" distL="0" distR="0" distT="0">
                  <wp:extent cx="534670" cy="285115"/>
                  <wp:effectExtent b="635" l="0" r="0" t="0"/>
                  <wp:docPr descr="sheet" id="27" name="Рисунок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3791a74-9df2-449b-a22a-59d8326968fe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285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64"/>
          </w:tcPr>
          <w:p w:rsidP="00E74814" w:rsidR="006A0CA7" w:rsidRDefault="006A0CA7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п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роектные границы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74814" w:rsidR="006A0CA7" w:rsidRDefault="006A0CA7" w:rsidRPr="00484A3B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6A0CA7" w:rsidRPr="00484A3B" w:rsidTr="00E74814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836"/>
          </w:tcPr>
          <w:p w:rsidP="00E74814" w:rsidR="006A0CA7" w:rsidRDefault="006A0CA7" w:rsidRPr="00484A3B">
            <w:pPr>
              <w:spacing w:after="2" w:before="2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noProof/>
                <w:sz w:val="30"/>
                <w:szCs w:val="30"/>
              </w:rPr>
              <w:drawing>
                <wp:inline distB="0" distL="0" distR="0" distT="0">
                  <wp:extent cx="534670" cy="285115"/>
                  <wp:effectExtent b="635" l="0" r="0" t="0"/>
                  <wp:docPr descr="sheet" id="28" name="Рисунок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40b17ab6-20b8-41bd-a748-e1c668f488ae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285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64"/>
          </w:tcPr>
          <w:p w:rsidP="00E74814" w:rsidR="006A0CA7" w:rsidRDefault="006A0CA7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н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адписи вновь образованного земельного участка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74814" w:rsidR="006A0CA7" w:rsidRDefault="006A0CA7" w:rsidRPr="00484A3B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6A0CA7" w:rsidRPr="00484A3B" w:rsidTr="00E74814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836"/>
          </w:tcPr>
          <w:p w:rsidP="00E74814" w:rsidR="006A0CA7" w:rsidRDefault="006A0CA7" w:rsidRPr="00484A3B">
            <w:pPr>
              <w:spacing w:after="2" w:before="2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noProof/>
                <w:sz w:val="30"/>
                <w:szCs w:val="30"/>
              </w:rPr>
              <w:drawing>
                <wp:inline distB="0" distL="0" distR="0" distT="0">
                  <wp:extent cx="534670" cy="285115"/>
                  <wp:effectExtent b="635" l="0" r="0" t="0"/>
                  <wp:docPr descr="sheet" id="29" name="Рисунок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a594de68-f8bb-4b9f-8a15-97f438f71fd1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285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64"/>
          </w:tcPr>
          <w:p w:rsidP="00E74814" w:rsidR="006A0CA7" w:rsidRDefault="006A0CA7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г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раница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74814" w:rsidR="006A0CA7" w:rsidRDefault="006A0CA7" w:rsidRPr="00484A3B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6A0CA7" w:rsidRPr="00484A3B" w:rsidTr="00E74814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836"/>
          </w:tcPr>
          <w:p w:rsidP="00E74814" w:rsidR="006A0CA7" w:rsidRDefault="006A0CA7" w:rsidRPr="00484A3B">
            <w:pPr>
              <w:spacing w:after="2" w:before="2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noProof/>
                <w:sz w:val="30"/>
                <w:szCs w:val="30"/>
              </w:rPr>
              <w:drawing>
                <wp:inline distB="0" distL="0" distR="0" distT="0">
                  <wp:extent cx="866692" cy="286247"/>
                  <wp:effectExtent b="0" l="0" r="0" t="0"/>
                  <wp:docPr descr="sheet" id="30" name="Рисунок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ca47e86-67a3-44e2-b0e5-075ff083a04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265" cy="285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64"/>
          </w:tcPr>
          <w:p w:rsidP="00E74814" w:rsidR="006A0CA7" w:rsidRDefault="006A0CA7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о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бозначение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74814" w:rsidR="006A0CA7" w:rsidRDefault="006A0CA7" w:rsidRPr="001C1CE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6A0CA7" w:rsidRPr="00484A3B" w:rsidTr="00E74814">
        <w:tblPrEx>
          <w:tblBorders>
            <w:insideH w:val="nil"/>
            <w:insideV w:val="nil"/>
          </w:tblBorders>
          <w:tblCellMar>
            <w:left w:type="dxa" w:w="108"/>
            <w:right w:type="dxa" w:w="108"/>
          </w:tblCellMar>
          <w:tblLook w:firstColumn="0" w:firstRow="0" w:lastColumn="0" w:lastRow="0" w:noHBand="0" w:noVBand="0" w:val="0000"/>
        </w:tblPrEx>
        <w:tc>
          <w:tcPr>
            <w:tcW w:type="pct" w:w="836"/>
          </w:tcPr>
          <w:p w:rsidP="00E74814" w:rsidR="006A0CA7" w:rsidRDefault="006A0CA7" w:rsidRPr="00484A3B">
            <w:pPr>
              <w:spacing w:after="2" w:before="2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84A3B">
              <w:rPr>
                <w:rFonts w:ascii="Times New Roman" w:cs="Times New Roman" w:hAnsi="Times New Roman"/>
                <w:noProof/>
                <w:sz w:val="30"/>
                <w:szCs w:val="30"/>
              </w:rPr>
              <w:drawing>
                <wp:inline distB="0" distL="0" distR="0" distT="0">
                  <wp:extent cx="748030" cy="308610"/>
                  <wp:effectExtent b="0" l="0" r="0" t="0"/>
                  <wp:docPr descr="sheet" id="31" name="Рисунок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1bd9af78-f93e-46f3-9d8b-5206f341a754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164"/>
          </w:tcPr>
          <w:p w:rsidP="00E74814" w:rsidR="006A0CA7" w:rsidRDefault="006A0CA7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с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уществующая часть границы, имеющиеся в ЕГРН св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дения о которой достаточны для определения ее местоп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484A3B">
              <w:rPr>
                <w:rFonts w:ascii="Times New Roman" w:cs="Times New Roman" w:hAnsi="Times New Roman"/>
                <w:sz w:val="30"/>
                <w:szCs w:val="30"/>
              </w:rPr>
              <w:t>ложения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  <w:p w:rsidP="00E74814" w:rsidR="006A0CA7" w:rsidRDefault="006A0CA7" w:rsidRPr="001C1CE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434916" w:rsidR="0046245E" w:rsidRDefault="0046245E" w:rsidRPr="00484A3B">
      <w:pPr>
        <w:rPr>
          <w:rFonts w:ascii="Times New Roman" w:cs="Times New Roman" w:hAnsi="Times New Roman"/>
          <w:sz w:val="30"/>
          <w:szCs w:val="30"/>
        </w:rPr>
      </w:pPr>
      <w:bookmarkStart w:id="2" w:name="_GoBack"/>
      <w:bookmarkEnd w:id="2"/>
    </w:p>
    <w:sectPr w:rsidR="0046245E" w:rsidRPr="00484A3B" w:rsidSect="00484A3B">
      <w:headerReference r:id="rId16" w:type="default"/>
      <w:pgSz w:code="9" w:h="16839" w:w="11907"/>
      <w:pgMar w:bottom="1134" w:footer="720" w:gutter="0" w:header="720" w:left="1985" w:right="567" w:top="1134"/>
      <w:pgNumType w:start="3"/>
      <w:cols w:space="720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35035" w:rsidP="00ED0DDE" w:rsidRDefault="00D35035">
      <w:r>
        <w:separator/>
      </w:r>
    </w:p>
  </w:endnote>
  <w:endnote w:type="continuationSeparator" w:id="0">
    <w:p w:rsidR="00D35035" w:rsidP="00ED0DDE" w:rsidRDefault="00D3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35035" w:rsidP="00ED0DDE" w:rsidRDefault="00D35035">
      <w:r>
        <w:separator/>
      </w:r>
    </w:p>
  </w:footnote>
  <w:footnote w:type="continuationSeparator" w:id="0">
    <w:p w:rsidR="00D35035" w:rsidP="00ED0DDE" w:rsidRDefault="00D3503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03773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484A3B" w:rsidR="00484A3B" w:rsidRDefault="00484A3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484A3B">
          <w:rPr>
            <w:rFonts w:ascii="Times New Roman" w:hAnsi="Times New Roman" w:cs="Times New Roman"/>
            <w:sz w:val="24"/>
          </w:rPr>
          <w:fldChar w:fldCharType="begin"/>
        </w:r>
        <w:r w:rsidRPr="00484A3B">
          <w:rPr>
            <w:rFonts w:ascii="Times New Roman" w:hAnsi="Times New Roman" w:cs="Times New Roman"/>
            <w:sz w:val="24"/>
          </w:rPr>
          <w:instrText>PAGE   \* MERGEFORMAT</w:instrText>
        </w:r>
        <w:r w:rsidRPr="00484A3B">
          <w:rPr>
            <w:rFonts w:ascii="Times New Roman" w:hAnsi="Times New Roman" w:cs="Times New Roman"/>
            <w:sz w:val="24"/>
          </w:rPr>
          <w:fldChar w:fldCharType="separate"/>
        </w:r>
        <w:r w:rsidR="006A0CA7">
          <w:rPr>
            <w:rFonts w:ascii="Times New Roman" w:hAnsi="Times New Roman" w:cs="Times New Roman"/>
            <w:noProof/>
            <w:sz w:val="24"/>
          </w:rPr>
          <w:t>7</w:t>
        </w:r>
        <w:r w:rsidRPr="00484A3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activeWritingStyle w:lang="ru-RU" w:vendorID="1" w:dllVersion="512" w:checkStyle="true" w:appName="MSWord"/>
  <w:proofState w:spelling="clean" w:grammar="clean"/>
  <w:defaultTabStop w:val="708"/>
  <w:autoHyphenation/>
  <w:drawingGridHorizontalSpacing w:val="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06"/>
    <w:rsid w:val="00001903"/>
    <w:rsid w:val="00005DA2"/>
    <w:rsid w:val="000112CA"/>
    <w:rsid w:val="000551C5"/>
    <w:rsid w:val="0005694C"/>
    <w:rsid w:val="00061B0C"/>
    <w:rsid w:val="00072BC7"/>
    <w:rsid w:val="000779A8"/>
    <w:rsid w:val="000A12CC"/>
    <w:rsid w:val="000D7A69"/>
    <w:rsid w:val="000E38B9"/>
    <w:rsid w:val="0011168E"/>
    <w:rsid w:val="0012407D"/>
    <w:rsid w:val="00124DDF"/>
    <w:rsid w:val="0013092E"/>
    <w:rsid w:val="00152E0A"/>
    <w:rsid w:val="00164B07"/>
    <w:rsid w:val="0017330B"/>
    <w:rsid w:val="00190C21"/>
    <w:rsid w:val="00190F4A"/>
    <w:rsid w:val="001A16E1"/>
    <w:rsid w:val="001C1CE1"/>
    <w:rsid w:val="001C1DC7"/>
    <w:rsid w:val="002141C4"/>
    <w:rsid w:val="0021737A"/>
    <w:rsid w:val="002424DA"/>
    <w:rsid w:val="00257A96"/>
    <w:rsid w:val="002942C4"/>
    <w:rsid w:val="002A1B51"/>
    <w:rsid w:val="002D36D2"/>
    <w:rsid w:val="002F5E3E"/>
    <w:rsid w:val="0031174F"/>
    <w:rsid w:val="003123EF"/>
    <w:rsid w:val="003251F8"/>
    <w:rsid w:val="003327E6"/>
    <w:rsid w:val="003439E8"/>
    <w:rsid w:val="00345D3D"/>
    <w:rsid w:val="003801FA"/>
    <w:rsid w:val="003810EF"/>
    <w:rsid w:val="003C4F67"/>
    <w:rsid w:val="003C5302"/>
    <w:rsid w:val="003D6C6F"/>
    <w:rsid w:val="00434916"/>
    <w:rsid w:val="0046245E"/>
    <w:rsid w:val="00484A3B"/>
    <w:rsid w:val="00484BFE"/>
    <w:rsid w:val="004B626A"/>
    <w:rsid w:val="004C6A5F"/>
    <w:rsid w:val="004F6FFF"/>
    <w:rsid w:val="00517774"/>
    <w:rsid w:val="00543C9D"/>
    <w:rsid w:val="00564D06"/>
    <w:rsid w:val="005753E4"/>
    <w:rsid w:val="00576A8A"/>
    <w:rsid w:val="005A3C0F"/>
    <w:rsid w:val="005B589D"/>
    <w:rsid w:val="005C197D"/>
    <w:rsid w:val="005D4A10"/>
    <w:rsid w:val="00644B1F"/>
    <w:rsid w:val="00671FEA"/>
    <w:rsid w:val="006A0CA7"/>
    <w:rsid w:val="007471C8"/>
    <w:rsid w:val="00770714"/>
    <w:rsid w:val="007A7F25"/>
    <w:rsid w:val="008176D3"/>
    <w:rsid w:val="0087642F"/>
    <w:rsid w:val="00883698"/>
    <w:rsid w:val="00892490"/>
    <w:rsid w:val="008A2743"/>
    <w:rsid w:val="008C0EF1"/>
    <w:rsid w:val="008C2324"/>
    <w:rsid w:val="008D1B73"/>
    <w:rsid w:val="008F0C65"/>
    <w:rsid w:val="00901535"/>
    <w:rsid w:val="0090596A"/>
    <w:rsid w:val="00921E2B"/>
    <w:rsid w:val="0093522D"/>
    <w:rsid w:val="00966F20"/>
    <w:rsid w:val="0096740C"/>
    <w:rsid w:val="009739C2"/>
    <w:rsid w:val="009812BB"/>
    <w:rsid w:val="009909C1"/>
    <w:rsid w:val="009C2145"/>
    <w:rsid w:val="00A36222"/>
    <w:rsid w:val="00A40B4A"/>
    <w:rsid w:val="00AC19BD"/>
    <w:rsid w:val="00AE30F4"/>
    <w:rsid w:val="00AE48E5"/>
    <w:rsid w:val="00AF484E"/>
    <w:rsid w:val="00B4077A"/>
    <w:rsid w:val="00B454A3"/>
    <w:rsid w:val="00B6302E"/>
    <w:rsid w:val="00B80249"/>
    <w:rsid w:val="00B80916"/>
    <w:rsid w:val="00BC4E5F"/>
    <w:rsid w:val="00BC6CC0"/>
    <w:rsid w:val="00BD22F8"/>
    <w:rsid w:val="00C01F52"/>
    <w:rsid w:val="00C066AB"/>
    <w:rsid w:val="00C31E25"/>
    <w:rsid w:val="00C328EE"/>
    <w:rsid w:val="00C6195A"/>
    <w:rsid w:val="00C93480"/>
    <w:rsid w:val="00C939AB"/>
    <w:rsid w:val="00CA45A4"/>
    <w:rsid w:val="00CA48D4"/>
    <w:rsid w:val="00CB0A7B"/>
    <w:rsid w:val="00D23306"/>
    <w:rsid w:val="00D27DC0"/>
    <w:rsid w:val="00D35035"/>
    <w:rsid w:val="00D5251E"/>
    <w:rsid w:val="00D62251"/>
    <w:rsid w:val="00D92771"/>
    <w:rsid w:val="00D94B4E"/>
    <w:rsid w:val="00D957C4"/>
    <w:rsid w:val="00DA23C8"/>
    <w:rsid w:val="00DB560D"/>
    <w:rsid w:val="00DC0648"/>
    <w:rsid w:val="00DE2764"/>
    <w:rsid w:val="00E35990"/>
    <w:rsid w:val="00EA29C1"/>
    <w:rsid w:val="00EB2A7F"/>
    <w:rsid w:val="00EC1ABC"/>
    <w:rsid w:val="00EC23A6"/>
    <w:rsid w:val="00ED0DDE"/>
    <w:rsid w:val="00ED2101"/>
    <w:rsid w:val="00EF7120"/>
    <w:rsid w:val="00F0796A"/>
    <w:rsid w:val="00F23810"/>
    <w:rsid w:val="00F308D1"/>
    <w:rsid w:val="00F3448B"/>
    <w:rsid w:val="00FB595A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61B0C"/>
    <w:pPr>
      <w:spacing w:after="0" w:line="240" w:lineRule="auto"/>
    </w:pPr>
    <w:rPr>
      <w:sz w:val="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DDE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ED0D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D0DDE"/>
    <w:pPr>
      <w:tabs>
        <w:tab w:val="center" w:pos="4677"/>
        <w:tab w:val="right" w:pos="9355"/>
      </w:tabs>
    </w:pPr>
    <w:rPr>
      <w:rFonts w:eastAsiaTheme="minorHAnsi"/>
      <w:sz w:val="22"/>
      <w:lang w:eastAsia="en-US"/>
    </w:rPr>
  </w:style>
  <w:style w:type="character" w:styleId="a6" w:customStyle="true">
    <w:name w:val="Верхний колонтитул Знак"/>
    <w:basedOn w:val="a0"/>
    <w:link w:val="a5"/>
    <w:uiPriority w:val="99"/>
    <w:rsid w:val="00ED0DDE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ED0DDE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ED0DDE"/>
    <w:rPr>
      <w:sz w:val="2"/>
    </w:rPr>
  </w:style>
  <w:style w:type="paragraph" w:styleId="a9" w:customStyle="true">
    <w:name w:val="Содержимое таблицы"/>
    <w:basedOn w:val="a"/>
    <w:rsid w:val="00CA48D4"/>
    <w:pPr>
      <w:suppressLineNumbers/>
      <w:suppressAutoHyphens/>
    </w:pPr>
    <w:rPr>
      <w:rFonts w:ascii="Arial" w:hAnsi="Arial" w:eastAsia="Arial" w:cs="Arial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D27DC0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61B0C"/>
    <w:pPr>
      <w:spacing w:after="0" w:line="240" w:lineRule="auto"/>
    </w:pPr>
    <w:rPr>
      <w:sz w:val="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ED0DDE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ED0DDE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ED0DDE"/>
    <w:pPr>
      <w:tabs>
        <w:tab w:pos="4677" w:val="center"/>
        <w:tab w:pos="9355" w:val="right"/>
      </w:tabs>
    </w:pPr>
    <w:rPr>
      <w:rFonts w:eastAsiaTheme="minorHAnsi"/>
      <w:sz w:val="22"/>
      <w:lang w:eastAsia="en-US"/>
    </w:rPr>
  </w:style>
  <w:style w:customStyle="1" w:styleId="a6" w:type="character">
    <w:name w:val="Верхний колонтитул Знак"/>
    <w:basedOn w:val="a0"/>
    <w:link w:val="a5"/>
    <w:uiPriority w:val="99"/>
    <w:rsid w:val="00ED0DDE"/>
    <w:rPr>
      <w:rFonts w:eastAsiaTheme="minorHAnsi"/>
      <w:lang w:eastAsia="en-US"/>
    </w:rPr>
  </w:style>
  <w:style w:styleId="a7" w:type="paragraph">
    <w:name w:val="footer"/>
    <w:basedOn w:val="a"/>
    <w:link w:val="a8"/>
    <w:uiPriority w:val="99"/>
    <w:unhideWhenUsed/>
    <w:rsid w:val="00ED0DDE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ED0DDE"/>
    <w:rPr>
      <w:sz w:val="2"/>
    </w:rPr>
  </w:style>
  <w:style w:customStyle="1" w:styleId="a9" w:type="paragraph">
    <w:name w:val="Содержимое таблицы"/>
    <w:basedOn w:val="a"/>
    <w:rsid w:val="00CA48D4"/>
    <w:pPr>
      <w:suppressLineNumbers/>
      <w:suppressAutoHyphens/>
    </w:pPr>
    <w:rPr>
      <w:rFonts w:ascii="Arial" w:cs="Arial" w:eastAsia="Arial" w:hAnsi="Arial"/>
      <w:sz w:val="20"/>
      <w:szCs w:val="20"/>
      <w:lang w:eastAsia="zh-CN"/>
    </w:rPr>
  </w:style>
  <w:style w:styleId="aa" w:type="paragraph">
    <w:name w:val="List Paragraph"/>
    <w:basedOn w:val="a"/>
    <w:uiPriority w:val="34"/>
    <w:qFormat/>
    <w:rsid w:val="00D2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6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EAA18874-3054-44DF-AB06-0352049DA628}"/>
</file>

<file path=customXml/itemProps2.xml><?xml version="1.0" encoding="utf-8"?>
<ds:datastoreItem xmlns:ds="http://schemas.openxmlformats.org/officeDocument/2006/customXml" ds:itemID="{E668A54F-6DDE-4CF7-9591-9099A4E3CEFC}"/>
</file>

<file path=customXml/itemProps3.xml><?xml version="1.0" encoding="utf-8"?>
<ds:datastoreItem xmlns:ds="http://schemas.openxmlformats.org/officeDocument/2006/customXml" ds:itemID="{97F7F2CC-645A-45A2-BA2E-73EF327E4B32}"/>
</file>

<file path=customXml/itemProps4.xml><?xml version="1.0" encoding="utf-8"?>
<ds:datastoreItem xmlns:ds="http://schemas.openxmlformats.org/officeDocument/2006/customXml" ds:itemID="{215AC5BE-19D2-4D28-973B-1C34AD89F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2019.2.1 from 14 February 2019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subject>Описание местоположения границ</dc:subject>
  <dc:creator>Пекшева Мария Витальевна</dc:creator>
  <cp:lastModifiedBy>Бабинцева Ксения Геннадьевна</cp:lastModifiedBy>
  <cp:revision>23</cp:revision>
  <cp:lastPrinted>2026-02-04T08:44:00Z</cp:lastPrinted>
  <dcterms:created xsi:type="dcterms:W3CDTF">2022-12-20T02:15:00Z</dcterms:created>
  <dcterms:modified xsi:type="dcterms:W3CDTF">2026-02-04T08:45:00Z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