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C7C79" w:rsidR="00916F27" w:rsidRDefault="00916F27" w:rsidRPr="004C7C79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4C7C79">
        <w:rPr>
          <w:rFonts w:ascii="Times New Roman" w:cs="Times New Roman" w:hAnsi="Times New Roman"/>
          <w:sz w:val="30"/>
          <w:szCs w:val="30"/>
        </w:rPr>
        <w:t>Приложение 1</w:t>
      </w:r>
      <w:r w:rsidR="00E63E91" w:rsidRPr="004C7C79">
        <w:rPr>
          <w:rFonts w:ascii="Times New Roman" w:cs="Times New Roman" w:hAnsi="Times New Roman"/>
          <w:sz w:val="30"/>
          <w:szCs w:val="30"/>
        </w:rPr>
        <w:t>5</w:t>
      </w:r>
    </w:p>
    <w:p w:rsidP="004C7C79" w:rsidR="00916F27" w:rsidRDefault="00916F27" w:rsidRPr="004C7C7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C7C79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4C7C79" w:rsidR="00916F27" w:rsidRDefault="00916F27" w:rsidRPr="004C7C7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C7C79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4C7C79" w:rsidR="00916F27" w:rsidRDefault="00916F27" w:rsidRPr="004C7C7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C7C79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4C7C79" w:rsidR="00916F27" w:rsidRDefault="00916F27" w:rsidRPr="004C7C7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4C7C79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916F27" w:rsidR="00916F27" w:rsidRDefault="00916F27">
      <w:pPr>
        <w:pStyle w:val="ConsPlusNormal"/>
        <w:spacing w:before="220"/>
        <w:ind w:firstLine="540"/>
        <w:jc w:val="both"/>
      </w:pPr>
    </w:p>
    <w:p w:rsidP="004C7C79" w:rsidR="00916F27" w:rsidRDefault="004C7C79" w:rsidRPr="004C7C7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C7C79">
        <w:rPr>
          <w:rFonts w:ascii="Times New Roman" w:cs="Times New Roman" w:hAnsi="Times New Roman"/>
          <w:b w:val="false"/>
          <w:sz w:val="30"/>
          <w:szCs w:val="30"/>
        </w:rPr>
        <w:t>Виды и размеры</w:t>
      </w:r>
    </w:p>
    <w:p w:rsidP="004C7C79" w:rsidR="004C7C79" w:rsidRDefault="004C7C7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в</w:t>
      </w:r>
      <w:r w:rsidRPr="004C7C79">
        <w:rPr>
          <w:rFonts w:ascii="Times New Roman" w:cs="Times New Roman" w:hAnsi="Times New Roman"/>
          <w:b w:val="false"/>
          <w:sz w:val="30"/>
          <w:szCs w:val="30"/>
        </w:rPr>
        <w:t xml:space="preserve">ыплат по итогам работы руководителям учреждений, </w:t>
      </w:r>
    </w:p>
    <w:p w:rsidP="004C7C79" w:rsidR="00916F27" w:rsidRDefault="004C7C79" w:rsidRPr="004C7C7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C7C79">
        <w:rPr>
          <w:rFonts w:ascii="Times New Roman" w:cs="Times New Roman" w:hAnsi="Times New Roman"/>
          <w:b w:val="false"/>
          <w:sz w:val="30"/>
          <w:szCs w:val="30"/>
        </w:rPr>
        <w:t xml:space="preserve">их заместителям и главным бухгалтерам </w:t>
      </w:r>
    </w:p>
    <w:p w:rsidP="00916F27" w:rsidR="00916F27" w:rsidRDefault="00916F27" w:rsidRPr="004C7C79">
      <w:pPr>
        <w:pStyle w:val="ConsPlusNormal"/>
        <w:jc w:val="both"/>
        <w:rPr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551"/>
        <w:gridCol w:w="2494"/>
        <w:gridCol w:w="2154"/>
        <w:gridCol w:w="1814"/>
      </w:tblGrid>
      <w:tr w:rsidR="00916F27" w:rsidRPr="00036101" w:rsidTr="004C7C79">
        <w:tc>
          <w:tcPr>
            <w:tcW w:type="dxa" w:w="2551"/>
            <w:vMerge w:val="restart"/>
          </w:tcPr>
          <w:p w:rsidP="004C7C79" w:rsidR="004C7C79" w:rsidRDefault="00916F2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Критерии оценки р</w:t>
            </w:r>
            <w:r w:rsidRPr="00036101">
              <w:rPr>
                <w:rFonts w:ascii="Times New Roman" w:cs="Times New Roman" w:hAnsi="Times New Roman"/>
                <w:sz w:val="24"/>
              </w:rPr>
              <w:t>е</w:t>
            </w:r>
            <w:r w:rsidRPr="00036101">
              <w:rPr>
                <w:rFonts w:ascii="Times New Roman" w:cs="Times New Roman" w:hAnsi="Times New Roman"/>
                <w:sz w:val="24"/>
              </w:rPr>
              <w:t xml:space="preserve">зультативности </w:t>
            </w:r>
          </w:p>
          <w:p w:rsidP="004C7C79" w:rsidR="00916F27" w:rsidRDefault="00916F27" w:rsidRPr="00036101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и качества труда</w:t>
            </w:r>
          </w:p>
        </w:tc>
        <w:tc>
          <w:tcPr>
            <w:tcW w:type="dxa" w:w="4648"/>
            <w:gridSpan w:val="2"/>
          </w:tcPr>
          <w:p w:rsidP="004C7C79" w:rsidR="00916F27" w:rsidRDefault="00916F27" w:rsidRPr="00036101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Условия</w:t>
            </w:r>
          </w:p>
        </w:tc>
        <w:tc>
          <w:tcPr>
            <w:tcW w:type="dxa" w:w="1814"/>
            <w:vMerge w:val="restart"/>
          </w:tcPr>
          <w:p w:rsidP="004C7C79" w:rsidR="00916F27" w:rsidRDefault="00916F27" w:rsidRPr="00036101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Предельный размер к окладу (должностному окладу), ставке</w:t>
            </w:r>
          </w:p>
        </w:tc>
      </w:tr>
      <w:tr w:rsidR="00916F27" w:rsidRPr="00036101" w:rsidTr="004C7C79">
        <w:tc>
          <w:tcPr>
            <w:tcW w:type="dxa" w:w="2551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494"/>
          </w:tcPr>
          <w:p w:rsidP="00260EA3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наименование</w:t>
            </w: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индикатор</w:t>
            </w:r>
          </w:p>
        </w:tc>
        <w:tc>
          <w:tcPr>
            <w:tcW w:type="dxa" w:w="1814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</w:tr>
      <w:tr w:rsidR="00916F27" w:rsidRPr="00036101" w:rsidTr="004C7C79">
        <w:tc>
          <w:tcPr>
            <w:tcW w:type="dxa" w:w="2551"/>
          </w:tcPr>
          <w:p w:rsidP="00260EA3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1</w:t>
            </w:r>
          </w:p>
        </w:tc>
        <w:tc>
          <w:tcPr>
            <w:tcW w:type="dxa" w:w="2494"/>
          </w:tcPr>
          <w:p w:rsidP="00260EA3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2</w:t>
            </w: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3</w:t>
            </w:r>
          </w:p>
        </w:tc>
        <w:tc>
          <w:tcPr>
            <w:tcW w:type="dxa" w:w="1814"/>
          </w:tcPr>
          <w:p w:rsidP="00260EA3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4</w:t>
            </w:r>
          </w:p>
        </w:tc>
      </w:tr>
      <w:tr w:rsidR="00916F27" w:rsidRPr="00036101" w:rsidTr="004C7C79">
        <w:tc>
          <w:tcPr>
            <w:tcW w:type="dxa" w:w="2551"/>
            <w:vMerge w:val="restart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Степень освоения в</w:t>
            </w:r>
            <w:r w:rsidRPr="00036101">
              <w:rPr>
                <w:rFonts w:ascii="Times New Roman" w:cs="Times New Roman" w:hAnsi="Times New Roman"/>
                <w:sz w:val="24"/>
              </w:rPr>
              <w:t>ы</w:t>
            </w:r>
            <w:r w:rsidRPr="00036101">
              <w:rPr>
                <w:rFonts w:ascii="Times New Roman" w:cs="Times New Roman" w:hAnsi="Times New Roman"/>
                <w:sz w:val="24"/>
              </w:rPr>
              <w:t>деленных бюджетных средств</w:t>
            </w:r>
          </w:p>
        </w:tc>
        <w:tc>
          <w:tcPr>
            <w:tcW w:type="dxa" w:w="2494"/>
            <w:vMerge w:val="restart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процент освоения в</w:t>
            </w:r>
            <w:r w:rsidRPr="00036101">
              <w:rPr>
                <w:rFonts w:ascii="Times New Roman" w:cs="Times New Roman" w:hAnsi="Times New Roman"/>
                <w:sz w:val="24"/>
              </w:rPr>
              <w:t>ы</w:t>
            </w:r>
            <w:r w:rsidRPr="00036101">
              <w:rPr>
                <w:rFonts w:ascii="Times New Roman" w:cs="Times New Roman" w:hAnsi="Times New Roman"/>
                <w:sz w:val="24"/>
              </w:rPr>
              <w:t>деленных бюджетных средств</w:t>
            </w: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от 98% до 99%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70%</w:t>
            </w:r>
          </w:p>
        </w:tc>
      </w:tr>
      <w:tr w:rsidR="00916F27" w:rsidRPr="00036101" w:rsidTr="004C7C79">
        <w:tc>
          <w:tcPr>
            <w:tcW w:type="dxa" w:w="2551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494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от 99,1% до 100%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100%</w:t>
            </w:r>
          </w:p>
        </w:tc>
      </w:tr>
      <w:tr w:rsidR="00916F27" w:rsidRPr="00036101" w:rsidTr="004C7C79">
        <w:tc>
          <w:tcPr>
            <w:tcW w:type="dxa" w:w="2551"/>
            <w:vMerge w:val="restart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Проведение ремонтных работ</w:t>
            </w:r>
          </w:p>
        </w:tc>
        <w:tc>
          <w:tcPr>
            <w:tcW w:type="dxa" w:w="249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текущий ремонт</w:t>
            </w:r>
          </w:p>
        </w:tc>
        <w:tc>
          <w:tcPr>
            <w:tcW w:type="dxa" w:w="2154"/>
            <w:vMerge w:val="restart"/>
          </w:tcPr>
          <w:p w:rsidP="00260EA3" w:rsidR="004C7C79" w:rsidRDefault="00916F27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proofErr w:type="gramStart"/>
            <w:r w:rsidRPr="00036101">
              <w:rPr>
                <w:rFonts w:ascii="Times New Roman" w:cs="Times New Roman" w:hAnsi="Times New Roman"/>
                <w:sz w:val="24"/>
              </w:rPr>
              <w:t xml:space="preserve">выполнен в срок, качественно, </w:t>
            </w:r>
            <w:proofErr w:type="gramEnd"/>
          </w:p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bookmarkStart w:id="0" w:name="_GoBack"/>
            <w:bookmarkEnd w:id="0"/>
            <w:r w:rsidRPr="00036101">
              <w:rPr>
                <w:rFonts w:ascii="Times New Roman" w:cs="Times New Roman" w:hAnsi="Times New Roman"/>
                <w:sz w:val="24"/>
              </w:rPr>
              <w:t>в полном объеме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25%</w:t>
            </w:r>
          </w:p>
        </w:tc>
      </w:tr>
      <w:tr w:rsidR="00916F27" w:rsidRPr="00036101" w:rsidTr="004C7C79">
        <w:tc>
          <w:tcPr>
            <w:tcW w:type="dxa" w:w="2551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49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капитальный ремонт</w:t>
            </w:r>
          </w:p>
        </w:tc>
        <w:tc>
          <w:tcPr>
            <w:tcW w:type="dxa" w:w="2154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50%</w:t>
            </w:r>
          </w:p>
        </w:tc>
      </w:tr>
      <w:tr w:rsidR="00916F27" w:rsidRPr="00036101" w:rsidTr="004C7C79">
        <w:tc>
          <w:tcPr>
            <w:tcW w:type="dxa" w:w="2551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Подготовка образов</w:t>
            </w:r>
            <w:r w:rsidRPr="00036101">
              <w:rPr>
                <w:rFonts w:ascii="Times New Roman" w:cs="Times New Roman" w:hAnsi="Times New Roman"/>
                <w:sz w:val="24"/>
              </w:rPr>
              <w:t>а</w:t>
            </w:r>
            <w:r w:rsidRPr="00036101">
              <w:rPr>
                <w:rFonts w:ascii="Times New Roman" w:cs="Times New Roman" w:hAnsi="Times New Roman"/>
                <w:sz w:val="24"/>
              </w:rPr>
              <w:t>тельного учреждения к новому учебному году</w:t>
            </w:r>
          </w:p>
        </w:tc>
        <w:tc>
          <w:tcPr>
            <w:tcW w:type="dxa" w:w="249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учреждение принято надзорными органами</w:t>
            </w: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без замечаний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50%</w:t>
            </w:r>
          </w:p>
        </w:tc>
      </w:tr>
      <w:tr w:rsidR="00916F27" w:rsidRPr="00036101" w:rsidTr="004C7C79">
        <w:tc>
          <w:tcPr>
            <w:tcW w:type="dxa" w:w="2551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Участие в инновац</w:t>
            </w:r>
            <w:r w:rsidRPr="00036101">
              <w:rPr>
                <w:rFonts w:ascii="Times New Roman" w:cs="Times New Roman" w:hAnsi="Times New Roman"/>
                <w:sz w:val="24"/>
              </w:rPr>
              <w:t>и</w:t>
            </w:r>
            <w:r w:rsidRPr="00036101">
              <w:rPr>
                <w:rFonts w:ascii="Times New Roman" w:cs="Times New Roman" w:hAnsi="Times New Roman"/>
                <w:sz w:val="24"/>
              </w:rPr>
              <w:t>онной деятельности</w:t>
            </w:r>
          </w:p>
        </w:tc>
        <w:tc>
          <w:tcPr>
            <w:tcW w:type="dxa" w:w="249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наличие реализуемых проектов</w:t>
            </w: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реализация прое</w:t>
            </w:r>
            <w:r w:rsidRPr="00036101">
              <w:rPr>
                <w:rFonts w:ascii="Times New Roman" w:cs="Times New Roman" w:hAnsi="Times New Roman"/>
                <w:sz w:val="24"/>
              </w:rPr>
              <w:t>к</w:t>
            </w:r>
            <w:r w:rsidRPr="00036101">
              <w:rPr>
                <w:rFonts w:ascii="Times New Roman" w:cs="Times New Roman" w:hAnsi="Times New Roman"/>
                <w:sz w:val="24"/>
              </w:rPr>
              <w:t>тов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100%</w:t>
            </w:r>
          </w:p>
        </w:tc>
      </w:tr>
      <w:tr w:rsidR="00916F27" w:rsidRPr="00036101" w:rsidTr="004C7C79">
        <w:tc>
          <w:tcPr>
            <w:tcW w:type="dxa" w:w="2551"/>
            <w:vMerge w:val="restart"/>
          </w:tcPr>
          <w:p w:rsidP="00F36F38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Организация и пров</w:t>
            </w:r>
            <w:r w:rsidRPr="00036101">
              <w:rPr>
                <w:rFonts w:ascii="Times New Roman" w:cs="Times New Roman" w:hAnsi="Times New Roman"/>
                <w:sz w:val="24"/>
              </w:rPr>
              <w:t>е</w:t>
            </w:r>
            <w:r w:rsidRPr="00036101">
              <w:rPr>
                <w:rFonts w:ascii="Times New Roman" w:cs="Times New Roman" w:hAnsi="Times New Roman"/>
                <w:sz w:val="24"/>
              </w:rPr>
              <w:t>дение работ, меропр</w:t>
            </w:r>
            <w:r w:rsidRPr="00036101">
              <w:rPr>
                <w:rFonts w:ascii="Times New Roman" w:cs="Times New Roman" w:hAnsi="Times New Roman"/>
                <w:sz w:val="24"/>
              </w:rPr>
              <w:t>и</w:t>
            </w:r>
            <w:r w:rsidRPr="00036101">
              <w:rPr>
                <w:rFonts w:ascii="Times New Roman" w:cs="Times New Roman" w:hAnsi="Times New Roman"/>
                <w:sz w:val="24"/>
              </w:rPr>
              <w:t>ятий</w:t>
            </w:r>
          </w:p>
        </w:tc>
        <w:tc>
          <w:tcPr>
            <w:tcW w:type="dxa" w:w="2494"/>
            <w:vMerge w:val="restart"/>
          </w:tcPr>
          <w:p w:rsidP="00F36F38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наличие работ, мер</w:t>
            </w:r>
            <w:r w:rsidRPr="00036101">
              <w:rPr>
                <w:rFonts w:ascii="Times New Roman" w:cs="Times New Roman" w:hAnsi="Times New Roman"/>
                <w:sz w:val="24"/>
              </w:rPr>
              <w:t>о</w:t>
            </w:r>
            <w:r w:rsidRPr="00036101">
              <w:rPr>
                <w:rFonts w:ascii="Times New Roman" w:cs="Times New Roman" w:hAnsi="Times New Roman"/>
                <w:sz w:val="24"/>
              </w:rPr>
              <w:t>приятий</w:t>
            </w: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международные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90%</w:t>
            </w:r>
          </w:p>
        </w:tc>
      </w:tr>
      <w:tr w:rsidR="00916F27" w:rsidRPr="00036101" w:rsidTr="004C7C79">
        <w:tc>
          <w:tcPr>
            <w:tcW w:type="dxa" w:w="2551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494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федеральные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80%</w:t>
            </w:r>
          </w:p>
        </w:tc>
      </w:tr>
      <w:tr w:rsidR="00916F27" w:rsidRPr="00036101" w:rsidTr="004C7C79">
        <w:tc>
          <w:tcPr>
            <w:tcW w:type="dxa" w:w="2551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494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межрегиональные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70%</w:t>
            </w:r>
          </w:p>
        </w:tc>
      </w:tr>
      <w:tr w:rsidR="00916F27" w:rsidRPr="00036101" w:rsidTr="004C7C79">
        <w:tc>
          <w:tcPr>
            <w:tcW w:type="dxa" w:w="2551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494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региональные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60%</w:t>
            </w:r>
          </w:p>
        </w:tc>
      </w:tr>
      <w:tr w:rsidR="00916F27" w:rsidRPr="00036101" w:rsidTr="004C7C79">
        <w:tc>
          <w:tcPr>
            <w:tcW w:type="dxa" w:w="2551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494"/>
            <w:vMerge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внутри учреждения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50%</w:t>
            </w:r>
          </w:p>
        </w:tc>
      </w:tr>
      <w:tr w:rsidR="00916F27" w:rsidRPr="00E63E91" w:rsidTr="004C7C79">
        <w:tc>
          <w:tcPr>
            <w:tcW w:type="dxa" w:w="2551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Повышение эффекти</w:t>
            </w:r>
            <w:r w:rsidRPr="00036101">
              <w:rPr>
                <w:rFonts w:ascii="Times New Roman" w:cs="Times New Roman" w:hAnsi="Times New Roman"/>
                <w:sz w:val="24"/>
              </w:rPr>
              <w:t>в</w:t>
            </w:r>
            <w:r w:rsidRPr="00036101">
              <w:rPr>
                <w:rFonts w:ascii="Times New Roman" w:cs="Times New Roman" w:hAnsi="Times New Roman"/>
                <w:sz w:val="24"/>
              </w:rPr>
              <w:t>ности (сокращение) бюджетных расходов</w:t>
            </w:r>
          </w:p>
        </w:tc>
        <w:tc>
          <w:tcPr>
            <w:tcW w:type="dxa" w:w="249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проведение меропри</w:t>
            </w:r>
            <w:r w:rsidRPr="00036101">
              <w:rPr>
                <w:rFonts w:ascii="Times New Roman" w:cs="Times New Roman" w:hAnsi="Times New Roman"/>
                <w:sz w:val="24"/>
              </w:rPr>
              <w:t>я</w:t>
            </w:r>
            <w:r w:rsidRPr="00036101">
              <w:rPr>
                <w:rFonts w:ascii="Times New Roman" w:cs="Times New Roman" w:hAnsi="Times New Roman"/>
                <w:sz w:val="24"/>
              </w:rPr>
              <w:t>тий по снижению п</w:t>
            </w:r>
            <w:r w:rsidRPr="00036101">
              <w:rPr>
                <w:rFonts w:ascii="Times New Roman" w:cs="Times New Roman" w:hAnsi="Times New Roman"/>
                <w:sz w:val="24"/>
              </w:rPr>
              <w:t>о</w:t>
            </w:r>
            <w:r w:rsidRPr="00036101">
              <w:rPr>
                <w:rFonts w:ascii="Times New Roman" w:cs="Times New Roman" w:hAnsi="Times New Roman"/>
                <w:sz w:val="24"/>
              </w:rPr>
              <w:t>требления коммунал</w:t>
            </w:r>
            <w:r w:rsidRPr="00036101">
              <w:rPr>
                <w:rFonts w:ascii="Times New Roman" w:cs="Times New Roman" w:hAnsi="Times New Roman"/>
                <w:sz w:val="24"/>
              </w:rPr>
              <w:t>ь</w:t>
            </w:r>
            <w:r w:rsidRPr="00036101">
              <w:rPr>
                <w:rFonts w:ascii="Times New Roman" w:cs="Times New Roman" w:hAnsi="Times New Roman"/>
                <w:sz w:val="24"/>
              </w:rPr>
              <w:t>ных услуг (ресурс</w:t>
            </w:r>
            <w:r w:rsidRPr="00036101">
              <w:rPr>
                <w:rFonts w:ascii="Times New Roman" w:cs="Times New Roman" w:hAnsi="Times New Roman"/>
                <w:sz w:val="24"/>
              </w:rPr>
              <w:t>о</w:t>
            </w:r>
            <w:r w:rsidRPr="00036101">
              <w:rPr>
                <w:rFonts w:ascii="Times New Roman" w:cs="Times New Roman" w:hAnsi="Times New Roman"/>
                <w:sz w:val="24"/>
              </w:rPr>
              <w:t>сбережение) без учета благоприятных пого</w:t>
            </w:r>
            <w:r w:rsidRPr="00036101">
              <w:rPr>
                <w:rFonts w:ascii="Times New Roman" w:cs="Times New Roman" w:hAnsi="Times New Roman"/>
                <w:sz w:val="24"/>
              </w:rPr>
              <w:t>д</w:t>
            </w:r>
            <w:r w:rsidRPr="00036101">
              <w:rPr>
                <w:rFonts w:ascii="Times New Roman" w:cs="Times New Roman" w:hAnsi="Times New Roman"/>
                <w:sz w:val="24"/>
              </w:rPr>
              <w:t>ных условий</w:t>
            </w:r>
          </w:p>
        </w:tc>
        <w:tc>
          <w:tcPr>
            <w:tcW w:type="dxa" w:w="2154"/>
          </w:tcPr>
          <w:p w:rsidP="00260EA3" w:rsidR="00916F27" w:rsidRDefault="00916F27" w:rsidRPr="00036101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уменьшение объ</w:t>
            </w:r>
            <w:r w:rsidRPr="00036101">
              <w:rPr>
                <w:rFonts w:ascii="Times New Roman" w:cs="Times New Roman" w:hAnsi="Times New Roman"/>
                <w:sz w:val="24"/>
              </w:rPr>
              <w:t>е</w:t>
            </w:r>
            <w:r w:rsidRPr="00036101">
              <w:rPr>
                <w:rFonts w:ascii="Times New Roman" w:cs="Times New Roman" w:hAnsi="Times New Roman"/>
                <w:sz w:val="24"/>
              </w:rPr>
              <w:t>ма фактически п</w:t>
            </w:r>
            <w:r w:rsidRPr="00036101">
              <w:rPr>
                <w:rFonts w:ascii="Times New Roman" w:cs="Times New Roman" w:hAnsi="Times New Roman"/>
                <w:sz w:val="24"/>
              </w:rPr>
              <w:t>о</w:t>
            </w:r>
            <w:r w:rsidRPr="00036101">
              <w:rPr>
                <w:rFonts w:ascii="Times New Roman" w:cs="Times New Roman" w:hAnsi="Times New Roman"/>
                <w:sz w:val="24"/>
              </w:rPr>
              <w:t>требляемых учр</w:t>
            </w:r>
            <w:r w:rsidRPr="00036101">
              <w:rPr>
                <w:rFonts w:ascii="Times New Roman" w:cs="Times New Roman" w:hAnsi="Times New Roman"/>
                <w:sz w:val="24"/>
              </w:rPr>
              <w:t>е</w:t>
            </w:r>
            <w:r w:rsidRPr="00036101">
              <w:rPr>
                <w:rFonts w:ascii="Times New Roman" w:cs="Times New Roman" w:hAnsi="Times New Roman"/>
                <w:sz w:val="24"/>
              </w:rPr>
              <w:t>ждением энергор</w:t>
            </w:r>
            <w:r w:rsidRPr="00036101">
              <w:rPr>
                <w:rFonts w:ascii="Times New Roman" w:cs="Times New Roman" w:hAnsi="Times New Roman"/>
                <w:sz w:val="24"/>
              </w:rPr>
              <w:t>е</w:t>
            </w:r>
            <w:r w:rsidRPr="00036101">
              <w:rPr>
                <w:rFonts w:ascii="Times New Roman" w:cs="Times New Roman" w:hAnsi="Times New Roman"/>
                <w:sz w:val="24"/>
              </w:rPr>
              <w:t>сурсов не менее чем на 3% в год</w:t>
            </w:r>
          </w:p>
        </w:tc>
        <w:tc>
          <w:tcPr>
            <w:tcW w:type="dxa" w:w="1814"/>
          </w:tcPr>
          <w:p w:rsidP="004C7C79" w:rsidR="00916F27" w:rsidRDefault="00916F27" w:rsidRPr="00036101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036101">
              <w:rPr>
                <w:rFonts w:ascii="Times New Roman" w:cs="Times New Roman" w:hAnsi="Times New Roman"/>
                <w:sz w:val="24"/>
              </w:rPr>
              <w:t>10%</w:t>
            </w:r>
          </w:p>
        </w:tc>
      </w:tr>
    </w:tbl>
    <w:p w:rsidP="00F36F38" w:rsidR="00916F27" w:rsidRDefault="00916F27" w:rsidRPr="00E63E91">
      <w:pPr>
        <w:rPr>
          <w:rFonts w:ascii="Times New Roman" w:cs="Times New Roman" w:hAnsi="Times New Roman"/>
          <w:sz w:val="24"/>
        </w:rPr>
      </w:pPr>
    </w:p>
    <w:sectPr w:rsidR="00916F27" w:rsidRPr="00E63E91" w:rsidSect="00B96100">
      <w:headerReference r:id="rId7" w:type="default"/>
      <w:pgSz w:code="9" w:h="16838" w:w="11906"/>
      <w:pgMar w:bottom="1134" w:footer="709" w:gutter="0" w:header="709" w:left="1985" w:right="567" w:top="1134"/>
      <w:pgNumType w:start="11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C16AD" w:rsidP="004C7C79" w:rsidRDefault="000C16AD">
      <w:pPr>
        <w:spacing w:after="0" w:line="240" w:lineRule="auto"/>
      </w:pPr>
      <w:r>
        <w:separator/>
      </w:r>
    </w:p>
  </w:endnote>
  <w:endnote w:type="continuationSeparator" w:id="0">
    <w:p w:rsidR="000C16AD" w:rsidP="004C7C79" w:rsidRDefault="000C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C16AD" w:rsidP="004C7C79" w:rsidRDefault="000C16AD">
      <w:pPr>
        <w:spacing w:after="0" w:line="240" w:lineRule="auto"/>
      </w:pPr>
      <w:r>
        <w:separator/>
      </w:r>
    </w:p>
  </w:footnote>
  <w:footnote w:type="continuationSeparator" w:id="0">
    <w:p w:rsidR="000C16AD" w:rsidP="004C7C79" w:rsidRDefault="000C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02987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C7C79" w:rsidR="004C7C79" w:rsidP="004C7C79" w:rsidRDefault="004C7C7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7C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7C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7C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6100">
          <w:rPr>
            <w:rFonts w:ascii="Times New Roman" w:hAnsi="Times New Roman" w:cs="Times New Roman"/>
            <w:noProof/>
            <w:sz w:val="24"/>
            <w:szCs w:val="24"/>
          </w:rPr>
          <w:t>110</w:t>
        </w:r>
        <w:r w:rsidRPr="004C7C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ED"/>
    <w:rsid w:val="00036101"/>
    <w:rsid w:val="000C16AD"/>
    <w:rsid w:val="004601BD"/>
    <w:rsid w:val="004C7C79"/>
    <w:rsid w:val="00537CA1"/>
    <w:rsid w:val="00584DAD"/>
    <w:rsid w:val="00916F27"/>
    <w:rsid w:val="00966F6A"/>
    <w:rsid w:val="00A2747E"/>
    <w:rsid w:val="00A73AED"/>
    <w:rsid w:val="00B169F9"/>
    <w:rsid w:val="00B96100"/>
    <w:rsid w:val="00D41C6E"/>
    <w:rsid w:val="00E60283"/>
    <w:rsid w:val="00E63E91"/>
    <w:rsid w:val="00F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16F27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916F27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916F27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C7C79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C7C79"/>
  </w:style>
  <w:style w:type="paragraph" w:styleId="a5">
    <w:name w:val="footer"/>
    <w:basedOn w:val="a"/>
    <w:link w:val="a6"/>
    <w:uiPriority w:val="99"/>
    <w:unhideWhenUsed/>
    <w:rsid w:val="004C7C7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C7C79"/>
  </w:style>
  <w:style w:type="paragraph" w:styleId="a7">
    <w:name w:val="Balloon Text"/>
    <w:basedOn w:val="a"/>
    <w:link w:val="a8"/>
    <w:uiPriority w:val="99"/>
    <w:semiHidden/>
    <w:unhideWhenUsed/>
    <w:rsid w:val="00B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B9610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16F27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916F27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916F27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header"/>
    <w:basedOn w:val="a"/>
    <w:link w:val="a4"/>
    <w:uiPriority w:val="99"/>
    <w:unhideWhenUsed/>
    <w:rsid w:val="004C7C79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C7C79"/>
  </w:style>
  <w:style w:styleId="a5" w:type="paragraph">
    <w:name w:val="footer"/>
    <w:basedOn w:val="a"/>
    <w:link w:val="a6"/>
    <w:uiPriority w:val="99"/>
    <w:unhideWhenUsed/>
    <w:rsid w:val="004C7C79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C7C79"/>
  </w:style>
  <w:style w:styleId="a7" w:type="paragraph">
    <w:name w:val="Balloon Text"/>
    <w:basedOn w:val="a"/>
    <w:link w:val="a8"/>
    <w:uiPriority w:val="99"/>
    <w:semiHidden/>
    <w:unhideWhenUsed/>
    <w:rsid w:val="00B9610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B96100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15</docTitle>
  </documentManagement>
</p:properties>
</file>

<file path=customXml/itemProps1.xml><?xml version="1.0" encoding="utf-8"?>
<ds:datastoreItem xmlns:ds="http://schemas.openxmlformats.org/officeDocument/2006/customXml" ds:itemID="{3D555C1F-C942-4FE4-A0B1-30A98AC9B81C}"/>
</file>

<file path=customXml/itemProps2.xml><?xml version="1.0" encoding="utf-8"?>
<ds:datastoreItem xmlns:ds="http://schemas.openxmlformats.org/officeDocument/2006/customXml" ds:itemID="{047AA6C7-1E8E-4BB7-9007-D5380E0BEEC9}"/>
</file>

<file path=customXml/itemProps3.xml><?xml version="1.0" encoding="utf-8"?>
<ds:datastoreItem xmlns:ds="http://schemas.openxmlformats.org/officeDocument/2006/customXml" ds:itemID="{CD5A6AE7-840B-4518-8780-1BB79EB53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Сидорова Вера Анатольевна</dc:creator>
  <cp:lastModifiedBy>Рассихина Елена Владимировна</cp:lastModifiedBy>
  <cp:revision>7</cp:revision>
  <cp:lastPrinted>2025-06-16T09:14:00Z</cp:lastPrinted>
  <dcterms:created xsi:type="dcterms:W3CDTF">2025-05-14T06:24:00Z</dcterms:created>
  <dcterms:modified xsi:type="dcterms:W3CDTF">2025-06-16T09:14:00Z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