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F7005" w:rsidRDefault="00157F84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57F84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57F84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57F84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57F84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57F84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57F84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57F84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57F84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365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4416CF" w:rsidRDefault="004416CF">
      <w:pPr>
        <w:spacing w:after="0" w:line="240" w:lineRule="auto"/>
        <w:jc w:val="center"/>
      </w:pPr>
    </w:p>
    <w:p w:rsidP="006433B2" w:rsidR="004416CF" w:rsidRDefault="004416CF">
      <w:pPr>
        <w:spacing w:after="0" w:line="240" w:lineRule="auto"/>
        <w:jc w:val="center"/>
      </w:pPr>
    </w:p>
    <w:p w:rsidP="006433B2" w:rsidR="004416CF" w:rsidRDefault="004416CF">
      <w:pPr>
        <w:spacing w:after="0" w:line="240" w:lineRule="auto"/>
        <w:jc w:val="center"/>
      </w:pPr>
    </w:p>
    <w:p w:rsidP="006433B2" w:rsidR="004416CF" w:rsidRDefault="004416CF">
      <w:pPr>
        <w:spacing w:after="0" w:line="240" w:lineRule="auto"/>
        <w:jc w:val="center"/>
      </w:pPr>
    </w:p>
    <w:p w:rsidP="006433B2" w:rsidR="004416CF" w:rsidRDefault="004416CF">
      <w:pPr>
        <w:spacing w:after="0" w:line="240" w:lineRule="auto"/>
        <w:jc w:val="center"/>
      </w:pPr>
    </w:p>
    <w:p w:rsidP="006433B2" w:rsidR="00A66F65" w:rsidRDefault="00157F84" w:rsidRPr="004416CF">
      <w:pPr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A66F65" w:rsidRPr="004416CF" w:rsidSect="00EE4AD4">
          <w:headerReference r:id="rId10" w:type="first"/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312E1" w:rsidR="004312E1" w:rsidRDefault="006F2952">
      <w:pPr>
        <w:widowControl w:val="false"/>
        <w:tabs>
          <w:tab w:pos="1276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28"/>
        </w:rPr>
      </w:pPr>
      <w:r w:rsidRPr="006F2952">
        <w:rPr>
          <w:rFonts w:ascii="Times New Roman" w:cs="Times New Roman" w:hAnsi="Times New Roman"/>
          <w:sz w:val="30"/>
          <w:szCs w:val="28"/>
        </w:rPr>
        <w:lastRenderedPageBreak/>
        <w:t xml:space="preserve">Об утверждении </w:t>
      </w:r>
      <w:r w:rsidR="004416CF">
        <w:rPr>
          <w:rFonts w:ascii="Times New Roman" w:cs="Times New Roman" w:hAnsi="Times New Roman"/>
          <w:sz w:val="30"/>
          <w:szCs w:val="28"/>
        </w:rPr>
        <w:t>П</w:t>
      </w:r>
      <w:r w:rsidRPr="006F2952">
        <w:rPr>
          <w:rFonts w:ascii="Times New Roman" w:cs="Times New Roman" w:hAnsi="Times New Roman"/>
          <w:sz w:val="30"/>
          <w:szCs w:val="28"/>
        </w:rPr>
        <w:t xml:space="preserve">лана мероприятий по защите прав </w:t>
      </w:r>
    </w:p>
    <w:p w:rsidP="004312E1" w:rsidR="006F2952" w:rsidRDefault="006F2952">
      <w:pPr>
        <w:widowControl w:val="false"/>
        <w:tabs>
          <w:tab w:pos="1276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28"/>
        </w:rPr>
      </w:pPr>
      <w:r w:rsidRPr="006F2952">
        <w:rPr>
          <w:rFonts w:ascii="Times New Roman" w:cs="Times New Roman" w:hAnsi="Times New Roman"/>
          <w:sz w:val="30"/>
          <w:szCs w:val="28"/>
        </w:rPr>
        <w:t xml:space="preserve">потребителей на территории </w:t>
      </w:r>
      <w:r>
        <w:rPr>
          <w:rFonts w:ascii="Times New Roman" w:cs="Times New Roman" w:hAnsi="Times New Roman"/>
          <w:sz w:val="30"/>
          <w:szCs w:val="28"/>
        </w:rPr>
        <w:t>город</w:t>
      </w:r>
      <w:r w:rsidR="00C07510">
        <w:rPr>
          <w:rFonts w:ascii="Times New Roman" w:cs="Times New Roman" w:hAnsi="Times New Roman"/>
          <w:sz w:val="30"/>
          <w:szCs w:val="28"/>
        </w:rPr>
        <w:t>а</w:t>
      </w:r>
      <w:r>
        <w:rPr>
          <w:rFonts w:ascii="Times New Roman" w:cs="Times New Roman" w:hAnsi="Times New Roman"/>
          <w:sz w:val="30"/>
          <w:szCs w:val="28"/>
        </w:rPr>
        <w:t xml:space="preserve"> Красноярск</w:t>
      </w:r>
      <w:r w:rsidR="00C07510">
        <w:rPr>
          <w:rFonts w:ascii="Times New Roman" w:cs="Times New Roman" w:hAnsi="Times New Roman"/>
          <w:sz w:val="30"/>
          <w:szCs w:val="28"/>
        </w:rPr>
        <w:t xml:space="preserve">а </w:t>
      </w:r>
      <w:r w:rsidR="004312E1">
        <w:rPr>
          <w:rFonts w:ascii="Times New Roman" w:cs="Times New Roman" w:hAnsi="Times New Roman"/>
          <w:sz w:val="30"/>
          <w:szCs w:val="28"/>
        </w:rPr>
        <w:t>на 2025–</w:t>
      </w:r>
      <w:r>
        <w:rPr>
          <w:rFonts w:ascii="Times New Roman" w:cs="Times New Roman" w:hAnsi="Times New Roman"/>
          <w:sz w:val="30"/>
          <w:szCs w:val="28"/>
        </w:rPr>
        <w:t>2027</w:t>
      </w:r>
      <w:r w:rsidRPr="006F2952">
        <w:rPr>
          <w:rFonts w:ascii="Times New Roman" w:cs="Times New Roman" w:hAnsi="Times New Roman"/>
          <w:sz w:val="30"/>
          <w:szCs w:val="28"/>
        </w:rPr>
        <w:t xml:space="preserve"> годы</w:t>
      </w:r>
    </w:p>
    <w:p w:rsidP="004312E1" w:rsidR="006F2952" w:rsidRDefault="006F2952">
      <w:pPr>
        <w:widowControl w:val="false"/>
        <w:tabs>
          <w:tab w:pos="1276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28"/>
        </w:rPr>
      </w:pPr>
    </w:p>
    <w:p w:rsidP="004312E1" w:rsidR="004312E1" w:rsidRDefault="004312E1">
      <w:pPr>
        <w:widowControl w:val="false"/>
        <w:tabs>
          <w:tab w:pos="1276" w:val="left"/>
        </w:tabs>
        <w:spacing w:after="0" w:line="240" w:lineRule="auto"/>
        <w:ind w:firstLine="709"/>
        <w:jc w:val="center"/>
        <w:rPr>
          <w:rFonts w:ascii="Times New Roman" w:cs="Times New Roman" w:hAnsi="Times New Roman"/>
          <w:sz w:val="30"/>
          <w:szCs w:val="28"/>
        </w:rPr>
      </w:pPr>
    </w:p>
    <w:p w:rsidP="004312E1" w:rsidR="006F2952" w:rsidRDefault="006F2952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28"/>
        </w:rPr>
      </w:pPr>
      <w:proofErr w:type="gramStart"/>
      <w:r w:rsidRPr="006F2952">
        <w:rPr>
          <w:rFonts w:ascii="Times New Roman" w:cs="Times New Roman" w:hAnsi="Times New Roman"/>
          <w:sz w:val="30"/>
          <w:szCs w:val="28"/>
        </w:rPr>
        <w:t xml:space="preserve">В соответствии с </w:t>
      </w:r>
      <w:r w:rsidR="00CD258C">
        <w:rPr>
          <w:rFonts w:ascii="Times New Roman" w:cs="Times New Roman" w:hAnsi="Times New Roman"/>
          <w:sz w:val="30"/>
          <w:szCs w:val="28"/>
        </w:rPr>
        <w:t>Законом Российской Федерации</w:t>
      </w:r>
      <w:r w:rsidRPr="006F2952">
        <w:rPr>
          <w:rFonts w:ascii="Times New Roman" w:cs="Times New Roman" w:hAnsi="Times New Roman"/>
          <w:sz w:val="30"/>
          <w:szCs w:val="28"/>
        </w:rPr>
        <w:t xml:space="preserve"> от 07.02.1992 </w:t>
      </w:r>
      <w:r w:rsidR="004312E1">
        <w:rPr>
          <w:rFonts w:ascii="Times New Roman" w:cs="Times New Roman" w:hAnsi="Times New Roman"/>
          <w:sz w:val="30"/>
          <w:szCs w:val="28"/>
        </w:rPr>
        <w:t xml:space="preserve">                </w:t>
      </w:r>
      <w:r w:rsidRPr="006F2952">
        <w:rPr>
          <w:rFonts w:ascii="Times New Roman" w:cs="Times New Roman" w:hAnsi="Times New Roman"/>
          <w:sz w:val="30"/>
          <w:szCs w:val="28"/>
        </w:rPr>
        <w:t xml:space="preserve">№ 2300-1 «О защите прав потребителей», </w:t>
      </w:r>
      <w:r w:rsidR="00600B83" w:rsidRPr="00600B83">
        <w:rPr>
          <w:rFonts w:ascii="Times New Roman" w:cs="Times New Roman" w:hAnsi="Times New Roman"/>
          <w:sz w:val="30"/>
          <w:szCs w:val="28"/>
        </w:rPr>
        <w:t>в целях реализации госуда</w:t>
      </w:r>
      <w:r w:rsidR="00600B83" w:rsidRPr="00600B83">
        <w:rPr>
          <w:rFonts w:ascii="Times New Roman" w:cs="Times New Roman" w:hAnsi="Times New Roman"/>
          <w:sz w:val="30"/>
          <w:szCs w:val="28"/>
        </w:rPr>
        <w:t>р</w:t>
      </w:r>
      <w:r w:rsidR="00600B83" w:rsidRPr="00600B83">
        <w:rPr>
          <w:rFonts w:ascii="Times New Roman" w:cs="Times New Roman" w:hAnsi="Times New Roman"/>
          <w:sz w:val="30"/>
          <w:szCs w:val="28"/>
        </w:rPr>
        <w:t>ственной политики по защите прав и инте</w:t>
      </w:r>
      <w:r w:rsidR="006A4756">
        <w:rPr>
          <w:rFonts w:ascii="Times New Roman" w:cs="Times New Roman" w:hAnsi="Times New Roman"/>
          <w:sz w:val="30"/>
          <w:szCs w:val="28"/>
        </w:rPr>
        <w:t>ресов потребителей, формир</w:t>
      </w:r>
      <w:r w:rsidR="006A4756">
        <w:rPr>
          <w:rFonts w:ascii="Times New Roman" w:cs="Times New Roman" w:hAnsi="Times New Roman"/>
          <w:sz w:val="30"/>
          <w:szCs w:val="28"/>
        </w:rPr>
        <w:t>о</w:t>
      </w:r>
      <w:r w:rsidR="006A4756">
        <w:rPr>
          <w:rFonts w:ascii="Times New Roman" w:cs="Times New Roman" w:hAnsi="Times New Roman"/>
          <w:sz w:val="30"/>
          <w:szCs w:val="28"/>
        </w:rPr>
        <w:t>вания</w:t>
      </w:r>
      <w:r w:rsidR="00600B83" w:rsidRPr="00600B83">
        <w:rPr>
          <w:rFonts w:ascii="Times New Roman" w:cs="Times New Roman" w:hAnsi="Times New Roman"/>
          <w:sz w:val="30"/>
          <w:szCs w:val="28"/>
        </w:rPr>
        <w:t xml:space="preserve"> условий, обеспечивающих последовательное повышение качества жизни населения</w:t>
      </w:r>
      <w:r w:rsidR="00600B83">
        <w:rPr>
          <w:rFonts w:ascii="Times New Roman" w:cs="Times New Roman" w:hAnsi="Times New Roman"/>
          <w:sz w:val="30"/>
          <w:szCs w:val="28"/>
        </w:rPr>
        <w:t>,</w:t>
      </w:r>
      <w:r w:rsidR="00600B83" w:rsidRPr="00600B83">
        <w:rPr>
          <w:rFonts w:ascii="Times New Roman" w:cs="Times New Roman" w:hAnsi="Times New Roman"/>
          <w:sz w:val="30"/>
          <w:szCs w:val="28"/>
        </w:rPr>
        <w:t xml:space="preserve"> </w:t>
      </w:r>
      <w:r w:rsidRPr="006F2952">
        <w:rPr>
          <w:rFonts w:ascii="Times New Roman" w:cs="Times New Roman" w:hAnsi="Times New Roman"/>
          <w:sz w:val="30"/>
          <w:szCs w:val="28"/>
        </w:rPr>
        <w:t>во исполнение пунк</w:t>
      </w:r>
      <w:r>
        <w:rPr>
          <w:rFonts w:ascii="Times New Roman" w:cs="Times New Roman" w:hAnsi="Times New Roman"/>
          <w:sz w:val="30"/>
          <w:szCs w:val="28"/>
        </w:rPr>
        <w:t>та 4 п</w:t>
      </w:r>
      <w:r w:rsidRPr="006F2952">
        <w:rPr>
          <w:rFonts w:ascii="Times New Roman" w:cs="Times New Roman" w:hAnsi="Times New Roman"/>
          <w:sz w:val="30"/>
          <w:szCs w:val="28"/>
        </w:rPr>
        <w:t>ротокола заседа</w:t>
      </w:r>
      <w:r>
        <w:rPr>
          <w:rFonts w:ascii="Times New Roman" w:cs="Times New Roman" w:hAnsi="Times New Roman"/>
          <w:sz w:val="30"/>
          <w:szCs w:val="28"/>
        </w:rPr>
        <w:t>ния к</w:t>
      </w:r>
      <w:r w:rsidRPr="006F2952">
        <w:rPr>
          <w:rFonts w:ascii="Times New Roman" w:cs="Times New Roman" w:hAnsi="Times New Roman"/>
          <w:sz w:val="30"/>
          <w:szCs w:val="28"/>
        </w:rPr>
        <w:t>оорд</w:t>
      </w:r>
      <w:r w:rsidRPr="006F2952">
        <w:rPr>
          <w:rFonts w:ascii="Times New Roman" w:cs="Times New Roman" w:hAnsi="Times New Roman"/>
          <w:sz w:val="30"/>
          <w:szCs w:val="28"/>
        </w:rPr>
        <w:t>и</w:t>
      </w:r>
      <w:r w:rsidRPr="006F2952">
        <w:rPr>
          <w:rFonts w:ascii="Times New Roman" w:cs="Times New Roman" w:hAnsi="Times New Roman"/>
          <w:sz w:val="30"/>
          <w:szCs w:val="28"/>
        </w:rPr>
        <w:t xml:space="preserve">национного совета по вопросам </w:t>
      </w:r>
      <w:r>
        <w:rPr>
          <w:rFonts w:ascii="Times New Roman" w:cs="Times New Roman" w:hAnsi="Times New Roman"/>
          <w:sz w:val="30"/>
          <w:szCs w:val="28"/>
        </w:rPr>
        <w:t xml:space="preserve">создания благоприятных условий для обеспечения прав потребителей, реализации государственной политики в области государственного регулирования торговой деятельности </w:t>
      </w:r>
      <w:r w:rsidR="004312E1">
        <w:rPr>
          <w:rFonts w:ascii="Times New Roman" w:cs="Times New Roman" w:hAnsi="Times New Roman"/>
          <w:sz w:val="30"/>
          <w:szCs w:val="28"/>
        </w:rPr>
        <w:t xml:space="preserve">                </w:t>
      </w:r>
      <w:r>
        <w:rPr>
          <w:rFonts w:ascii="Times New Roman" w:cs="Times New Roman" w:hAnsi="Times New Roman"/>
          <w:sz w:val="30"/>
          <w:szCs w:val="28"/>
        </w:rPr>
        <w:t>и промышленной</w:t>
      </w:r>
      <w:proofErr w:type="gramEnd"/>
      <w:r>
        <w:rPr>
          <w:rFonts w:ascii="Times New Roman" w:cs="Times New Roman" w:hAnsi="Times New Roman"/>
          <w:sz w:val="30"/>
          <w:szCs w:val="28"/>
        </w:rPr>
        <w:t xml:space="preserve"> политики на территории Красноярского края</w:t>
      </w:r>
      <w:r w:rsidRPr="006F2952">
        <w:rPr>
          <w:rFonts w:ascii="Times New Roman" w:cs="Times New Roman" w:hAnsi="Times New Roman"/>
          <w:sz w:val="30"/>
          <w:szCs w:val="28"/>
        </w:rPr>
        <w:t xml:space="preserve"> </w:t>
      </w:r>
      <w:r w:rsidR="004312E1">
        <w:rPr>
          <w:rFonts w:ascii="Times New Roman" w:cs="Times New Roman" w:hAnsi="Times New Roman"/>
          <w:sz w:val="30"/>
          <w:szCs w:val="28"/>
        </w:rPr>
        <w:t xml:space="preserve">                     </w:t>
      </w:r>
      <w:r w:rsidRPr="006F2952">
        <w:rPr>
          <w:rFonts w:ascii="Times New Roman" w:cs="Times New Roman" w:hAnsi="Times New Roman"/>
          <w:sz w:val="30"/>
          <w:szCs w:val="28"/>
        </w:rPr>
        <w:t xml:space="preserve">от </w:t>
      </w:r>
      <w:r>
        <w:rPr>
          <w:rFonts w:ascii="Times New Roman" w:cs="Times New Roman" w:hAnsi="Times New Roman"/>
          <w:sz w:val="30"/>
          <w:szCs w:val="28"/>
        </w:rPr>
        <w:t>19.03.2024</w:t>
      </w:r>
      <w:r w:rsidRPr="006F2952">
        <w:rPr>
          <w:rFonts w:ascii="Times New Roman" w:cs="Times New Roman" w:hAnsi="Times New Roman"/>
          <w:sz w:val="30"/>
          <w:szCs w:val="28"/>
        </w:rPr>
        <w:t xml:space="preserve"> № </w:t>
      </w:r>
      <w:r>
        <w:rPr>
          <w:rFonts w:ascii="Times New Roman" w:cs="Times New Roman" w:hAnsi="Times New Roman"/>
          <w:sz w:val="30"/>
          <w:szCs w:val="28"/>
        </w:rPr>
        <w:t>63</w:t>
      </w:r>
      <w:r w:rsidR="00012379">
        <w:rPr>
          <w:rFonts w:ascii="Times New Roman" w:cs="Times New Roman" w:hAnsi="Times New Roman"/>
          <w:sz w:val="30"/>
          <w:szCs w:val="28"/>
        </w:rPr>
        <w:t>,</w:t>
      </w:r>
      <w:r w:rsidR="00012379" w:rsidRPr="00012379">
        <w:t xml:space="preserve"> </w:t>
      </w:r>
      <w:r w:rsidR="00012379" w:rsidRPr="00012379">
        <w:rPr>
          <w:rFonts w:ascii="Times New Roman" w:cs="Times New Roman" w:hAnsi="Times New Roman"/>
          <w:sz w:val="30"/>
          <w:szCs w:val="28"/>
        </w:rPr>
        <w:t>руководствуяс</w:t>
      </w:r>
      <w:r w:rsidR="00012379">
        <w:rPr>
          <w:rFonts w:ascii="Times New Roman" w:cs="Times New Roman" w:hAnsi="Times New Roman"/>
          <w:sz w:val="30"/>
          <w:szCs w:val="28"/>
        </w:rPr>
        <w:t>ь статьями</w:t>
      </w:r>
      <w:r w:rsidR="00012379" w:rsidRPr="00012379">
        <w:rPr>
          <w:rFonts w:ascii="Times New Roman" w:cs="Times New Roman" w:hAnsi="Times New Roman"/>
          <w:sz w:val="30"/>
          <w:szCs w:val="28"/>
        </w:rPr>
        <w:t xml:space="preserve"> </w:t>
      </w:r>
      <w:r w:rsidR="00CD258C">
        <w:rPr>
          <w:rFonts w:ascii="Times New Roman" w:cs="Times New Roman" w:hAnsi="Times New Roman"/>
          <w:sz w:val="30"/>
          <w:szCs w:val="28"/>
        </w:rPr>
        <w:t xml:space="preserve">41, </w:t>
      </w:r>
      <w:r w:rsidR="00012379" w:rsidRPr="00012379">
        <w:rPr>
          <w:rFonts w:ascii="Times New Roman" w:cs="Times New Roman" w:hAnsi="Times New Roman"/>
          <w:sz w:val="30"/>
          <w:szCs w:val="28"/>
        </w:rPr>
        <w:t>58, 59 Устава города Красноярска,</w:t>
      </w:r>
    </w:p>
    <w:p w:rsidP="004416CF" w:rsidR="004312E1" w:rsidRDefault="006F2952">
      <w:pPr>
        <w:widowControl w:val="false"/>
        <w:tabs>
          <w:tab w:pos="1276" w:val="left"/>
        </w:tabs>
        <w:spacing w:after="0" w:line="240" w:lineRule="auto"/>
        <w:jc w:val="both"/>
        <w:rPr>
          <w:rFonts w:ascii="Times New Roman" w:cs="Times New Roman" w:hAnsi="Times New Roman"/>
          <w:sz w:val="30"/>
          <w:szCs w:val="28"/>
        </w:rPr>
      </w:pPr>
      <w:r w:rsidRPr="006F2952">
        <w:rPr>
          <w:rFonts w:ascii="Times New Roman" w:cs="Times New Roman" w:hAnsi="Times New Roman"/>
          <w:sz w:val="30"/>
          <w:szCs w:val="28"/>
        </w:rPr>
        <w:t>ПОСТАНОВЛЯЮ:</w:t>
      </w:r>
    </w:p>
    <w:p w:rsidP="004416CF" w:rsidR="006F2952" w:rsidRDefault="006F2952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28"/>
        </w:rPr>
      </w:pPr>
      <w:r w:rsidRPr="006F2952">
        <w:rPr>
          <w:rFonts w:ascii="Times New Roman" w:cs="Times New Roman" w:hAnsi="Times New Roman"/>
          <w:sz w:val="30"/>
          <w:szCs w:val="28"/>
        </w:rPr>
        <w:t xml:space="preserve">1. Утвердить </w:t>
      </w:r>
      <w:r w:rsidR="004416CF">
        <w:rPr>
          <w:rFonts w:ascii="Times New Roman" w:cs="Times New Roman" w:hAnsi="Times New Roman"/>
          <w:sz w:val="30"/>
          <w:szCs w:val="28"/>
        </w:rPr>
        <w:t>П</w:t>
      </w:r>
      <w:r w:rsidRPr="006F2952">
        <w:rPr>
          <w:rFonts w:ascii="Times New Roman" w:cs="Times New Roman" w:hAnsi="Times New Roman"/>
          <w:sz w:val="30"/>
          <w:szCs w:val="28"/>
        </w:rPr>
        <w:t xml:space="preserve">лан мероприятий по защите прав потребителей </w:t>
      </w:r>
      <w:r w:rsidR="004416CF">
        <w:rPr>
          <w:rFonts w:ascii="Times New Roman" w:cs="Times New Roman" w:hAnsi="Times New Roman"/>
          <w:sz w:val="30"/>
          <w:szCs w:val="28"/>
        </w:rPr>
        <w:t xml:space="preserve">         </w:t>
      </w:r>
      <w:r w:rsidRPr="006F2952">
        <w:rPr>
          <w:rFonts w:ascii="Times New Roman" w:cs="Times New Roman" w:hAnsi="Times New Roman"/>
          <w:sz w:val="30"/>
          <w:szCs w:val="28"/>
        </w:rPr>
        <w:t xml:space="preserve">на территории </w:t>
      </w:r>
      <w:r w:rsidR="001177CB">
        <w:rPr>
          <w:rFonts w:ascii="Times New Roman" w:cs="Times New Roman" w:hAnsi="Times New Roman"/>
          <w:sz w:val="30"/>
          <w:szCs w:val="28"/>
        </w:rPr>
        <w:t>город</w:t>
      </w:r>
      <w:r w:rsidR="00C07510">
        <w:rPr>
          <w:rFonts w:ascii="Times New Roman" w:cs="Times New Roman" w:hAnsi="Times New Roman"/>
          <w:sz w:val="30"/>
          <w:szCs w:val="28"/>
        </w:rPr>
        <w:t>а</w:t>
      </w:r>
      <w:r w:rsidR="001177CB">
        <w:rPr>
          <w:rFonts w:ascii="Times New Roman" w:cs="Times New Roman" w:hAnsi="Times New Roman"/>
          <w:sz w:val="30"/>
          <w:szCs w:val="28"/>
        </w:rPr>
        <w:t xml:space="preserve"> Красноярск</w:t>
      </w:r>
      <w:r w:rsidR="00C07510">
        <w:rPr>
          <w:rFonts w:ascii="Times New Roman" w:cs="Times New Roman" w:hAnsi="Times New Roman"/>
          <w:sz w:val="30"/>
          <w:szCs w:val="28"/>
        </w:rPr>
        <w:t>а</w:t>
      </w:r>
      <w:r w:rsidRPr="006F2952">
        <w:rPr>
          <w:rFonts w:ascii="Times New Roman" w:cs="Times New Roman" w:hAnsi="Times New Roman"/>
          <w:sz w:val="30"/>
          <w:szCs w:val="28"/>
        </w:rPr>
        <w:t xml:space="preserve"> на 202</w:t>
      </w:r>
      <w:r w:rsidR="001177CB">
        <w:rPr>
          <w:rFonts w:ascii="Times New Roman" w:cs="Times New Roman" w:hAnsi="Times New Roman"/>
          <w:sz w:val="30"/>
          <w:szCs w:val="28"/>
        </w:rPr>
        <w:t>5</w:t>
      </w:r>
      <w:r w:rsidR="004312E1">
        <w:rPr>
          <w:rFonts w:ascii="Times New Roman" w:cs="Times New Roman" w:hAnsi="Times New Roman"/>
          <w:sz w:val="30"/>
          <w:szCs w:val="28"/>
        </w:rPr>
        <w:t>–</w:t>
      </w:r>
      <w:r w:rsidRPr="006F2952">
        <w:rPr>
          <w:rFonts w:ascii="Times New Roman" w:cs="Times New Roman" w:hAnsi="Times New Roman"/>
          <w:sz w:val="30"/>
          <w:szCs w:val="28"/>
        </w:rPr>
        <w:t>202</w:t>
      </w:r>
      <w:r w:rsidR="001177CB">
        <w:rPr>
          <w:rFonts w:ascii="Times New Roman" w:cs="Times New Roman" w:hAnsi="Times New Roman"/>
          <w:sz w:val="30"/>
          <w:szCs w:val="28"/>
        </w:rPr>
        <w:t>7</w:t>
      </w:r>
      <w:r w:rsidRPr="006F2952">
        <w:rPr>
          <w:rFonts w:ascii="Times New Roman" w:cs="Times New Roman" w:hAnsi="Times New Roman"/>
          <w:sz w:val="30"/>
          <w:szCs w:val="28"/>
        </w:rPr>
        <w:t xml:space="preserve"> годы </w:t>
      </w:r>
      <w:r w:rsidR="00CD258C">
        <w:rPr>
          <w:rFonts w:ascii="Times New Roman" w:cs="Times New Roman" w:hAnsi="Times New Roman"/>
          <w:sz w:val="30"/>
          <w:szCs w:val="28"/>
        </w:rPr>
        <w:t>согласно прил</w:t>
      </w:r>
      <w:r w:rsidR="00CD258C">
        <w:rPr>
          <w:rFonts w:ascii="Times New Roman" w:cs="Times New Roman" w:hAnsi="Times New Roman"/>
          <w:sz w:val="30"/>
          <w:szCs w:val="28"/>
        </w:rPr>
        <w:t>о</w:t>
      </w:r>
      <w:r w:rsidR="00CD258C">
        <w:rPr>
          <w:rFonts w:ascii="Times New Roman" w:cs="Times New Roman" w:hAnsi="Times New Roman"/>
          <w:sz w:val="30"/>
          <w:szCs w:val="28"/>
        </w:rPr>
        <w:t>жению</w:t>
      </w:r>
      <w:r w:rsidRPr="006F2952">
        <w:rPr>
          <w:rFonts w:ascii="Times New Roman" w:cs="Times New Roman" w:hAnsi="Times New Roman"/>
          <w:sz w:val="30"/>
          <w:szCs w:val="28"/>
        </w:rPr>
        <w:t xml:space="preserve">. </w:t>
      </w:r>
    </w:p>
    <w:p w:rsidP="004416CF" w:rsidR="00FA6393" w:rsidRDefault="006F7C0D" w:rsidRPr="0061583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FA6393" w:rsidRPr="006158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B15065" w:rsidRPr="00B15065">
        <w:rPr>
          <w:rFonts w:ascii="Times New Roman" w:cs="Times New Roman" w:hAnsi="Times New Roman"/>
          <w:color w:themeColor="text1" w:val="000000"/>
          <w:sz w:val="30"/>
          <w:szCs w:val="30"/>
        </w:rPr>
        <w:t>Настоящее постановление разместить в сетевом издании «</w:t>
      </w:r>
      <w:proofErr w:type="spellStart"/>
      <w:proofErr w:type="gramStart"/>
      <w:r w:rsidR="00B15065" w:rsidRPr="00B15065">
        <w:rPr>
          <w:rFonts w:ascii="Times New Roman" w:cs="Times New Roman" w:hAnsi="Times New Roman"/>
          <w:color w:themeColor="text1" w:val="000000"/>
          <w:sz w:val="30"/>
          <w:szCs w:val="30"/>
        </w:rPr>
        <w:t>Офи-циальный</w:t>
      </w:r>
      <w:proofErr w:type="spellEnd"/>
      <w:proofErr w:type="gramEnd"/>
      <w:r w:rsidR="00B15065" w:rsidRPr="00B150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интернет-портал правовой информации города Красноярска» (PRAVO-ADMKRSK.RU)</w:t>
      </w:r>
      <w:r w:rsidR="00FA6393" w:rsidRPr="00615838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A6393" w:rsidR="00FA6393" w:rsidRDefault="00FA6393" w:rsidRPr="00615838">
      <w:pPr>
        <w:widowControl w:val="false"/>
        <w:spacing w:after="0" w:line="192" w:lineRule="auto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FA6393" w:rsidR="00FA6393" w:rsidRDefault="00FA6393" w:rsidRPr="00FA6393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A735EB" w:rsidR="00A735EB" w:rsidRDefault="009256E3">
      <w:pPr>
        <w:suppressAutoHyphens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Глава</w:t>
      </w:r>
      <w:r w:rsidR="004312E1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</w:t>
      </w:r>
      <w:r w:rsidR="004312E1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="004312E1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="004312E1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="004312E1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="004312E1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="004312E1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  <w:t xml:space="preserve">          </w:t>
      </w:r>
      <w:r w:rsidR="000F0AF9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>В.А. Логинов</w:t>
      </w:r>
    </w:p>
    <w:p w:rsidP="00A735EB" w:rsidR="004416CF" w:rsidRDefault="004416CF" w:rsidRPr="004416CF">
      <w:pPr>
        <w:suppressAutoHyphens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35EB" w:rsidR="004312E1" w:rsidRDefault="004312E1">
      <w:pPr>
        <w:suppressAutoHyphens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600B83" w:rsidR="00600B83" w:rsidRDefault="00600B83">
      <w:pPr>
        <w:suppressAutoHyphens/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  <w:sectPr w:rsidR="00600B83" w:rsidSect="004312E1">
          <w:headerReference r:id="rId11" w:type="default"/>
          <w:type w:val="continuous"/>
          <w:pgSz w:h="16838" w:w="11906"/>
          <w:pgMar w:bottom="1134" w:footer="709" w:gutter="0" w:header="709" w:left="1985" w:right="567" w:top="1134"/>
          <w:cols w:space="708"/>
          <w:titlePg/>
          <w:docGrid w:linePitch="360"/>
        </w:sectPr>
      </w:pPr>
    </w:p>
    <w:p w:rsidP="004312E1" w:rsidR="00600B83" w:rsidRDefault="00CD258C" w:rsidRPr="004416CF">
      <w:pPr>
        <w:suppressAutoHyphens/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4312E1" w:rsidR="004312E1" w:rsidRDefault="00CD258C" w:rsidRPr="004416CF">
      <w:pPr>
        <w:suppressAutoHyphens/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 </w:t>
      </w:r>
      <w:r w:rsidR="00600B83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постановлени</w:t>
      </w:r>
      <w:r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>ю</w:t>
      </w:r>
    </w:p>
    <w:p w:rsidP="004312E1" w:rsidR="00600B83" w:rsidRDefault="00600B83" w:rsidRPr="004416CF">
      <w:pPr>
        <w:suppressAutoHyphens/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</w:t>
      </w:r>
      <w:r w:rsidR="004312E1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>г</w:t>
      </w:r>
      <w:r w:rsidR="004312E1"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>орода</w:t>
      </w:r>
    </w:p>
    <w:p w:rsidP="004312E1" w:rsidR="004312E1" w:rsidRDefault="004312E1" w:rsidRPr="004416CF">
      <w:pPr>
        <w:suppressAutoHyphens/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416CF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600B83" w:rsidR="00600B83" w:rsidRDefault="00600B83" w:rsidRPr="00600B83">
      <w:pPr>
        <w:suppressAutoHyphens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4312E1" w:rsidR="00600B83" w:rsidRDefault="00600B83" w:rsidRPr="004312E1">
      <w:pPr>
        <w:suppressAutoHyphens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312E1">
        <w:rPr>
          <w:rFonts w:ascii="Times New Roman" w:cs="Times New Roman" w:eastAsia="Times New Roman" w:hAnsi="Times New Roman"/>
          <w:sz w:val="30"/>
          <w:szCs w:val="30"/>
          <w:lang w:eastAsia="ru-RU"/>
        </w:rPr>
        <w:t>ПЛАН</w:t>
      </w:r>
    </w:p>
    <w:p w:rsidP="004312E1" w:rsidR="00600B83" w:rsidRDefault="00600B83" w:rsidRPr="004312E1">
      <w:pPr>
        <w:suppressAutoHyphens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312E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мероприятий по </w:t>
      </w:r>
      <w:r w:rsidR="00183731" w:rsidRPr="004312E1">
        <w:rPr>
          <w:rFonts w:ascii="Times New Roman" w:cs="Times New Roman" w:eastAsia="Times New Roman" w:hAnsi="Times New Roman"/>
          <w:sz w:val="30"/>
          <w:szCs w:val="30"/>
          <w:lang w:eastAsia="ru-RU"/>
        </w:rPr>
        <w:t>защите прав потребителей на территории город</w:t>
      </w:r>
      <w:r w:rsidR="00C07510" w:rsidRPr="004312E1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183731" w:rsidRPr="004312E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</w:t>
      </w:r>
      <w:r w:rsidR="00C07510" w:rsidRPr="004312E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 </w:t>
      </w:r>
      <w:r w:rsidR="004312E1" w:rsidRPr="004312E1">
        <w:rPr>
          <w:rFonts w:ascii="Times New Roman" w:cs="Times New Roman" w:eastAsia="Times New Roman" w:hAnsi="Times New Roman"/>
          <w:sz w:val="30"/>
          <w:szCs w:val="30"/>
          <w:lang w:eastAsia="ru-RU"/>
        </w:rPr>
        <w:t>на 2025–</w:t>
      </w:r>
      <w:r w:rsidR="00183731" w:rsidRPr="004312E1">
        <w:rPr>
          <w:rFonts w:ascii="Times New Roman" w:cs="Times New Roman" w:eastAsia="Times New Roman" w:hAnsi="Times New Roman"/>
          <w:sz w:val="30"/>
          <w:szCs w:val="30"/>
          <w:lang w:eastAsia="ru-RU"/>
        </w:rPr>
        <w:t>2027 годы</w:t>
      </w:r>
    </w:p>
    <w:p w:rsidP="00600B83" w:rsidR="00600B83" w:rsidRDefault="00600B83" w:rsidRPr="00600B83">
      <w:pPr>
        <w:suppressAutoHyphens/>
        <w:spacing w:after="0" w:line="240" w:lineRule="auto"/>
        <w:jc w:val="both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a"/>
        <w:tblW w:type="dxa" w:w="14884"/>
        <w:jc w:val="center"/>
        <w:tblInd w:type="dxa" w:w="250"/>
        <w:tblLayout w:type="fixed"/>
        <w:tblLook w:firstColumn="1" w:firstRow="1" w:lastColumn="0" w:lastRow="0" w:noHBand="0" w:noVBand="1" w:val="04A0"/>
      </w:tblPr>
      <w:tblGrid>
        <w:gridCol w:w="709"/>
        <w:gridCol w:w="5103"/>
        <w:gridCol w:w="4536"/>
        <w:gridCol w:w="4536"/>
      </w:tblGrid>
      <w:tr w:rsidR="00F94E72" w:rsidRPr="004312E1" w:rsidTr="004312E1">
        <w:trPr>
          <w:tblHeader/>
          <w:jc w:val="center"/>
        </w:trPr>
        <w:tc>
          <w:tcPr>
            <w:tcW w:type="dxa" w:w="709"/>
          </w:tcPr>
          <w:p w:rsidP="004312E1" w:rsidR="00F94E72" w:rsidRDefault="00F94E72" w:rsidRPr="004312E1">
            <w:pPr>
              <w:spacing w:line="192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5103"/>
          </w:tcPr>
          <w:p w:rsidP="004312E1" w:rsidR="00F94E72" w:rsidRDefault="00F94E72" w:rsidRPr="004312E1">
            <w:pPr>
              <w:spacing w:line="192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type="dxa" w:w="4536"/>
          </w:tcPr>
          <w:p w:rsidP="004312E1" w:rsidR="004312E1" w:rsidRDefault="00F94E72">
            <w:pPr>
              <w:spacing w:line="192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P="004312E1" w:rsidR="00F94E72" w:rsidRDefault="00F94E72" w:rsidRPr="004312E1">
            <w:pPr>
              <w:spacing w:line="192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исполнитель/соисполнители</w:t>
            </w:r>
          </w:p>
        </w:tc>
        <w:tc>
          <w:tcPr>
            <w:tcW w:type="dxa" w:w="4536"/>
          </w:tcPr>
          <w:p w:rsidP="004312E1" w:rsidR="00F94E72" w:rsidRDefault="00F94E72" w:rsidRPr="004312E1">
            <w:pPr>
              <w:spacing w:line="192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F94E72" w:rsidRPr="004312E1" w:rsidTr="004312E1">
        <w:trPr>
          <w:tblHeader/>
          <w:jc w:val="center"/>
        </w:trPr>
        <w:tc>
          <w:tcPr>
            <w:tcW w:type="dxa" w:w="709"/>
          </w:tcPr>
          <w:p w:rsidP="004312E1" w:rsidR="00F94E72" w:rsidRDefault="00F94E72" w:rsidRPr="004312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103"/>
          </w:tcPr>
          <w:p w:rsidP="004312E1" w:rsidR="00F94E72" w:rsidRDefault="00F94E72" w:rsidRPr="004312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4536"/>
          </w:tcPr>
          <w:p w:rsidP="004312E1" w:rsidR="00F94E72" w:rsidRDefault="00F94E72" w:rsidRPr="004312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4536"/>
          </w:tcPr>
          <w:p w:rsidP="004312E1" w:rsidR="00F94E72" w:rsidRDefault="00F94E72" w:rsidRPr="004312E1">
            <w:pPr>
              <w:ind w:right="116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E72" w:rsidRPr="004312E1" w:rsidTr="004312E1">
        <w:trPr>
          <w:jc w:val="center"/>
        </w:trPr>
        <w:tc>
          <w:tcPr>
            <w:tcW w:type="dxa" w:w="709"/>
          </w:tcPr>
          <w:p w:rsidP="004312E1" w:rsidR="00F94E72" w:rsidRDefault="004312E1" w:rsidRPr="004312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103"/>
          </w:tcPr>
          <w:p w:rsidP="004312E1" w:rsidR="00F94E72" w:rsidRDefault="00F94E72" w:rsidRPr="004312E1">
            <w:pP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Рассмотрение письменных обращений граждан. Принятие мер в пределах св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их полномочий по восстановлению нарушенных прав потребителей в соо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ветствии с действующим законодател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ством</w:t>
            </w:r>
          </w:p>
        </w:tc>
        <w:tc>
          <w:tcPr>
            <w:tcW w:type="dxa" w:w="4536"/>
          </w:tcPr>
          <w:p w:rsidP="004312E1" w:rsidR="00F94E72" w:rsidRDefault="004312E1" w:rsidRPr="004312E1">
            <w:pP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дминистрация город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Красно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ярск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type="dxa" w:w="4536"/>
          </w:tcPr>
          <w:p w:rsidP="004312E1" w:rsidR="00F94E72" w:rsidRDefault="004312E1" w:rsidRPr="004312E1">
            <w:pPr>
              <w:ind w:left="34" w:right="34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овышение </w:t>
            </w:r>
            <w:r w:rsidR="001739A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потребительской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гр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мотности населения, предупр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ждение нарушений прав потреб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телей, снижение социальной напряженности среди населения</w:t>
            </w:r>
          </w:p>
        </w:tc>
      </w:tr>
      <w:tr w:rsidR="00F94E72" w:rsidRPr="004312E1" w:rsidTr="004312E1">
        <w:trPr>
          <w:jc w:val="center"/>
        </w:trPr>
        <w:tc>
          <w:tcPr>
            <w:tcW w:type="dxa" w:w="709"/>
          </w:tcPr>
          <w:p w:rsidP="004312E1" w:rsidR="00F94E72" w:rsidRDefault="00D65488" w:rsidRPr="004312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5103"/>
          </w:tcPr>
          <w:p w:rsidP="004416CF" w:rsidR="00F94E72" w:rsidRDefault="00F94E72" w:rsidRPr="004312E1">
            <w:pP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Проведение «</w:t>
            </w:r>
            <w:r w:rsidR="004416CF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руглых столов», совещ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ний, семинаров с представителями 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ганов государственного контроля (надзора) по вопросам защиты прав п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требителей (в зависимости от пробле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ных вопросов) и соблюдения требов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ний действующего законодательства в целях непрерывного повышения уровня компетентности специалистов    </w:t>
            </w:r>
          </w:p>
        </w:tc>
        <w:tc>
          <w:tcPr>
            <w:tcW w:type="dxa" w:w="4536"/>
          </w:tcPr>
          <w:p w:rsidP="004312E1" w:rsidR="004312E1" w:rsidRDefault="004416CF">
            <w:pP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правлени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Федеральной службы по надзору в сфере защиты прав потребителей и благополучия чел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века по Красноярскому краю</w:t>
            </w:r>
            <w:r w:rsidR="00066AF7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4312E1" w:rsidR="00F94E72" w:rsidRDefault="00066AF7" w:rsidRPr="004312E1">
            <w:pP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Красноярск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, администр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ции районов в городе</w:t>
            </w:r>
          </w:p>
        </w:tc>
        <w:tc>
          <w:tcPr>
            <w:tcW w:type="dxa" w:w="4536"/>
          </w:tcPr>
          <w:p w:rsidP="004312E1" w:rsidR="004312E1" w:rsidRDefault="004312E1">
            <w:pP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богащение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уровня юридической грамотности сотрудников админ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страции город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Красноярск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4312E1" w:rsidR="00F94E72" w:rsidRDefault="00F94E72" w:rsidRPr="004312E1">
            <w:pP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с учетом наиболее </w:t>
            </w:r>
            <w:proofErr w:type="gramStart"/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актуальных в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просов, возникающих в процессе 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зашиты</w:t>
            </w:r>
            <w:proofErr w:type="gramEnd"/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прав потребителей в ра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ках компетенции администрации город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Красноярск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F94E72" w:rsidRPr="004312E1" w:rsidTr="004312E1">
        <w:trPr>
          <w:jc w:val="center"/>
        </w:trPr>
        <w:tc>
          <w:tcPr>
            <w:tcW w:type="dxa" w:w="709"/>
          </w:tcPr>
          <w:p w:rsidP="004416CF" w:rsidR="00F94E72" w:rsidRDefault="00D65488" w:rsidRPr="004312E1">
            <w:pPr>
              <w:spacing w:line="233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5103"/>
          </w:tcPr>
          <w:p w:rsidP="004416CF" w:rsidR="00F94E72" w:rsidRDefault="00F94E72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министрации 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города Красноярска в сети Интернет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8159A5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(или) 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204F2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иных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4F2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информац</w:t>
            </w:r>
            <w:r w:rsidR="00204F2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04F2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онных площадках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59A5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поступивших 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матер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алов по воп</w:t>
            </w:r>
            <w:r w:rsidR="005C0155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росам защиты прав потреб</w:t>
            </w:r>
            <w:r w:rsidR="005C0155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C0155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телей</w:t>
            </w:r>
          </w:p>
        </w:tc>
        <w:tc>
          <w:tcPr>
            <w:tcW w:type="dxa" w:w="4536"/>
          </w:tcPr>
          <w:p w:rsidP="004416CF" w:rsidR="00F94E72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епартамент информационной п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литики администрации города Красноярска, 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тдел координации потребительского рынка департ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мента экономической политики и инвестиционного развития ад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страции города Красноярска</w:t>
            </w:r>
          </w:p>
        </w:tc>
        <w:tc>
          <w:tcPr>
            <w:tcW w:type="dxa" w:w="4536"/>
          </w:tcPr>
          <w:p w:rsidP="004416CF" w:rsidR="00F94E72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беспечение доступности правовой информации по вопросам защиты прав потребителей, повышение уровня информированности </w:t>
            </w:r>
            <w:proofErr w:type="spellStart"/>
            <w:proofErr w:type="gramStart"/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населе</w:t>
            </w:r>
            <w:r w:rsidR="001739A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</w:t>
            </w:r>
            <w:proofErr w:type="spellEnd"/>
            <w:proofErr w:type="gramEnd"/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, формирование юридической грамотности хозяйствующих суб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ектов</w:t>
            </w:r>
          </w:p>
        </w:tc>
      </w:tr>
      <w:tr w:rsidR="00F94E72" w:rsidRPr="004312E1" w:rsidTr="004312E1">
        <w:trPr>
          <w:jc w:val="center"/>
        </w:trPr>
        <w:tc>
          <w:tcPr>
            <w:tcW w:type="dxa" w:w="709"/>
          </w:tcPr>
          <w:p w:rsidP="004416CF" w:rsidR="00F94E72" w:rsidRDefault="00D65488" w:rsidRPr="004312E1">
            <w:pPr>
              <w:spacing w:line="233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type="dxa" w:w="5103"/>
          </w:tcPr>
          <w:p w:rsidP="004416CF" w:rsidR="00F94E72" w:rsidRDefault="00F94E72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EC54EE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C54EE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EC54EE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министрации 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города Красноярска в сети Интернет наиболее актуальной инфо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мации по вопросам защиты прав потр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бителей в формате рубрики «вопрос-ответ»</w:t>
            </w:r>
          </w:p>
        </w:tc>
        <w:tc>
          <w:tcPr>
            <w:tcW w:type="dxa" w:w="4536"/>
          </w:tcPr>
          <w:p w:rsidP="004416CF" w:rsidR="00F94E72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тдел координации потребител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ского рынка департамента экон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мической политики и инвестиц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онного развития администрации города Красноярска</w:t>
            </w:r>
          </w:p>
        </w:tc>
        <w:tc>
          <w:tcPr>
            <w:tcW w:type="dxa" w:w="4536"/>
          </w:tcPr>
          <w:p w:rsidP="004416CF" w:rsidR="00F94E72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овышение уровня защищенности законных прав и интересов потр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бительского сообщества путем разъяснения наиболее актуальных вопросов, на примере  конкретных нарушений прав потребителей</w:t>
            </w:r>
          </w:p>
        </w:tc>
      </w:tr>
      <w:tr w:rsidR="00F94E72" w:rsidRPr="004312E1" w:rsidTr="004312E1">
        <w:trPr>
          <w:jc w:val="center"/>
        </w:trPr>
        <w:tc>
          <w:tcPr>
            <w:tcW w:type="dxa" w:w="709"/>
          </w:tcPr>
          <w:p w:rsidP="004416CF" w:rsidR="00F94E72" w:rsidRDefault="00D65488" w:rsidRPr="004312E1">
            <w:pPr>
              <w:spacing w:line="233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5103"/>
          </w:tcPr>
          <w:p w:rsidP="004416CF" w:rsidR="00F94E72" w:rsidRDefault="00B15CC9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аспространение методических и и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формационных материалов по вопросам защиты прав потребителей, предназн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ченных для информирования </w:t>
            </w:r>
            <w:r w:rsidR="00EC54EE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населения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и хозяйствующих субъектов, осущест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ляющих деятельность на потребител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ском рынк</w:t>
            </w:r>
            <w:r w:rsidR="004416CF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города Красноярска</w:t>
            </w:r>
          </w:p>
        </w:tc>
        <w:tc>
          <w:tcPr>
            <w:tcW w:type="dxa" w:w="4536"/>
          </w:tcPr>
          <w:p w:rsidP="004416CF" w:rsidR="00F94E72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тдел координации потребител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ского рынка департамента экон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мической политики и инвестиц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онного развития администрации города Красноярска, администр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ции районов в городе </w:t>
            </w:r>
          </w:p>
        </w:tc>
        <w:tc>
          <w:tcPr>
            <w:tcW w:type="dxa" w:w="4536"/>
          </w:tcPr>
          <w:p w:rsidP="004416CF" w:rsidR="00B15CC9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EC54EE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овышение уровня правового обр</w:t>
            </w:r>
            <w:r w:rsidR="00EC54EE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C54EE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зования хозяйствующих субъектов, п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редупреждение возможных нар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шений прав потребителей путем информирования населения </w:t>
            </w:r>
            <w:r w:rsidR="009D20E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ществующих </w:t>
            </w:r>
            <w:r w:rsidR="009D20E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правах потребителей товаров и (или) услуг, </w:t>
            </w:r>
            <w:r w:rsidR="00E20FCF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а также разъяснение </w:t>
            </w:r>
            <w:r w:rsidR="009D20E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форм и </w:t>
            </w:r>
            <w:r w:rsidR="00EC54EE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методов защ</w:t>
            </w:r>
            <w:r w:rsidR="00EC54EE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ты нарушенных прав</w:t>
            </w:r>
          </w:p>
        </w:tc>
      </w:tr>
      <w:tr w:rsidR="00F94E72" w:rsidRPr="004312E1" w:rsidTr="004312E1">
        <w:trPr>
          <w:jc w:val="center"/>
        </w:trPr>
        <w:tc>
          <w:tcPr>
            <w:tcW w:type="dxa" w:w="709"/>
          </w:tcPr>
          <w:p w:rsidP="004416CF" w:rsidR="00F94E72" w:rsidRDefault="00D65488" w:rsidRPr="004312E1">
            <w:pPr>
              <w:spacing w:line="233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5103"/>
          </w:tcPr>
          <w:p w:rsidP="004416CF" w:rsidR="00F94E72" w:rsidRDefault="00F94E72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Проведение «</w:t>
            </w:r>
            <w:r w:rsidR="004416CF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руглых столов», совещ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ний, семинаров для хозяйствующих субъектов с привлечением представит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лей органов государственного контроля (надзора) по вопросам защиты прав п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требителей (в зависимости от пробле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ных вопросов) и соблюдения требов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ний действующего санитарного закон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дательства</w:t>
            </w:r>
          </w:p>
        </w:tc>
        <w:tc>
          <w:tcPr>
            <w:tcW w:type="dxa" w:w="4536"/>
          </w:tcPr>
          <w:p w:rsidP="004416CF" w:rsidR="00F94E72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3E0AA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нитарная некоммерческая орган</w:t>
            </w:r>
            <w:r w:rsidR="003E0AA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E0AA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зация «Фонд развития бизнеса и социальных инициатив», 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Федеральной службы по надз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ру в сфере защиты прав потребит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лей и благополучия человека по Красноярскому краю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(по соглас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15CC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ванию)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, отдел координации потр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бительского рынка департамента 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экономической политики и инв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стиционного развития администр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416CF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ции города Красноярска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type="dxa" w:w="4536"/>
          </w:tcPr>
          <w:p w:rsidP="004416CF" w:rsidR="00F94E72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9D20E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овышение уровня социальной о</w:t>
            </w:r>
            <w:r w:rsidR="009D20E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9D20E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ветственности хозяйствующих субъектов, </w:t>
            </w:r>
            <w:r w:rsidR="001739A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предупреждение прав</w:t>
            </w:r>
            <w:r w:rsidR="001739A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739A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нарушений, </w:t>
            </w:r>
            <w:r w:rsidR="009D20E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 также</w:t>
            </w:r>
            <w:r w:rsidR="00BE58C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повышение уровня </w:t>
            </w:r>
            <w:r w:rsidR="009D20E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правовой грамотности </w:t>
            </w:r>
            <w:r w:rsidR="001739A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юридических лиц и индивидуал</w:t>
            </w:r>
            <w:r w:rsidR="001739A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ных предпринима</w:t>
            </w:r>
            <w:r w:rsidR="001739A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телей</w:t>
            </w:r>
          </w:p>
        </w:tc>
      </w:tr>
      <w:tr w:rsidR="00F94E72" w:rsidRPr="004312E1" w:rsidTr="004312E1">
        <w:trPr>
          <w:jc w:val="center"/>
        </w:trPr>
        <w:tc>
          <w:tcPr>
            <w:tcW w:type="dxa" w:w="709"/>
          </w:tcPr>
          <w:p w:rsidP="004312E1" w:rsidR="00F94E72" w:rsidRDefault="00AA4860" w:rsidRPr="004312E1">
            <w:pPr>
              <w:spacing w:line="235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type="dxa" w:w="5103"/>
          </w:tcPr>
          <w:p w:rsidP="004312E1" w:rsidR="00F94E72" w:rsidRDefault="00582BC8" w:rsidRPr="004312E1">
            <w:pPr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Анализ и обобщение поступивших м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териалов, обращений и иной информ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ции, полученной в процессе исполнения настоящего Плана  </w:t>
            </w:r>
          </w:p>
        </w:tc>
        <w:tc>
          <w:tcPr>
            <w:tcW w:type="dxa" w:w="4536"/>
          </w:tcPr>
          <w:p w:rsidP="004312E1" w:rsidR="00F94E72" w:rsidRDefault="004312E1" w:rsidRPr="004312E1">
            <w:pPr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тдел координации </w:t>
            </w:r>
            <w:proofErr w:type="gramStart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потребитель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рынка департамента экон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мической политики и инвестиц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онного развития администрации города Красноярска</w:t>
            </w:r>
          </w:p>
        </w:tc>
        <w:tc>
          <w:tcPr>
            <w:tcW w:type="dxa" w:w="4536"/>
          </w:tcPr>
          <w:p w:rsidP="004312E1" w:rsidR="004416CF" w:rsidRDefault="004312E1">
            <w:pPr>
              <w:tabs>
                <w:tab w:pos="4286" w:val="left"/>
              </w:tabs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582BC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ормирование отчетных данных в Управлени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582BC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Федеральной службы по надзору в сфере защиты прав потребителей и благополучия чел</w:t>
            </w:r>
            <w:r w:rsidR="00582BC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82BC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века по Красноярскому краю </w:t>
            </w:r>
          </w:p>
          <w:p w:rsidP="004312E1" w:rsidR="004416CF" w:rsidRDefault="00582BC8">
            <w:pPr>
              <w:tabs>
                <w:tab w:pos="4286" w:val="left"/>
              </w:tabs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 го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ударственную ведомственную информационную систему «Потр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бительский рынок Красноярского края» (ГИС «Потребительский р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нок24»), определение перечня наиболее актуальных вопросов </w:t>
            </w:r>
          </w:p>
          <w:p w:rsidP="004312E1" w:rsidR="004416CF" w:rsidRDefault="00582BC8">
            <w:pPr>
              <w:tabs>
                <w:tab w:pos="4286" w:val="left"/>
              </w:tabs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для дальнейшего использования </w:t>
            </w:r>
          </w:p>
          <w:p w:rsidP="004312E1" w:rsidR="00F94E72" w:rsidRDefault="00582BC8" w:rsidRPr="004312E1">
            <w:pPr>
              <w:tabs>
                <w:tab w:pos="4286" w:val="left"/>
              </w:tabs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 информировании населения, формирование потребительской кул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</w:tr>
      <w:tr w:rsidR="00F94E72" w:rsidRPr="004312E1" w:rsidTr="004312E1">
        <w:trPr>
          <w:jc w:val="center"/>
        </w:trPr>
        <w:tc>
          <w:tcPr>
            <w:tcW w:type="dxa" w:w="709"/>
          </w:tcPr>
          <w:p w:rsidP="004312E1" w:rsidR="00F94E72" w:rsidRDefault="00AA4860" w:rsidRPr="004312E1">
            <w:pPr>
              <w:spacing w:line="235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type="dxa" w:w="5103"/>
          </w:tcPr>
          <w:p w:rsidP="004312E1" w:rsidR="004312E1" w:rsidRDefault="005C0155">
            <w:pPr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Извещение контрольно-надзорных 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ганов, </w:t>
            </w:r>
            <w:r w:rsid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федеральных органов 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исполн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тельной 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власти и их территориальных подразделений, осуществляющих </w:t>
            </w:r>
            <w:proofErr w:type="gramStart"/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троль за</w:t>
            </w:r>
            <w:proofErr w:type="gramEnd"/>
            <w:r w:rsid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качеством  и безопасностью т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варов (работ, услуг) п</w:t>
            </w:r>
            <w:r w:rsidR="00475E1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ри  выяв</w:t>
            </w:r>
            <w:r w:rsid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лении </w:t>
            </w:r>
          </w:p>
          <w:p w:rsidP="004312E1" w:rsidR="004312E1" w:rsidRDefault="004312E1">
            <w:pPr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 жалобам</w:t>
            </w:r>
            <w:r w:rsidR="00475E1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потребителей това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ров </w:t>
            </w:r>
            <w:r w:rsidR="00475E1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(р</w:t>
            </w:r>
            <w:r w:rsidR="00475E1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бот, услуг) ненадлежащего качества, </w:t>
            </w:r>
          </w:p>
          <w:p w:rsidP="004312E1" w:rsidR="00F94E72" w:rsidRDefault="004312E1" w:rsidRPr="004312E1">
            <w:pPr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 </w:t>
            </w:r>
            <w:r w:rsidR="00475E1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так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же </w:t>
            </w:r>
            <w:proofErr w:type="gramStart"/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опасных</w:t>
            </w:r>
            <w:proofErr w:type="gramEnd"/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для</w:t>
            </w:r>
            <w:r w:rsidR="00475E1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жизни, здоровья,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имущества и </w:t>
            </w:r>
            <w:r w:rsidR="00475E1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окружающей  среды </w:t>
            </w:r>
          </w:p>
        </w:tc>
        <w:tc>
          <w:tcPr>
            <w:tcW w:type="dxa" w:w="4536"/>
          </w:tcPr>
          <w:p w:rsidP="004312E1" w:rsidR="00F94E72" w:rsidRDefault="004312E1" w:rsidRPr="004312E1">
            <w:pPr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тдел координации </w:t>
            </w:r>
            <w:proofErr w:type="gramStart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потребитель</w:t>
            </w:r>
            <w:r w:rsidR="001739A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рынка департамента экон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мической политики и инвестиц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онного развития администрации города Красноярска, администр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ции районов городе</w:t>
            </w:r>
          </w:p>
        </w:tc>
        <w:tc>
          <w:tcPr>
            <w:tcW w:type="dxa" w:w="4536"/>
          </w:tcPr>
          <w:p w:rsidP="004312E1" w:rsidR="00F94E72" w:rsidRDefault="004312E1" w:rsidRPr="004312E1">
            <w:pPr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="00A10BA4" w:rsidRPr="004312E1"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овышение уровня защищенности потребителей от действий недобросоветсных продавцов, включая применение мер административного воздействия согласно компетенции органов государственного контроля (надзора) </w:t>
            </w:r>
          </w:p>
        </w:tc>
      </w:tr>
      <w:tr w:rsidR="00F94E72" w:rsidRPr="004312E1" w:rsidTr="004312E1">
        <w:trPr>
          <w:jc w:val="center"/>
        </w:trPr>
        <w:tc>
          <w:tcPr>
            <w:tcW w:type="dxa" w:w="709"/>
          </w:tcPr>
          <w:p w:rsidP="004416CF" w:rsidR="00F94E72" w:rsidRDefault="00AA4860" w:rsidRPr="004312E1">
            <w:pPr>
              <w:spacing w:line="233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type="dxa" w:w="5103"/>
          </w:tcPr>
          <w:p w:rsidP="004416CF" w:rsidR="00F94E72" w:rsidRDefault="00F94E72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цен на соц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ально-значимые продукты питания в предприятиях торговли с направлением итоговой информации в прокуратур</w:t>
            </w:r>
            <w:r w:rsidR="00A10BA4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города Красноярска</w:t>
            </w:r>
          </w:p>
        </w:tc>
        <w:tc>
          <w:tcPr>
            <w:tcW w:type="dxa" w:w="4536"/>
          </w:tcPr>
          <w:p w:rsidP="004416CF" w:rsidR="00F94E72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тдел координации </w:t>
            </w:r>
            <w:proofErr w:type="gramStart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потребитель</w:t>
            </w:r>
            <w:r w:rsidR="00AA486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рынка департамента экон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мической политики и инвестиц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94E72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онного развития администрации города Красноярска</w:t>
            </w:r>
          </w:p>
        </w:tc>
        <w:tc>
          <w:tcPr>
            <w:tcW w:type="dxa" w:w="4536"/>
          </w:tcPr>
          <w:p w:rsidP="004416CF" w:rsidR="00F94E72" w:rsidRDefault="004312E1" w:rsidRPr="004312E1">
            <w:pPr>
              <w:spacing w:line="233" w:lineRule="auto"/>
              <w:ind w:right="34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A10BA4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онтроль за</w:t>
            </w:r>
            <w:proofErr w:type="gramEnd"/>
            <w:r w:rsidR="00A10BA4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требов</w:t>
            </w:r>
            <w:r w:rsidR="00A10BA4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A10BA4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ний действующего законодател</w:t>
            </w:r>
            <w:r w:rsidR="00A10BA4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A10BA4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ства </w:t>
            </w:r>
            <w:r w:rsidR="00A12EB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 целях предотвращения н</w:t>
            </w:r>
            <w:r w:rsidR="00A12EB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A12EB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обоснованного повышения цен на социально значимые продовол</w:t>
            </w:r>
            <w:r w:rsidR="00A12EB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A12EB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ственные товары первой необх</w:t>
            </w:r>
            <w:r w:rsidR="00A12EB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12EBC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димости и предупреждения роста социальной напряженности</w:t>
            </w:r>
          </w:p>
        </w:tc>
      </w:tr>
      <w:tr w:rsidR="00B15CC9" w:rsidRPr="004312E1" w:rsidTr="004312E1">
        <w:trPr>
          <w:jc w:val="center"/>
        </w:trPr>
        <w:tc>
          <w:tcPr>
            <w:tcW w:type="dxa" w:w="709"/>
          </w:tcPr>
          <w:p w:rsidP="004416CF" w:rsidR="00B15CC9" w:rsidRDefault="004312E1" w:rsidRPr="004312E1">
            <w:pPr>
              <w:spacing w:line="233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type="dxa" w:w="5103"/>
          </w:tcPr>
          <w:p w:rsidP="004416CF" w:rsidR="00B15CC9" w:rsidRDefault="00DE27FD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Создание дополнительных каналов т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вародвижения для мелких и средних производителей сельскохозяйственной продукции и продовольствия, </w:t>
            </w:r>
            <w:r w:rsidR="005E606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граждан, 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занимающихся садоводством, огоро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ничеством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, владельцев личных подсо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ных хозяйств и изделий народных рем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сел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E606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возможност</w:t>
            </w:r>
            <w:r w:rsidR="005E6069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ью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реализации ук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занной продукции в местах с высокой проходимостью, специально определе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ных органами местного самоуправл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ния,</w:t>
            </w:r>
            <w:r w:rsidR="006664D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проведение сезонных и расшире</w:t>
            </w:r>
            <w:r w:rsidR="006664D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6664D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ных продаж,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в том числе с использов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нием объектов мобильной торговли</w:t>
            </w:r>
            <w:proofErr w:type="gramEnd"/>
          </w:p>
        </w:tc>
        <w:tc>
          <w:tcPr>
            <w:tcW w:type="dxa" w:w="4536"/>
          </w:tcPr>
          <w:p w:rsidP="004416CF" w:rsidR="00B15CC9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тдел координации </w:t>
            </w:r>
            <w:proofErr w:type="gramStart"/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потребитель-</w:t>
            </w:r>
            <w:proofErr w:type="spellStart"/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рынка департамента экон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мической политики и инвестиц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онного развития администрации города Красноярска, администр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ции районов городе</w:t>
            </w:r>
          </w:p>
        </w:tc>
        <w:tc>
          <w:tcPr>
            <w:tcW w:type="dxa" w:w="4536"/>
          </w:tcPr>
          <w:p w:rsidP="004416CF" w:rsidR="00B15CC9" w:rsidRDefault="004312E1" w:rsidRPr="004312E1">
            <w:pPr>
              <w:spacing w:line="233" w:lineRule="auto"/>
              <w:ind w:right="34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беспечение максимальной д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ступности торговых объектов для населения, увеличение ассорт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мента и разнообразия товаров, предлагаемых к реализации,</w:t>
            </w:r>
            <w:r w:rsidR="00D65488" w:rsidRPr="004312E1">
              <w:t xml:space="preserve"> 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устр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нение излишнего администриров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65488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ния деятельности </w:t>
            </w:r>
          </w:p>
        </w:tc>
      </w:tr>
      <w:tr w:rsidR="00C25F5D" w:rsidRPr="004312E1" w:rsidTr="004312E1">
        <w:trPr>
          <w:jc w:val="center"/>
        </w:trPr>
        <w:tc>
          <w:tcPr>
            <w:tcW w:type="dxa" w:w="709"/>
          </w:tcPr>
          <w:p w:rsidP="004416CF" w:rsidR="00C25F5D" w:rsidRDefault="006664DA" w:rsidRPr="004312E1">
            <w:pPr>
              <w:spacing w:line="233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type="dxa" w:w="5103"/>
          </w:tcPr>
          <w:p w:rsidP="004416CF" w:rsidR="00C25F5D" w:rsidRDefault="00C25F5D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анализа фактической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обе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печенности населения 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города 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торгов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ми площадями</w:t>
            </w:r>
          </w:p>
        </w:tc>
        <w:tc>
          <w:tcPr>
            <w:tcW w:type="dxa" w:w="4536"/>
          </w:tcPr>
          <w:p w:rsidP="004416CF" w:rsidR="00C25F5D" w:rsidRDefault="004312E1" w:rsidRPr="004312E1">
            <w:pPr>
              <w:spacing w:line="233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тдел координации </w:t>
            </w:r>
            <w:proofErr w:type="gramStart"/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потребитель-</w:t>
            </w:r>
            <w:proofErr w:type="spellStart"/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рынка департамента экон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мической политики и инвестиц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онного развития администрации города Красноярска</w:t>
            </w:r>
          </w:p>
        </w:tc>
        <w:tc>
          <w:tcPr>
            <w:tcW w:type="dxa" w:w="4536"/>
          </w:tcPr>
          <w:p w:rsidP="004416CF" w:rsidR="00C25F5D" w:rsidRDefault="004312E1" w:rsidRPr="004312E1">
            <w:pPr>
              <w:spacing w:line="233" w:lineRule="auto"/>
              <w:ind w:right="34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облюдение установленных для город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Красноярск</w:t>
            </w:r>
            <w:r w:rsidR="00C07510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нормативов минимальной обеспеченности </w:t>
            </w:r>
            <w:r w:rsidR="00FC441A" w:rsidRPr="004312E1"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населения площадью торговых объектов </w:t>
            </w:r>
          </w:p>
        </w:tc>
      </w:tr>
    </w:tbl>
    <w:p w:rsidP="00600B83" w:rsidR="00600B83" w:rsidRDefault="00600B83" w:rsidRPr="00600B83">
      <w:pPr>
        <w:suppressAutoHyphens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R="00E76A01" w:rsidRDefault="00E76A01">
      <w:bookmarkStart w:id="0" w:name="_GoBack"/>
      <w:bookmarkEnd w:id="0"/>
    </w:p>
    <w:sectPr w:rsidR="00E76A01" w:rsidSect="004416CF">
      <w:pgSz w:code="9" w:h="11906" w:orient="landscape" w:w="16838"/>
      <w:pgMar w:bottom="567" w:footer="567" w:gutter="0" w:header="709" w:left="1134" w:right="1134" w:top="1985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57F84" w:rsidRDefault="00157F84">
      <w:pPr>
        <w:spacing w:after="0" w:line="240" w:lineRule="auto"/>
      </w:pPr>
      <w:r>
        <w:separator/>
      </w:r>
    </w:p>
  </w:endnote>
  <w:endnote w:type="continuationSeparator" w:id="0">
    <w:p w:rsidR="00157F84" w:rsidRDefault="0015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57F84" w:rsidRDefault="00157F84">
      <w:pPr>
        <w:spacing w:after="0" w:line="240" w:lineRule="auto"/>
      </w:pPr>
      <w:r>
        <w:separator/>
      </w:r>
    </w:p>
  </w:footnote>
  <w:footnote w:type="continuationSeparator" w:id="0">
    <w:p w:rsidR="00157F84" w:rsidRDefault="0015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02209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416CF" w:rsidR="004416CF" w:rsidP="004416CF" w:rsidRDefault="004416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1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1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1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1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2160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306C3" w:rsidR="00C16887" w:rsidP="00C16887" w:rsidRDefault="00C1688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06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06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16C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4462"/>
    <w:multiLevelType w:val="hybridMultilevel"/>
    <w:tmpl w:val="0448AE54"/>
    <w:lvl w:ilvl="0" w:tplc="960A7F6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2"/>
    <w:rsid w:val="00004463"/>
    <w:rsid w:val="00012379"/>
    <w:rsid w:val="00021085"/>
    <w:rsid w:val="00021174"/>
    <w:rsid w:val="0003532B"/>
    <w:rsid w:val="00050D60"/>
    <w:rsid w:val="000610F9"/>
    <w:rsid w:val="00063C08"/>
    <w:rsid w:val="00066AF7"/>
    <w:rsid w:val="00067DD4"/>
    <w:rsid w:val="00070AC1"/>
    <w:rsid w:val="00076B66"/>
    <w:rsid w:val="00095745"/>
    <w:rsid w:val="000B28E4"/>
    <w:rsid w:val="000C0EE8"/>
    <w:rsid w:val="000C6FA3"/>
    <w:rsid w:val="000D70AE"/>
    <w:rsid w:val="000F0AF9"/>
    <w:rsid w:val="000F4941"/>
    <w:rsid w:val="001177CB"/>
    <w:rsid w:val="0014023A"/>
    <w:rsid w:val="001426FB"/>
    <w:rsid w:val="001463A1"/>
    <w:rsid w:val="00157F84"/>
    <w:rsid w:val="001739A8"/>
    <w:rsid w:val="00183731"/>
    <w:rsid w:val="001A28C3"/>
    <w:rsid w:val="001A63E7"/>
    <w:rsid w:val="001D00E0"/>
    <w:rsid w:val="001D396A"/>
    <w:rsid w:val="001D4938"/>
    <w:rsid w:val="00204F28"/>
    <w:rsid w:val="00236D76"/>
    <w:rsid w:val="00260E17"/>
    <w:rsid w:val="00273B37"/>
    <w:rsid w:val="002860E2"/>
    <w:rsid w:val="002B49E7"/>
    <w:rsid w:val="002E308B"/>
    <w:rsid w:val="002F201C"/>
    <w:rsid w:val="003167E3"/>
    <w:rsid w:val="00332DB3"/>
    <w:rsid w:val="00353710"/>
    <w:rsid w:val="00380007"/>
    <w:rsid w:val="00390FBD"/>
    <w:rsid w:val="0039218E"/>
    <w:rsid w:val="003932A5"/>
    <w:rsid w:val="00397BED"/>
    <w:rsid w:val="003A0BAC"/>
    <w:rsid w:val="003A10DF"/>
    <w:rsid w:val="003B4571"/>
    <w:rsid w:val="003C496B"/>
    <w:rsid w:val="003D0608"/>
    <w:rsid w:val="003D133A"/>
    <w:rsid w:val="003D3987"/>
    <w:rsid w:val="003D6C7E"/>
    <w:rsid w:val="003E0AAC"/>
    <w:rsid w:val="003F50C2"/>
    <w:rsid w:val="00412A7B"/>
    <w:rsid w:val="004232AF"/>
    <w:rsid w:val="004312E1"/>
    <w:rsid w:val="0043786D"/>
    <w:rsid w:val="004416CF"/>
    <w:rsid w:val="00463CA9"/>
    <w:rsid w:val="00475E12"/>
    <w:rsid w:val="004776D8"/>
    <w:rsid w:val="004835D9"/>
    <w:rsid w:val="00486565"/>
    <w:rsid w:val="004B2348"/>
    <w:rsid w:val="004E4842"/>
    <w:rsid w:val="004F579C"/>
    <w:rsid w:val="00506266"/>
    <w:rsid w:val="005064E0"/>
    <w:rsid w:val="00522EBE"/>
    <w:rsid w:val="0053188F"/>
    <w:rsid w:val="00577815"/>
    <w:rsid w:val="00582BC8"/>
    <w:rsid w:val="0058653D"/>
    <w:rsid w:val="00586A83"/>
    <w:rsid w:val="005C0155"/>
    <w:rsid w:val="005D49D9"/>
    <w:rsid w:val="005E6069"/>
    <w:rsid w:val="005E7241"/>
    <w:rsid w:val="005E77C4"/>
    <w:rsid w:val="00600B83"/>
    <w:rsid w:val="006077BC"/>
    <w:rsid w:val="00610079"/>
    <w:rsid w:val="00615838"/>
    <w:rsid w:val="00640474"/>
    <w:rsid w:val="00656457"/>
    <w:rsid w:val="006664DA"/>
    <w:rsid w:val="00690EC3"/>
    <w:rsid w:val="006A4756"/>
    <w:rsid w:val="006D0B6F"/>
    <w:rsid w:val="006D597C"/>
    <w:rsid w:val="006F2952"/>
    <w:rsid w:val="006F572A"/>
    <w:rsid w:val="006F7C0D"/>
    <w:rsid w:val="00707FFA"/>
    <w:rsid w:val="00761D4F"/>
    <w:rsid w:val="00762A15"/>
    <w:rsid w:val="00792D34"/>
    <w:rsid w:val="007E046C"/>
    <w:rsid w:val="007F5FDB"/>
    <w:rsid w:val="00800ED7"/>
    <w:rsid w:val="008159A5"/>
    <w:rsid w:val="00820C43"/>
    <w:rsid w:val="00823122"/>
    <w:rsid w:val="00826ED4"/>
    <w:rsid w:val="008757D5"/>
    <w:rsid w:val="008C4D62"/>
    <w:rsid w:val="008C6F75"/>
    <w:rsid w:val="008D438B"/>
    <w:rsid w:val="008E21A5"/>
    <w:rsid w:val="008F7005"/>
    <w:rsid w:val="0090411A"/>
    <w:rsid w:val="009047D4"/>
    <w:rsid w:val="0091722B"/>
    <w:rsid w:val="009178E6"/>
    <w:rsid w:val="00925095"/>
    <w:rsid w:val="009256E3"/>
    <w:rsid w:val="0096260A"/>
    <w:rsid w:val="009822A0"/>
    <w:rsid w:val="00986E66"/>
    <w:rsid w:val="00987275"/>
    <w:rsid w:val="009A21A5"/>
    <w:rsid w:val="009A566D"/>
    <w:rsid w:val="009B2792"/>
    <w:rsid w:val="009C1692"/>
    <w:rsid w:val="009C57FA"/>
    <w:rsid w:val="009D20EC"/>
    <w:rsid w:val="009F3C47"/>
    <w:rsid w:val="00A10BA4"/>
    <w:rsid w:val="00A12EBC"/>
    <w:rsid w:val="00A14D22"/>
    <w:rsid w:val="00A661B3"/>
    <w:rsid w:val="00A725C7"/>
    <w:rsid w:val="00A735EB"/>
    <w:rsid w:val="00A73A6E"/>
    <w:rsid w:val="00A95E30"/>
    <w:rsid w:val="00A97022"/>
    <w:rsid w:val="00AA4860"/>
    <w:rsid w:val="00AB7D0D"/>
    <w:rsid w:val="00AE02F6"/>
    <w:rsid w:val="00AF1DE2"/>
    <w:rsid w:val="00AF4658"/>
    <w:rsid w:val="00AF5D36"/>
    <w:rsid w:val="00B004A7"/>
    <w:rsid w:val="00B14394"/>
    <w:rsid w:val="00B15065"/>
    <w:rsid w:val="00B15CC9"/>
    <w:rsid w:val="00B77435"/>
    <w:rsid w:val="00B92DFF"/>
    <w:rsid w:val="00BA625A"/>
    <w:rsid w:val="00BA64D4"/>
    <w:rsid w:val="00BC30F8"/>
    <w:rsid w:val="00BD0B0F"/>
    <w:rsid w:val="00BD6EA9"/>
    <w:rsid w:val="00BE58C2"/>
    <w:rsid w:val="00C00052"/>
    <w:rsid w:val="00C07510"/>
    <w:rsid w:val="00C15481"/>
    <w:rsid w:val="00C16887"/>
    <w:rsid w:val="00C25F5D"/>
    <w:rsid w:val="00C53376"/>
    <w:rsid w:val="00C77562"/>
    <w:rsid w:val="00C90EF4"/>
    <w:rsid w:val="00CC1944"/>
    <w:rsid w:val="00CD258C"/>
    <w:rsid w:val="00CE2D6B"/>
    <w:rsid w:val="00CE63DB"/>
    <w:rsid w:val="00D07C10"/>
    <w:rsid w:val="00D1200A"/>
    <w:rsid w:val="00D21812"/>
    <w:rsid w:val="00D259C9"/>
    <w:rsid w:val="00D41C32"/>
    <w:rsid w:val="00D5189C"/>
    <w:rsid w:val="00D60085"/>
    <w:rsid w:val="00D65488"/>
    <w:rsid w:val="00DA342D"/>
    <w:rsid w:val="00DA4057"/>
    <w:rsid w:val="00DC3D8E"/>
    <w:rsid w:val="00DE27FD"/>
    <w:rsid w:val="00DE33CF"/>
    <w:rsid w:val="00E20FCF"/>
    <w:rsid w:val="00E2339E"/>
    <w:rsid w:val="00E30938"/>
    <w:rsid w:val="00E657C8"/>
    <w:rsid w:val="00E70B0C"/>
    <w:rsid w:val="00E76A01"/>
    <w:rsid w:val="00E83A43"/>
    <w:rsid w:val="00EC54EE"/>
    <w:rsid w:val="00ED2599"/>
    <w:rsid w:val="00EE049E"/>
    <w:rsid w:val="00F054C2"/>
    <w:rsid w:val="00F133B7"/>
    <w:rsid w:val="00F215F0"/>
    <w:rsid w:val="00F24B98"/>
    <w:rsid w:val="00F24D9B"/>
    <w:rsid w:val="00F4191C"/>
    <w:rsid w:val="00F64BDC"/>
    <w:rsid w:val="00F66C58"/>
    <w:rsid w:val="00F94E72"/>
    <w:rsid w:val="00FA0437"/>
    <w:rsid w:val="00FA1E7E"/>
    <w:rsid w:val="00FA6393"/>
    <w:rsid w:val="00FB0DA7"/>
    <w:rsid w:val="00FC185D"/>
    <w:rsid w:val="00FC280B"/>
    <w:rsid w:val="00FC324C"/>
    <w:rsid w:val="00FC441A"/>
    <w:rsid w:val="00FD1958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178E6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styleId="a4" w:customStyle="true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63D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92D34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600B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footer"/>
    <w:basedOn w:val="a"/>
    <w:link w:val="ac"/>
    <w:uiPriority w:val="99"/>
    <w:unhideWhenUsed/>
    <w:rsid w:val="00475E12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475E12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178E6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FA6393"/>
    <w:pPr>
      <w:tabs>
        <w:tab w:pos="4677" w:val="center"/>
        <w:tab w:pos="9355" w:val="right"/>
      </w:tabs>
      <w:spacing w:after="0" w:line="240" w:lineRule="auto"/>
    </w:pPr>
    <w:rPr>
      <w:rFonts w:eastAsiaTheme="minorEastAsia"/>
      <w:lang w:eastAsia="ru-RU"/>
    </w:rPr>
  </w:style>
  <w:style w:customStyle="1" w:styleId="a4" w:type="character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styleId="a5" w:type="character">
    <w:name w:val="Hyperlink"/>
    <w:basedOn w:val="a0"/>
    <w:uiPriority w:val="99"/>
    <w:unhideWhenUsed/>
    <w:rsid w:val="00FA6393"/>
    <w:rPr>
      <w:color w:themeColor="hyperlink" w:val="0000FF"/>
      <w:u w:val="single"/>
    </w:rPr>
  </w:style>
  <w:style w:styleId="a6" w:type="paragraph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58653D"/>
    <w:rPr>
      <w:rFonts w:ascii="Tahoma" w:cs="Tahoma" w:hAnsi="Tahoma"/>
      <w:sz w:val="16"/>
      <w:szCs w:val="16"/>
    </w:rPr>
  </w:style>
  <w:style w:styleId="a8" w:type="paragraph">
    <w:name w:val="List Paragraph"/>
    <w:basedOn w:val="a"/>
    <w:uiPriority w:val="34"/>
    <w:qFormat/>
    <w:rsid w:val="00CE63DB"/>
    <w:pPr>
      <w:ind w:left="720"/>
      <w:contextualSpacing/>
    </w:pPr>
  </w:style>
  <w:style w:styleId="a9" w:type="paragraph">
    <w:name w:val="Normal (Web)"/>
    <w:basedOn w:val="a"/>
    <w:uiPriority w:val="99"/>
    <w:semiHidden/>
    <w:unhideWhenUsed/>
    <w:rsid w:val="00792D34"/>
    <w:rPr>
      <w:rFonts w:ascii="Times New Roman" w:cs="Times New Roman" w:hAnsi="Times New Roman"/>
      <w:sz w:val="24"/>
      <w:szCs w:val="24"/>
    </w:rPr>
  </w:style>
  <w:style w:styleId="aa" w:type="table">
    <w:name w:val="Table Grid"/>
    <w:basedOn w:val="a1"/>
    <w:uiPriority w:val="59"/>
    <w:rsid w:val="00600B8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footer"/>
    <w:basedOn w:val="a"/>
    <w:link w:val="ac"/>
    <w:uiPriority w:val="99"/>
    <w:unhideWhenUsed/>
    <w:rsid w:val="00475E12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47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365 от 07.05.2025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D6DEE99-C1AC-4637-A6C5-02F4BE0F1997}"/>
</file>

<file path=customXml/itemProps2.xml><?xml version="1.0" encoding="utf-8"?>
<ds:datastoreItem xmlns:ds="http://schemas.openxmlformats.org/officeDocument/2006/customXml" ds:itemID="{97EA7FD5-FB22-44B6-8F23-C57722622D03}"/>
</file>

<file path=customXml/itemProps3.xml><?xml version="1.0" encoding="utf-8"?>
<ds:datastoreItem xmlns:ds="http://schemas.openxmlformats.org/officeDocument/2006/customXml" ds:itemID="{ADBAE440-61A6-45FF-93F3-CA50D31B90AC}"/>
</file>

<file path=customXml/itemProps4.xml><?xml version="1.0" encoding="utf-8"?>
<ds:datastoreItem xmlns:ds="http://schemas.openxmlformats.org/officeDocument/2006/customXml" ds:itemID="{64A6F291-BA99-4DB7-9677-B4B0DCD24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365 от 07.05.2025</dc:title>
  <dc:creator>Гунина Анна Юрьевна</dc:creator>
  <cp:lastModifiedBy>Рассихина Елена Владимировна</cp:lastModifiedBy>
  <cp:revision>4</cp:revision>
  <cp:lastPrinted>2025-04-24T08:25:00Z</cp:lastPrinted>
  <dcterms:created xsi:type="dcterms:W3CDTF">2025-04-24T09:05:00Z</dcterms:created>
  <dcterms:modified xsi:type="dcterms:W3CDTF">2025-05-06T02:30:00Z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