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65117" w:rsidRDefault="00460AA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C90F48" w:rsidR="00C90F48" w:rsidRDefault="00C90F48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C90F48" w:rsidR="00C90F48" w:rsidRDefault="00460AA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C90F48" w:rsidR="00C90F48" w:rsidRDefault="00C90F48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C90F48" w:rsidR="00C90F48" w:rsidRDefault="00460AA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90F48" w:rsidR="00C90F48" w:rsidRDefault="00C90F4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C90F48" w:rsidR="00C90F48" w:rsidRDefault="00C90F4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C90F48" w:rsidRPr="00B61896" w:rsidTr="00C90F48">
        <w:trPr>
          <w:jc w:val="center"/>
        </w:trPr>
        <w:tc>
          <w:tcPr>
            <w:tcW w:type="dxa" w:w="4785"/>
            <w:shd w:color="auto" w:fill="auto" w:val="clear"/>
          </w:tcPr>
          <w:p w:rsidP="00C90F48" w:rsidR="00C90F48" w:rsidRDefault="00460AA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C90F48" w:rsidR="00C90F48" w:rsidRDefault="00460AA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C90F48" w:rsidR="00C90F48" w:rsidRDefault="00460AA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C90F48" w:rsidRPr="006E3468" w:rsidSect="00C90F48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46259" w:rsidR="00046259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982838">
        <w:rPr>
          <w:rFonts w:ascii="Times New Roman" w:cs="Times New Roman" w:hAnsi="Times New Roman"/>
          <w:sz w:val="30"/>
          <w:szCs w:val="30"/>
        </w:rPr>
        <w:lastRenderedPageBreak/>
        <w:t xml:space="preserve">О внесении изменений </w:t>
      </w:r>
    </w:p>
    <w:p w:rsidP="00046259" w:rsidR="00C90F48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982838">
        <w:rPr>
          <w:rFonts w:ascii="Times New Roman" w:cs="Times New Roman" w:hAnsi="Times New Roman"/>
          <w:sz w:val="30"/>
          <w:szCs w:val="30"/>
        </w:rPr>
        <w:t xml:space="preserve">в постановление администрации </w:t>
      </w:r>
    </w:p>
    <w:p w:rsidP="00046259" w:rsidR="00944F50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982838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1545FB">
        <w:rPr>
          <w:rFonts w:ascii="Times New Roman" w:cs="Times New Roman" w:hAnsi="Times New Roman"/>
          <w:sz w:val="30"/>
          <w:szCs w:val="30"/>
        </w:rPr>
        <w:t xml:space="preserve">Красноярска </w:t>
      </w:r>
    </w:p>
    <w:p w:rsidP="00046259" w:rsidR="00046259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982838">
        <w:rPr>
          <w:rFonts w:ascii="Times New Roman" w:cs="Times New Roman" w:hAnsi="Times New Roman"/>
          <w:sz w:val="30"/>
          <w:szCs w:val="30"/>
        </w:rPr>
        <w:t>от 17.05.2021 № 336</w:t>
      </w:r>
    </w:p>
    <w:p w:rsidP="00046259" w:rsidR="00046259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046259" w:rsidR="00046259" w:rsidRDefault="00046259">
      <w:pPr>
        <w:widowControl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046259" w:rsidR="00046259" w:rsidRDefault="00046259">
      <w:pPr>
        <w:pStyle w:val="ConsPlusTitlePage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2838">
        <w:rPr>
          <w:rFonts w:ascii="Times New Roman" w:cs="Times New Roman" w:hAnsi="Times New Roman"/>
          <w:sz w:val="30"/>
          <w:szCs w:val="30"/>
        </w:rPr>
        <w:t>В целях совершенствования правовых актов администрации города</w:t>
      </w:r>
      <w:r w:rsidR="00C90F4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982838">
        <w:rPr>
          <w:rFonts w:ascii="Times New Roman" w:cs="Times New Roman" w:hAnsi="Times New Roman"/>
          <w:sz w:val="30"/>
          <w:szCs w:val="30"/>
        </w:rPr>
        <w:t xml:space="preserve">, руководствуясь статьями 41, 58, 59 Устава города Красноярска, </w:t>
      </w:r>
    </w:p>
    <w:p w:rsidP="00046259" w:rsidR="00046259" w:rsidRDefault="00046259">
      <w:pPr>
        <w:pStyle w:val="ConsPlusTitlePage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</w:t>
      </w:r>
      <w:r w:rsidRPr="00982838">
        <w:rPr>
          <w:rFonts w:ascii="Times New Roman" w:cs="Times New Roman" w:hAnsi="Times New Roman"/>
          <w:sz w:val="30"/>
          <w:szCs w:val="30"/>
        </w:rPr>
        <w:t>:</w:t>
      </w:r>
    </w:p>
    <w:p w:rsidP="00046259" w:rsidR="00046259" w:rsidRDefault="00046259" w:rsidRPr="00982838">
      <w:pPr>
        <w:pStyle w:val="ConsPlusTitlePage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>
        <w:rPr>
          <w:rFonts w:ascii="Times New Roman" w:cs="Times New Roman" w:hAnsi="Times New Roman"/>
          <w:sz w:val="30"/>
          <w:szCs w:val="30"/>
        </w:rPr>
        <w:t>Внести в п</w:t>
      </w:r>
      <w:r w:rsidRPr="00982838">
        <w:rPr>
          <w:rFonts w:ascii="Times New Roman" w:cs="Times New Roman" w:hAnsi="Times New Roman"/>
          <w:sz w:val="30"/>
          <w:szCs w:val="30"/>
        </w:rPr>
        <w:t xml:space="preserve">остановление администрации города </w:t>
      </w:r>
      <w:r w:rsidR="001545FB">
        <w:rPr>
          <w:rFonts w:ascii="Times New Roman" w:cs="Times New Roman" w:hAnsi="Times New Roman"/>
          <w:sz w:val="30"/>
          <w:szCs w:val="30"/>
        </w:rPr>
        <w:t>Красноярска</w:t>
      </w:r>
      <w:r w:rsidR="00944F50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1545FB">
        <w:rPr>
          <w:rFonts w:ascii="Times New Roman" w:cs="Times New Roman" w:hAnsi="Times New Roman"/>
          <w:sz w:val="30"/>
          <w:szCs w:val="30"/>
        </w:rPr>
        <w:t xml:space="preserve"> </w:t>
      </w:r>
      <w:r w:rsidRPr="00982838">
        <w:rPr>
          <w:rFonts w:ascii="Times New Roman" w:cs="Times New Roman" w:hAnsi="Times New Roman"/>
          <w:sz w:val="30"/>
          <w:szCs w:val="30"/>
        </w:rPr>
        <w:t xml:space="preserve">от 17.05.2021 </w:t>
      </w:r>
      <w:r>
        <w:rPr>
          <w:rFonts w:ascii="Times New Roman" w:cs="Times New Roman" w:hAnsi="Times New Roman"/>
          <w:sz w:val="30"/>
          <w:szCs w:val="30"/>
        </w:rPr>
        <w:t>№ 336 «Об утверждении П</w:t>
      </w:r>
      <w:r w:rsidR="001545FB">
        <w:rPr>
          <w:rFonts w:ascii="Times New Roman" w:cs="Times New Roman" w:hAnsi="Times New Roman"/>
          <w:sz w:val="30"/>
          <w:szCs w:val="30"/>
        </w:rPr>
        <w:t xml:space="preserve">оложения о порядке </w:t>
      </w:r>
      <w:r w:rsidRPr="00982838">
        <w:rPr>
          <w:rFonts w:ascii="Times New Roman" w:cs="Times New Roman" w:hAnsi="Times New Roman"/>
          <w:sz w:val="30"/>
          <w:szCs w:val="30"/>
        </w:rPr>
        <w:t>определения объема</w:t>
      </w:r>
      <w:r w:rsidR="001545FB">
        <w:rPr>
          <w:rFonts w:ascii="Times New Roman" w:cs="Times New Roman" w:hAnsi="Times New Roman"/>
          <w:sz w:val="30"/>
          <w:szCs w:val="30"/>
        </w:rPr>
        <w:t xml:space="preserve"> </w:t>
      </w:r>
      <w:r w:rsidRPr="00982838">
        <w:rPr>
          <w:rFonts w:ascii="Times New Roman" w:cs="Times New Roman" w:hAnsi="Times New Roman"/>
          <w:sz w:val="30"/>
          <w:szCs w:val="30"/>
        </w:rPr>
        <w:t>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для жителей города социальных проектов, на основании конкурсного отбора пр</w:t>
      </w:r>
      <w:r>
        <w:rPr>
          <w:rFonts w:ascii="Times New Roman" w:cs="Times New Roman" w:hAnsi="Times New Roman"/>
          <w:sz w:val="30"/>
          <w:szCs w:val="30"/>
        </w:rPr>
        <w:t xml:space="preserve">оектов» </w:t>
      </w:r>
      <w:r w:rsidRPr="00982838">
        <w:rPr>
          <w:rFonts w:ascii="Times New Roman" w:cs="Times New Roman" w:hAnsi="Times New Roman"/>
          <w:sz w:val="30"/>
          <w:szCs w:val="30"/>
        </w:rPr>
        <w:t>следующие изменения:</w:t>
      </w:r>
      <w:proofErr w:type="gramEnd"/>
    </w:p>
    <w:p w:rsidP="00944F50" w:rsidR="00046259" w:rsidRDefault="00046259" w:rsidRPr="004F4576">
      <w:pPr>
        <w:pStyle w:val="ConsPlusTitlePage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F4576">
        <w:rPr>
          <w:rFonts w:ascii="Times New Roman" w:cs="Times New Roman" w:hAnsi="Times New Roman"/>
          <w:sz w:val="30"/>
          <w:szCs w:val="30"/>
        </w:rPr>
        <w:t xml:space="preserve">1) в преамбуле постановления слова «а также физическим лицам </w:t>
      </w:r>
      <w:r w:rsidR="00944F50">
        <w:rPr>
          <w:rFonts w:ascii="Times New Roman" w:cs="Times New Roman" w:hAnsi="Times New Roman"/>
          <w:sz w:val="30"/>
          <w:szCs w:val="30"/>
        </w:rPr>
        <w:t>–</w:t>
      </w:r>
      <w:r w:rsidRPr="004F4576">
        <w:rPr>
          <w:rFonts w:ascii="Times New Roman" w:cs="Times New Roman" w:hAnsi="Times New Roman"/>
          <w:sz w:val="30"/>
          <w:szCs w:val="30"/>
        </w:rPr>
        <w:t xml:space="preserve"> производителям товаров, работ, услуг» заменить словами «физическим лицам»</w:t>
      </w:r>
      <w:r w:rsidR="00A80099" w:rsidRPr="004F4576">
        <w:rPr>
          <w:rFonts w:ascii="Times New Roman" w:cs="Times New Roman" w:hAnsi="Times New Roman"/>
          <w:sz w:val="30"/>
          <w:szCs w:val="30"/>
        </w:rPr>
        <w:t>;</w:t>
      </w:r>
    </w:p>
    <w:p w:rsidP="00046259" w:rsidR="00046259" w:rsidRDefault="00046259" w:rsidRPr="004F4576">
      <w:pPr>
        <w:pStyle w:val="ConsPlusTitlePage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F4576">
        <w:rPr>
          <w:rFonts w:ascii="Times New Roman" w:cs="Times New Roman" w:hAnsi="Times New Roman"/>
          <w:sz w:val="30"/>
          <w:szCs w:val="30"/>
        </w:rPr>
        <w:t>2) приложение к постановлению изложить в редакции согласно приложению к настоящему постановлению.</w:t>
      </w:r>
    </w:p>
    <w:p w:rsidP="00046259" w:rsidR="00046259" w:rsidRDefault="00046259" w:rsidRPr="004F4576">
      <w:pPr>
        <w:pStyle w:val="ConsPlusTitlePage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F4576">
        <w:rPr>
          <w:rFonts w:ascii="Times New Roman" w:cs="Times New Roman" w:hAnsi="Times New Roman"/>
          <w:sz w:val="30"/>
          <w:szCs w:val="30"/>
        </w:rPr>
        <w:t>2. 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 города</w:t>
      </w:r>
      <w:r w:rsidR="00A80099" w:rsidRPr="004F4576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sz w:val="30"/>
          <w:szCs w:val="30"/>
        </w:rPr>
        <w:t>.</w:t>
      </w:r>
    </w:p>
    <w:p w:rsidP="00046259" w:rsidR="00046259" w:rsidRDefault="00046259" w:rsidRPr="004F4576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046259" w:rsidR="00046259" w:rsidRDefault="00046259">
      <w:pPr>
        <w:tabs>
          <w:tab w:pos="6096" w:val="left"/>
        </w:tabs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90F48" w:rsidR="00C90F48" w:rsidRDefault="00C90F48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/>
          <w:sz w:val="30"/>
          <w:szCs w:val="30"/>
        </w:rPr>
        <w:t xml:space="preserve"> обязанности</w:t>
      </w:r>
    </w:p>
    <w:p w:rsidP="00C90F48" w:rsidR="00C90F48" w:rsidRDefault="00C90F48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Главы города                                                                                А.Л. Попето</w:t>
      </w:r>
    </w:p>
    <w:p w:rsidP="00C90F48" w:rsidR="00630AE5" w:rsidRDefault="00046259" w:rsidRPr="00C90F48">
      <w:pPr>
        <w:spacing w:after="0" w:line="240" w:lineRule="auto"/>
        <w:rPr>
          <w:rFonts w:ascii="Times New Roman" w:cs="Times New Roman" w:eastAsiaTheme="minorEastAsia" w:hAnsi="Times New Roman"/>
          <w:sz w:val="10"/>
          <w:szCs w:val="6"/>
          <w:lang w:eastAsia="ru-RU"/>
        </w:rPr>
      </w:pPr>
      <w:r w:rsidRPr="00C90F48">
        <w:rPr>
          <w:rFonts w:ascii="Times New Roman" w:cs="Times New Roman" w:hAnsi="Times New Roman"/>
          <w:sz w:val="10"/>
          <w:szCs w:val="6"/>
        </w:rPr>
        <w:br w:type="page"/>
      </w:r>
    </w:p>
    <w:p w:rsidP="00944F50" w:rsidR="000413BA" w:rsidRDefault="000413BA" w:rsidRPr="004F4576">
      <w:pPr>
        <w:widowControl w:val="false"/>
        <w:autoSpaceDE w:val="false"/>
        <w:autoSpaceDN w:val="false"/>
        <w:spacing w:after="0" w:line="192" w:lineRule="auto"/>
        <w:ind w:firstLine="5387"/>
        <w:jc w:val="both"/>
        <w:outlineLvl w:val="0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lastRenderedPageBreak/>
        <w:t>Приложение</w:t>
      </w:r>
    </w:p>
    <w:p w:rsidP="00944F50" w:rsidR="000413BA" w:rsidRDefault="000413BA" w:rsidRPr="004F4576">
      <w:pPr>
        <w:widowControl w:val="false"/>
        <w:autoSpaceDE w:val="false"/>
        <w:autoSpaceDN w:val="false"/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к постановлению</w:t>
      </w:r>
    </w:p>
    <w:p w:rsidP="00944F50" w:rsidR="00944F50" w:rsidRDefault="000413BA">
      <w:pPr>
        <w:widowControl w:val="false"/>
        <w:autoSpaceDE w:val="false"/>
        <w:autoSpaceDN w:val="false"/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администрации </w:t>
      </w:r>
    </w:p>
    <w:p w:rsidP="00944F50" w:rsidR="000413BA" w:rsidRDefault="000413BA" w:rsidRPr="004F4576">
      <w:pPr>
        <w:widowControl w:val="false"/>
        <w:autoSpaceDE w:val="false"/>
        <w:autoSpaceDN w:val="false"/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города</w:t>
      </w:r>
      <w:r w:rsidR="005D38FF"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Красноярска</w:t>
      </w:r>
    </w:p>
    <w:p w:rsidP="00944F50" w:rsidR="000413BA" w:rsidRDefault="000413BA" w:rsidRPr="004F4576">
      <w:pPr>
        <w:widowControl w:val="false"/>
        <w:autoSpaceDE w:val="false"/>
        <w:autoSpaceDN w:val="false"/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от ____________ № _________</w:t>
      </w:r>
    </w:p>
    <w:p w:rsidP="00944F50" w:rsidR="000413BA" w:rsidRDefault="000413BA" w:rsidRPr="004F4576">
      <w:pPr>
        <w:pStyle w:val="ConsPlusNormal"/>
        <w:spacing w:line="192" w:lineRule="auto"/>
        <w:ind w:firstLine="5387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944F50" w:rsidR="000413BA" w:rsidRDefault="000413BA" w:rsidRPr="004F4576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«Приложение</w:t>
      </w:r>
    </w:p>
    <w:p w:rsidP="00944F50" w:rsidR="000413BA" w:rsidRDefault="000413BA" w:rsidRPr="004F4576">
      <w:pPr>
        <w:pStyle w:val="ConsPlusNormal"/>
        <w:spacing w:line="192" w:lineRule="auto"/>
        <w:ind w:firstLine="5387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постановлению</w:t>
      </w:r>
    </w:p>
    <w:p w:rsidP="00944F50" w:rsidR="00944F50" w:rsidRDefault="000413BA">
      <w:pPr>
        <w:pStyle w:val="ConsPlusNormal"/>
        <w:spacing w:line="192" w:lineRule="auto"/>
        <w:ind w:firstLine="5387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администрации </w:t>
      </w:r>
    </w:p>
    <w:p w:rsidP="00944F50" w:rsidR="000413BA" w:rsidRDefault="000413BA" w:rsidRPr="004F4576">
      <w:pPr>
        <w:pStyle w:val="ConsPlusNormal"/>
        <w:spacing w:line="192" w:lineRule="auto"/>
        <w:ind w:firstLine="5387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города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</w:p>
    <w:p w:rsidP="00944F50" w:rsidR="000413BA" w:rsidRDefault="000413BA" w:rsidRPr="004F4576">
      <w:pPr>
        <w:pStyle w:val="ConsPlusNormal"/>
        <w:spacing w:line="192" w:lineRule="auto"/>
        <w:ind w:firstLine="5387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 17.05.2021 № 336</w:t>
      </w:r>
    </w:p>
    <w:p w:rsidP="000413BA" w:rsidR="000413BA" w:rsidRDefault="000413BA" w:rsidRPr="004F4576">
      <w:pPr>
        <w:pStyle w:val="ConsPlusNormal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0413BA" w:rsidR="000413BA" w:rsidRDefault="000413BA" w:rsidRPr="004F4576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bookmarkStart w:id="0" w:name="P47"/>
      <w:bookmarkEnd w:id="0"/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ПОЛОЖЕНИЕ</w:t>
      </w:r>
    </w:p>
    <w:p w:rsidP="000413BA" w:rsidR="00944F50" w:rsidRDefault="000413BA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о порядке определения объема и предоставления субсидий </w:t>
      </w:r>
    </w:p>
    <w:p w:rsidP="000413BA" w:rsidR="00944F50" w:rsidRDefault="000413BA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социально</w:t>
      </w:r>
      <w:r w:rsidR="00944F50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</w:t>
      </w: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ориентированным некоммерческим организациям, </w:t>
      </w:r>
    </w:p>
    <w:p w:rsidP="000413BA" w:rsidR="00944F50" w:rsidRDefault="000413BA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proofErr w:type="gramStart"/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не являющимся</w:t>
      </w:r>
      <w:r w:rsidR="00944F50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</w:t>
      </w: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государственными (муниципальными) учреждениями, </w:t>
      </w:r>
      <w:proofErr w:type="gramEnd"/>
    </w:p>
    <w:p w:rsidP="000413BA" w:rsidR="00944F50" w:rsidRDefault="000413BA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в целях</w:t>
      </w:r>
      <w:r w:rsidR="00944F50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</w:t>
      </w: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финансового обеспечения части затрат, связанных </w:t>
      </w:r>
    </w:p>
    <w:p w:rsidP="000413BA" w:rsidR="000413BA" w:rsidRDefault="000413BA" w:rsidRPr="004F4576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с реализацией</w:t>
      </w:r>
      <w:r w:rsidR="00944F50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</w:t>
      </w: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для жителей города социальных проектов, на основании конкурсного</w:t>
      </w:r>
      <w:r w:rsidR="00944F50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</w:t>
      </w:r>
      <w:r w:rsidRPr="004F4576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отбора проектов</w:t>
      </w:r>
    </w:p>
    <w:p w:rsidP="000413BA" w:rsidR="000413BA" w:rsidRDefault="000413BA" w:rsidRPr="004F4576">
      <w:pPr>
        <w:pStyle w:val="ConsPlusNormal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0413BA" w:rsidR="000413BA" w:rsidRDefault="000413BA" w:rsidRPr="004F4576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cs="Times New Roman" w:hAnsi="Times New Roman"/>
          <w:b w:val="false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b w:val="false"/>
          <w:color w:themeColor="text1" w:val="000000"/>
          <w:sz w:val="30"/>
          <w:szCs w:val="30"/>
        </w:rPr>
        <w:t>Общие положения</w:t>
      </w:r>
    </w:p>
    <w:p w:rsidP="000413BA" w:rsidR="000413BA" w:rsidRDefault="000413BA" w:rsidRPr="004F4576">
      <w:pPr>
        <w:pStyle w:val="ConsPlusTitle"/>
        <w:ind w:firstLine="851" w:left="142" w:right="-284"/>
        <w:jc w:val="both"/>
        <w:outlineLvl w:val="1"/>
        <w:rPr>
          <w:rFonts w:ascii="Times New Roman" w:cs="Times New Roman" w:hAnsi="Times New Roman"/>
          <w:b w:val="false"/>
          <w:color w:themeColor="text1" w:val="000000"/>
          <w:sz w:val="30"/>
          <w:szCs w:val="30"/>
        </w:rPr>
      </w:pP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Настоящее Положение определяет</w:t>
      </w:r>
      <w:r w:rsidR="0015148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: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порядок определения объема  и предоставления суб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сидии социально ориентированным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некоммерческим организациям, не являющимся государственными (муниципальными) учреждениями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(далее также – СОНКО), в целях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финансового обеспечения части затрат, связанных с реализацией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для жителей города социальных проектов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(далее – субсидия)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основании конкурсного отбора проектов в текущем финансовом году,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том числе результаты их предоставления;</w:t>
      </w:r>
      <w:proofErr w:type="gramEnd"/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порядок проведения отбора получателей субсидии; </w:t>
      </w:r>
      <w:proofErr w:type="gramStart"/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положения об осуществлении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отношении получателей субсидии и лиц, указанных в пункте 3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статьи 78.1 Бюджетного кодекса Российской Федерации, проверок главным распорядителем бюджетных средств (далее также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ГРБС), предоставившим субсидии, соблюдения ими порядка и условий предоставления субсидии, в том числе в части достижения результатов их предоставления, а также проверок органами муниципального финансового контроля в соответствии со статьями 268.1, 269.2 Бюджетного кодекса</w:t>
      </w:r>
      <w:proofErr w:type="gramEnd"/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Российской Федерации.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2. В настоящем Положении используются следующие понятия: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 ориентированная некоммерческая организация, не являющаяся государственным (муниципальным) учреждением;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социальный проект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комплекс взаимосвязанных мероприятий, направленных на решение актуальной социальной проблемы,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направлениям, указанным в пункте 9 настоящего Положения;</w:t>
      </w:r>
    </w:p>
    <w:p w:rsidP="009935B0" w:rsidR="000413BA" w:rsidRDefault="0015148F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заявка</w:t>
      </w:r>
      <w:r w:rsidR="000413B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документы, пред</w:t>
      </w:r>
      <w:r w:rsidR="000413B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ставленные СОНКО в соответствии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="000413B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требованиями пункто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в 18–</w:t>
      </w:r>
      <w:r w:rsidR="001545FB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20 настоящего Положения</w:t>
      </w:r>
      <w:r w:rsidR="000413B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участник конкурсного отбора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СОНКО,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подавшая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заявку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участие в конкурсном отборе и соответствующая требованиям пунктов 15, 16 настоящего Положения;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получатель субсидии, победитель конкурсного отбора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участник конкурсного отбора, признанный победителем отбора решением конкурсной комиссии по отбору социальных проектов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для предоставления субсидии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для жителей города социальных проектов, на основании конкурсного отбора проектов.</w:t>
      </w:r>
      <w:proofErr w:type="gramEnd"/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Субсидия предоставляется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целях финансового обеспечения </w:t>
      </w:r>
      <w:r w:rsidR="005636D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части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затрат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пределах бюджетных ассигнований, предусмотренных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решении Красноярского городского Совета депутатов 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бюджете городского округа город Красноярск Красноярского края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соответствующий финансовый год и плановый период 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решение Красноярского городского Совета депутатов о бюджете города)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рамках реализации муниципально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й программы города Красноярска 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Содействие развитию гражданског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общества в городе Красноярске»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соответствующий финансовый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год и плановый период.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Главным распорядителем бюджетных средств, до которого как получателя бюджетных средств доведены лимиты бюджетных обязательств на предоставление субсидий на соответствующий финансовый год и плановый период, является администрация г</w:t>
      </w:r>
      <w:r w:rsidR="00550897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орода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4.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Субсидии предоставляются СОНКО, зарегистрированным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осуществляющим на территории города Красноярска деятельность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новании устава, соответствующего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положениям статьи 31.1 Фед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ерального закона от 12.01.1996 № 7-ФЗ «О некоммерческих организациях»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Субсидия предоставляется СОНКО на основании договора между главным распорядителем средств бюджета города и социально ориентированной некоммерческой организацией, не являющейся государственным (муниципальным) учреждением, о предоставлении субсидии из бюджета города 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договор, договор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субсидии), заключенного в государственной интегрированной информационной системе упра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вления общественными финансами «Электронный бюджет» 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), в порядке, предусмотренном настоящим Положением.</w:t>
      </w:r>
      <w:proofErr w:type="gramEnd"/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5.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Субсидии предоставляются на безвозмездной и безвозвратной основе в целях реализации для жителей города социальных проектов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 направлениям, указанным в пункте 9 настоящего Положения.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6.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Способ предоставления субсидии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финансовое обеспечение затрат.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7.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Организатором конкурсного отбора является департамент социального развития администрации города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Организатор).</w:t>
      </w:r>
    </w:p>
    <w:p w:rsidP="009935B0" w:rsidR="000413BA" w:rsidRDefault="000413BA" w:rsidRPr="004F4576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8.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Информация о субсидии размещается департаментом финансов администрации города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Красноярска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Департамент финансов)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едином портале бюджетной системы Российской Федерации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информационно-телекоммуникационной сети Интернет (далее </w:t>
      </w:r>
      <w:r w:rsidR="009935B0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единый портал) (в разделе единого портала) в порядке, установленном Министерством финансов Российской Федерации,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течение 10 рабочих дней со дня, следующего за днем доведения бюджетных ассигнований на предоставление субсидий до ГРБС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основании информации, предоставленной Организатором</w:t>
      </w:r>
      <w:r w:rsidR="00F80DF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  <w:r w:rsidR="00D07CF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proofErr w:type="gramEnd"/>
    </w:p>
    <w:p w:rsidP="009935B0" w:rsidR="00F05066" w:rsidRDefault="00F05066" w:rsidRPr="00C90F48">
      <w:pPr>
        <w:spacing w:after="0" w:line="240" w:lineRule="auto"/>
        <w:jc w:val="both"/>
        <w:rPr>
          <w:rFonts w:ascii="Times New Roman" w:cs="Times New Roman" w:hAnsi="Times New Roman"/>
          <w:color w:themeColor="text1" w:val="000000"/>
          <w:sz w:val="24"/>
          <w:szCs w:val="30"/>
        </w:rPr>
      </w:pPr>
    </w:p>
    <w:p w:rsidP="009935B0" w:rsidR="00F05066" w:rsidRDefault="00F05066" w:rsidRPr="004F4576">
      <w:pPr>
        <w:widowControl w:val="false"/>
        <w:autoSpaceDE w:val="false"/>
        <w:autoSpaceDN w:val="false"/>
        <w:spacing w:after="0" w:line="240" w:lineRule="auto"/>
        <w:jc w:val="center"/>
        <w:rPr>
          <w:rFonts w:ascii="Times New Roman" w:cs="Times New Roman" w:eastAsiaTheme="minorEastAsia" w:hAnsi="Times New Roman"/>
          <w:color w:themeColor="text1" w:val="000000"/>
          <w:sz w:val="30"/>
          <w:szCs w:val="30"/>
          <w:lang w:eastAsia="ru-RU"/>
        </w:rPr>
      </w:pPr>
      <w:r w:rsidRPr="004F4576">
        <w:rPr>
          <w:rFonts w:ascii="Times New Roman" w:cs="Times New Roman" w:eastAsiaTheme="minorEastAsia" w:hAnsi="Times New Roman"/>
          <w:color w:themeColor="text1" w:val="000000"/>
          <w:sz w:val="30"/>
          <w:szCs w:val="30"/>
          <w:lang w:eastAsia="ru-RU"/>
        </w:rPr>
        <w:t>II. Порядок проведения отбора получателей субсидии</w:t>
      </w:r>
    </w:p>
    <w:p w:rsidP="004E1D86" w:rsidR="00F05066" w:rsidRDefault="00F05066" w:rsidRPr="00C90F48">
      <w:pPr>
        <w:spacing w:after="0" w:line="240" w:lineRule="auto"/>
        <w:ind w:right="-284"/>
        <w:jc w:val="both"/>
        <w:rPr>
          <w:rFonts w:ascii="Times New Roman" w:cs="Times New Roman" w:hAnsi="Times New Roman"/>
          <w:color w:themeColor="text1" w:val="000000"/>
          <w:szCs w:val="30"/>
        </w:rPr>
      </w:pP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9. Способом проведения отбора является конкурсный отбор, который проводится исходя из наилучших условий достижения результатов предоставления субсидии.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Конкурсный отбор на предоставление субсидий объявляется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направлениям, отражающим актуальные социально значимые проблемы города Красноярска: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охрана окружающей среды и защита животных;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благотворительная деятельность, а также деятельность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области организации и поддержки благотворительности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добровольчества (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волонтерства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спорта и содействие указанной деятельности, а также содействие духовному развитию личности;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развитие межнационального сотрудничества, сохранение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защита самобытности, культуры, языков и традиций народов Российской Федерации;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 деятельность в сфере патриотического, в том числе военно-патриотического воспитания граждан Российской Федерации;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оказание юридической помощи на безвозмездной или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льготной основе гражданам и некоммерческим организациям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и правовое просвещение населения, деятельность по защите прав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свобод человека и гражданина;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7) организация и проведение культурно-массовых мероприятий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городе Красноярске.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10. Организатор осуществляет следующие полномочия от имени ГРБС: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объявляет конкурсный отбор;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устанавливает сро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ки приема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обеспечивает работу конкурсной комиссии;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организовывает размещение информации о проведении конкурсного отбора, в том числе через средства массовой информации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на официальном сайте администрации города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а также осуществляет передачу информации о субсидии Департаменту финансов для размещения на едином портале;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проводит проверку участников конкурсного отбора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соответствие требованиям, установленным пунктами 15, 16 настоящего Положения, и осуществляет межведомственное информационное взаимодействие с государственными органами, органами местного самоуправления и подведомственными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им организациями;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 заключает от имени ГРБС с победителями конкурсного отбора договор о предоставлении субсидии в целях финансового обеспечения части затрат, связанных с реализацией для жителей города социального проекта;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7) принимает решение об отмене конкурсного отбора;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8) организовывает проведение проверок соблюдения СОНКО условий и порядка предоставления субсидии в соответствии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разделом IV настоящего Положения;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9) осуществляет проведение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мониторинга достижения значений результатов предоставления субсидии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соответствии с разделом IV настоящего Положения.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11. Проведение конкурсног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отбора осуществляется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Обеспечение д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оступа к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осуществляется с использованием федеральной государс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твенной информационной системы 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Единая система идентификац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ии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ау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льных услуг в электронной форме»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Взаимодействие Организатора с СОНКО осуществляется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использованием документов в электронной ф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орме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Объявление о проведении конкурсного отбора размещается </w:t>
      </w:r>
      <w:r w:rsidR="00A8009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Организатором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едином портале и на официальном сайте администрации города Красноярска в информационно-телекоммуникационной сети Интернет по электронному адресу: http://www.admkrsk.ru/ (далее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официальный сайт ад</w:t>
      </w:r>
      <w:r w:rsidR="001545FB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министрации города)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разделе 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Конкурсы и гра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нты»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не позднее 5 рабочих дней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даты принятия решения Красноярского городского Совета депутатов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бюджете города и содержит следующую информацию:</w:t>
      </w:r>
      <w:proofErr w:type="gramEnd"/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сроки проведения конкурсного отбора;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2) дату начала подачи и окончания приема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участников конкурсного отбора, при этом дата окончани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 приема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не может быть ранее 30-го календарного дня, следующего за днем размещения объявления о проведении отбора;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наименование, местонахождение, почтовый адрес, адрес электронной почты ГРБС;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результаты предоставления субсидий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пунктом 50 настоящего Положения;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доменное имя и (или) указатели страниц сайта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информационно-телекоммуникационной сети Интернет, на котором обеспечивается проведение конкурсного отбора;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6) требования к участникам конкурсного отбора, указанные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пунктах 15, 16 настоящего Положения, и </w:t>
      </w:r>
      <w:r w:rsidR="00184F33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переч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ню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документов, пред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ставляемых СОНКО для подтверждения их соответствия указанным требованиям;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7) категории получателей субсидий и критерии оценки;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8) порядок подачи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требования, предъявляемые к форме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содержанию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соответствии с пунктами 18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20 настоящего Положения;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9) по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рядок отзыва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порядок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возврата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proofErr w:type="gramStart"/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определяющий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том числе основания для возврата, порядок внесения изменений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10) правила рассмотрения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оценки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с пунктами 28–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34 настоящего Положения;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11) порядок возврата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доработку;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12)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порядок от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клонения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а т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акже информацию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 основаниях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отклонения;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13) порядок оценки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участников конкурсного отбора, включающий критерии оценки и их весовое значение в общей оценке, необходимую для представления участником конкурсного отбора информацию по каждому критерию оценки, сведения, документы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материалы, подтверждающие такую информацию, срок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оценки з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аяв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а также информацию об участии или неучастии комиссии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экспертов (экспертных организаций) 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оценке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  <w:proofErr w:type="gramEnd"/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14)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объем распределяемой субсидии, порядок расчета размера субсидии, правила распределения субсидии по результатам отбора, которые могут включать максимальный размер субсидии, предоставляемой победителю (победителям) отбора, а также предельное количество победителей конкурсного отбора;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15)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порядок предоставления участникам конкурсного отбора разъяснений положений объявления о проведении конкурсного отбора, даты начала и окончания срока такого предоставления;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16)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срок, в течение которого победитель конкурсного отбора должен подписать договор о предоставлении субсидии;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17)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условия признания победителя (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победителей) конкурсного отбора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уклонившимся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 заключения договора;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18) сроки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размещения протокола подведения итогов конкурсного отбора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едином портале и на официальном сайте администрации города.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12. Внесение изменений в объявление о проведении конкурсного отбора осуществляется не позднее наступления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даты окончания приема 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заявок участников конкурсного отбора</w:t>
      </w:r>
      <w:proofErr w:type="gramEnd"/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соблюдением следующих условий:</w:t>
      </w:r>
    </w:p>
    <w:p w:rsidP="00C90F48" w:rsidR="00F05066" w:rsidRDefault="006A5B2A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срок подачи участниками конкурсного отбора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должен быть продлен таким образом, чтобы со дня, следующего за днем внесения таких изменений, до даты окончания приема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указанный срок составлял не менее 10 календарных дней;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2) при внесении изменений в объявление о проведении конкурсного отбора изменение способа отбора получателей субсидий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 допускается;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3) в случае внесения изменений в объявление о проведении конкурсного отбора после наступления даты начала приема 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объявление о проведении конкурсного отбора включается положение, предусматривающее право СОНКО внести изменения в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 СОНКО, подавшие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уведомляются Организатором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внесении изменений в объявление о проведении конкурсного отбора не позднее дня, следующего за днем внесения изменений в объявление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проведении конкурсного</w:t>
      </w:r>
      <w:r w:rsidR="00683DB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отбора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использованием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13.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Конкурсный отбор проводится ежегодно в порядке, установленном настоящим Положением.</w:t>
      </w:r>
    </w:p>
    <w:p w:rsidP="00C90F48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14.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после размещения объявления о проведении конкурсного отбора на едином портале вправе направить Организатору запрос о разъяснении положений объявления о проведении конкурсного отбора путем формиро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вания в личном кабинете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соответствующего запроса не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позднее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чем за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три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рабочих дня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 даты завершени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 подачи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Организатор в ответ на запрос направляет разъяснение положений объявления о проведении конкурсного отбора не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позднее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чем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один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рабочий день до даты завершения подачи 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путем формирования в ГИИ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соответствующего разъяснения. Представленное Организатором разъяснение положений объявления о проведении конкурсного отбора не должно изменять суть информации, содержащейся в указанном объявлении.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Доступ к разъяснению, формируемому в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предоставляется всем участникам конкурсного отбора.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15. СОНКО на дату рассмотрения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(получатель субсидии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дату подписания договора) должна соответствовать следующим требованиям:</w:t>
      </w:r>
    </w:p>
    <w:p w:rsidP="00FD1338" w:rsidR="00A80099" w:rsidRDefault="007C352A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Российской Федерации (далее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 статусом международной компании), акции которых обращаются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акционерных обществ;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должна быть зарегистрирована в качестве юридического лица в течение не менее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года до даты рег</w:t>
      </w:r>
      <w:r w:rsidR="006A5B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истрации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 также осуществлять свою деятельность на территории города Красноярска;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не находится в перечне организаций и физических лиц,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отношении которых имеются сведения об их причастности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экстремистской деятельности или терроризму;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Совета Безопасности ООН, перечнях организаций и физических лиц, связанных с террористическими организациями и террористами или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распространением оружия массового уничтожения;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не получает средства из бюджета города Красноярска,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которого планируется предоставление субсидии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настоящим Положением, на основании иных правовых актов Красноярского края, города Красноярска на цели, установленные настоящим Положением;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не является иностранным агентом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Фед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еральным законом от 14.07.2022 № 255-ФЗ 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контроле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деятельностью лиц, наход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ящихся под иностранным влиянием»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 СОНКО на едином налоговом счете отсутствует или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 СОНКО отсутствует просроченная задолженность по возврату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бюджет города Красноярска иных субсидий, бюджетных инвестиций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иная просроченная (неурегулированная) задолженность по денежным обязательствам перед бюджетом города Красноярска;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реестре дисквалифицированных лиц отсутствуют сведения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конкурсного отбора), другого юридического лица), ликвидации, в отношении нее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осуществляет виды деятельности, предусмотренные пунктом 1 статьи 31.1 Федерально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 закона от 12.01.1996 № 7-ФЗ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«О некоммерческих организациях»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16. К участию в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онкурсном отборе не допускаются: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коммерческие организации;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органы государственной власти или местного самоуправления любого уровня;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государственные или муниципальные организации, в том числе: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государственные или муниципальные учреждения;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государственные корпорации;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государственные компании;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публично-правовые компании;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другие некоммерческие организации, созданные Российской Федерацией, субъектами Российской Федерации, муниципальными образованиями, государственными органами или органами местного самоуправления;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некоммерческие неправительственные организации следующих форм: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государственно-общественные и общественно-государственные организации (объединения), их территориальные (структурные) подразделения (отделения), в том числе представляющие из себя отдельные юридические лица: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политические партии;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саморегулируемые организации;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адвокатские палаты или другие образования;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нотариальные палаты;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кредитные кооперативы;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микрофинансовые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организации;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общества взаимного страхования;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объединения кооперативов;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потребительские кооперативы, в том числе жилищные, жилищно-строительные и гаражные кооперативы;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садоводческие, огороднические и дачные потребительские кооперативы;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сельскохозяйственные потребительские кооперативы;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товарищества собственников недвижимости, в том числе товарищества собственников жилья;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торгово-промышленные палаты;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объединения работодателей;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фонды проката.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17.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Организатор в целях подтверждения соответствия СОНКО установленным требованиям не вправе требовать от СОНКО представления документов и информации при наличии соответствующей информации в государственных информационных системах, доступ к которым у Организатора имеется в рамках межведомственного электронного взаимодействия, за исключением случая, если СОНКО готова представить указанные документы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информацию Организатору по собственной инициативе.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Проверка СОНКО на соответствие требованиям, определенным пунктами 15, 16 настоящего Положения, осуществляется автоматич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ески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(при наличии технической возможности).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В случае отсутствия технической возможности осуществления 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автоматической проверки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подтверждение соответствия СОНКО требованиям, определенным пунктами 15, 16 настоящего Положения, производится СОНКО путем проставления в электронном виде отметок о соответствии указанным требованиям посредством заполнения соответствующих экр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анных форм веб-интерфейса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Для проверки СОНКО на соответствие требованиям, установленным пунктами 15, 16 настоящего Положения, Организатор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порядке межведомственного информационного взаимодействия, в том числе с использованием программного обеспечения и (или) посредством сети Интернет, запрашивает в организациях,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распоряжении которых они находятся, следующие документы (сведения):</w:t>
      </w:r>
    </w:p>
    <w:p w:rsidP="009935B0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сведения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Единого государственного реестра юридических лиц;</w:t>
      </w:r>
    </w:p>
    <w:p w:rsidP="009935B0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перечня организаций и физических лиц,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отношении которых имеются сведения об их причастности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 экстремистской деятельности или терроризму, размещенного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официальном сайте </w:t>
      </w:r>
      <w:proofErr w:type="spellStart"/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Росфинмониторинга</w:t>
      </w:r>
      <w:proofErr w:type="spellEnd"/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перечня организаций и физических лиц,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отношении которых имеются сведения об их причастности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 распространению оружия массового уничтожения, размещенного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официальном сайте </w:t>
      </w:r>
      <w:proofErr w:type="spellStart"/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Росфинмониторинга</w:t>
      </w:r>
      <w:proofErr w:type="spellEnd"/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реестра иностранных агентов, размещенного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официальном сайте Министерства юстиции Российской Федерации;</w:t>
      </w:r>
    </w:p>
    <w:p w:rsidP="009935B0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Единого федерального реестра сведений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банкротстве;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 об отсутств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ии у у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частника отбора на едином налоговом счете задолженности по уплате налогов, сборов и страховых взносов в бюджеты бюджетной системы Российской Федерации или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непревышении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ее размера, определенного пунктом 3 статьи 47 Налогового кодекса Российской Федерации;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 из реестра Федеральной налоговой службы дисквалифицированных лиц;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8)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сведения, полученные от органов администрации города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соответствии с их компетенцией, об отсутствии задолженности по возврату в бюджет города Красноярска, из которого планируется предоставление субсидии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муниципальными правовыми актами, иных субсидий, бюджетных инвестиций, а также иной просроченной (неурегулированной) задолженности по денежным обязательствам перед городом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Красноярском, из бюджета которого планируется предоставление субсидии;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9) сведения, подтверждающие неполучение средств из бюджета города Красноярска на цели, установленные настоящим Положением, на основании иных правовых актов города</w:t>
      </w:r>
      <w:r w:rsidR="005D38F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FD1338" w:rsidR="00F05066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Документы и (или) с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дения, указанные в подпунктах 1–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 настоящего пункта, приобщаются к соответ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ствующей заявке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Документы и (или) све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дения, указанные в подпунктах 1–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 настоящего пункта, СОНКО вправе представить по собственной инициативе.</w:t>
      </w:r>
    </w:p>
    <w:p w:rsidP="009935B0" w:rsidR="006E76FE" w:rsidRDefault="006E76FE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18. Для участия в кон</w:t>
      </w:r>
      <w:r w:rsidR="00F80DF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курсном отборе СОНКО формирует </w:t>
      </w:r>
      <w:r w:rsidR="00F80DF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br/>
        <w:t>заявку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электронной форме посредством заполнения соответствующих экранных форм веб-интерфейса ГИИС «Электронный бюджет»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и пред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ставления в ГИИС «Электронный бюджет»,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которая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включает</w:t>
      </w:r>
      <w:r w:rsidR="00DA76C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сведения о заявителе, информацию о проекте и электронные копии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документов (документов на бумажном носителе, преобразованных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электронную форму путем сканирования). </w:t>
      </w:r>
    </w:p>
    <w:p w:rsidP="009935B0" w:rsidR="00F05066" w:rsidRDefault="00D4006E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Заявка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включает:</w:t>
      </w:r>
    </w:p>
    <w:p w:rsidP="009935B0" w:rsidR="006E76FE" w:rsidRDefault="00BF5C7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1) </w:t>
      </w:r>
      <w:r w:rsidR="00A8009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сведения о заявителе и проект, подготовленный в соответствии с требованиями подпунктов 1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="00A80099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 пункта 9, пунктов 41, 50, 54, 56 настоящего Положения</w:t>
      </w:r>
      <w:r w:rsidR="00DA76C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 копию устава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справку о наличии банковского счета, выданную не ранее чем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 30 дней до дат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ы подачи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справку о состоянии счета, наличии ограничений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распоряжение денежными средствами, находящимися на банковском счете, выданную не ранее чем за 30 дней до дат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ы подачи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5) копию документа, подтверждающего полномочия лица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осуществление действий от имени СОНКО;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документы (копии документов), подтверждающие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софинансирование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социального проекта за счет собственных и (или) привлеченных средств (гарантийные письма, штатное расписание, договоры на оказание услуг (выполнение работ), договоры аренды, передачи в безвозмездное пользование, документы, подтверждающие нефинансовые активы и др., информацию о нефинансовых активах, числящихся на балансовых,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забалансовых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счетах, подтвержденных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оборотно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-сальдовой ведомостью остат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ков на дату подачи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др.);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7) копии документов, подтверждающих наличие материально-технических ресурсов и оснащения (при наличии), необходимых для реализации социальных проектов (копии договоров аренды, передачи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безвозмездное пользование, копии гарантийных писем, писем поддержки, документов, подтверждающих нефинансовые активы.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Информация о нефинансовых активах, числящихся на балансе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на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забалансе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подтверждается ведомостями остатков основных средств, нематериальных активов, непроизводственных активов, материальных запасов на дат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 подачи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);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8)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копии документов, подтверждающих наличие кадровых ресурсов (при наличии) (копии штатного расписания, договоров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оказание услуг, сертификатов, удостоверений и иных документов, позволяющих определить опыт сотрудников, в том числе привлеченных (в том числе волонтеров), либо прохождение ими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обучения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 направлению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социального проекта, заявленного на участие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конкурсном отборе).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случае непредставления документального подтверждения наличия материально-технических ресурсов и оснащения, кадровых ресурсов (при наличии), необходимых для реализации социальных проектов (либо в случаях, если при реализации социальных проектов материально-технические ресурсы и оснащение, кадровые ресурсы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требуются), СОНКО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обязана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представить в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составе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письменное пояснение о причинах непредставления;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9) копии документов (документы), подтверждающие наличие партнеров, инвесторов в рамках реализации социального проекта (при наличии) (письма поддержки, иные документы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, позволяющие определить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вклад партнера в социальный проект).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несет ответственность за достоверность информации, представ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ленной в заявке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Кроме документов, указанных в настоящем пункте, СОНКО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 своей инициативе представляет дополнительные документы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мате</w:t>
      </w:r>
      <w:r w:rsidR="00DA76C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риалы о деятельности СОНКО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в том числе информацию о ранее реализованных проектах и мероприятиях.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Документы, указанные в настоящем пункте, подписываются усиленной квалифицированной электронной подписью руководителя СОНКО или уполномоченного им лица.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19. СОНКО может подать 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заявку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реализацию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социального проекта в текущем финансовом году.</w:t>
      </w:r>
    </w:p>
    <w:p w:rsidP="009935B0" w:rsidR="00F05066" w:rsidRDefault="00D4006E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20.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Заявка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представленная СОНКО, должна соответствовать следующим требованиям: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выполнена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использованием технических средств,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без подчисток, исправлений, неустановленных сокращений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формулировок, допускающих двоякое толкование;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поддаваться прочтению.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Электронные копии документов (документов на бумажном носителе, преобразованных в электронную форму путем сканирования), вклю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чаемые в заявку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должны иметь распространенные открытые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21.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Датой пред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ставле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ния СОНКО заявк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считается дата подписания </w:t>
      </w:r>
      <w:r w:rsidR="00DA76C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 заявк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и, определенной пунктом 18 настоящего Положения, с присвоением ей 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регистрационного номера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вправе отозвать 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заявку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собственной иници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ативе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личном кабинете в ГИИС 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Электронн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 окончания сро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ка приема заявк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и, указанного в объявлении о проведении конкурсного отбора.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Внесение изменений в 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заявки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(доработка) осуществляется СОНКО до окончания срок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 приема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указанного в 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объявлении об отборе, путем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отзыва и на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правления заявок, в которые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внесены изменения,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порядке, установленном пунктом 18 настоящего Положения.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22.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Для рассмотрения и оценки </w:t>
      </w:r>
      <w:r w:rsidR="00D4006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СОНКО, содержащ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описание социального проекта, формируется конкурсная комиссия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 отбору социальных проектов для предоставления субсидии социально ориентированным некоммерческим организациям,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являющимся государственными (муниципальными) учреждениями,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целях финансового обеспечения части затрат, связанных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реализацией для жителей города социальных проектов, на основании конкурсного отбора проектов (далее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конкурсная комиссия).</w:t>
      </w:r>
      <w:proofErr w:type="gramEnd"/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Конкурсная комиссия формируется и осуществляет деятельность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соответствии с настоящим Положением.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Численность конкурсной комиссии составляет не менее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13 человек.</w:t>
      </w:r>
    </w:p>
    <w:p w:rsidP="009935B0" w:rsidR="00F05066" w:rsidRDefault="00DA76CA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Конкурсная комиссия формируется из числа депутатов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Красноярского городского Сове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та депутатов, представителей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органов администрации города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членов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общественных советов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при исполнительных органах государственной власти субъекта Российской Федерации.</w:t>
      </w:r>
    </w:p>
    <w:p w:rsidP="00C90F4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Персональный состав конкурсной комиссии утверждается распоряжением заместителя Главы города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руководителя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деп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артамента социального развития администрации города Красноярска</w:t>
      </w:r>
      <w:proofErr w:type="gramEnd"/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или уполномоченного им лица (далее – заместитель Главы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города</w:t>
      </w:r>
      <w:r w:rsidR="00BF5C7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– руководитель департамента социального развития)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не позднее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5 календарных дней до даты начала приема 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для участия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конкурсном отборе.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23. Конкурсная комиссия осуществляе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 оценку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определяет победителей конкурсного отбора и размер предоставляемой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им субсидии.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24. Председатель конкурсной комиссии руководит работой конкурсной комиссии.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25. Секретарь конкурсной комиссии осуществляет следующие функции: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вносит изменения в протоколы рассмотрения заявок, подведения итогов конкурсного отбора;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размещает протоколы вскрытия заявок, рассмотрения заявок, подведения итогов конкурсного отбора на едином портале;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осуществляет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контроль за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исполнением решений конкурсной комиссии, информирует о ходе их реализации председателя и членов конкурсной комиссии.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26.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Организатору и конкурсной коми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ссии открывается доступ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 поданн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ым СОНКО заявкам для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рассмотрения и оценки не позднее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дня, следующего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 днем окончани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 подачи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установленного в объявлении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проведении конкурсного отбора.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27.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Протокол вскрытия заявок формируется автоматически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едином портале и подписывается усиленной квалифицированной электронной подписью заместителя Главы города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руководителя департамента социального развития (у</w:t>
      </w:r>
      <w:r w:rsidR="0056049C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полномоченного им лица)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="0056049C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. Указанный протокол размещается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едином портале не позднее 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дня, следующего за днем его подписания.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28. Организатор в течение 5 рабочих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окончани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</w:t>
      </w:r>
      <w:proofErr w:type="gramEnd"/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приема заяво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указанной в объявлении о проведении конк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урсного отбора, рассматривает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соответствие требованиям, установленным пунктами 15, 16 настоящего Положения.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29. </w:t>
      </w:r>
      <w:r w:rsidR="001E274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Заявка отклоняе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тся в случае: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несоответствия СОНКО требованиям, установленным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соо</w:t>
      </w:r>
      <w:r w:rsidR="00A62F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тветствии с пунктами 15,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16 настоящего Положения;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несоответствия представленной 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требованиям, установленным в объявлении о проведении конкурсного отбора, предусмотренным настоящим Положением;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непредставления (представлени</w:t>
      </w:r>
      <w:r w:rsidR="00C90F48">
        <w:rPr>
          <w:rFonts w:ascii="Times New Roman" w:cs="Times New Roman" w:hAnsi="Times New Roman"/>
          <w:color w:themeColor="text1" w:val="000000"/>
          <w:sz w:val="30"/>
          <w:szCs w:val="30"/>
        </w:rPr>
        <w:t>я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не в полном объеме) документов, указанных в объявлении о проведении конкурсного отбора, предусмотренных пунктом 18 настоящего Положения;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 недостоверности информации, содерж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ащейся в заявке</w:t>
      </w:r>
      <w:r w:rsidR="007C35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иных документах, представленных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СОНКО в целях подтверждения соответствия требованиям, установленным настоящим Положением;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5)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подачи СОНКО 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после даты и (или) времени, определенн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ой</w:t>
      </w:r>
      <w:proofErr w:type="gramStart"/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(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-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ого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дл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я подачи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 представлен</w:t>
      </w:r>
      <w:r w:rsidR="007A6FA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ия СОНКО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имеющей подчистки, приписки, исправления, зачеркнутые слова (цифры), техниче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ские ошибки, а также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к</w:t>
      </w:r>
      <w:r w:rsidR="006E76F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оторая не подда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е</w:t>
      </w:r>
      <w:r w:rsidR="006E76FE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тся прочтению;</w:t>
      </w:r>
    </w:p>
    <w:p w:rsidP="009935B0" w:rsidR="006E76FE" w:rsidRDefault="006E76FE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7) указанный в заявке СОНКО, сформированной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абзацем первым пункта 18 настоящего Положения, размер затрат, подлежащих финансовому обеспечению за счет средств субсидии, превышает размер затрат, установленный абзацем первым пункта 41, подпунктам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1,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 пункта 54 настоящего Положения;</w:t>
      </w:r>
    </w:p>
    <w:p w:rsidP="009935B0" w:rsidR="008620BC" w:rsidRDefault="006E76FE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8)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подача СОНКО более одной заявки в рамках одного конкурсного отбора.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может являться основанием для отклонения от участия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конкурсном отборе наличие в 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заявке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описок, опечаток, орфографических и арифметических ошибок.</w:t>
      </w:r>
    </w:p>
    <w:p w:rsidP="009935B0" w:rsidR="00F05066" w:rsidRDefault="005B00F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30.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Заявки оцениваю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тся конкурсной комиссией в течение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 рабочих дней со дня открытия Организатору и конк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урсной комиссии доступа в ГИИС «Электронный бюджет»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заявкам для их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рассмотрения по следующим критериям: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актуальность и социальная значимость проекта;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информационная открытость СОНКО;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опыт СОНКО по успешной реализации проектов, программ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соответствующему направлению деятельности;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наличие материально-технических ресурсов и оснащения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(при наличии), необходимых для реализации социальных проектов;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наличие кадровых ресурсов (при наличии);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логическая связность проекта, соответствие мероприятий проекта его целям, задачам и ожидаемым результатам;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наличие конкретных и измеримых результатов реализации социального проекта;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реалистичность и обоснованность бюджета проекта;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документально подтвержденный размер собственного и (или) привлеченного вклада в реализацию социального проекта (не менее 20% от общего размера расходов), наличие материально-технической базы, необходимой для достижения результатов предоставления субсидии;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инновационность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уникальность проекта;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перспективы дальнейшего развития социального проекта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завершени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финансирования.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Оце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ночный лист формируется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5B00F1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31. По каждой заявке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членами конкурсной комиссии выставляются баллы в оценочном листе по критериям, установленным пунктом 30 настоящего Положения.</w:t>
      </w:r>
    </w:p>
    <w:p w:rsidP="00E32421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По каждому из критериев устанавливается система балльной оценки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значения показателей или условия, необходимые для получения определенного количества баллов.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основании оценочных листов осуществляется ранжирование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 мере уменьшения полученных баллов по итогам оценки 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очередности пос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тупления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случае равенства количества полученных баллов.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Начисление баллов по критериям оценки или показателям критериев оценки осуществляется с использованием 100-балльной шкалы оценки.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Шкалы оценки по критериям оценки или показателям критериев оценки должны иметь конкретные значения, а не диапазон оценки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несколько баллов.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Сумма величин значимости всех применяемых показателей, образующих критерий оценки, включая стоимостные критерии оценки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составляет 100 процентов.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Участники конкурсного отбора, 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заявки которых набрали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наибольшее количество баллов, признаются победителями отбора.</w:t>
      </w:r>
    </w:p>
    <w:p w:rsidP="00E32421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32.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Протокол рассмотрения заявок формируется на едином портале автоматически на основании результатов расс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мотрения заявок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подписывается усиленной квалифицированной электронной подписью заместителя Главы города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руководителя департамента социального развития (у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полномоченного им лица)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а также размещается на едином портале не позднее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дня, следующего за днем его подписания.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33. Предельное количество победителей конкурсного отбора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десять СОНКО, участвующих в конкурсном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отборе, заявки которых набрали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наибольшее количество баллов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ранжированием 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 в порядке, предусмотренном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пунктом 31 настоящего Положения.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Протокол подведения итогов формируется автоматически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едином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портале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основании результатов определения победителей конкурсного отбора конкурсной комиссией и подписывается усиленной квалифицированной электронной подписью заместителя Главы города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руководителя департамента социального развития (уполномоченного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им л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ица)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протоколе указываются следующие сведения: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дата, время и место проведения расс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мотрения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2) дата, время и место оценки </w:t>
      </w:r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СОНКО;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3) информация о СОНКО, </w:t>
      </w:r>
      <w:proofErr w:type="gramStart"/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proofErr w:type="gramEnd"/>
      <w:r w:rsidR="005B00F1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которых были рассмотрены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4) информация о СОНКО, </w:t>
      </w:r>
      <w:proofErr w:type="gramStart"/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заявки</w:t>
      </w:r>
      <w:proofErr w:type="gramEnd"/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которых были отклонены,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указанием причин их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отклонения, в том числе положений объявления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о проведении конкурсного отбора, которым не соответству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ю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 такие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5) последовательность оценки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СОНКО, присвоенные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заявкам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значения по каждому из предусмотренных критериев оценки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принятые на основании результатов оценки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решения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присвоении таким заявкам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порядковых номеров;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 наименование получателей субсидии, с которыми заключаются договоры, и размеры предоставляемых им субсидий.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34. Протокол подведения итогов размещается на едином портале, официальном сайте администрации города не позднее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дня, следующего за днем его подписания.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35.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Внесение изменений в протокол рассмотрения заявок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протокол подведения итогов конкурсного отбора осуществляется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позднее 10 календарных дней со дня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подписания первых версий протокола рассмотрения заявок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протокола подведения итогов конкурсного отбора путем формирования новых верс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ий указанных протоколов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 указанием причин внесения изменений.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36. Организатор издает распоряжение об утверждении результатов конкурсного отбора и предоставлении субсидии и (или) об отклонении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течение 15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подписания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протокола подведения итогов конкурсного отбора, которое размещается на едином портале, официальном сайте администрации города не позднее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дня, следующего за днем его подписания.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Распоряжение об утверждении результатов конкурсного отбора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предоставлении субсидии должно содержать размер субсидии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отношении каждой СОНКО.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Распоряжение об отклонении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должно содержать причины принятия такого решения в отношении каждо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й СОНКО, заявка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которо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й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отклоняется.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37. С СОНКО, признанными победителями конкурсного отбора, на основании распоряжения об утверждении результатов конкурсного отбора и предоставлении субсидии заключается договор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идии в ГИИС «Электронный бюджет»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="007C35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(при на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личии те</w:t>
      </w:r>
      <w:r w:rsidR="007C352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хнической возможности)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38. Конкурсный отбор признается несостоявшимся в случаях, если: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на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конкурсный отбор не подана ни одна заявка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E32421" w:rsidR="00F05066" w:rsidRDefault="00F05066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2) по результатам рассмотрения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заявок отклонены все заявки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основаниям, предусмотренным пунктом 29 настоящего Положения;</w:t>
      </w:r>
    </w:p>
    <w:p w:rsidP="00E32421" w:rsidR="00F05066" w:rsidRDefault="00B775E2" w:rsidRPr="004F4576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ни одна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представленных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итогам оценок конкурсной комиссии не набрал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</w:t>
      </w:r>
      <w:r w:rsidR="00F0506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общей сложности более 50% от максимально возможного количества баллов.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В случае признания конкурсного отбора несостоявшимся Организатор объявляет о проведении дополнительного конкурсного отбора не позднее 1 июня текущего финансового года.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случае если по результатам проведения конкурсного отбора имеются неосвоенные в текущем финансовом году средства, Организатор вправе объявить о проведении дополнительного конкурсного отбора не позднее 1 июня текущего финансового года.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Дополнительный конкурсный отбор проводится в соответствии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настоящим Положением не ранее 30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размещения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объявления о проведении дополнительного конкурсного отбора.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39. В случае если на участие в кон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курсном отборе подан</w:t>
      </w:r>
      <w:r w:rsidR="0056049C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а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только одна заявка, соответствующая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требованиям настоящего Положения,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по результатам оценки </w:t>
      </w:r>
      <w:r w:rsidR="00B775E2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заявка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набрала более 50% от максимально возможного количества баллов, Организатор признает СОНКО победителем конкурса и заключает с ней договор о предоставлении субсидии.</w:t>
      </w:r>
    </w:p>
    <w:p w:rsidP="00FD1338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40. В случае утраты технической возможности провед</w:t>
      </w:r>
      <w:r w:rsidR="002B644A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ения конкурсного отбора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Организатор принимает решение в форме распоряжения заместителя Главы города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руководителя департамента социального развития (уполномоченного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им лица) об отмене проведения конкурсного отбора в течение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15 рабочих дней со дня возникновения соответствующего основания.</w:t>
      </w:r>
    </w:p>
    <w:p w:rsidP="009935B0" w:rsidR="00F05066" w:rsidRDefault="00F05066" w:rsidRPr="004F4576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случае принятия Организатором решения об отмене проведения конкурсного отбора соответствующее объявление размещается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на едином портале </w:t>
      </w:r>
      <w:r w:rsidR="004F2E4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официальном сайте администрации города </w:t>
      </w:r>
      <w:r w:rsidR="004F2E4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течение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одного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рабочего дня со дня принятия указанного решения </w:t>
      </w:r>
      <w:r w:rsidR="00FD133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указанием причины отмены.</w:t>
      </w:r>
    </w:p>
    <w:p w:rsidP="000413BA" w:rsidR="00F05066" w:rsidRDefault="00F05066" w:rsidRPr="004F4576">
      <w:pPr>
        <w:spacing w:after="0" w:line="240" w:lineRule="auto"/>
        <w:ind w:firstLine="851" w:left="142" w:right="-284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9076D9" w:rsidR="009076D9" w:rsidRDefault="009076D9" w:rsidRPr="004F4576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b w:val="false"/>
          <w:color w:themeColor="text1" w:val="000000"/>
          <w:sz w:val="30"/>
          <w:szCs w:val="30"/>
        </w:rPr>
        <w:t>III. Условия и порядок предоставления субсидий</w:t>
      </w:r>
    </w:p>
    <w:p w:rsidP="009076D9" w:rsidR="009076D9" w:rsidRDefault="009076D9" w:rsidRPr="004F4576">
      <w:pPr>
        <w:pStyle w:val="ConsPlusNormal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" w:name="P186"/>
      <w:bookmarkStart w:id="2" w:name="P169"/>
      <w:bookmarkStart w:id="3" w:name="P181"/>
      <w:bookmarkEnd w:id="1"/>
      <w:bookmarkEnd w:id="2"/>
      <w:bookmarkEnd w:id="3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41. Размер затрат, подлежащих финансовому обеспечению за счет средств субсидии, не может превышать 80% от общих затрат, связанных с реализацией социального проекта. Максимальный размер субсидии           на реализацию социального проекта составляет 500 000 рублей;                  по направлению, указанному в подпункте 6 пункта 9 настоящего Положения, – 3 500 000 рублей. </w:t>
      </w:r>
    </w:p>
    <w:p w:rsidP="00FD1338" w:rsidR="009076D9" w:rsidRDefault="009076D9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Предоставляемый в результате отбора размер субсидии рассчитывается по следующей формуле:</w:t>
      </w:r>
    </w:p>
    <w:p w:rsidP="00FD1338" w:rsidR="00E32421" w:rsidRDefault="00E32421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FD1338" w:rsidR="000D61B1" w:rsidRDefault="00DB7892" w:rsidRPr="000D61B1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20"/>
          <w:szCs w:val="24"/>
          <w:oMath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cs="Times New Roman" w:hAnsi="Cambria Math"/>
                  <w:i/>
                  <w:color w:themeColor="text1" w:val="000000"/>
                  <w:sz w:val="30"/>
                  <w:szCs w:val="30"/>
                </w:rPr>
              </m:ctrlPr>
            </m:naryPr>
            <m:sub/>
            <m:sup/>
            <m:e>
              <m:r>
                <m:rPr>
                  <m:nor/>
                </m:rPr>
                <w:rPr>
                  <w:rFonts w:ascii="Times New Roman" w:cs="Times New Roman" w:hAnsi="Times New Roman"/>
                  <w:color w:themeColor="text1" w:val="000000"/>
                  <w:sz w:val="30"/>
                  <w:szCs w:val="30"/>
                </w:rPr>
                <m:t>Субсидии</m:t>
              </m:r>
              <m:r>
                <m:rPr>
                  <m:nor/>
                </m:rPr>
                <w:rPr>
                  <w:rFonts w:ascii="Cambria Math" w:cs="Times New Roman" w:hAnsi="Times New Roman"/>
                  <w:color w:themeColor="text1" w:val="000000"/>
                  <w:sz w:val="30"/>
                  <w:szCs w:val="30"/>
                </w:rPr>
                <m:t xml:space="preserve"> </m:t>
              </m:r>
              <m:r>
                <m:rPr>
                  <m:nor/>
                </m:rPr>
                <w:rPr>
                  <w:rFonts w:ascii="Times New Roman" w:cs="Times New Roman" w:hAnsi="Times New Roman"/>
                  <w:color w:themeColor="text1" w:val="000000"/>
                  <w:sz w:val="30"/>
                  <w:szCs w:val="30"/>
                </w:rPr>
                <m:t>=</m:t>
              </m:r>
              <m:r>
                <m:rPr>
                  <m:nor/>
                </m:rPr>
                <w:rPr>
                  <w:rFonts w:ascii="Cambria Math" w:cs="Times New Roman" w:hAnsi="Times New Roman"/>
                  <w:color w:themeColor="text1" w:val="000000"/>
                  <w:sz w:val="30"/>
                  <w:szCs w:val="30"/>
                </w:rPr>
                <m:t xml:space="preserve"> </m:t>
              </m:r>
              <m:r>
                <m:rPr>
                  <m:nor/>
                </m:rPr>
                <w:rPr>
                  <w:rFonts w:ascii="Times New Roman" w:cs="Times New Roman" w:hAnsi="Times New Roman"/>
                  <w:color w:themeColor="text1" w:val="000000"/>
                  <w:sz w:val="30"/>
                  <w:szCs w:val="30"/>
                </w:rPr>
                <m:t>П стоимость –</m:t>
              </m:r>
              <m:r>
                <m:rPr>
                  <m:nor/>
                </m:rPr>
                <w:rPr>
                  <w:rFonts w:ascii="Cambria Math" w:cs="Times New Roman" w:hAnsi="Times New Roman"/>
                  <w:color w:themeColor="text1" w:val="000000"/>
                  <w:sz w:val="30"/>
                  <w:szCs w:val="30"/>
                </w:rPr>
                <m:t xml:space="preserve"> </m:t>
              </m:r>
              <m:r>
                <m:rPr>
                  <m:nor/>
                </m:rPr>
                <w:rPr>
                  <w:rFonts w:ascii="Times New Roman" w:cs="Times New Roman" w:hAnsi="Times New Roman"/>
                  <w:color w:themeColor="text1" w:val="000000"/>
                  <w:sz w:val="30"/>
                  <w:szCs w:val="30"/>
                  <w:lang w:val="en-US"/>
                </w:rPr>
                <m:t>V</m:t>
              </m:r>
              <m:r>
                <m:rPr>
                  <m:nor/>
                </m:rPr>
                <w:rPr>
                  <w:rFonts w:ascii="Times New Roman" w:cs="Times New Roman" w:hAnsi="Times New Roman"/>
                  <w:color w:themeColor="text1" w:val="000000"/>
                  <w:sz w:val="30"/>
                  <w:szCs w:val="30"/>
                </w:rPr>
                <m:t xml:space="preserve"> средств</m:t>
              </m:r>
            </m:e>
          </m:nary>
          <m:r>
            <m:rPr>
              <m:nor/>
            </m:rPr>
            <w:rPr>
              <w:rFonts w:ascii="Times New Roman" w:cs="Times New Roman" w:hAnsi="Times New Roman"/>
              <w:color w:themeColor="text1" w:val="000000"/>
              <w:sz w:val="30"/>
              <w:szCs w:val="30"/>
            </w:rPr>
            <m:t>,</m:t>
          </m:r>
        </m:oMath>
      </m:oMathPara>
    </w:p>
    <w:p w:rsidP="00FD1338" w:rsidR="000D61B1" w:rsidRDefault="000D61B1" w:rsidRPr="00E32421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20"/>
          <w:szCs w:val="24"/>
        </w:rPr>
      </w:pP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где: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sym w:char="F053" w:font="Symbol"/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С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убсидии – сумма субсидии, предоставляемая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победителю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конкурс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ного отбора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руб.;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стоимость – общая стоимость проекта, руб.;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V средств – объем собственных средств участника конкурс</w:t>
      </w:r>
      <w:r w:rsidR="007B2CCE">
        <w:rPr>
          <w:rFonts w:ascii="Times New Roman" w:cs="Times New Roman" w:hAnsi="Times New Roman"/>
          <w:color w:themeColor="text1" w:val="000000"/>
          <w:sz w:val="30"/>
          <w:szCs w:val="30"/>
        </w:rPr>
        <w:t>ного отбора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руб.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42. Предоставление субсидии победителю конкурсного отбора (далее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получатель субсидии) осуществляется на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основании заключенного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договора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субсидии.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43.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Организатор осуществляет заключение договоров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получателями субсидии в ГИИС 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«Электронный бюджет»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течение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20 рабочих дней с даты размещения распоряжения об утверждении результатов конкурсного отбора и предоставлении субсидии и (или)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 отклонении 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заявок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едином портале, официальном сайте администрации города, но не позднее начала срока реализации социальных проектов, установленных конкурсной документацией победителей конкурсного отбора.</w:t>
      </w:r>
      <w:proofErr w:type="gramEnd"/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Договор о предоставлении субсидии, а также дополнительные соглашения к договору о предоставлении субсидии заключаются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ГИИС 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«Электронный бюджет»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соответствии с типовой формой договора, утвержденной Департаментом финансов.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Организатор не позднее 10 рабочих дней с даты размещения распоряжения об утверждении результатов конкурсного отбора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предоставлении субсидии и (или) об от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клонении заявок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едином портале, официальном сайте администрации города размещает в ГИИС 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проект договора о предоставлении субсидии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форме электронного документа и направляет победителю конкурсного отбора письменное уведомление о заключении договора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субсидии в ГИ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ИС «Электронный</w:t>
      </w:r>
      <w:proofErr w:type="gramEnd"/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бюджет»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(с указанием срока подписания) по адресу электронной почты, указанному в конкурсной документации, и проект договора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субсидии.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Победитель конкурсного отбора осуществляет подписание проекта договора в течение 5 рабочих дней, следующих за днем размещения проекта договора в форме электронного докум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ента в ГИИС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и в тот же день направляет его Организатору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ГИИС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«Электронный бюджет»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Организатор подписывает проект дого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вора в ГИИС «Электронный бюджет»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течение 5 рабочих дней, следующих за днем подписания проекта договора победителем конкурсного отбора.</w:t>
      </w:r>
    </w:p>
    <w:p w:rsidP="007B2CCE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44. Организатор на дату заключения договора проводит проверку получателей субсидии в соответствии с </w:t>
      </w:r>
      <w:hyperlink w:anchor="Par175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абзацами пятым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шестнадцатым пункта 17 настоящего Положения на соответствие </w:t>
      </w:r>
      <w:r w:rsidR="009D500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требованиям СОНКО, установленны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м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hyperlink w:anchor="Par133" w:history="true">
        <w:r w:rsidR="009D500F"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пунктами</w:t>
        </w:r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 xml:space="preserve"> 15</w:t>
        </w:r>
      </w:hyperlink>
      <w:r w:rsidR="006E2FA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16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45.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Основаниями для отказа в предоставлении субсидии победителю конкурсного отбора являются: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1) несоответствие представленной победителем конкурсного отбора 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заявки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требованиям, определенным </w:t>
      </w:r>
      <w:hyperlink w:anchor="Par18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пунктами 18</w:t>
        </w:r>
      </w:hyperlink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hyperlink w:anchor="Par20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20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или непредставление (представление не в полном объеме) у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казанной заявки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установление факта недостоверности представленной победителем конкурсного отбора информации;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3) несоответствие победителя конкурсного отбора требованиям, установленным </w:t>
      </w:r>
      <w:hyperlink w:anchor="Par133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пунктами 15</w:t>
        </w:r>
      </w:hyperlink>
      <w:r w:rsidR="009D500F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145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16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случае выявления основания (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-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ий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 для отказа в предоставлении субсидии победителю конкурсного отбора Организатор в течение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15 рабочих дней со дня выявления основания (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-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ий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) для отказа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предоставлении субсидии победителю конкурсного отбора принимает решение об отказе в предоставлении субсидии, о чем уведомляет участника конкурсного отбора путем размещения уведомления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едином портале и официальном сайте администрации города.</w:t>
      </w:r>
      <w:proofErr w:type="gramEnd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4" w:name="Par310"/>
      <w:bookmarkEnd w:id="4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46.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Если в течение установленного срока договор не заключен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вине получателя субсидии, субсидия не предоставляется, получатель субсидии признается уклонившимся от заключения договора.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При уклонении получателя субсидии от заключения договора победителем конкурсного отбора признается следующий за ним участник конкурсного отбора, набравший наибольшее количество баллов в ранжировании, которому в течение 7 календарных дней после истечения срока, указанного в </w:t>
      </w:r>
      <w:hyperlink w:anchor="Par31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абзаце первом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пункта, Организатор направляет уведомление о признании победителем отбора и необходимости заключить договор, с указанием срока заключения договора, на электронную почту СОНКО или передает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уведомление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с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нарочным уполномоченному лицу, действующему от имени СОНКО.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47.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Договор должен содержать условие о согласовании новых условий или о расторжении договора о предоставлении субсидии при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недостижении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согласия по новым условиям в случае уменьшения ГРБС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договоре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48.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При реорганизации СОНКО, являющейся получателем субсидии, в форме слияния, присоединения или преобразования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договор о предоставлении субсидии вносятся изменения путем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заключения дополнительного соглашения к договору в части перемены лица в обязательстве с указанием в таком дополнительном соглашении СОНКО, являющейся правопреемником.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При реорганизации СОНКО, являющейся получателем субсидии,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форме разделения, выделения, а также при ликвидации получателя субсидии договор расторгается с формированием уведомления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расторжении договора о предоставлении субсидии в одностороннем порядке и акта об исполнении обязательств по договору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предоставлении субсидии с отражением информации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бюджет города.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49.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Обязательными условиями предоставления субсидии, включаемыми в договоры о предоставлении субсидий и договоры, заключенные в целях исполнения обязательств по данным договорам, являются согласие получателей субсидий и лиц, являющихся поставщиками (подрядчиками, исполнителями) по договорам, заключенным в целях исполнения обязательств по договорам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предоставлении субсидий на финансовое обеспечение затрат получателей субсидий, на осуществление в отношении их проверки ГРБС, предоставляющим субсидии, соблюдения порядка и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условий предоставления субсидии, в том числе в части достижения результатов предоставления субсидии, а также проверки органами государственного (муниципального) финансового контроля в соответствии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 </w:t>
      </w:r>
      <w:hyperlink r:id="rId9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статьями 268.1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269.2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Бюджетного кодекса Российской Федерации;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запрет приобретения получателями субсидии и лицами, являющимися поставщиками (подрядчиками, исполнителями) по договорам, заключенным в целях исполнения обязательств по договорам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 предоставлении субсидий на финансовое обеспечение затрат получателей субсидий,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валютным законодательством Российской Федерации при закупке (поставке) высокотехнологичного импортного оборудования, сырья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комплектующих изделий, а также связанных с достижением результатов предоставления этих средств иных операций.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5" w:name="Par316"/>
      <w:bookmarkEnd w:id="5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50.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Результатом предоставления субсидии является завершение реализации проекта получателем субсидии с указанием точной даты завершения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конечного значения результатов (конкретной количественной характеристики итогов) и показателей, необходимых для достижения результатов предоставления субсидии, включая показатели в части материальных и нематериальных объектов и (или)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услуг, планируемых к получению при достижении результатов предоставления субсидии (при возможности такой детализации):</w:t>
      </w:r>
      <w:proofErr w:type="gramEnd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реализация не менее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трех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мероприятий с охватом не менее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500 человек по направлению реализации социального проекта, указанному в </w:t>
      </w:r>
      <w:hyperlink w:anchor="Par84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подпунктах 1</w:t>
        </w:r>
      </w:hyperlink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hyperlink w:anchor="Par88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5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9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7 пункта 9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оказание не менее 1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200 услуг и проведение не менее пяти мероприятий по направлению, указанному в </w:t>
      </w:r>
      <w:hyperlink w:anchor="Par89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подпункте 6 пункта 9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Результаты предоставления субсидии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планируемые к получению при достижении результатов предоставления субсидии (при возможности такой детализации), определяются на основании договора о предоставлении субсидии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дату, установленную </w:t>
      </w:r>
      <w:hyperlink w:anchor="Par369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абзацем третьим пункта 62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и устанавливаются в договоре.</w:t>
      </w:r>
      <w:proofErr w:type="gramEnd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Срок освоения субсидии не может превышать срок реализации социального проекта.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51. ГРБС осуществляет перечисление средств субсидии на счет, открытый получателем субсидии в учреждении Центрального банка Российской Федерации или кредитной организации.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Денежные средства в полном объеме перечисляются в размере предоставляемой субсидии с учетом положений, установленных бюджетным законодательством Российской Федерации, в течение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10 рабочих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заключения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договора о предоставлении субсидии.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Субсидия не подлежит казначейскому сопровождению.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52.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Заявка на финансирование с договором направляются Организатором в управление делами администрации города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Красноярска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позднее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двух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рабочих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заключения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договора.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53. Получатель субсидии обязан использовать средства субсидии на достижение результатов предоставления субсидии, предусмотренных договором.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Получатель субсидии несет ответственность за целевое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эффективное использование средств субсидии в соответствии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договором и действующим законодательством.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54.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За счет средств субсидии получатель субсидии вправе осуществлять следующие виды расходов: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6" w:name="Par329"/>
      <w:bookmarkEnd w:id="6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выплаты заработной платы и гонораров с учетом выплат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во внебюджетные фонды, но не более 30 процентов от заявленных получателем субсидии средств субсидии, указанной в заявке;</w:t>
      </w:r>
    </w:p>
    <w:p w:rsidP="00FD1338" w:rsidR="00E32421" w:rsidRDefault="00E32421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7" w:name="Par330"/>
      <w:bookmarkEnd w:id="7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2) приобретение оборудования, необходимого для реализации социального проекта, но не более 30 процентов от заявленных получателем субсидии средств субсидии, указанной в заявке;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расходные материалы;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 транспортные услуги;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 издательские (типографские) услуги;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6) платежи по договорам аренды имущества, используемого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целях и в период выполнения мероприятий социального проекта;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7) прочие расходы (оплата услуг сторонних организаций, расходы на связь, банковские расходы и т.д.).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55. Получатель субсидии имеет право перераспределить средства субсидии между видами расходов в пределах не более 10 процентов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от суммы по запланированному виду расходов, с которого предполагается перемещение средств, с учетом условий, установленных </w:t>
      </w:r>
      <w:hyperlink w:anchor="Par329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подпунктами 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3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 пункта 54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8" w:name="Par337"/>
      <w:bookmarkEnd w:id="8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56.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счет исполнения обязательств получателя субсидии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софинансированию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социального проекта засчитываются документально подтвержденные: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фактические расходы за счет целевых поступлений и иных доходов некоммерческой организации;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безвозмездно полученные имущественные права 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(по их балансовой оценке);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безвозмездно полученные товары, работы и услуги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(по их стоимостной оценке).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9" w:name="Par341"/>
      <w:bookmarkEnd w:id="9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57.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Получатели субсидий и лица, получающие средства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основании договоров, заключенных с получателями субсидий, обязаны вернуть средства субсидии и средства, полученные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основании договоров, заключенных с получателями субсидий,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бюджет города в случае установления факта: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0" w:name="Par342"/>
      <w:bookmarkEnd w:id="10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нецелевого использования средств субсидии;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1" w:name="Par343"/>
      <w:bookmarkEnd w:id="11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использования средств субсидии не в полном объеме;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2" w:name="Par344"/>
      <w:bookmarkEnd w:id="12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нарушения условий договора о предоставлении субсидии;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3" w:name="Par345"/>
      <w:bookmarkEnd w:id="13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 нарушения условий предоставления субсидии, установленных настоящим Положением;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4" w:name="Par346"/>
      <w:bookmarkEnd w:id="14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5)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недостижения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значений результатов предоставления субсидии;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5" w:name="Par347"/>
      <w:bookmarkEnd w:id="15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6) отсутствия подтвержденного СОНКО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софинансирования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социального проекта в соответствии с </w:t>
      </w:r>
      <w:hyperlink w:anchor="Par287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пунктами 41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37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56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случаях, установленных </w:t>
      </w:r>
      <w:hyperlink w:anchor="Par34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подпунктами 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43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4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5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пункта, сумма субсидии, подлежащая возврату, рассчитывается пропорционально неиспользованной части субсидии либо использованной не по целевому назначению части субси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дии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либо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пропорционально недостигнутым значениям результатов предоставления субсидии.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случаях, установленных </w:t>
      </w:r>
      <w:hyperlink w:anchor="Par344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подпунктами 3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45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4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47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6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пункта, возврат средств субсидии осуществляется в полном объеме.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Возврат субсидии осуществляется в порядке, предусмотренном </w:t>
      </w:r>
      <w:hyperlink w:anchor="Par39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пунктами 74</w:t>
        </w:r>
      </w:hyperlink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hyperlink w:anchor="Par40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76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9076D9" w:rsidR="009076D9" w:rsidRDefault="009076D9" w:rsidRPr="004F4576">
      <w:pPr>
        <w:pStyle w:val="ConsPlusNormal"/>
        <w:ind w:firstLine="709" w:left="142" w:right="-284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FD1338" w:rsidR="00FD1338" w:rsidRDefault="009076D9">
      <w:pPr>
        <w:pStyle w:val="ConsPlusNormal"/>
        <w:spacing w:line="192" w:lineRule="auto"/>
        <w:jc w:val="center"/>
        <w:outlineLvl w:val="1"/>
        <w:rPr>
          <w:rFonts w:ascii="Times New Roman" w:cs="Times New Roman" w:hAnsi="Times New Roman"/>
          <w:bCs/>
          <w:color w:themeColor="text1" w:val="000000"/>
          <w:sz w:val="30"/>
          <w:szCs w:val="30"/>
        </w:rPr>
      </w:pPr>
      <w:bookmarkStart w:id="16" w:name="Par352"/>
      <w:bookmarkEnd w:id="16"/>
      <w:r w:rsidRPr="004F4576"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 xml:space="preserve">IV. </w:t>
      </w:r>
      <w:r w:rsidR="00FD1338" w:rsidRPr="004F4576"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 xml:space="preserve">Требования к предоставлению отчетности, осуществления </w:t>
      </w:r>
    </w:p>
    <w:p w:rsidP="00FD1338" w:rsidR="009076D9" w:rsidRDefault="00FD1338" w:rsidRPr="004F4576">
      <w:pPr>
        <w:pStyle w:val="ConsPlusNormal"/>
        <w:spacing w:line="192" w:lineRule="auto"/>
        <w:jc w:val="center"/>
        <w:outlineLvl w:val="1"/>
        <w:rPr>
          <w:rFonts w:ascii="Times New Roman" w:cs="Times New Roman" w:hAnsi="Times New Roman"/>
          <w:bCs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>контроля</w:t>
      </w:r>
      <w:r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>(мониторинга) за соблюдением условий и порядка</w:t>
      </w:r>
    </w:p>
    <w:p w:rsidP="00FD1338" w:rsidR="009076D9" w:rsidRDefault="00FD1338" w:rsidRPr="004F4576">
      <w:pPr>
        <w:pStyle w:val="ConsPlusNormal"/>
        <w:spacing w:line="192" w:lineRule="auto"/>
        <w:jc w:val="center"/>
        <w:rPr>
          <w:rFonts w:ascii="Times New Roman" w:cs="Times New Roman" w:hAnsi="Times New Roman"/>
          <w:bCs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>п</w:t>
      </w:r>
      <w:r w:rsidRPr="004F4576">
        <w:rPr>
          <w:rFonts w:ascii="Times New Roman" w:cs="Times New Roman" w:hAnsi="Times New Roman"/>
          <w:bCs/>
          <w:color w:themeColor="text1" w:val="000000"/>
          <w:sz w:val="30"/>
          <w:szCs w:val="30"/>
        </w:rPr>
        <w:t>редоставления субсидии и ответственности за их нарушение</w:t>
      </w:r>
    </w:p>
    <w:p w:rsidP="009076D9" w:rsidR="009076D9" w:rsidRDefault="009076D9" w:rsidRPr="004F4576">
      <w:pPr>
        <w:pStyle w:val="ConsPlusNormal"/>
        <w:ind w:firstLine="709" w:left="142" w:right="-284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58. Органы муниципального финансового контроля города Красноярска осуществляют проверку в соответствии со </w:t>
      </w:r>
      <w:hyperlink r:id="rId11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статьями 268.1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269.2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Бюджетного кодекса Российской Федерации.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59. ГРБС осуществляет в отношении получателя субсидии и лиц, являющихся поставщиками (подрядчиками, исполнителями)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договорам (соглашениям), заключенным в целях исполнения обязательств по договору о предоставлении субсидии, проверку соблюдения ими порядка и условий предоставления субсидии, в том числе в части достижения результатов предоставления субсидии.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Мониторинг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достижения значений результатов предоставления субсидии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исходя из достижения значений результатов предоставления субсидии, определенных договором о предоставлении субсидии,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ГРБС в порядке и по формам, которые установлены Министерством финансов Российской Федерации.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</w:t>
      </w:r>
      <w:r w:rsidR="00E32421">
        <w:rPr>
          <w:rFonts w:ascii="Times New Roman" w:cs="Times New Roman" w:hAnsi="Times New Roman"/>
          <w:color w:themeColor="text1" w:val="000000"/>
          <w:sz w:val="30"/>
          <w:szCs w:val="30"/>
        </w:rPr>
        <w:t>олучатель субсидии пред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ставляет отчет о реализации плана мероприятий по достижению результатов предоставления субсидии ГРБС в форме</w:t>
      </w:r>
      <w:r w:rsidR="00476D6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электронного документа в ГИИС «Электронный бюджет»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сроки, установленные договором о предоставлении субсидии.</w:t>
      </w:r>
    </w:p>
    <w:p w:rsidP="000D61B1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60. Получатели субсидии представляют отчетность по формам, определенным типовыми формами договоров (соглашений), утвержденными приказом руководителя Департамента финансов,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для соответствующего вида субсидии (далее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форма).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7" w:name="Par362"/>
      <w:bookmarkEnd w:id="17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61. Отчетность включает: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8" w:name="Par363"/>
      <w:bookmarkEnd w:id="18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1) отчет о достижении значений результатов предоставления субсидии (показателей, необходимых для достижения результатов), установленных договором в соответствии с </w:t>
      </w:r>
      <w:hyperlink w:anchor="Par31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50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Положения;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19" w:name="Par364"/>
      <w:bookmarkEnd w:id="19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отчет об осуществлении расходов, источником финансового обеспечения которых является субсидия;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3)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дополнительные отчеты, которые ГРБС имеет право устанавливать в договоре.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Отчетность предоставляется на бумажном носителе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сопроводительным письмом, подготовленным в произвольной форме, Организатору.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62.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Получатели субсидий предоставляют отчетность, установленную </w:t>
      </w:r>
      <w:hyperlink w:anchor="Par36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61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Положения: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ежеквартально до 2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>-го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числа месяца, следующего за отчетным кварталом;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20" w:name="Par369"/>
      <w:bookmarkEnd w:id="20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течение 14 календарных дней со дня окончания реализации социального проекта согласно договору, но не позднее 1 ноября текущего финансового года.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21" w:name="Par370"/>
      <w:bookmarkEnd w:id="21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63.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 отчетности, указанной в </w:t>
      </w:r>
      <w:hyperlink w:anchor="Par363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подпунктах 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w:anchor="Par364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2 пункта 61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прилагаются: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1) на электронном носителе фотоматериалы, видеоматериалы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другие презентационные материалы о реализации социального проекта;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заверенные получателем субсидии копии всех первичных документов, а именно: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договоров (соглашений) с поставщиками (подрядчиками, исполнителями), заключенных в рамках реализации социального проекта;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унифицированных форм первичных документов, подтверждающих осуществление хозяйственных операций в рамках реализации мероприятий социального проекта; при отсутствии типового аналога применяют самостоятельно разработанные формы документов, отвечающие требованиям </w:t>
      </w:r>
      <w:hyperlink r:id="rId13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статьи 9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Федерального закона от 06.12.2011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№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402-ФЗ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«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бухгалтерском учете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платежных поручений, подтверждающих перечисление средств субсидии по договорам, заключенным в целях реализации социального проекта.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64. Оформление и осуществление расходов согласно договору должно соответствовать требованиям по ведению бухгалтерского учета в соответствии с действующим законодательством Российской Федерации.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65. Организатор имеет право на получение информации о ходе реализации социального проекта на любой его стадии. Представители Организатора имеют право посещать мероприятия, проводимые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рамках реализации социального проекта.</w:t>
      </w:r>
    </w:p>
    <w:p w:rsidP="00AB71A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Получатель субсидии обязан в течение 5 календарных дней со дня поступления запроса о ходе реализации социального проекта представить Организатору запрашиваемую информацию.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66. Получатели субсидии хранят в течение 5 лет оригиналы первичных документов, подтверждающих произведенные расходы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рамках реализации социального проекта за счет средств субсидии, собственных и (или) привлеченных средств.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67. ГРБС осуществляет проверки соблюдения получателями субсидий порядка и условий предоставления субсидий, в том числе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части достижения результатов предоставления субсидии, путем проверки отчетности, установленной </w:t>
      </w:r>
      <w:hyperlink w:anchor="Par36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61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и документов, указанных в </w:t>
      </w:r>
      <w:hyperlink w:anchor="Par37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пункте 63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согласно утвержденному графику, по результатам которых составляются акты проверки. Проверки осуществляются в порядке согласно </w:t>
      </w:r>
      <w:hyperlink w:anchor="Par470" w:history="true">
        <w:r w:rsidR="00900AF6"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приложению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 настоящему Положению.</w:t>
      </w:r>
    </w:p>
    <w:p w:rsidP="00AB71A8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68. Предметом проверок является соблюдение получателями субсидий порядка и условий предоставления субсидий в целях финансового обеспечения части затрат, связанных с реализацией для жителей города социальных проектов, в том числе в части достижения результатов предоставления субсидий (далее 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проверки).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69.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График проведения проверок утверждается Организатором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течение 30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подписания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договоров.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70.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График проведения проверок доводится Организатором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до сведения заинтересованных лиц посредством его размещения 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официальном сайте администрации города не позднее 5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его утверждения.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71.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Срок проведения проверки и принятия Организатором отчетности, установленной </w:t>
      </w:r>
      <w:hyperlink w:anchor="Par362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61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документов, установленных </w:t>
      </w:r>
      <w:hyperlink w:anchor="Par370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63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не может превышать 30 календарных дней со дня, следующего за днем подачи получателем субсидии отчетности и документов.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Предметом проведения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проверки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том числе служит факт выявления наличия или отсутствия: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отставания от графика реализации проекта;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фактического расходования средств субсидии.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случае выявления данных отклонений Организатор направляет получателю субсидии письменные рекомендации по их устранению.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72.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Проверка отчетности, предоставленной в порядке, установленном </w:t>
      </w:r>
      <w:hyperlink w:anchor="Par369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абзацем третьем пункта 62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осуществляется в соответствии с утвержденным графиком, 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но не позднее 5 декабря текущего года.</w:t>
      </w:r>
    </w:p>
    <w:p w:rsidP="000D61B1" w:rsidR="009076D9" w:rsidRDefault="009076D9" w:rsidRPr="004F4576">
      <w:pPr>
        <w:pStyle w:val="ConsPlusNormal"/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73. В качестве меры ответственности за нарушение условий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 порядка предоставления субсидии, в том числе за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недостижение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результатов предоставления субсидии, предусмотрен: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возврат субсидии и средств, полученных на основании договоров, заключенных с получателем субсидии, в бюджет города, из которого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предоставлена субсидия, в случае нарушения условий, установленных при предоставлении субсидии,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выявленного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том числе по фактам проверок, проведенных главным распорядителем бюджетных средств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органами муниципального финансового контроля, а также в случае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недостижения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значений результатов предоставления субсидии;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уплата получателем субсидии пени в случае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недостижения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установленные договором сроки значения результата предоставления субсидии в размере одной </w:t>
      </w:r>
      <w:proofErr w:type="spell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трехсотшестидесятой</w:t>
      </w:r>
      <w:proofErr w:type="spell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ключевой ставки Центрального банка Российской Федерации, действующей на дату начала начисления пени, от суммы субсидии, подлежащей возврату,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за каждый день просрочки (с первого дня, следующего за плановой датой достижения результата предоставления субсидии до дня возврата субсидии (части субсидии) в бюджет города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Красноярска).</w:t>
      </w:r>
      <w:proofErr w:type="gramEnd"/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22" w:name="Par396"/>
      <w:bookmarkEnd w:id="22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74.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 результатам проверки в случае выявления фактов, установленных </w:t>
      </w:r>
      <w:hyperlink w:anchor="Par341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57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Организатор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течение 10 рабочих дней со дня истечения срока для предоставления возражений получателями субсидии готовит и направляет получателям субсидий письменное требование о возврате средств субсидии,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котором предусматриваются: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подлежащая возврату в бюджет города Красноярска сумма денежных средств, срок ее возврата, который не может быть более 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14 календарных дней;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код бюджетной классификации Российской Федерации,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 которому должен быть осуществлен возврат субсидии.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75. Получатели субсидий обязаны осуществить возврат субсидии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бюджет города Красноярска в срок, установленный требованием, направленным в соответствии с </w:t>
      </w:r>
      <w:hyperlink w:anchor="Par39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74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Положения,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но не позднее 25 декабря текущего года.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23" w:name="Par400"/>
      <w:bookmarkEnd w:id="23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76. Неиспользованные в установленные договором сроки остатки субсидии подлежат возврату в бюджет города Красноярска получателями субсидии не позднее 14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получения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письменного требования, направленного Организатором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соответствии с </w:t>
      </w:r>
      <w:hyperlink w:anchor="Par396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пунктом 74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77. В случае невозврата получателями субсидий средств субсидии на основании </w:t>
      </w:r>
      <w:hyperlink w:anchor="Par341" w:history="true">
        <w:r w:rsidRPr="004F4576">
          <w:rPr>
            <w:rFonts w:ascii="Times New Roman" w:cs="Times New Roman" w:hAnsi="Times New Roman"/>
            <w:color w:themeColor="text1" w:val="000000"/>
            <w:sz w:val="30"/>
            <w:szCs w:val="30"/>
          </w:rPr>
          <w:t>пункта 57</w:t>
        </w:r>
      </w:hyperlink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настоящего Положения Организатор в течение 30 календарных дней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 даты истечения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сроков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AB71A8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установленных 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письменном требовании</w:t>
      </w:r>
      <w:r w:rsidR="00AB71A8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обращается в суд в установленном законодательством Российской Федерации порядке.</w:t>
      </w:r>
    </w:p>
    <w:p w:rsidP="00FD1338" w:rsidR="009076D9" w:rsidRDefault="009076D9" w:rsidRPr="004F4576">
      <w:pPr>
        <w:pStyle w:val="ConsPlusNormal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Подготовку судебных документов и представительство в судебном процессе осуществляет Организатор.</w:t>
      </w:r>
    </w:p>
    <w:p w:rsidP="00AB71A8" w:rsidR="005636D4" w:rsidRDefault="005636D4">
      <w:pPr>
        <w:pStyle w:val="ConsPlusNormal"/>
        <w:ind w:right="-284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9076D9" w:rsidR="00AB71A8" w:rsidRDefault="000964E9" w:rsidRPr="004F4576">
      <w:pPr>
        <w:pStyle w:val="ConsPlusNormal"/>
        <w:ind w:firstLine="709" w:left="142" w:right="-284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noProof/>
          <w:color w:themeColor="text1" w:val="000000"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3781</wp:posOffset>
                </wp:positionH>
                <wp:positionV relativeFrom="paragraph">
                  <wp:posOffset>-939</wp:posOffset>
                </wp:positionV>
                <wp:extent cx="5780599" cy="0"/>
                <wp:effectExtent b="19050" l="0" r="10795" t="0"/>
                <wp:wrapNone/>
                <wp:docPr id="3" name="Прямая соединительная линия 3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059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3pt,-.05pt" id="Прямая соединительная линия 3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55.45pt,-.05pt"/>
            </w:pict>
          </mc:Fallback>
        </mc:AlternateContent>
      </w:r>
    </w:p>
    <w:p w:rsidP="00FD1338" w:rsidR="005636D4" w:rsidRDefault="00900AF6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Приложение 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Положению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порядке определения объема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предоставления субсидий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социально ориентированным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некоммерческим организациям,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не являющимся государственными </w:t>
      </w:r>
      <w:proofErr w:type="gramEnd"/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(муниципальными) учреждениями, 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целях финансового обеспечения 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части затрат, связанных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 реализацией для  жителей города 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социальных проектов, </w:t>
      </w:r>
    </w:p>
    <w:p w:rsidP="00FD1338" w:rsidR="00FD1338" w:rsidRDefault="005636D4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основании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конкурсного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482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отбора проектов</w:t>
      </w: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ind w:firstLine="5103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5636D4" w:rsidR="00FD1338" w:rsidRDefault="00FD1338">
      <w:pPr>
        <w:pStyle w:val="ConsPlusNormal"/>
        <w:tabs>
          <w:tab w:pos="426" w:val="left"/>
        </w:tabs>
        <w:ind w:firstLine="709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FD1338" w:rsidR="005636D4" w:rsidRDefault="005636D4" w:rsidRPr="004F4576">
      <w:pPr>
        <w:pStyle w:val="ConsPlusNormal"/>
        <w:tabs>
          <w:tab w:pos="426" w:val="left"/>
        </w:tabs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ПОЛОЖЕНИЕ</w:t>
      </w:r>
    </w:p>
    <w:p w:rsidP="00FD1338" w:rsidR="005636D4" w:rsidRDefault="00FD1338" w:rsidRPr="004F4576">
      <w:pPr>
        <w:pStyle w:val="ConsPlusNormal"/>
        <w:tabs>
          <w:tab w:pos="426" w:val="left"/>
        </w:tabs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 комиссии по проведению проверок соблюдения получателями субсидии порядка и условий предоставления субсидии</w:t>
      </w:r>
    </w:p>
    <w:p w:rsidP="005636D4" w:rsidR="005636D4" w:rsidRDefault="005636D4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0D61B1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Комиссия по проведению проверок соблюдения получателями субсидии порядка и условий предоставления субсидии (далее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>–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комиссия) создается с целью осуществления документарных проверок получателей субсидий на предмет соблюдения ими порядка и условий предоставления субсидии в целях финансового обеспечения части затрат, связанных с реализацией для жителей города социальных проектов, в том числе достижения результатов предоставления субсидий.</w:t>
      </w:r>
      <w:proofErr w:type="gramEnd"/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2. Деятельность комиссии осуществляется с соблюдением принципов гласности, объективной оценки, единства требований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получателям субсидий.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3. В состав комиссии входят:</w:t>
      </w:r>
    </w:p>
    <w:p w:rsidP="00FD1338" w:rsidR="001545FB" w:rsidRDefault="001545FB" w:rsidRPr="004F4576">
      <w:pPr>
        <w:pStyle w:val="ConsPlusNormal"/>
        <w:tabs>
          <w:tab w:pos="426" w:val="left"/>
          <w:tab w:pos="1134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заместитель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руководителя департамента социального развития администрации города</w:t>
      </w:r>
      <w:proofErr w:type="gramEnd"/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председатель комиссии;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консультант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отдела общественного взаимодействия департамента социального развития администрации города</w:t>
      </w:r>
      <w:proofErr w:type="gramEnd"/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, секретарь комиссии;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главный специалист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отдела общественного взаимодействия департамента социального развития администрации города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главный специалист отдела административных платежей, планирования и контроля управления делами администрации города</w:t>
      </w:r>
      <w:r w:rsidR="00900AF6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4. Комиссия осуществляет проверки в соответствии с графиком, утвержденным Организатором.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5. С целью проведения проверок формируются рабочие группы, персональный состав которых утверждается </w:t>
      </w:r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заместителем Главы города –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руководителем департамента социального развития (уполномоченн</w:t>
      </w:r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ым </w:t>
      </w:r>
      <w:r w:rsidR="00083BC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им </w:t>
      </w:r>
      <w:bookmarkStart w:id="24" w:name="_GoBack"/>
      <w:bookmarkEnd w:id="24"/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>лицом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) не позднее 10 календарных дней до начала проведения проверок.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персональный состав рабочих гру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пп вкл</w:t>
      </w:r>
      <w:proofErr w:type="gramEnd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ючаются уполномоченные лица согласно пункту 3 Положения о комиссии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 проведению проверок соблюдения получателями субсидии порядка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условий предоставления субсидии на основании предоставленной информации о кандидатуре (замещающем ее лице) для работы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комиссии в пределах своей компетенции. Каждая группа состоит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 трех уполномоченных лиц.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6. Председатель комиссии: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утверждает персональный состав рабочих групп;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распределяет по рабочим группам отчетность, предоставленную получателями субсидий, а также документы, имеющие отношение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к предмету проверки;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организует работу рабочих групп в соответствии с графиком.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7. Члены рабочих групп: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осуществляют проверку отчетности получателей субсидии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пределах своей компетенции;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вносят результаты проверок в акты в пределах своей компетенции;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несут персональную ответственность за качество проведенных проверок и составление заключения в акте проверок.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8. Акты проверок подписываются председателем комиссии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 членами рабочих групп.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9. В акте проверки указываются: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1) дата и место составления акта проверки;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2) состав комиссии по проведению проверки;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3) полное наименование получателя субсидии;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4) фамилия, имя, отчество руководителя получателя субсидии;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5) дата, время, место и продолжительность проведения проверки;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6) сведения о результатах проверки;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7) сведения об ознакомлении или отказе в ознакомлении с актом проверки руководителя получателя субсидии или уполномоченного представителя;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8) подписи членов комиссии по проведению проверки.</w:t>
      </w:r>
    </w:p>
    <w:p w:rsidP="000964E9" w:rsidR="001545FB" w:rsidRDefault="001545FB" w:rsidRPr="004F4576">
      <w:pPr>
        <w:pStyle w:val="ConsPlusNormal"/>
        <w:tabs>
          <w:tab w:pos="426" w:val="left"/>
        </w:tabs>
        <w:spacing w:line="235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10. Акт проверки составляется не позднее 5 рабочих дней, следующих за днем окончания проверки, в двух экз</w:t>
      </w:r>
      <w:r w:rsidR="00D1565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емплярах </w:t>
      </w:r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</w:t>
      </w:r>
      <w:r w:rsidR="00D1565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на бумажном носителе. Руководитель или уполномоченный представитель получателя субсидии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D15655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имеет право к акту проверки предоставить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объяснения и иные, связанные с результатами проверки, документы или их копии.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11. Один экземпляр акта проверки с копиями приложений вручается Организатором руководителю или уполномоченному представителю получателя субсидии под расписку.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12. В случае отсутствия руководителя или уполномоченного представителя, а также в случае 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вручении. Уведомление о вручении приобщается Организатором к экземпляру акта проверки для последующего хранения.</w:t>
      </w:r>
    </w:p>
    <w:p w:rsidP="00FD1338" w:rsidR="001545FB" w:rsidRDefault="001545FB" w:rsidRPr="004F4576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13. 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случае несогласия с фактами, выводами, предложениями, изложенными в акте проверки, получатели субсидии вправе в течение</w:t>
      </w:r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5 рабочих дней с даты получения акта проверки представить Организатору в письменной форме возражения в отношении акта проверки в целом или его отдельных положений, а также приложить документы или заверенные копии документов, подтверждающих обоснованность возражений.</w:t>
      </w:r>
      <w:proofErr w:type="gramEnd"/>
    </w:p>
    <w:p w:rsidP="00FD1338" w:rsidR="005636D4" w:rsidRDefault="001545FB" w:rsidRPr="00C33234">
      <w:pPr>
        <w:pStyle w:val="ConsPlusNormal"/>
        <w:tabs>
          <w:tab w:pos="426" w:val="left"/>
        </w:tabs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14. Хранение актов проверки и всех представленных документов </w:t>
      </w:r>
      <w:r w:rsidR="000D61B1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рамках осуществления проверки осуществляется в управлении делами администрации города </w:t>
      </w:r>
      <w:r w:rsidR="000964E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Красноярска 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в течение трех лет</w:t>
      </w:r>
      <w:r w:rsidR="00CC302C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со дня подписания акта проверки</w:t>
      </w:r>
      <w:proofErr w:type="gramStart"/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  <w:r w:rsidR="005636D4"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r w:rsidRPr="004F457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  <w:proofErr w:type="gramEnd"/>
    </w:p>
    <w:p w:rsidP="00FD1338" w:rsidR="009076D9" w:rsidRDefault="000D61B1" w:rsidRPr="009076D9">
      <w:pPr>
        <w:spacing w:after="0" w:line="240" w:lineRule="auto"/>
        <w:ind w:right="-284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-4170</wp:posOffset>
                </wp:positionH>
                <wp:positionV relativeFrom="paragraph">
                  <wp:posOffset>229980</wp:posOffset>
                </wp:positionV>
                <wp:extent cx="5915771" cy="0"/>
                <wp:effectExtent b="19050" l="0" r="27940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7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-.35pt,18.1pt" id="Прямая соединительная линия 1" o:spid="_x0000_s1026" strokecolor="black [3040]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5.45pt,18.1pt"/>
            </w:pict>
          </mc:Fallback>
        </mc:AlternateContent>
      </w:r>
    </w:p>
    <w:sectPr w:rsidR="009076D9" w:rsidRPr="009076D9" w:rsidSect="009935B0">
      <w:headerReference r:id="rId14" w:type="defaul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B7892" w:rsidP="00FD1338" w:rsidRDefault="00DB7892">
      <w:pPr>
        <w:spacing w:after="0" w:line="240" w:lineRule="auto"/>
      </w:pPr>
      <w:r>
        <w:separator/>
      </w:r>
    </w:p>
  </w:endnote>
  <w:endnote w:type="continuationSeparator" w:id="0">
    <w:p w:rsidR="00DB7892" w:rsidP="00FD1338" w:rsidRDefault="00DB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B7892" w:rsidP="00FD1338" w:rsidRDefault="00DB7892">
      <w:pPr>
        <w:spacing w:after="0" w:line="240" w:lineRule="auto"/>
      </w:pPr>
      <w:r>
        <w:separator/>
      </w:r>
    </w:p>
  </w:footnote>
  <w:footnote w:type="continuationSeparator" w:id="0">
    <w:p w:rsidR="00DB7892" w:rsidP="00FD1338" w:rsidRDefault="00DB7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8637718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C90F48" w:rsidR="00C90F48" w:rsidP="00C90F48" w:rsidRDefault="00C90F4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0F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0F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0F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3BC0"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C90F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35BFA"/>
    <w:multiLevelType w:val="hybridMultilevel"/>
    <w:tmpl w:val="CDEC85C0"/>
    <w:lvl w:ilvl="0" w:tplc="AAE499C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removePersonalInformation/>
  <w:removeDateAndTime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F9"/>
    <w:rsid w:val="00002CFA"/>
    <w:rsid w:val="000413BA"/>
    <w:rsid w:val="00046259"/>
    <w:rsid w:val="00083BC0"/>
    <w:rsid w:val="000964E9"/>
    <w:rsid w:val="000A6D18"/>
    <w:rsid w:val="000D61B1"/>
    <w:rsid w:val="0015148F"/>
    <w:rsid w:val="001545FB"/>
    <w:rsid w:val="00184F33"/>
    <w:rsid w:val="001A0A79"/>
    <w:rsid w:val="001E2744"/>
    <w:rsid w:val="00292AD0"/>
    <w:rsid w:val="002B644A"/>
    <w:rsid w:val="00460AA4"/>
    <w:rsid w:val="00465117"/>
    <w:rsid w:val="00476D64"/>
    <w:rsid w:val="00487A5A"/>
    <w:rsid w:val="00496526"/>
    <w:rsid w:val="004E1D86"/>
    <w:rsid w:val="004F2E46"/>
    <w:rsid w:val="004F4576"/>
    <w:rsid w:val="00507DF9"/>
    <w:rsid w:val="00550897"/>
    <w:rsid w:val="0056049C"/>
    <w:rsid w:val="005636D4"/>
    <w:rsid w:val="005B00F1"/>
    <w:rsid w:val="005D38FF"/>
    <w:rsid w:val="00630AE5"/>
    <w:rsid w:val="00670F79"/>
    <w:rsid w:val="00683DB5"/>
    <w:rsid w:val="00684E54"/>
    <w:rsid w:val="00690182"/>
    <w:rsid w:val="006A5B2A"/>
    <w:rsid w:val="006C4715"/>
    <w:rsid w:val="006E2FA4"/>
    <w:rsid w:val="006E76FE"/>
    <w:rsid w:val="007A6FA6"/>
    <w:rsid w:val="007B2CCE"/>
    <w:rsid w:val="007C352A"/>
    <w:rsid w:val="008620BC"/>
    <w:rsid w:val="00900AF6"/>
    <w:rsid w:val="009076D9"/>
    <w:rsid w:val="00944F50"/>
    <w:rsid w:val="009935B0"/>
    <w:rsid w:val="009D500F"/>
    <w:rsid w:val="009E3D9B"/>
    <w:rsid w:val="00A62F4A"/>
    <w:rsid w:val="00A80099"/>
    <w:rsid w:val="00AB71A8"/>
    <w:rsid w:val="00B775E2"/>
    <w:rsid w:val="00BA199C"/>
    <w:rsid w:val="00BC55E5"/>
    <w:rsid w:val="00BF5C71"/>
    <w:rsid w:val="00C63D17"/>
    <w:rsid w:val="00C90F48"/>
    <w:rsid w:val="00CC302C"/>
    <w:rsid w:val="00D07CF9"/>
    <w:rsid w:val="00D15655"/>
    <w:rsid w:val="00D4006E"/>
    <w:rsid w:val="00D730B1"/>
    <w:rsid w:val="00DA76CA"/>
    <w:rsid w:val="00DB7892"/>
    <w:rsid w:val="00DD4CA6"/>
    <w:rsid w:val="00E32421"/>
    <w:rsid w:val="00EA2510"/>
    <w:rsid w:val="00F05066"/>
    <w:rsid w:val="00F80DF2"/>
    <w:rsid w:val="00FD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0413BA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0413BA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0413BA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character" w:styleId="ConsPlusNormal0" w:customStyle="true">
    <w:name w:val="ConsPlusNormal Знак"/>
    <w:link w:val="ConsPlusNormal"/>
    <w:locked/>
    <w:rsid w:val="000413BA"/>
    <w:rPr>
      <w:rFonts w:ascii="Calibri" w:hAnsi="Calibri" w:cs="Calibri" w:eastAsiaTheme="minorEastAsia"/>
      <w:lang w:eastAsia="ru-RU"/>
    </w:rPr>
  </w:style>
  <w:style w:type="paragraph" w:styleId="a3">
    <w:name w:val="List Paragraph"/>
    <w:basedOn w:val="a"/>
    <w:uiPriority w:val="34"/>
    <w:qFormat/>
    <w:rsid w:val="000413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7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9076D9"/>
    <w:rPr>
      <w:rFonts w:ascii="Tahoma" w:hAnsi="Tahoma" w:cs="Tahoma"/>
      <w:sz w:val="16"/>
      <w:szCs w:val="16"/>
    </w:rPr>
  </w:style>
  <w:style w:type="paragraph" w:styleId="ConsPlusTitlePage" w:customStyle="true">
    <w:name w:val="ConsPlusTitlePage"/>
    <w:rsid w:val="00046259"/>
    <w:pPr>
      <w:widowControl w:val="false"/>
      <w:autoSpaceDE w:val="false"/>
      <w:autoSpaceDN w:val="false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D1338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FD1338"/>
  </w:style>
  <w:style w:type="paragraph" w:styleId="a8">
    <w:name w:val="footer"/>
    <w:basedOn w:val="a"/>
    <w:link w:val="a9"/>
    <w:uiPriority w:val="99"/>
    <w:unhideWhenUsed/>
    <w:rsid w:val="00FD1338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FD1338"/>
  </w:style>
  <w:style w:type="character" w:styleId="aa">
    <w:name w:val="Placeholder Text"/>
    <w:basedOn w:val="a0"/>
    <w:uiPriority w:val="99"/>
    <w:semiHidden/>
    <w:rsid w:val="000D61B1"/>
    <w:rPr>
      <w:color w:val="80808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0413BA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0413BA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0413BA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Normal0" w:type="character">
    <w:name w:val="ConsPlusNormal Знак"/>
    <w:link w:val="ConsPlusNormal"/>
    <w:locked/>
    <w:rsid w:val="000413BA"/>
    <w:rPr>
      <w:rFonts w:ascii="Calibri" w:cs="Calibri" w:eastAsiaTheme="minorEastAsia" w:hAnsi="Calibri"/>
      <w:lang w:eastAsia="ru-RU"/>
    </w:rPr>
  </w:style>
  <w:style w:styleId="a3" w:type="paragraph">
    <w:name w:val="List Paragraph"/>
    <w:basedOn w:val="a"/>
    <w:uiPriority w:val="34"/>
    <w:qFormat/>
    <w:rsid w:val="000413BA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9076D9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9076D9"/>
    <w:rPr>
      <w:rFonts w:ascii="Tahoma" w:cs="Tahoma" w:hAnsi="Tahoma"/>
      <w:sz w:val="16"/>
      <w:szCs w:val="16"/>
    </w:rPr>
  </w:style>
  <w:style w:customStyle="1" w:styleId="ConsPlusTitlePage" w:type="paragraph">
    <w:name w:val="ConsPlusTitlePage"/>
    <w:rsid w:val="00046259"/>
    <w:pPr>
      <w:widowControl w:val="0"/>
      <w:autoSpaceDE w:val="0"/>
      <w:autoSpaceDN w:val="0"/>
      <w:spacing w:after="0" w:line="240" w:lineRule="auto"/>
    </w:pPr>
    <w:rPr>
      <w:rFonts w:ascii="Tahoma" w:cs="Tahoma" w:eastAsiaTheme="minorEastAsia" w:hAnsi="Tahoma"/>
      <w:sz w:val="20"/>
      <w:lang w:eastAsia="ru-RU"/>
    </w:rPr>
  </w:style>
  <w:style w:styleId="a6" w:type="paragraph">
    <w:name w:val="header"/>
    <w:basedOn w:val="a"/>
    <w:link w:val="a7"/>
    <w:uiPriority w:val="99"/>
    <w:unhideWhenUsed/>
    <w:rsid w:val="00FD1338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FD1338"/>
  </w:style>
  <w:style w:styleId="a8" w:type="paragraph">
    <w:name w:val="footer"/>
    <w:basedOn w:val="a"/>
    <w:link w:val="a9"/>
    <w:uiPriority w:val="99"/>
    <w:unhideWhenUsed/>
    <w:rsid w:val="00FD1338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FD1338"/>
  </w:style>
  <w:style w:styleId="aa" w:type="character">
    <w:name w:val="Placeholder Text"/>
    <w:basedOn w:val="a0"/>
    <w:uiPriority w:val="99"/>
    <w:semiHidden/>
    <w:rsid w:val="000D61B1"/>
    <w:rPr>
      <w:color w:val="80808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LAW&amp;n=521621&amp;dst=100078" TargetMode="Externa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3926&amp;dst=3722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3926&amp;dst=370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3926&amp;dst=3722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3926&amp;dst=37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1078 от 02.11.2026</docTitle>
  </documentManagement>
</p:properties>
</file>

<file path=customXml/itemProps1.xml><?xml version="1.0" encoding="utf-8"?>
<ds:datastoreItem xmlns:ds="http://schemas.openxmlformats.org/officeDocument/2006/customXml" ds:itemID="{0770E4BE-D15A-406E-BB9F-20AD25789611}"/>
</file>

<file path=customXml/itemProps2.xml><?xml version="1.0" encoding="utf-8"?>
<ds:datastoreItem xmlns:ds="http://schemas.openxmlformats.org/officeDocument/2006/customXml" ds:itemID="{E11CD6C2-51B7-48AC-9661-BDD1A6438BD8}"/>
</file>

<file path=customXml/itemProps3.xml><?xml version="1.0" encoding="utf-8"?>
<ds:datastoreItem xmlns:ds="http://schemas.openxmlformats.org/officeDocument/2006/customXml" ds:itemID="{483B1722-E5FF-419F-B506-3626F3D18E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10826</Words>
  <Characters>61709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1078 от 02.11.2026</dc:title>
  <dc:creator/>
  <cp:lastModifiedBy/>
  <cp:revision>1</cp:revision>
  <dcterms:created xsi:type="dcterms:W3CDTF">2026-10-30T05:28:00Z</dcterms:created>
  <dcterms:modified xsi:type="dcterms:W3CDTF">2026-10-30T08:46:00Z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