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E0779" w:rsidRDefault="00F0200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F02003" w:rsidR="00F02003" w:rsidRDefault="00F0200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F02003" w:rsidR="00F02003" w:rsidRDefault="00F0200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F02003" w:rsidR="00F02003" w:rsidRDefault="00F0200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F02003" w:rsidR="00F02003" w:rsidRDefault="00F0200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02003" w:rsidR="00F02003" w:rsidRDefault="00F0200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F02003" w:rsidR="00F02003" w:rsidRDefault="00F0200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F02003" w:rsidRPr="00B61896" w:rsidTr="00F02003">
        <w:trPr>
          <w:jc w:val="center"/>
        </w:trPr>
        <w:tc>
          <w:tcPr>
            <w:tcW w:type="dxa" w:w="4785"/>
            <w:shd w:color="auto" w:fill="auto" w:val="clear"/>
          </w:tcPr>
          <w:p w:rsidP="00F02003" w:rsidR="00F02003" w:rsidRDefault="00F0200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F02003" w:rsidR="00F02003" w:rsidRDefault="00F0200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1045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F02003" w:rsidR="00F02003" w:rsidRDefault="00F0200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F02003" w:rsidRPr="006E3468" w:rsidSect="00F02003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F4F37" w:rsidR="002F4F37" w:rsidRDefault="002F4F37">
      <w:pPr>
        <w:widowControl w:val="false"/>
        <w:autoSpaceDE w:val="false"/>
        <w:autoSpaceDN w:val="false"/>
        <w:adjustRightInd w:val="false"/>
        <w:spacing w:after="0" w:line="192" w:lineRule="auto"/>
        <w:outlineLvl w:val="1"/>
        <w:rPr>
          <w:rStyle w:val="a4"/>
          <w:rFonts w:ascii="Times New Roman" w:hAnsi="Times New Roman"/>
          <w:b w:val="false"/>
          <w:color w:val="000000"/>
          <w:sz w:val="30"/>
          <w:szCs w:val="30"/>
        </w:rPr>
      </w:pP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lastRenderedPageBreak/>
        <w:t xml:space="preserve">О внесении изменений </w:t>
      </w:r>
    </w:p>
    <w:p w:rsidP="002F4F37" w:rsidR="00CF3375" w:rsidRDefault="000B26C4">
      <w:pPr>
        <w:widowControl w:val="false"/>
        <w:autoSpaceDE w:val="false"/>
        <w:autoSpaceDN w:val="false"/>
        <w:adjustRightInd w:val="false"/>
        <w:spacing w:after="0" w:line="192" w:lineRule="auto"/>
        <w:outlineLvl w:val="1"/>
        <w:rPr>
          <w:rStyle w:val="a4"/>
          <w:rFonts w:ascii="Times New Roman" w:hAnsi="Times New Roman"/>
          <w:b w:val="false"/>
          <w:color w:val="000000"/>
          <w:sz w:val="30"/>
          <w:szCs w:val="30"/>
        </w:rPr>
      </w:pP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в</w:t>
      </w:r>
      <w:r w:rsidR="00156285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 </w:t>
      </w:r>
      <w:r w:rsidR="002F4F37"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постановлени</w:t>
      </w: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е</w:t>
      </w:r>
      <w:r w:rsidR="00CF3375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 </w:t>
      </w:r>
      <w:r w:rsidR="002F4F37"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администрации</w:t>
      </w:r>
    </w:p>
    <w:p w:rsidP="002F4F37" w:rsidR="002F4F37" w:rsidRDefault="002F4F37" w:rsidRPr="002F4F37">
      <w:pPr>
        <w:widowControl w:val="false"/>
        <w:autoSpaceDE w:val="false"/>
        <w:autoSpaceDN w:val="false"/>
        <w:adjustRightInd w:val="false"/>
        <w:spacing w:after="0" w:line="192" w:lineRule="auto"/>
        <w:outlineLvl w:val="1"/>
        <w:rPr>
          <w:rStyle w:val="a4"/>
          <w:rFonts w:ascii="Times New Roman" w:hAnsi="Times New Roman"/>
          <w:b w:val="false"/>
          <w:bCs w:val="false"/>
        </w:rPr>
      </w:pP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города</w:t>
      </w:r>
      <w:r w:rsidR="00CF3375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 </w:t>
      </w: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от 19.0</w:t>
      </w: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1</w:t>
      </w: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.20</w:t>
      </w: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23</w:t>
      </w: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 № </w:t>
      </w: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30</w:t>
      </w:r>
    </w:p>
    <w:p w:rsidP="002F4F37" w:rsidR="002F4F37" w:rsidRDefault="002F4F37" w:rsidRPr="002F4F37">
      <w:pPr>
        <w:pStyle w:val="a3"/>
        <w:spacing w:after="0"/>
        <w:jc w:val="center"/>
        <w:rPr>
          <w:color w:val="000000"/>
        </w:rPr>
      </w:pPr>
    </w:p>
    <w:p w:rsidP="002F4F37" w:rsidR="002F4F37" w:rsidRDefault="002F4F37" w:rsidRPr="002F4F37">
      <w:pPr>
        <w:pStyle w:val="a3"/>
        <w:spacing w:after="0"/>
        <w:jc w:val="center"/>
        <w:rPr>
          <w:color w:val="000000"/>
          <w:sz w:val="30"/>
          <w:szCs w:val="30"/>
        </w:rPr>
      </w:pPr>
    </w:p>
    <w:p w:rsidP="00736E4A" w:rsidR="002F4F37" w:rsidRDefault="002F4F37" w:rsidRPr="001B1C0B">
      <w:pPr>
        <w:pStyle w:val="a3"/>
        <w:spacing w:after="0"/>
        <w:ind w:firstLine="708"/>
        <w:jc w:val="both"/>
        <w:rPr>
          <w:color w:val="000000"/>
          <w:sz w:val="30"/>
          <w:szCs w:val="30"/>
        </w:rPr>
      </w:pPr>
      <w:proofErr w:type="gramStart"/>
      <w:r w:rsidRPr="002F4F37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целях приведения правового акта города в соответствие с Ле</w:t>
      </w:r>
      <w:r>
        <w:rPr>
          <w:color w:val="000000"/>
          <w:sz w:val="30"/>
          <w:szCs w:val="30"/>
        </w:rPr>
        <w:t>с</w:t>
      </w:r>
      <w:r>
        <w:rPr>
          <w:color w:val="000000"/>
          <w:sz w:val="30"/>
          <w:szCs w:val="30"/>
        </w:rPr>
        <w:t xml:space="preserve">ным кодексом </w:t>
      </w:r>
      <w:r w:rsidR="00736E4A">
        <w:rPr>
          <w:color w:val="000000"/>
          <w:sz w:val="30"/>
          <w:szCs w:val="30"/>
        </w:rPr>
        <w:t>Российской Федерации,</w:t>
      </w:r>
      <w:r w:rsidR="001B1C0B">
        <w:rPr>
          <w:color w:val="000000"/>
          <w:sz w:val="30"/>
          <w:szCs w:val="30"/>
        </w:rPr>
        <w:t xml:space="preserve"> </w:t>
      </w:r>
      <w:r w:rsidR="001B1C0B">
        <w:rPr>
          <w:rFonts w:eastAsia="Calibri"/>
          <w:sz w:val="30"/>
          <w:szCs w:val="30"/>
        </w:rPr>
        <w:t>на основании</w:t>
      </w:r>
      <w:r w:rsidRPr="002F4F37">
        <w:rPr>
          <w:rFonts w:eastAsia="Calibri"/>
          <w:sz w:val="30"/>
          <w:szCs w:val="30"/>
        </w:rPr>
        <w:t xml:space="preserve"> приказ</w:t>
      </w:r>
      <w:r w:rsidR="001B1C0B">
        <w:rPr>
          <w:rFonts w:eastAsia="Calibri"/>
          <w:sz w:val="30"/>
          <w:szCs w:val="30"/>
        </w:rPr>
        <w:t>а</w:t>
      </w:r>
      <w:r w:rsidRPr="002F4F37">
        <w:rPr>
          <w:rFonts w:eastAsia="Calibri"/>
          <w:sz w:val="30"/>
          <w:szCs w:val="30"/>
        </w:rPr>
        <w:t xml:space="preserve"> Мини</w:t>
      </w:r>
      <w:r w:rsidR="00AC141F">
        <w:rPr>
          <w:rFonts w:eastAsia="Calibri"/>
          <w:sz w:val="30"/>
          <w:szCs w:val="30"/>
        </w:rPr>
        <w:t>-</w:t>
      </w:r>
      <w:proofErr w:type="spellStart"/>
      <w:r w:rsidRPr="002F4F37">
        <w:rPr>
          <w:rFonts w:eastAsia="Calibri"/>
          <w:sz w:val="30"/>
          <w:szCs w:val="30"/>
        </w:rPr>
        <w:t>стерства</w:t>
      </w:r>
      <w:proofErr w:type="spellEnd"/>
      <w:r w:rsidRPr="002F4F37">
        <w:rPr>
          <w:rFonts w:eastAsia="Calibri"/>
          <w:sz w:val="30"/>
          <w:szCs w:val="30"/>
        </w:rPr>
        <w:t xml:space="preserve"> природных ресурсов и</w:t>
      </w:r>
      <w:r w:rsidR="00AC141F">
        <w:rPr>
          <w:rFonts w:eastAsia="Calibri"/>
          <w:sz w:val="30"/>
          <w:szCs w:val="30"/>
        </w:rPr>
        <w:t xml:space="preserve"> </w:t>
      </w:r>
      <w:r w:rsidRPr="002F4F37">
        <w:rPr>
          <w:rFonts w:eastAsia="Calibri"/>
          <w:sz w:val="30"/>
          <w:szCs w:val="30"/>
        </w:rPr>
        <w:t xml:space="preserve">экологии Российской Федерации </w:t>
      </w:r>
      <w:r w:rsidR="00AC141F">
        <w:rPr>
          <w:rFonts w:eastAsia="Calibri"/>
          <w:sz w:val="30"/>
          <w:szCs w:val="30"/>
        </w:rPr>
        <w:t xml:space="preserve">                       </w:t>
      </w:r>
      <w:r w:rsidRPr="002F4F37">
        <w:rPr>
          <w:rFonts w:eastAsia="Calibri"/>
          <w:sz w:val="30"/>
          <w:szCs w:val="30"/>
        </w:rPr>
        <w:t>от 27.02.2017 № 72 «Об утверждении состава лесохозяйственных регл</w:t>
      </w:r>
      <w:r w:rsidRPr="002F4F37">
        <w:rPr>
          <w:rFonts w:eastAsia="Calibri"/>
          <w:sz w:val="30"/>
          <w:szCs w:val="30"/>
        </w:rPr>
        <w:t>а</w:t>
      </w:r>
      <w:r w:rsidRPr="002F4F37">
        <w:rPr>
          <w:rFonts w:eastAsia="Calibri"/>
          <w:sz w:val="30"/>
          <w:szCs w:val="30"/>
        </w:rPr>
        <w:t>ментов, порядка их разработки, сроков их действия и порядка внесения в них изменений»,</w:t>
      </w:r>
      <w:r>
        <w:rPr>
          <w:rFonts w:eastAsia="Calibri"/>
          <w:sz w:val="30"/>
          <w:szCs w:val="30"/>
        </w:rPr>
        <w:t xml:space="preserve"> </w:t>
      </w:r>
      <w:r w:rsidRPr="002F4F37">
        <w:rPr>
          <w:rFonts w:eastAsia="Calibri"/>
          <w:color w:themeColor="text1" w:val="000000"/>
          <w:sz w:val="30"/>
          <w:szCs w:val="30"/>
        </w:rPr>
        <w:t>руководствуясь ст. 41, 58, 59 Устава города Красн</w:t>
      </w:r>
      <w:r w:rsidRPr="002F4F37">
        <w:rPr>
          <w:rFonts w:eastAsia="Calibri"/>
          <w:color w:themeColor="text1" w:val="000000"/>
          <w:sz w:val="30"/>
          <w:szCs w:val="30"/>
        </w:rPr>
        <w:t>о</w:t>
      </w:r>
      <w:r w:rsidRPr="002F4F37">
        <w:rPr>
          <w:rFonts w:eastAsia="Calibri"/>
          <w:color w:themeColor="text1" w:val="000000"/>
          <w:sz w:val="30"/>
          <w:szCs w:val="30"/>
        </w:rPr>
        <w:t>ярска,</w:t>
      </w:r>
      <w:proofErr w:type="gramEnd"/>
    </w:p>
    <w:p w:rsidP="00156285" w:rsidR="002F4F37" w:rsidRDefault="002F4F37" w:rsidRPr="002F4F37">
      <w:pPr>
        <w:pStyle w:val="a3"/>
        <w:spacing w:after="0"/>
        <w:jc w:val="both"/>
        <w:rPr>
          <w:rFonts w:eastAsia="Calibri"/>
          <w:sz w:val="30"/>
          <w:szCs w:val="30"/>
        </w:rPr>
      </w:pPr>
      <w:r w:rsidRPr="002F4F37">
        <w:rPr>
          <w:rFonts w:eastAsia="Calibri"/>
          <w:sz w:val="30"/>
          <w:szCs w:val="30"/>
        </w:rPr>
        <w:t xml:space="preserve">ПОСТАНОВЛЯЮ: </w:t>
      </w:r>
    </w:p>
    <w:p w:rsidP="002F4F37" w:rsidR="002F4F37" w:rsidRDefault="002F4F37" w:rsidRPr="002F4F37">
      <w:pPr>
        <w:pStyle w:val="a3"/>
        <w:spacing w:after="0"/>
        <w:ind w:firstLine="708"/>
        <w:jc w:val="both"/>
        <w:rPr>
          <w:sz w:val="30"/>
          <w:szCs w:val="30"/>
        </w:rPr>
      </w:pPr>
      <w:r w:rsidRPr="002F4F37">
        <w:rPr>
          <w:rFonts w:eastAsia="Calibri"/>
          <w:sz w:val="30"/>
          <w:szCs w:val="30"/>
        </w:rPr>
        <w:t xml:space="preserve">1. </w:t>
      </w:r>
      <w:r w:rsidRPr="002F4F37">
        <w:rPr>
          <w:sz w:val="30"/>
          <w:szCs w:val="30"/>
        </w:rPr>
        <w:t xml:space="preserve">Внести в </w:t>
      </w:r>
      <w:r w:rsidR="00156285">
        <w:rPr>
          <w:sz w:val="30"/>
          <w:szCs w:val="30"/>
        </w:rPr>
        <w:t xml:space="preserve">приложение к </w:t>
      </w:r>
      <w:r w:rsidRPr="002F4F37">
        <w:rPr>
          <w:sz w:val="30"/>
          <w:szCs w:val="30"/>
        </w:rPr>
        <w:t>постановлени</w:t>
      </w:r>
      <w:r w:rsidR="00156285">
        <w:rPr>
          <w:sz w:val="30"/>
          <w:szCs w:val="30"/>
        </w:rPr>
        <w:t>ю</w:t>
      </w:r>
      <w:r w:rsidRPr="002F4F37">
        <w:rPr>
          <w:sz w:val="30"/>
          <w:szCs w:val="30"/>
        </w:rPr>
        <w:t xml:space="preserve"> администрации города от 19.0</w:t>
      </w:r>
      <w:r w:rsidR="00B5320F">
        <w:rPr>
          <w:sz w:val="30"/>
          <w:szCs w:val="30"/>
        </w:rPr>
        <w:t>1</w:t>
      </w:r>
      <w:r w:rsidRPr="002F4F37">
        <w:rPr>
          <w:sz w:val="30"/>
          <w:szCs w:val="30"/>
        </w:rPr>
        <w:t>.20</w:t>
      </w:r>
      <w:r w:rsidR="00B5320F">
        <w:rPr>
          <w:sz w:val="30"/>
          <w:szCs w:val="30"/>
        </w:rPr>
        <w:t>23</w:t>
      </w:r>
      <w:r w:rsidRPr="002F4F37">
        <w:rPr>
          <w:sz w:val="30"/>
          <w:szCs w:val="30"/>
        </w:rPr>
        <w:t xml:space="preserve"> № </w:t>
      </w:r>
      <w:r w:rsidR="00B5320F">
        <w:rPr>
          <w:sz w:val="30"/>
          <w:szCs w:val="30"/>
        </w:rPr>
        <w:t>30</w:t>
      </w:r>
      <w:r w:rsidR="00156285">
        <w:rPr>
          <w:sz w:val="30"/>
          <w:szCs w:val="30"/>
        </w:rPr>
        <w:t xml:space="preserve"> «Об утверждении Лесохозяйственного регламента Городского лесничества города Красноярска»</w:t>
      </w:r>
      <w:r w:rsidRPr="002F4F37">
        <w:rPr>
          <w:sz w:val="30"/>
          <w:szCs w:val="30"/>
        </w:rPr>
        <w:t xml:space="preserve"> следующие изменения:</w:t>
      </w:r>
    </w:p>
    <w:p w:rsidP="002F4F37" w:rsidR="00080950" w:rsidRDefault="002F4F37">
      <w:pPr>
        <w:pStyle w:val="a3"/>
        <w:spacing w:after="0"/>
        <w:ind w:firstLine="708"/>
        <w:jc w:val="both"/>
        <w:rPr>
          <w:sz w:val="30"/>
          <w:szCs w:val="30"/>
        </w:rPr>
      </w:pPr>
      <w:r w:rsidRPr="002F4F37">
        <w:rPr>
          <w:sz w:val="30"/>
          <w:szCs w:val="30"/>
        </w:rPr>
        <w:t xml:space="preserve">1) </w:t>
      </w:r>
      <w:r w:rsidR="00C12358">
        <w:rPr>
          <w:sz w:val="30"/>
          <w:szCs w:val="30"/>
        </w:rPr>
        <w:t xml:space="preserve">таблицу 12 пункта 45 </w:t>
      </w:r>
      <w:r w:rsidR="00080950">
        <w:rPr>
          <w:sz w:val="30"/>
          <w:szCs w:val="30"/>
        </w:rPr>
        <w:t>изложить в следующей редакции:</w:t>
      </w:r>
    </w:p>
    <w:p w:rsidP="00C12358" w:rsidR="00C12358" w:rsidRDefault="00C1235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                                                                                            </w:t>
      </w:r>
    </w:p>
    <w:p w:rsidP="00F02003" w:rsidR="00C12358" w:rsidRDefault="00C12358" w:rsidRPr="0057784C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«</w:t>
      </w:r>
      <w:r w:rsidRPr="0057784C">
        <w:rPr>
          <w:rFonts w:ascii="Times New Roman" w:eastAsiaTheme="minorHAnsi" w:hAnsi="Times New Roman"/>
          <w:sz w:val="30"/>
          <w:szCs w:val="30"/>
        </w:rPr>
        <w:t xml:space="preserve">Таблица </w:t>
      </w:r>
      <w:r>
        <w:rPr>
          <w:rFonts w:ascii="Times New Roman" w:eastAsiaTheme="minorHAnsi" w:hAnsi="Times New Roman"/>
          <w:sz w:val="30"/>
          <w:szCs w:val="30"/>
        </w:rPr>
        <w:t>1</w:t>
      </w:r>
      <w:r w:rsidRPr="0057784C">
        <w:rPr>
          <w:rFonts w:ascii="Times New Roman" w:eastAsiaTheme="minorHAnsi" w:hAnsi="Times New Roman"/>
          <w:sz w:val="30"/>
          <w:szCs w:val="30"/>
        </w:rPr>
        <w:t>2</w:t>
      </w:r>
    </w:p>
    <w:p w:rsidP="00C12358" w:rsidR="00C12358" w:rsidRDefault="00C12358" w:rsidRPr="002305E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eastAsiaTheme="minorHAnsi" w:hAnsi="Times New Roman"/>
          <w:szCs w:val="30"/>
        </w:rPr>
      </w:pPr>
    </w:p>
    <w:p w:rsidP="00C12358" w:rsidR="00C12358" w:rsidRDefault="008D0CA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Нормативы</w:t>
      </w:r>
      <w:r w:rsidR="00C12358">
        <w:rPr>
          <w:rFonts w:ascii="Times New Roman" w:eastAsiaTheme="minorHAnsi" w:hAnsi="Times New Roman"/>
          <w:sz w:val="30"/>
          <w:szCs w:val="30"/>
        </w:rPr>
        <w:t xml:space="preserve"> и объем</w:t>
      </w:r>
      <w:r>
        <w:rPr>
          <w:rFonts w:ascii="Times New Roman" w:eastAsiaTheme="minorHAnsi" w:hAnsi="Times New Roman"/>
          <w:sz w:val="30"/>
          <w:szCs w:val="30"/>
        </w:rPr>
        <w:t>ы</w:t>
      </w:r>
      <w:r w:rsidR="00C12358">
        <w:rPr>
          <w:rFonts w:ascii="Times New Roman" w:eastAsiaTheme="minorHAnsi" w:hAnsi="Times New Roman"/>
          <w:sz w:val="30"/>
          <w:szCs w:val="30"/>
        </w:rPr>
        <w:t xml:space="preserve"> противопожарно</w:t>
      </w:r>
      <w:r>
        <w:rPr>
          <w:rFonts w:ascii="Times New Roman" w:eastAsiaTheme="minorHAnsi" w:hAnsi="Times New Roman"/>
          <w:sz w:val="30"/>
          <w:szCs w:val="30"/>
        </w:rPr>
        <w:t>го</w:t>
      </w:r>
      <w:r w:rsidR="00C12358">
        <w:rPr>
          <w:rFonts w:ascii="Times New Roman" w:eastAsiaTheme="minorHAnsi" w:hAnsi="Times New Roman"/>
          <w:sz w:val="30"/>
          <w:szCs w:val="30"/>
        </w:rPr>
        <w:t xml:space="preserve"> обустройств</w:t>
      </w:r>
      <w:r>
        <w:rPr>
          <w:rFonts w:ascii="Times New Roman" w:eastAsiaTheme="minorHAnsi" w:hAnsi="Times New Roman"/>
          <w:sz w:val="30"/>
          <w:szCs w:val="30"/>
        </w:rPr>
        <w:t>а</w:t>
      </w:r>
      <w:r w:rsidR="00C12358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P="00C12358" w:rsidR="00C12358" w:rsidRDefault="00C12358" w:rsidRPr="0057784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городских лесов Городского лесничества</w:t>
      </w:r>
    </w:p>
    <w:p w:rsidP="00080950" w:rsidR="00C12358" w:rsidRDefault="00C12358" w:rsidRPr="002305EC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24"/>
          <w:szCs w:val="30"/>
        </w:rPr>
      </w:pPr>
    </w:p>
    <w:tbl>
      <w:tblPr>
        <w:tblW w:type="pct" w:w="500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771"/>
        <w:gridCol w:w="1985"/>
        <w:gridCol w:w="991"/>
        <w:gridCol w:w="1418"/>
        <w:gridCol w:w="2127"/>
        <w:gridCol w:w="2186"/>
      </w:tblGrid>
      <w:tr w:rsidR="00440AC7" w:rsidTr="001A7CE3">
        <w:trPr>
          <w:trHeight w:val="57"/>
        </w:trPr>
        <w:tc>
          <w:tcPr>
            <w:tcW w:type="pct" w:w="40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type="pct" w:w="104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Меры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вопожарного обустройства лесов</w:t>
            </w:r>
          </w:p>
        </w:tc>
        <w:tc>
          <w:tcPr>
            <w:tcW w:type="pct" w:w="52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ницы изм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рения</w:t>
            </w:r>
          </w:p>
        </w:tc>
        <w:tc>
          <w:tcPr>
            <w:tcW w:type="pct" w:w="3023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Количество проектируемых мероприятий</w:t>
            </w:r>
          </w:p>
        </w:tc>
      </w:tr>
      <w:tr w:rsidR="00440AC7" w:rsidTr="001A7CE3">
        <w:trPr>
          <w:trHeight w:val="57"/>
        </w:trPr>
        <w:tc>
          <w:tcPr>
            <w:tcW w:type="pct" w:w="40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pct" w:w="104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pct" w:w="52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pct" w:w="3023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Защитные леса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pct" w:w="104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pct" w:w="52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F02003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норматив на 1</w:t>
            </w:r>
            <w:r w:rsidR="00F02003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000 га</w:t>
            </w:r>
          </w:p>
        </w:tc>
        <w:tc>
          <w:tcPr>
            <w:tcW w:type="pct" w:w="112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F02003" w:rsidR="00F02003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требуется по нормативам на срок действия </w:t>
            </w:r>
            <w:r w:rsidR="00F02003">
              <w:rPr>
                <w:rFonts w:ascii="Times New Roman" w:eastAsiaTheme="minorHAnsi" w:hAnsi="Times New Roman"/>
                <w:sz w:val="30"/>
                <w:szCs w:val="30"/>
              </w:rPr>
              <w:t>Л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есохозя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ственного </w:t>
            </w:r>
          </w:p>
          <w:p w:rsidP="00F02003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регламента</w:t>
            </w:r>
          </w:p>
        </w:tc>
        <w:tc>
          <w:tcPr>
            <w:tcW w:type="pct" w:w="1153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D84680">
              <w:rPr>
                <w:rFonts w:ascii="Times New Roman" w:eastAsiaTheme="minorHAnsi" w:hAnsi="Times New Roman"/>
                <w:sz w:val="30"/>
                <w:szCs w:val="30"/>
              </w:rPr>
              <w:t>проектируется ежегодно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D84680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F02003" w:rsidR="00440AC7" w:rsidRDefault="00440AC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на срок де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ствия </w:t>
            </w:r>
            <w:r w:rsidR="00F02003">
              <w:rPr>
                <w:rFonts w:ascii="Times New Roman" w:eastAsiaTheme="minorHAnsi" w:hAnsi="Times New Roman"/>
                <w:sz w:val="30"/>
                <w:szCs w:val="30"/>
              </w:rPr>
              <w:t>Л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есох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зяйственного регламента</w:t>
            </w:r>
          </w:p>
        </w:tc>
      </w:tr>
    </w:tbl>
    <w:p w:rsidP="00F02003" w:rsidR="00F02003" w:rsidRDefault="00F02003" w:rsidRPr="00F02003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type="pct" w:w="500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772"/>
        <w:gridCol w:w="1985"/>
        <w:gridCol w:w="993"/>
        <w:gridCol w:w="1418"/>
        <w:gridCol w:w="6"/>
        <w:gridCol w:w="6"/>
        <w:gridCol w:w="2115"/>
        <w:gridCol w:w="9"/>
        <w:gridCol w:w="2174"/>
      </w:tblGrid>
      <w:tr w:rsidR="00F02003" w:rsidTr="001A7CE3">
        <w:trPr>
          <w:trHeight w:val="57"/>
          <w:tblHeader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type="pct" w:w="75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  <w:tc>
          <w:tcPr>
            <w:tcW w:type="pct" w:w="112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6</w:t>
            </w:r>
          </w:p>
        </w:tc>
      </w:tr>
      <w:tr w:rsidR="00440AC7" w:rsidRPr="00DD1C10" w:rsidTr="00440AC7">
        <w:trPr>
          <w:trHeight w:val="57"/>
        </w:trPr>
        <w:tc>
          <w:tcPr>
            <w:tcW w:type="pct" w:w="5000"/>
            <w:gridSpan w:val="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1C10" w:rsidR="00440AC7" w:rsidRDefault="00440AC7" w:rsidRPr="00DD1C1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 Г</w:t>
            </w:r>
            <w:r w:rsidRPr="00DD1C10">
              <w:rPr>
                <w:rFonts w:ascii="Times New Roman" w:eastAsiaTheme="minorHAnsi" w:hAnsi="Times New Roman"/>
                <w:sz w:val="30"/>
                <w:szCs w:val="30"/>
              </w:rPr>
              <w:t>ородское участковое лесничество: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1A7CE3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Протяже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ность прот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 xml:space="preserve">вопожарных разрывов </w:t>
            </w:r>
          </w:p>
          <w:p w:rsidP="00440AC7" w:rsidR="00440AC7" w:rsidRDefault="00440AC7" w:rsidRPr="00344AC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и (или) просек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02003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км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0,03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0,06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F02003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планируется (количество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существую</w:t>
            </w:r>
            <w:r w:rsidR="001A7CE3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щих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просек </w:t>
            </w:r>
            <w:proofErr w:type="gramEnd"/>
          </w:p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23,89 км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ветствует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мативу) </w:t>
            </w:r>
            <w:proofErr w:type="gramEnd"/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1.2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Протяже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ность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ванных полос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02003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0,435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0,81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зданных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ванных полос </w:t>
            </w:r>
            <w:r w:rsidRPr="00607629">
              <w:rPr>
                <w:rFonts w:ascii="Times New Roman" w:eastAsiaTheme="minorHAnsi" w:hAnsi="Times New Roman"/>
                <w:sz w:val="30"/>
                <w:szCs w:val="30"/>
              </w:rPr>
              <w:t>14,09 км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ветствует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мативу)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1.3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1A7CE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Зоны отдыха граждан,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бывающих</w:t>
            </w:r>
          </w:p>
          <w:p w:rsidP="001A7CE3" w:rsidR="001A7CE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в лесах в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ответствии </w:t>
            </w:r>
          </w:p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со статьей 11 Лесного 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декса Росси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ской Федер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ции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0200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159F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0,04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04516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0,07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ганизованных мест отдыха граждан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ветствует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мативу)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1.4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9506D" w:rsidR="00F0200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Стенды </w:t>
            </w:r>
          </w:p>
          <w:p w:rsidP="0099506D" w:rsidR="00F0200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и другие </w:t>
            </w:r>
            <w:proofErr w:type="gramStart"/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зн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ки</w:t>
            </w:r>
            <w:proofErr w:type="gramEnd"/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 и указат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ли, содерж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щие инфо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мацию </w:t>
            </w:r>
          </w:p>
          <w:p w:rsidP="0099506D" w:rsidR="00F0200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о мерах п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жарной бе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з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опасности </w:t>
            </w:r>
          </w:p>
          <w:p w:rsidP="0099506D" w:rsidR="00440AC7" w:rsidRDefault="00440AC7" w:rsidRPr="0099506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в лесах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0200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6324A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0,8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6324A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1,50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установленных информацио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ных знаков </w:t>
            </w:r>
            <w:r w:rsidRPr="00494DF9">
              <w:rPr>
                <w:rFonts w:ascii="Times New Roman" w:eastAsiaTheme="minorHAnsi" w:hAnsi="Times New Roman"/>
                <w:sz w:val="30"/>
                <w:szCs w:val="30"/>
              </w:rPr>
              <w:t>16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соответствует нормативу)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1.5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D1F10" w:rsidR="001A7CE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Создание, </w:t>
            </w:r>
          </w:p>
          <w:p w:rsidP="00CD1F10" w:rsidR="001A7CE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 xml:space="preserve">содержание </w:t>
            </w:r>
          </w:p>
          <w:p w:rsidP="002305EC" w:rsidR="00440AC7" w:rsidRDefault="00440AC7" w:rsidRPr="00CD1F1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и эксплуат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ция лесных дорог, пре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д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 xml:space="preserve">назначенных 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для охраны лесов от п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жаров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0200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(протяженность существующих  лесных дорог 37,63 км)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1.6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3F3540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Создание, </w:t>
            </w:r>
          </w:p>
          <w:p w:rsidP="001A7CE3" w:rsidR="003F3540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содержание </w:t>
            </w:r>
          </w:p>
          <w:p w:rsidP="001A7CE3" w:rsidR="003F3540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эксплуат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ция посадо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ных площ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док, испол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зуемых </w:t>
            </w:r>
          </w:p>
          <w:p w:rsidP="002305EC" w:rsidR="00440AC7" w:rsidRDefault="00440AC7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 целях пр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ведения ави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ционных 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бот по охране лесов от 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жаров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планируется </w:t>
            </w:r>
          </w:p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1.7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3F3540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Создание, </w:t>
            </w:r>
          </w:p>
          <w:p w:rsidP="001A7CE3" w:rsidR="003F3540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содержание </w:t>
            </w:r>
          </w:p>
          <w:p w:rsidP="001A7CE3" w:rsidR="00F0200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эксплуат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ция пожарных наблюдател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ных пунктов (вышек, мачт, павильонов </w:t>
            </w:r>
            <w:proofErr w:type="gramEnd"/>
          </w:p>
          <w:p w:rsidP="001A7CE3" w:rsidR="00440AC7" w:rsidRDefault="00440AC7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других наблюдател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ных пунк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тов)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руются</w:t>
            </w:r>
            <w:proofErr w:type="spellEnd"/>
            <w:proofErr w:type="gramEnd"/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нормирую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(в пожароопа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ный период осуществляется регулярное наземное па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рулирование лесов от пож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ров) </w:t>
            </w:r>
          </w:p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1.8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F02003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 </w:t>
            </w:r>
          </w:p>
          <w:p w:rsidP="001A7CE3" w:rsidR="00440AC7" w:rsidRDefault="00440AC7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 целях туш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ния лесных пожаров условий для забора в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ю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бое время г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да воды из 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точников наружного водо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снабж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ния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руются</w:t>
            </w:r>
            <w:proofErr w:type="spellEnd"/>
            <w:proofErr w:type="gramEnd"/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нормирую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(осуществляе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 путем эк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плуатации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ществующих подъездов </w:t>
            </w:r>
            <w:proofErr w:type="gramEnd"/>
          </w:p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к источникам </w:t>
            </w: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противопожа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ного</w:t>
            </w:r>
            <w:proofErr w:type="gramEnd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водо</w:t>
            </w:r>
            <w:r w:rsidR="001A7CE3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снабжения </w:t>
            </w:r>
          </w:p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на р. Енисей, </w:t>
            </w: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руч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. Собакина, иных водных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объектах, ст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ционарных пунктах вод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забора </w:t>
            </w:r>
          </w:p>
        </w:tc>
      </w:tr>
      <w:tr w:rsidR="00F02003" w:rsidTr="001A7CE3"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1.9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 w:rsidRPr="001A32EE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Прочистка просек, пр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чистка прот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ванных полос и их обновл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ние 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3F3540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планируется прочистка </w:t>
            </w:r>
          </w:p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и обновление </w:t>
            </w:r>
            <w:r w:rsidRPr="00607629">
              <w:rPr>
                <w:rFonts w:ascii="Times New Roman" w:eastAsiaTheme="minorHAnsi" w:hAnsi="Times New Roman"/>
                <w:sz w:val="30"/>
                <w:szCs w:val="30"/>
              </w:rPr>
              <w:t>14,09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км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тивопожарных минерализ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ванных полос</w:t>
            </w:r>
          </w:p>
        </w:tc>
      </w:tr>
      <w:tr w:rsidR="00F02003" w:rsidTr="001A7CE3"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1.10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 w:rsidRPr="001A32EE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Снижение природной пожарной опасности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сов путем 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гулирования породного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става лесных насаждений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</w:tr>
      <w:tr w:rsidR="00F02003" w:rsidTr="001A7CE3"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1.11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3F3540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Проведение профилакт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ческого ко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тролируемого противоп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жарного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ы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жигания хв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роста, лесной подстилки, сухой травы </w:t>
            </w:r>
          </w:p>
          <w:p w:rsidP="001A7CE3" w:rsidR="00440AC7" w:rsidRDefault="00440AC7" w:rsidRPr="001A32EE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других ле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ных горючих материалов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га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3F3540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(в городских лесах запрещ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ется профила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тическое ко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тролируемое противопожа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ное выжигание хвороста, ле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ной подстилки, сухой травы </w:t>
            </w:r>
            <w:proofErr w:type="gramEnd"/>
          </w:p>
          <w:p w:rsidP="001A7CE3" w:rsidR="00440AC7" w:rsidRDefault="00440AC7">
            <w:pPr>
              <w:autoSpaceDE w:val="false"/>
              <w:autoSpaceDN w:val="false"/>
              <w:adjustRightInd w:val="false"/>
              <w:spacing w:after="0" w:line="238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и других ле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ных горючих материалов)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 w:rsidRPr="003F3540">
            <w:pPr>
              <w:spacing w:after="0" w:line="238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1.12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 w:rsidRPr="003F3540">
            <w:pPr>
              <w:spacing w:after="0" w:line="238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Проведение гидромели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о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рации земель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 w:rsidRPr="003F3540">
            <w:pPr>
              <w:spacing w:after="0" w:line="23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ед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и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 w:rsidRPr="003F3540">
            <w:pPr>
              <w:spacing w:after="0" w:line="238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 w:rsidRPr="003F3540">
              <w:rPr>
                <w:rFonts w:ascii="Times New Roman" w:hAnsi="Times New Roman"/>
                <w:sz w:val="30"/>
                <w:szCs w:val="30"/>
              </w:rPr>
              <w:t>норми</w:t>
            </w:r>
            <w:r w:rsidR="003F3540" w:rsidRPr="003F3540">
              <w:rPr>
                <w:rFonts w:ascii="Times New Roman" w:hAnsi="Times New Roman"/>
                <w:sz w:val="30"/>
                <w:szCs w:val="30"/>
              </w:rPr>
              <w:t>-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 w:rsidRPr="003F3540">
            <w:pPr>
              <w:spacing w:after="0" w:line="238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не нормируе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т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7CE3" w:rsidR="00440AC7" w:rsidRDefault="00440AC7" w:rsidRPr="003F3540">
            <w:pPr>
              <w:spacing w:after="0" w:line="238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не планируется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40AC7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1.13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55A1D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 xml:space="preserve">Эксплуатация пожарных </w:t>
            </w:r>
          </w:p>
          <w:p w:rsidP="003F3540" w:rsidR="00455A1D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 xml:space="preserve">водоемов </w:t>
            </w:r>
          </w:p>
          <w:p w:rsidP="003F3540" w:rsidR="00455A1D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и подъездов </w:t>
            </w:r>
          </w:p>
          <w:p w:rsidP="003F3540" w:rsidR="00440AC7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к источникам водоснабж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е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40AC7" w:rsidRDefault="00440AC7" w:rsidRPr="003F354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lastRenderedPageBreak/>
              <w:t>ед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и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40AC7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не но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р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мируется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40AC7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>не нормируе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т</w:t>
            </w:r>
            <w:r w:rsidRPr="003F3540">
              <w:rPr>
                <w:rFonts w:ascii="Times New Roman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3F3540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 xml:space="preserve">планируется </w:t>
            </w:r>
          </w:p>
          <w:p w:rsidP="003F3540" w:rsidR="003F3540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t xml:space="preserve">по количеству </w:t>
            </w:r>
            <w:proofErr w:type="gramStart"/>
            <w:r w:rsidRPr="003F3540">
              <w:rPr>
                <w:rFonts w:ascii="Times New Roman" w:hAnsi="Times New Roman"/>
                <w:sz w:val="30"/>
                <w:szCs w:val="30"/>
              </w:rPr>
              <w:t>имеющихся</w:t>
            </w:r>
            <w:proofErr w:type="gramEnd"/>
            <w:r w:rsidRPr="003F3540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3F3540" w:rsidR="00440AC7" w:rsidRDefault="00440AC7" w:rsidRPr="003F35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F3540">
              <w:rPr>
                <w:rFonts w:ascii="Times New Roman" w:hAnsi="Times New Roman"/>
                <w:sz w:val="30"/>
                <w:szCs w:val="30"/>
              </w:rPr>
              <w:lastRenderedPageBreak/>
              <w:t>на территории лесов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1.14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3F3540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Установка </w:t>
            </w:r>
          </w:p>
          <w:p w:rsidR="00440AC7" w:rsidRDefault="00440AC7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эксплуат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ция шлагба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мов, устро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ство преград, обеспечив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ющих огр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ничение пр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бывания граждан в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сах в целях обеспечения пожарной безопас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ности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мируется</w:t>
            </w:r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2072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планируется по количеству имеющихся на территории л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сов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1.15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32EE" w:rsidR="002305EC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 </w:t>
            </w:r>
          </w:p>
          <w:p w:rsidP="001A32EE" w:rsidR="003F3540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содержание противоп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жарных з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слонов </w:t>
            </w:r>
          </w:p>
          <w:p w:rsidP="001A32EE" w:rsidR="00440AC7" w:rsidRDefault="00440AC7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устройство листвен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ных опушек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5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2072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</w:tr>
      <w:tr w:rsidR="00440AC7" w:rsidRPr="00727E38" w:rsidTr="00440AC7">
        <w:trPr>
          <w:trHeight w:val="57"/>
        </w:trPr>
        <w:tc>
          <w:tcPr>
            <w:tcW w:type="pct" w:w="5000"/>
            <w:gridSpan w:val="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40AC7" w:rsidRDefault="00440AC7" w:rsidRPr="00727E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727E38">
              <w:rPr>
                <w:rFonts w:ascii="Times New Roman" w:eastAsiaTheme="minorHAnsi" w:hAnsi="Times New Roman"/>
                <w:sz w:val="30"/>
                <w:szCs w:val="30"/>
              </w:rPr>
              <w:t xml:space="preserve">2. </w:t>
            </w:r>
            <w:proofErr w:type="spellStart"/>
            <w:r w:rsidRPr="00727E38">
              <w:rPr>
                <w:rFonts w:ascii="Times New Roman" w:eastAsiaTheme="minorHAnsi" w:hAnsi="Times New Roman"/>
                <w:sz w:val="30"/>
                <w:szCs w:val="30"/>
              </w:rPr>
              <w:t>Базайское</w:t>
            </w:r>
            <w:proofErr w:type="spellEnd"/>
            <w:r w:rsidRPr="00727E38">
              <w:rPr>
                <w:rFonts w:ascii="Times New Roman" w:eastAsiaTheme="minorHAnsi" w:hAnsi="Times New Roman"/>
                <w:sz w:val="30"/>
                <w:szCs w:val="30"/>
              </w:rPr>
              <w:t xml:space="preserve"> участковое лесничество: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40AC7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40AC7" w:rsidRDefault="00440AC7" w:rsidRPr="00344AC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Протяже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ность прот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344ACD">
              <w:rPr>
                <w:rFonts w:ascii="Times New Roman" w:eastAsiaTheme="minorHAnsi" w:hAnsi="Times New Roman"/>
                <w:sz w:val="30"/>
                <w:szCs w:val="30"/>
              </w:rPr>
              <w:t>вопожарных разрывов и (или) просек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0,03</w:t>
            </w:r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0,09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2072" w:rsidR="00440AC7" w:rsidRDefault="00440A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зданных просек 31,12 км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ветствует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мативу) 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2.2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Протяже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ность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ванных полос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0,435</w:t>
            </w:r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1,24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2072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зданных прот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ванных полос 14,00 км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ветствует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мативу)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2.3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Зоны отдыха граждан,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бывающих </w:t>
            </w:r>
          </w:p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в лесах в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ответствии </w:t>
            </w:r>
          </w:p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со статьей 11 Лесного 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декса Росси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ской Федер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ции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0,04</w:t>
            </w:r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0,11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2072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ганизованных мест отдыха граждан соо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ветствует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мативу)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2.4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Стенды и другие знаки </w:t>
            </w:r>
          </w:p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и указатели, содержащие информацию </w:t>
            </w:r>
          </w:p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о мерах п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жарной бе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з</w:t>
            </w: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 xml:space="preserve">опасности </w:t>
            </w:r>
          </w:p>
          <w:p w:rsidP="00E11797" w:rsidR="00455A1D" w:rsidRDefault="00455A1D" w:rsidRPr="0099506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9506D">
              <w:rPr>
                <w:rFonts w:ascii="Times New Roman" w:eastAsiaTheme="minorHAnsi" w:hAnsi="Times New Roman"/>
                <w:sz w:val="30"/>
                <w:szCs w:val="30"/>
              </w:rPr>
              <w:t>в лесах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0,8</w:t>
            </w:r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2,28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2072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(количество установленных информацио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ных знаков </w:t>
            </w:r>
            <w:r w:rsidRPr="001A3E92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2 соответствует нормативу)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2.5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Создание, </w:t>
            </w:r>
          </w:p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 xml:space="preserve">содержание </w:t>
            </w:r>
          </w:p>
          <w:p w:rsidP="00E11797" w:rsidR="00455A1D" w:rsidRDefault="00455A1D" w:rsidRPr="00CD1F1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и эксплуат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ция лесных дорог, пре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д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назначенных для охраны лесов от п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CD1F10">
              <w:rPr>
                <w:rFonts w:ascii="Times New Roman" w:eastAsiaTheme="minorHAnsi" w:hAnsi="Times New Roman"/>
                <w:sz w:val="30"/>
                <w:szCs w:val="30"/>
              </w:rPr>
              <w:t>жаров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F3540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2072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(протяженность существующих  лесных дорог 3,43 км)</w:t>
            </w:r>
          </w:p>
        </w:tc>
      </w:tr>
      <w:tr w:rsidR="00455A1D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2.6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Создание,</w:t>
            </w:r>
          </w:p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содержание </w:t>
            </w:r>
          </w:p>
          <w:p w:rsidP="00E11797" w:rsidR="003F354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эксплуат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ция посадо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ных площ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док, испол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зуемых </w:t>
            </w:r>
          </w:p>
          <w:p w:rsidP="00E11797" w:rsidR="00455A1D" w:rsidRDefault="00455A1D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 целях пр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ведения ави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ционных 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бот по охране лесов от 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жаров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ед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2072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планируется </w:t>
            </w:r>
          </w:p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455A1D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2.7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3F3540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Создание, </w:t>
            </w:r>
          </w:p>
          <w:p w:rsidP="002305EC" w:rsidR="003F3540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содержание </w:t>
            </w:r>
          </w:p>
          <w:p w:rsidP="002305EC" w:rsidR="003F3540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эксплуат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ция пожарных наблюдател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ных пунктов (вышек, мачт, павильонов </w:t>
            </w:r>
            <w:proofErr w:type="gramEnd"/>
          </w:p>
          <w:p w:rsidP="002305EC" w:rsidR="00455A1D" w:rsidRDefault="00455A1D" w:rsidRPr="001A32E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других наблюдател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ь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ных пунк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тов)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штук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руются</w:t>
            </w:r>
            <w:proofErr w:type="spellEnd"/>
            <w:proofErr w:type="gramEnd"/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нормирую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(в пожароопа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ный период осуществляется регулярное наземное па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рулирование лесов от пож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ров)  </w:t>
            </w:r>
          </w:p>
        </w:tc>
      </w:tr>
      <w:tr w:rsidR="00455A1D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2.8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2305EC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 </w:t>
            </w:r>
          </w:p>
          <w:p w:rsidP="002305EC" w:rsidR="002305EC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 целях туш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ния лесных пожаров условий для забора в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ю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бое время </w:t>
            </w:r>
          </w:p>
          <w:p w:rsidP="002305EC" w:rsidR="002305EC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года воды </w:t>
            </w:r>
          </w:p>
          <w:p w:rsidP="002305EC" w:rsidR="00455A1D" w:rsidRDefault="00455A1D" w:rsidRPr="001A32E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из источников наружного водо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снабж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ния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мируются</w:t>
            </w:r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нормирую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1A7CE3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(осуществляе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 путем эк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плуатации 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ществующих подъездов к 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точникам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тивопожарного водоснабжения на р. Енисей, </w:t>
            </w:r>
            <w:proofErr w:type="gramEnd"/>
          </w:p>
          <w:p w:rsidP="002305EC" w:rsidR="001A7CE3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р. </w:t>
            </w: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Базаиха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, </w:t>
            </w:r>
          </w:p>
          <w:p w:rsidP="002305EC" w:rsidR="001A7CE3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р. Моховая, </w:t>
            </w: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руч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. Роев, </w:t>
            </w:r>
          </w:p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Theme="minorHAnsi" w:hAnsi="Times New Roman"/>
                <w:sz w:val="30"/>
                <w:szCs w:val="30"/>
              </w:rPr>
              <w:t>руч</w:t>
            </w:r>
            <w:proofErr w:type="spellEnd"/>
            <w:r>
              <w:rPr>
                <w:rFonts w:ascii="Times New Roman" w:eastAsiaTheme="minorHAnsi" w:hAnsi="Times New Roman"/>
                <w:sz w:val="30"/>
                <w:szCs w:val="30"/>
              </w:rPr>
              <w:t>. Лалетина, иных водных объек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 xml:space="preserve">тах,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ционарных пунктах вод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забора </w:t>
            </w:r>
          </w:p>
        </w:tc>
      </w:tr>
      <w:tr w:rsidR="00455A1D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2.9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 w:rsidRPr="001A32E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Прочистка просек, пр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чистка прот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вопожарных минерализ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ванных полос и их обновл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ние 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км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05EC" w:rsidR="001A7CE3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планируется прочистка </w:t>
            </w:r>
          </w:p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и обновление </w:t>
            </w:r>
          </w:p>
          <w:p w:rsidP="002305EC" w:rsidR="00455A1D" w:rsidRDefault="00455A1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14,00 км пр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тивопожарных минерализ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ванных полос</w:t>
            </w:r>
          </w:p>
        </w:tc>
      </w:tr>
      <w:tr w:rsidR="00455A1D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2.10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3F3540" w:rsidRDefault="00455A1D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Снижение природной пожарной опасности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сов путем 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гулирования породного 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става лесных насаждений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3F354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</w:tr>
      <w:tr w:rsidR="00455A1D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2.11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1A7CE3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Проведение профилакт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ческого ко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тролируемого противоп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жарного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ы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жигания хв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роста, лесной подстилки, сухой травы </w:t>
            </w:r>
          </w:p>
          <w:p w:rsidP="00E11797" w:rsidR="00455A1D" w:rsidRDefault="00455A1D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других ле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ных горючих материалов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га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8F66B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1A7CE3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 (в городских лесах запрещ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ется профила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тическое ко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тролируемое противопожа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ное выжигание хвороста, ле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ной подстилки, сухой травы </w:t>
            </w:r>
            <w:proofErr w:type="gramEnd"/>
          </w:p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и других ле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ных горючих материалов)</w:t>
            </w:r>
          </w:p>
        </w:tc>
      </w:tr>
      <w:tr w:rsidR="00455A1D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2.12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Проведение гидромели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рации зе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мель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8F66B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7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планируется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2.13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Эксплуатация пожарных 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доемов </w:t>
            </w:r>
          </w:p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и подъездов </w:t>
            </w:r>
          </w:p>
          <w:p w:rsidP="00E11797" w:rsidR="00455A1D" w:rsidRDefault="00455A1D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к источникам водоснабж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ния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8F66B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5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8F66B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планируется </w:t>
            </w:r>
          </w:p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по количеству имеющихся на территории л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сов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2.14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8F66B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Установка </w:t>
            </w:r>
          </w:p>
          <w:p w:rsidP="00E11797" w:rsidR="00455A1D" w:rsidRDefault="00455A1D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эксплуат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ция шлагба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мов, устро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й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ство преград, обеспечив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ющих огр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ничение пр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бывания граждан в л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сах в целях обеспечения пожарной безопас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ности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штук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8F66B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5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8F66B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планируется </w:t>
            </w:r>
          </w:p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по количеству имеющихся на территории л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сов</w:t>
            </w:r>
          </w:p>
        </w:tc>
      </w:tr>
      <w:tr w:rsidR="00F02003" w:rsidTr="001A7CE3">
        <w:trPr>
          <w:trHeight w:val="57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2.15</w:t>
            </w:r>
          </w:p>
        </w:tc>
        <w:tc>
          <w:tcPr>
            <w:tcW w:type="pct" w:w="1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2305EC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Создание </w:t>
            </w:r>
          </w:p>
          <w:p w:rsidP="00E11797" w:rsidR="008F66B0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содержание противоп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жарных з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 xml:space="preserve">слонов </w:t>
            </w:r>
          </w:p>
          <w:p w:rsidP="00E11797" w:rsidR="00455A1D" w:rsidRDefault="00455A1D" w:rsidRPr="001A32E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1A32EE">
              <w:rPr>
                <w:rFonts w:ascii="Times New Roman" w:eastAsiaTheme="minorHAnsi" w:hAnsi="Times New Roman"/>
                <w:sz w:val="30"/>
                <w:szCs w:val="30"/>
              </w:rPr>
              <w:t>и устройство листвен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ных опушек</w:t>
            </w:r>
          </w:p>
        </w:tc>
        <w:tc>
          <w:tcPr>
            <w:tcW w:type="pct" w:w="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A1D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ед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ниц</w:t>
            </w:r>
          </w:p>
        </w:tc>
        <w:tc>
          <w:tcPr>
            <w:tcW w:type="pct" w:w="7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норми</w:t>
            </w:r>
            <w:r w:rsidR="008F66B0">
              <w:rPr>
                <w:rFonts w:ascii="Times New Roman" w:eastAsiaTheme="minorHAnsi" w:hAnsi="Times New Roman"/>
                <w:sz w:val="30"/>
                <w:szCs w:val="30"/>
              </w:rPr>
              <w:t>-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руется</w:t>
            </w:r>
            <w:proofErr w:type="spellEnd"/>
            <w:proofErr w:type="gramEnd"/>
          </w:p>
        </w:tc>
        <w:tc>
          <w:tcPr>
            <w:tcW w:type="pct" w:w="1122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нормируе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</w:p>
        </w:tc>
        <w:tc>
          <w:tcPr>
            <w:tcW w:type="pct" w:w="115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11797" w:rsidR="00455A1D" w:rsidRDefault="00455A1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не планируе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т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ся</w:t>
            </w:r>
            <w:r w:rsidR="001E1002"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  <w:bookmarkStart w:id="0" w:name="_GoBack"/>
            <w:bookmarkEnd w:id="0"/>
          </w:p>
        </w:tc>
      </w:tr>
    </w:tbl>
    <w:p w:rsidP="00BF46DB" w:rsidR="00455A1D" w:rsidRDefault="00455A1D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eastAsiaTheme="minorHAnsi" w:hAnsi="Times New Roman"/>
          <w:sz w:val="30"/>
          <w:szCs w:val="30"/>
        </w:rPr>
      </w:pPr>
    </w:p>
    <w:p w:rsidP="008F66B0" w:rsidR="001A7CE3" w:rsidRDefault="005A4F4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</w:t>
      </w:r>
      <w:r w:rsidR="00080950">
        <w:rPr>
          <w:rFonts w:ascii="Times New Roman" w:eastAsiaTheme="minorHAnsi" w:hAnsi="Times New Roman"/>
          <w:sz w:val="30"/>
          <w:szCs w:val="30"/>
        </w:rPr>
        <w:t xml:space="preserve">) </w:t>
      </w:r>
      <w:r w:rsidR="003C2FCB">
        <w:rPr>
          <w:rFonts w:ascii="Times New Roman" w:hAnsi="Times New Roman"/>
          <w:sz w:val="30"/>
          <w:szCs w:val="30"/>
        </w:rPr>
        <w:t xml:space="preserve">в </w:t>
      </w:r>
      <w:r w:rsidR="001A7CE3">
        <w:rPr>
          <w:rFonts w:ascii="Times New Roman" w:hAnsi="Times New Roman"/>
          <w:sz w:val="30"/>
          <w:szCs w:val="30"/>
        </w:rPr>
        <w:t xml:space="preserve">графе 3 </w:t>
      </w:r>
      <w:r w:rsidR="003C2FCB">
        <w:rPr>
          <w:rFonts w:ascii="Times New Roman" w:hAnsi="Times New Roman"/>
          <w:sz w:val="30"/>
          <w:szCs w:val="30"/>
        </w:rPr>
        <w:t>строк</w:t>
      </w:r>
      <w:r w:rsidR="001A7CE3">
        <w:rPr>
          <w:rFonts w:ascii="Times New Roman" w:hAnsi="Times New Roman"/>
          <w:sz w:val="30"/>
          <w:szCs w:val="30"/>
        </w:rPr>
        <w:t>и</w:t>
      </w:r>
      <w:r w:rsidR="003C2FCB">
        <w:rPr>
          <w:rFonts w:ascii="Times New Roman" w:hAnsi="Times New Roman"/>
          <w:sz w:val="30"/>
          <w:szCs w:val="30"/>
        </w:rPr>
        <w:t xml:space="preserve"> «Городские леса» таблицы 16 пункта 57</w:t>
      </w:r>
      <w:r w:rsidR="001A7CE3">
        <w:rPr>
          <w:rFonts w:ascii="Times New Roman" w:hAnsi="Times New Roman"/>
          <w:sz w:val="30"/>
          <w:szCs w:val="30"/>
        </w:rPr>
        <w:t>:</w:t>
      </w:r>
    </w:p>
    <w:p w:rsidP="008F66B0" w:rsidR="001A7CE3" w:rsidRDefault="003C2F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слова «</w:t>
      </w:r>
      <w:r w:rsidRPr="005E435B">
        <w:rPr>
          <w:rFonts w:ascii="Times New Roman" w:eastAsiaTheme="minorHAnsi" w:hAnsi="Times New Roman"/>
          <w:sz w:val="30"/>
          <w:szCs w:val="30"/>
        </w:rPr>
        <w:t>размещение скотомогильников</w:t>
      </w:r>
      <w:r w:rsidR="00B935A8" w:rsidRPr="008F66B0">
        <w:rPr>
          <w:rFonts w:ascii="Times New Roman" w:hAnsi="Times New Roman"/>
          <w:sz w:val="30"/>
          <w:szCs w:val="30"/>
        </w:rPr>
        <w:t>»</w:t>
      </w:r>
      <w:r w:rsidR="008F66B0" w:rsidRPr="008F66B0">
        <w:rPr>
          <w:rFonts w:ascii="Times New Roman" w:hAnsi="Times New Roman"/>
          <w:sz w:val="30"/>
          <w:szCs w:val="30"/>
        </w:rPr>
        <w:t xml:space="preserve">, </w:t>
      </w:r>
      <w:r w:rsidR="00B935A8" w:rsidRPr="008F66B0">
        <w:rPr>
          <w:rFonts w:ascii="Times New Roman" w:hAnsi="Times New Roman"/>
          <w:sz w:val="30"/>
          <w:szCs w:val="30"/>
        </w:rPr>
        <w:t>«</w:t>
      </w:r>
      <w:r w:rsidRPr="005E435B">
        <w:rPr>
          <w:rFonts w:ascii="Times New Roman" w:eastAsiaTheme="minorHAnsi" w:hAnsi="Times New Roman"/>
          <w:sz w:val="30"/>
          <w:szCs w:val="30"/>
        </w:rPr>
        <w:t>размещение складов ядохимикатов и минеральных удобрений</w:t>
      </w:r>
      <w:r>
        <w:rPr>
          <w:rFonts w:ascii="Times New Roman" w:eastAsiaTheme="minorHAnsi" w:hAnsi="Times New Roman"/>
          <w:sz w:val="30"/>
          <w:szCs w:val="30"/>
        </w:rPr>
        <w:t>» исключить</w:t>
      </w:r>
      <w:r w:rsidR="001A7CE3">
        <w:rPr>
          <w:rFonts w:ascii="Times New Roman" w:eastAsiaTheme="minorHAnsi" w:hAnsi="Times New Roman"/>
          <w:sz w:val="30"/>
          <w:szCs w:val="30"/>
        </w:rPr>
        <w:t>;</w:t>
      </w:r>
    </w:p>
    <w:p w:rsidP="008F66B0" w:rsidR="003C2FCB" w:rsidRDefault="003C2F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дополнить словами</w:t>
      </w:r>
      <w:r w:rsidRPr="003C2FCB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«создание специализированных хранилищ п</w:t>
      </w:r>
      <w:r>
        <w:rPr>
          <w:rFonts w:ascii="Times New Roman" w:eastAsiaTheme="minorHAnsi" w:hAnsi="Times New Roman"/>
          <w:sz w:val="30"/>
          <w:szCs w:val="30"/>
        </w:rPr>
        <w:t>е</w:t>
      </w:r>
      <w:r>
        <w:rPr>
          <w:rFonts w:ascii="Times New Roman" w:eastAsiaTheme="minorHAnsi" w:hAnsi="Times New Roman"/>
          <w:sz w:val="30"/>
          <w:szCs w:val="30"/>
        </w:rPr>
        <w:t xml:space="preserve">стицидов и </w:t>
      </w:r>
      <w:proofErr w:type="spellStart"/>
      <w:r>
        <w:rPr>
          <w:rFonts w:ascii="Times New Roman" w:eastAsiaTheme="minorHAnsi" w:hAnsi="Times New Roman"/>
          <w:sz w:val="30"/>
          <w:szCs w:val="30"/>
        </w:rPr>
        <w:t>агрохимикатов</w:t>
      </w:r>
      <w:proofErr w:type="spellEnd"/>
      <w:r>
        <w:rPr>
          <w:rFonts w:ascii="Times New Roman" w:eastAsiaTheme="minorHAnsi" w:hAnsi="Times New Roman"/>
          <w:sz w:val="30"/>
          <w:szCs w:val="30"/>
        </w:rPr>
        <w:t>».</w:t>
      </w:r>
    </w:p>
    <w:p w:rsidP="009F0891" w:rsidR="009F0891" w:rsidRDefault="009F0891" w:rsidRPr="00536E3E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2</w:t>
      </w:r>
      <w:r w:rsidRPr="00536E3E">
        <w:rPr>
          <w:rFonts w:ascii="Times New Roman" w:eastAsiaTheme="minorEastAsia" w:hAnsi="Times New Roman"/>
          <w:sz w:val="30"/>
          <w:szCs w:val="30"/>
        </w:rPr>
        <w:t xml:space="preserve">. Настоящее постановление опубликовать в газете «Городские новости» и разместить на официальном сайте администрации города. </w:t>
      </w:r>
    </w:p>
    <w:p w:rsidP="009F0891" w:rsidR="009F0891" w:rsidRDefault="009F0891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3</w:t>
      </w:r>
      <w:r w:rsidRPr="00536E3E">
        <w:rPr>
          <w:rFonts w:ascii="Times New Roman" w:eastAsiaTheme="minorEastAsia" w:hAnsi="Times New Roman"/>
          <w:sz w:val="30"/>
          <w:szCs w:val="30"/>
        </w:rPr>
        <w:t>. Постановление вступает в силу со дня его официального опу</w:t>
      </w:r>
      <w:r w:rsidRPr="00536E3E">
        <w:rPr>
          <w:rFonts w:ascii="Times New Roman" w:eastAsiaTheme="minorEastAsia" w:hAnsi="Times New Roman"/>
          <w:sz w:val="30"/>
          <w:szCs w:val="30"/>
        </w:rPr>
        <w:t>б</w:t>
      </w:r>
      <w:r w:rsidRPr="00536E3E">
        <w:rPr>
          <w:rFonts w:ascii="Times New Roman" w:eastAsiaTheme="minorEastAsia" w:hAnsi="Times New Roman"/>
          <w:sz w:val="30"/>
          <w:szCs w:val="30"/>
        </w:rPr>
        <w:t>ликования.</w:t>
      </w:r>
    </w:p>
    <w:p w:rsidP="009F0891" w:rsidR="00F02003" w:rsidRDefault="00F02003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</w:rPr>
      </w:pPr>
    </w:p>
    <w:p w:rsidP="009F0891" w:rsidR="00F02003" w:rsidRDefault="00F02003" w:rsidRPr="00536E3E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</w:rPr>
      </w:pPr>
    </w:p>
    <w:p w:rsidP="00455A1D" w:rsidR="00455A1D" w:rsidRDefault="00455A1D">
      <w:pPr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P="00455A1D" w:rsidR="00607629" w:rsidRDefault="00607629">
      <w:pPr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Временно и</w:t>
      </w:r>
      <w:r w:rsidR="00BF46D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сполняющий </w:t>
      </w:r>
    </w:p>
    <w:p w:rsidP="00455A1D" w:rsidR="001E1201" w:rsidRDefault="00607629">
      <w:pPr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полномочия </w:t>
      </w:r>
      <w:r w:rsidR="009F0891"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Глав</w:t>
      </w:r>
      <w:r w:rsidR="00BF46D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</w:t>
      </w:r>
      <w:r w:rsidR="009F0891"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города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F0891"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</w:t>
      </w:r>
      <w:r w:rsidR="00455A1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Р.В. Одинцов</w:t>
      </w:r>
    </w:p>
    <w:p w:rsidP="00455A1D" w:rsidR="00455A1D" w:rsidRDefault="00455A1D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455A1D" w:rsidR="00F02003" w:rsidRDefault="00F02003" w:rsidRPr="005C7E96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sectPr w:rsidR="00F02003" w:rsidRPr="005C7E96" w:rsidSect="00440AC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42BDA" w:rsidP="00D8230F" w:rsidRDefault="00842BDA">
      <w:pPr>
        <w:spacing w:after="0" w:line="240" w:lineRule="auto"/>
      </w:pPr>
      <w:r>
        <w:separator/>
      </w:r>
    </w:p>
  </w:endnote>
  <w:endnote w:type="continuationSeparator" w:id="0">
    <w:p w:rsidR="00842BDA" w:rsidP="00D8230F" w:rsidRDefault="0084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20B05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42BDA" w:rsidP="00D8230F" w:rsidRDefault="00842BDA">
      <w:pPr>
        <w:spacing w:after="0" w:line="240" w:lineRule="auto"/>
      </w:pPr>
      <w:r>
        <w:separator/>
      </w:r>
    </w:p>
  </w:footnote>
  <w:footnote w:type="continuationSeparator" w:id="0">
    <w:p w:rsidR="00842BDA" w:rsidP="00D8230F" w:rsidRDefault="0084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/>
        <w:sz w:val="28"/>
        <w:szCs w:val="28"/>
      </w:rPr>
      <w:id w:val="-4907869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007B54" w:rsidR="00F02003" w:rsidRDefault="00F02003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007B54">
          <w:rPr>
            <w:rFonts w:ascii="Times New Roman" w:hAnsi="Times New Roman"/>
            <w:sz w:val="24"/>
            <w:szCs w:val="24"/>
          </w:rPr>
          <w:fldChar w:fldCharType="begin"/>
        </w:r>
        <w:r w:rsidRPr="00007B5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07B54">
          <w:rPr>
            <w:rFonts w:ascii="Times New Roman" w:hAnsi="Times New Roman"/>
            <w:sz w:val="24"/>
            <w:szCs w:val="24"/>
          </w:rPr>
          <w:fldChar w:fldCharType="separate"/>
        </w:r>
        <w:r w:rsidR="001E1002">
          <w:rPr>
            <w:rFonts w:ascii="Times New Roman" w:hAnsi="Times New Roman"/>
            <w:noProof/>
            <w:sz w:val="24"/>
            <w:szCs w:val="24"/>
          </w:rPr>
          <w:t>9</w:t>
        </w:r>
        <w:r w:rsidRPr="00007B5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353C"/>
    <w:multiLevelType w:val="hybridMultilevel"/>
    <w:tmpl w:val="180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7173"/>
    <w:multiLevelType w:val="hybridMultilevel"/>
    <w:tmpl w:val="FEA6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A"/>
    <w:rsid w:val="00007B54"/>
    <w:rsid w:val="000110EE"/>
    <w:rsid w:val="00012669"/>
    <w:rsid w:val="000329E1"/>
    <w:rsid w:val="000416A9"/>
    <w:rsid w:val="00047C23"/>
    <w:rsid w:val="00057AF1"/>
    <w:rsid w:val="00073279"/>
    <w:rsid w:val="00080950"/>
    <w:rsid w:val="00085D24"/>
    <w:rsid w:val="000B26C4"/>
    <w:rsid w:val="000B77FC"/>
    <w:rsid w:val="000C09E8"/>
    <w:rsid w:val="000E7494"/>
    <w:rsid w:val="000F3C6F"/>
    <w:rsid w:val="00114528"/>
    <w:rsid w:val="0012429F"/>
    <w:rsid w:val="00143748"/>
    <w:rsid w:val="0014385A"/>
    <w:rsid w:val="00152AFB"/>
    <w:rsid w:val="0015539A"/>
    <w:rsid w:val="00156285"/>
    <w:rsid w:val="00156EC8"/>
    <w:rsid w:val="00161EDC"/>
    <w:rsid w:val="00166693"/>
    <w:rsid w:val="001A32EE"/>
    <w:rsid w:val="001A3E92"/>
    <w:rsid w:val="001A7CE3"/>
    <w:rsid w:val="001B0A6E"/>
    <w:rsid w:val="001B1C0B"/>
    <w:rsid w:val="001E1002"/>
    <w:rsid w:val="001E1201"/>
    <w:rsid w:val="00207EA0"/>
    <w:rsid w:val="00226117"/>
    <w:rsid w:val="002305EC"/>
    <w:rsid w:val="0023188E"/>
    <w:rsid w:val="00242CAF"/>
    <w:rsid w:val="002612C7"/>
    <w:rsid w:val="002652B8"/>
    <w:rsid w:val="002656F4"/>
    <w:rsid w:val="00265BB8"/>
    <w:rsid w:val="0028633C"/>
    <w:rsid w:val="002A0B2F"/>
    <w:rsid w:val="002A1C32"/>
    <w:rsid w:val="002B553B"/>
    <w:rsid w:val="002D04A2"/>
    <w:rsid w:val="002D26E7"/>
    <w:rsid w:val="002F135A"/>
    <w:rsid w:val="002F4F37"/>
    <w:rsid w:val="002F5F27"/>
    <w:rsid w:val="00344ACD"/>
    <w:rsid w:val="003933E4"/>
    <w:rsid w:val="003A7FC7"/>
    <w:rsid w:val="003C09E9"/>
    <w:rsid w:val="003C2FCB"/>
    <w:rsid w:val="003D0A52"/>
    <w:rsid w:val="003E2FBC"/>
    <w:rsid w:val="003E3EB9"/>
    <w:rsid w:val="003F0902"/>
    <w:rsid w:val="003F1534"/>
    <w:rsid w:val="003F3540"/>
    <w:rsid w:val="003F3E35"/>
    <w:rsid w:val="00400343"/>
    <w:rsid w:val="0041159F"/>
    <w:rsid w:val="00420A6C"/>
    <w:rsid w:val="00440AC7"/>
    <w:rsid w:val="00442A35"/>
    <w:rsid w:val="0044320F"/>
    <w:rsid w:val="00443F24"/>
    <w:rsid w:val="00455A1D"/>
    <w:rsid w:val="0046324A"/>
    <w:rsid w:val="004645AA"/>
    <w:rsid w:val="00472072"/>
    <w:rsid w:val="004803CE"/>
    <w:rsid w:val="00494DF9"/>
    <w:rsid w:val="004A3B1A"/>
    <w:rsid w:val="005021F5"/>
    <w:rsid w:val="0050324C"/>
    <w:rsid w:val="0051584A"/>
    <w:rsid w:val="005319A8"/>
    <w:rsid w:val="00531ACB"/>
    <w:rsid w:val="00536E3E"/>
    <w:rsid w:val="0053764F"/>
    <w:rsid w:val="00537A58"/>
    <w:rsid w:val="00545337"/>
    <w:rsid w:val="00553D86"/>
    <w:rsid w:val="0057784C"/>
    <w:rsid w:val="00582207"/>
    <w:rsid w:val="005A4DD2"/>
    <w:rsid w:val="005A4F43"/>
    <w:rsid w:val="005C7E96"/>
    <w:rsid w:val="005E435B"/>
    <w:rsid w:val="006034E4"/>
    <w:rsid w:val="00607495"/>
    <w:rsid w:val="00607629"/>
    <w:rsid w:val="00625A92"/>
    <w:rsid w:val="00661752"/>
    <w:rsid w:val="006633DF"/>
    <w:rsid w:val="00674A69"/>
    <w:rsid w:val="006B63B0"/>
    <w:rsid w:val="006C4101"/>
    <w:rsid w:val="006D11B5"/>
    <w:rsid w:val="006E01D8"/>
    <w:rsid w:val="006E193F"/>
    <w:rsid w:val="006F6A58"/>
    <w:rsid w:val="007067B1"/>
    <w:rsid w:val="00717A08"/>
    <w:rsid w:val="00727E38"/>
    <w:rsid w:val="00736E4A"/>
    <w:rsid w:val="0076093E"/>
    <w:rsid w:val="00765A59"/>
    <w:rsid w:val="00766DAB"/>
    <w:rsid w:val="00784FBC"/>
    <w:rsid w:val="00793D06"/>
    <w:rsid w:val="00796715"/>
    <w:rsid w:val="007A0316"/>
    <w:rsid w:val="007A4F1B"/>
    <w:rsid w:val="007A69E0"/>
    <w:rsid w:val="007C4CB1"/>
    <w:rsid w:val="007E111A"/>
    <w:rsid w:val="007F7419"/>
    <w:rsid w:val="008118B8"/>
    <w:rsid w:val="00842AE4"/>
    <w:rsid w:val="00842BDA"/>
    <w:rsid w:val="00881AD4"/>
    <w:rsid w:val="00884F25"/>
    <w:rsid w:val="008B1A8C"/>
    <w:rsid w:val="008C1261"/>
    <w:rsid w:val="008D071D"/>
    <w:rsid w:val="008D0CA7"/>
    <w:rsid w:val="008D2020"/>
    <w:rsid w:val="008D78DE"/>
    <w:rsid w:val="008F66B0"/>
    <w:rsid w:val="00900B39"/>
    <w:rsid w:val="00902B48"/>
    <w:rsid w:val="00925AC8"/>
    <w:rsid w:val="00931C14"/>
    <w:rsid w:val="00984206"/>
    <w:rsid w:val="0099194F"/>
    <w:rsid w:val="0099506D"/>
    <w:rsid w:val="00996A65"/>
    <w:rsid w:val="009B57C9"/>
    <w:rsid w:val="009B7C0B"/>
    <w:rsid w:val="009D4D29"/>
    <w:rsid w:val="009E2503"/>
    <w:rsid w:val="009F0891"/>
    <w:rsid w:val="00A22D31"/>
    <w:rsid w:val="00A26D1B"/>
    <w:rsid w:val="00A36988"/>
    <w:rsid w:val="00A75E56"/>
    <w:rsid w:val="00AB0CB7"/>
    <w:rsid w:val="00AC141F"/>
    <w:rsid w:val="00B01A0C"/>
    <w:rsid w:val="00B5320F"/>
    <w:rsid w:val="00B72567"/>
    <w:rsid w:val="00B935A8"/>
    <w:rsid w:val="00BD1D35"/>
    <w:rsid w:val="00BF46DB"/>
    <w:rsid w:val="00C12358"/>
    <w:rsid w:val="00C14A25"/>
    <w:rsid w:val="00C20687"/>
    <w:rsid w:val="00C23DB1"/>
    <w:rsid w:val="00C23EC5"/>
    <w:rsid w:val="00C262D5"/>
    <w:rsid w:val="00C27CA0"/>
    <w:rsid w:val="00C41E15"/>
    <w:rsid w:val="00C75C17"/>
    <w:rsid w:val="00CD1F10"/>
    <w:rsid w:val="00CF3375"/>
    <w:rsid w:val="00D147AC"/>
    <w:rsid w:val="00D2083E"/>
    <w:rsid w:val="00D362C2"/>
    <w:rsid w:val="00D41F33"/>
    <w:rsid w:val="00D43604"/>
    <w:rsid w:val="00D54F2B"/>
    <w:rsid w:val="00D764F0"/>
    <w:rsid w:val="00D770F2"/>
    <w:rsid w:val="00D8230F"/>
    <w:rsid w:val="00D84680"/>
    <w:rsid w:val="00D849FE"/>
    <w:rsid w:val="00D92433"/>
    <w:rsid w:val="00D971B5"/>
    <w:rsid w:val="00DA44E1"/>
    <w:rsid w:val="00DD1C10"/>
    <w:rsid w:val="00E11797"/>
    <w:rsid w:val="00E2168C"/>
    <w:rsid w:val="00E250BC"/>
    <w:rsid w:val="00E35DE3"/>
    <w:rsid w:val="00E52529"/>
    <w:rsid w:val="00E83876"/>
    <w:rsid w:val="00E83C44"/>
    <w:rsid w:val="00EB6C6C"/>
    <w:rsid w:val="00EC5117"/>
    <w:rsid w:val="00ED0E77"/>
    <w:rsid w:val="00ED2D4E"/>
    <w:rsid w:val="00EE0779"/>
    <w:rsid w:val="00EE2F12"/>
    <w:rsid w:val="00EF38FC"/>
    <w:rsid w:val="00F02003"/>
    <w:rsid w:val="00F04516"/>
    <w:rsid w:val="00F145BB"/>
    <w:rsid w:val="00F82626"/>
    <w:rsid w:val="00F8685A"/>
    <w:rsid w:val="00FC4F71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F4F37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37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type="character" w:styleId="a6" w:customStyle="true">
    <w:name w:val="Текст сноски Знак"/>
    <w:basedOn w:val="a0"/>
    <w:link w:val="a5"/>
    <w:uiPriority w:val="99"/>
    <w:semiHidden/>
    <w:rsid w:val="00D8230F"/>
    <w:rPr>
      <w:rFonts w:ascii="Calibri" w:hAnsi="Calibri" w:eastAsia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30F"/>
    <w:rPr>
      <w:vertAlign w:val="superscript"/>
    </w:rPr>
  </w:style>
  <w:style w:type="paragraph" w:styleId="ConsPlusNormal" w:customStyle="true">
    <w:name w:val="ConsPlusNormal"/>
    <w:link w:val="ConsPlusNormal0"/>
    <w:rsid w:val="002A1C32"/>
    <w:pPr>
      <w:widowControl w:val="false"/>
      <w:spacing w:after="0" w:line="240" w:lineRule="auto"/>
      <w:ind w:firstLine="720"/>
      <w:jc w:val="center"/>
    </w:pPr>
    <w:rPr>
      <w:rFonts w:ascii="MS Sans Serif" w:hAnsi="MS Sans Serif" w:eastAsia="Verdana" w:cs="Verdan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rsid w:val="002A1C32"/>
    <w:rPr>
      <w:rFonts w:ascii="MS Sans Serif" w:hAnsi="MS Sans Serif" w:eastAsia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536E3E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536E3E"/>
    <w:rPr>
      <w:rFonts w:ascii="Calibri" w:hAnsi="Calibri" w:eastAsia="Calibri" w:cs="Times New Roman"/>
    </w:rPr>
  </w:style>
  <w:style w:type="paragraph" w:styleId="ac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796715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F4F37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a4" w:type="character">
    <w:name w:val="Strong"/>
    <w:basedOn w:val="a0"/>
    <w:uiPriority w:val="22"/>
    <w:qFormat/>
    <w:rsid w:val="002F4F37"/>
    <w:rPr>
      <w:b/>
      <w:bCs/>
    </w:rPr>
  </w:style>
  <w:style w:styleId="a5" w:type="paragraph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customStyle="1" w:styleId="a6" w:type="character">
    <w:name w:val="Текст сноски Знак"/>
    <w:basedOn w:val="a0"/>
    <w:link w:val="a5"/>
    <w:uiPriority w:val="99"/>
    <w:semiHidden/>
    <w:rsid w:val="00D8230F"/>
    <w:rPr>
      <w:rFonts w:ascii="Calibri" w:cs="Times New Roman" w:eastAsia="Calibri" w:hAnsi="Calibri"/>
      <w:sz w:val="20"/>
      <w:szCs w:val="20"/>
    </w:rPr>
  </w:style>
  <w:style w:styleId="a7" w:type="character">
    <w:name w:val="footnote reference"/>
    <w:basedOn w:val="a0"/>
    <w:uiPriority w:val="99"/>
    <w:semiHidden/>
    <w:unhideWhenUsed/>
    <w:rsid w:val="00D8230F"/>
    <w:rPr>
      <w:vertAlign w:val="superscript"/>
    </w:rPr>
  </w:style>
  <w:style w:customStyle="1" w:styleId="ConsPlusNormal" w:type="paragraph">
    <w:name w:val="ConsPlusNormal"/>
    <w:link w:val="ConsPlusNormal0"/>
    <w:rsid w:val="002A1C32"/>
    <w:pPr>
      <w:widowControl w:val="0"/>
      <w:spacing w:after="0" w:line="240" w:lineRule="auto"/>
      <w:ind w:firstLine="720"/>
      <w:jc w:val="center"/>
    </w:pPr>
    <w:rPr>
      <w:rFonts w:ascii="MS Sans Serif" w:cs="Verdana" w:eastAsia="Verdana" w:hAnsi="MS Sans Serif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rsid w:val="002A1C32"/>
    <w:rPr>
      <w:rFonts w:ascii="MS Sans Serif" w:cs="Verdana" w:eastAsia="Verdana" w:hAnsi="MS Sans Serif"/>
      <w:sz w:val="20"/>
      <w:szCs w:val="20"/>
      <w:lang w:eastAsia="ru-RU"/>
    </w:rPr>
  </w:style>
  <w:style w:styleId="a8" w:type="paragraph">
    <w:name w:val="header"/>
    <w:basedOn w:val="a"/>
    <w:link w:val="a9"/>
    <w:uiPriority w:val="99"/>
    <w:unhideWhenUsed/>
    <w:rsid w:val="00536E3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536E3E"/>
    <w:rPr>
      <w:rFonts w:ascii="Calibri" w:cs="Times New Roman" w:eastAsia="Calibri" w:hAnsi="Calibri"/>
    </w:rPr>
  </w:style>
  <w:style w:styleId="aa" w:type="paragraph">
    <w:name w:val="footer"/>
    <w:basedOn w:val="a"/>
    <w:link w:val="ab"/>
    <w:uiPriority w:val="99"/>
    <w:unhideWhenUsed/>
    <w:rsid w:val="00536E3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536E3E"/>
    <w:rPr>
      <w:rFonts w:ascii="Calibri" w:cs="Times New Roman" w:eastAsia="Calibri" w:hAnsi="Calibri"/>
    </w:rPr>
  </w:style>
  <w:style w:styleId="ac" w:type="paragraph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styleId="ad" w:type="paragraph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796715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1045 от 02.12.2025</docTitle>
  </documentManagement>
</p:properties>
</file>

<file path=customXml/itemProps1.xml><?xml version="1.0" encoding="utf-8"?>
<ds:datastoreItem xmlns:ds="http://schemas.openxmlformats.org/officeDocument/2006/customXml" ds:itemID="{033F881E-E88A-4BCF-BC80-E9E9FE883437}"/>
</file>

<file path=customXml/itemProps2.xml><?xml version="1.0" encoding="utf-8"?>
<ds:datastoreItem xmlns:ds="http://schemas.openxmlformats.org/officeDocument/2006/customXml" ds:itemID="{7976204C-9801-4161-B8C5-13CBCB2B26E3}"/>
</file>

<file path=customXml/itemProps3.xml><?xml version="1.0" encoding="utf-8"?>
<ds:datastoreItem xmlns:ds="http://schemas.openxmlformats.org/officeDocument/2006/customXml" ds:itemID="{143B7C8F-4479-42B1-A8D8-5DA18585DD44}"/>
</file>

<file path=customXml/itemProps4.xml><?xml version="1.0" encoding="utf-8"?>
<ds:datastoreItem xmlns:ds="http://schemas.openxmlformats.org/officeDocument/2006/customXml" ds:itemID="{5486E1B4-163A-433E-A05A-0FE998C3F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9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1045 от 02.12.2025</dc:title>
  <dc:creator>Филиппова Елена Александровна</dc:creator>
  <cp:lastModifiedBy>Рассихина Елена Владимировна</cp:lastModifiedBy>
  <cp:revision>112</cp:revision>
  <cp:lastPrinted>2025-11-28T08:38:00Z</cp:lastPrinted>
  <dcterms:created xsi:type="dcterms:W3CDTF">2024-02-16T04:42:00Z</dcterms:created>
  <dcterms:modified xsi:type="dcterms:W3CDTF">2025-12-02T04:51:00Z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